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380626AB" w:rsidR="00681C16" w:rsidRPr="00063A43" w:rsidRDefault="00681C16" w:rsidP="00681C16">
      <w:pPr>
        <w:widowControl w:val="0"/>
        <w:tabs>
          <w:tab w:val="right" w:pos="9639"/>
        </w:tabs>
        <w:spacing w:after="0"/>
        <w:rPr>
          <w:rFonts w:ascii="Arial" w:hAnsi="Arial"/>
          <w:b/>
          <w:sz w:val="24"/>
          <w:szCs w:val="24"/>
        </w:rPr>
      </w:pPr>
      <w:r w:rsidRPr="00075E7D">
        <w:rPr>
          <w:rFonts w:ascii="Arial" w:hAnsi="Arial"/>
          <w:b/>
          <w:sz w:val="24"/>
          <w:szCs w:val="24"/>
        </w:rPr>
        <w:fldChar w:fldCharType="begin"/>
      </w:r>
      <w:r w:rsidRPr="00063A43">
        <w:rPr>
          <w:rFonts w:ascii="Arial" w:hAnsi="Arial"/>
          <w:b/>
          <w:sz w:val="24"/>
          <w:szCs w:val="24"/>
        </w:rPr>
        <w:instrText xml:space="preserve"> DOCPROPERTY  MeetingName  \* MERGEFORMAT </w:instrText>
      </w:r>
      <w:r w:rsidRPr="00075E7D">
        <w:rPr>
          <w:rFonts w:ascii="Arial" w:hAnsi="Arial"/>
          <w:b/>
          <w:sz w:val="24"/>
          <w:szCs w:val="24"/>
        </w:rPr>
        <w:fldChar w:fldCharType="separate"/>
      </w:r>
      <w:r w:rsidR="00DC043A">
        <w:rPr>
          <w:rFonts w:ascii="Arial" w:hAnsi="Arial"/>
          <w:b/>
          <w:sz w:val="24"/>
          <w:szCs w:val="24"/>
        </w:rPr>
        <w:t>3GPP TSG RAN WG1 #118b</w:t>
      </w:r>
      <w:r w:rsidRPr="00075E7D">
        <w:rPr>
          <w:rFonts w:ascii="Arial" w:hAnsi="Arial"/>
          <w:b/>
          <w:sz w:val="24"/>
          <w:szCs w:val="24"/>
        </w:rPr>
        <w:fldChar w:fldCharType="end"/>
      </w:r>
      <w:r w:rsidRPr="00063A43">
        <w:rPr>
          <w:rFonts w:ascii="Arial" w:hAnsi="Arial"/>
          <w:b/>
          <w:sz w:val="18"/>
        </w:rPr>
        <w:tab/>
      </w:r>
      <w:r w:rsidRPr="00075E7D">
        <w:rPr>
          <w:rFonts w:ascii="Arial" w:hAnsi="Arial"/>
          <w:b/>
          <w:sz w:val="24"/>
          <w:szCs w:val="24"/>
        </w:rPr>
        <w:fldChar w:fldCharType="begin"/>
      </w:r>
      <w:r w:rsidRPr="00063A43">
        <w:rPr>
          <w:rFonts w:ascii="Arial" w:hAnsi="Arial"/>
          <w:b/>
          <w:sz w:val="24"/>
          <w:szCs w:val="24"/>
        </w:rPr>
        <w:instrText xml:space="preserve"> DOCPROPERTY  TdocId  \* MERGEFORMAT </w:instrText>
      </w:r>
      <w:r w:rsidRPr="00075E7D">
        <w:rPr>
          <w:rFonts w:ascii="Arial" w:hAnsi="Arial"/>
          <w:b/>
          <w:sz w:val="24"/>
          <w:szCs w:val="24"/>
        </w:rPr>
        <w:fldChar w:fldCharType="separate"/>
      </w:r>
      <w:r w:rsidR="00DC23C1">
        <w:rPr>
          <w:rFonts w:ascii="Arial" w:hAnsi="Arial"/>
          <w:b/>
          <w:sz w:val="24"/>
          <w:szCs w:val="24"/>
        </w:rPr>
        <w:t>R1-2407644</w:t>
      </w:r>
      <w:r w:rsidRPr="00075E7D">
        <w:rPr>
          <w:rFonts w:ascii="Arial" w:hAnsi="Arial"/>
          <w:b/>
          <w:sz w:val="24"/>
          <w:szCs w:val="24"/>
        </w:rPr>
        <w:fldChar w:fldCharType="end"/>
      </w:r>
    </w:p>
    <w:p w14:paraId="20F5841E" w14:textId="0DB6090B" w:rsidR="00681C16" w:rsidRPr="00075E7D" w:rsidRDefault="00681C16" w:rsidP="00681C16">
      <w:pPr>
        <w:widowControl w:val="0"/>
        <w:spacing w:after="0"/>
        <w:rPr>
          <w:rFonts w:ascii="Arial" w:hAnsi="Arial"/>
          <w:b/>
          <w:sz w:val="24"/>
          <w:szCs w:val="24"/>
        </w:rPr>
      </w:pPr>
      <w:r w:rsidRPr="00075E7D">
        <w:rPr>
          <w:rFonts w:ascii="Arial" w:hAnsi="Arial"/>
          <w:b/>
          <w:sz w:val="24"/>
          <w:szCs w:val="24"/>
        </w:rPr>
        <w:fldChar w:fldCharType="begin"/>
      </w:r>
      <w:r w:rsidRPr="00075E7D">
        <w:rPr>
          <w:rFonts w:ascii="Arial" w:hAnsi="Arial"/>
          <w:b/>
          <w:sz w:val="24"/>
          <w:szCs w:val="24"/>
        </w:rPr>
        <w:instrText xml:space="preserve"> DOCPROPERTY  MeetingPlaceDates  \* MERGEFORMAT </w:instrText>
      </w:r>
      <w:r w:rsidRPr="00075E7D">
        <w:rPr>
          <w:rFonts w:ascii="Arial" w:hAnsi="Arial"/>
          <w:b/>
          <w:sz w:val="24"/>
          <w:szCs w:val="24"/>
        </w:rPr>
        <w:fldChar w:fldCharType="separate"/>
      </w:r>
      <w:r w:rsidR="00B31215">
        <w:rPr>
          <w:rFonts w:ascii="Arial" w:hAnsi="Arial"/>
          <w:b/>
          <w:sz w:val="24"/>
          <w:szCs w:val="24"/>
        </w:rPr>
        <w:t>Hefei, China, October 14th - 18th, 2024</w:t>
      </w:r>
      <w:r w:rsidRPr="00075E7D">
        <w:rPr>
          <w:rFonts w:ascii="Arial" w:hAnsi="Arial"/>
          <w:b/>
          <w:sz w:val="24"/>
          <w:szCs w:val="24"/>
        </w:rPr>
        <w:fldChar w:fldCharType="end"/>
      </w:r>
    </w:p>
    <w:bookmarkEnd w:id="0"/>
    <w:p w14:paraId="05DA41A7" w14:textId="77777777" w:rsidR="00681C16" w:rsidRPr="00063A43" w:rsidRDefault="00681C16" w:rsidP="00681C16">
      <w:pPr>
        <w:widowControl w:val="0"/>
        <w:spacing w:after="0"/>
        <w:rPr>
          <w:rFonts w:ascii="Arial" w:hAnsi="Arial"/>
          <w:b/>
          <w:sz w:val="24"/>
          <w:lang w:eastAsia="ja-JP"/>
        </w:rPr>
      </w:pPr>
    </w:p>
    <w:p w14:paraId="21155379" w14:textId="61D50D65" w:rsidR="00681C16" w:rsidRPr="00063A43" w:rsidRDefault="00681C16" w:rsidP="00681C16">
      <w:pPr>
        <w:tabs>
          <w:tab w:val="left" w:pos="1985"/>
        </w:tabs>
        <w:spacing w:after="120"/>
        <w:ind w:left="1985" w:hanging="1985"/>
        <w:rPr>
          <w:rFonts w:ascii="Arial" w:hAnsi="Arial" w:cs="Arial"/>
          <w:b/>
          <w:sz w:val="24"/>
          <w:szCs w:val="24"/>
        </w:rPr>
      </w:pPr>
      <w:r w:rsidRPr="00063A43">
        <w:rPr>
          <w:rFonts w:ascii="Arial" w:hAnsi="Arial" w:cs="Arial"/>
          <w:b/>
          <w:sz w:val="24"/>
          <w:szCs w:val="24"/>
        </w:rPr>
        <w:t>Source:</w:t>
      </w:r>
      <w:r w:rsidRPr="00063A43">
        <w:rPr>
          <w:rFonts w:ascii="Arial" w:hAnsi="Arial" w:cs="Arial"/>
          <w:b/>
          <w:sz w:val="24"/>
        </w:rPr>
        <w:tab/>
      </w:r>
      <w:r w:rsidR="009614C1" w:rsidRPr="00075E7D">
        <w:rPr>
          <w:rFonts w:ascii="Arial" w:hAnsi="Arial" w:cs="Arial"/>
          <w:b/>
          <w:sz w:val="24"/>
          <w:szCs w:val="24"/>
        </w:rPr>
        <w:fldChar w:fldCharType="begin"/>
      </w:r>
      <w:r w:rsidR="009614C1" w:rsidRPr="00063A43">
        <w:rPr>
          <w:rFonts w:ascii="Arial" w:hAnsi="Arial" w:cs="Arial"/>
          <w:b/>
          <w:sz w:val="24"/>
          <w:szCs w:val="24"/>
        </w:rPr>
        <w:instrText xml:space="preserve"> DOCPROPERTY  TdocSource  \* MERGEFORMAT </w:instrText>
      </w:r>
      <w:r w:rsidR="009614C1" w:rsidRPr="00075E7D">
        <w:rPr>
          <w:rFonts w:ascii="Arial" w:hAnsi="Arial" w:cs="Arial"/>
          <w:b/>
          <w:sz w:val="24"/>
          <w:szCs w:val="24"/>
        </w:rPr>
        <w:fldChar w:fldCharType="separate"/>
      </w:r>
      <w:r w:rsidR="00B31215">
        <w:rPr>
          <w:rFonts w:ascii="Arial" w:hAnsi="Arial" w:cs="Arial"/>
          <w:b/>
          <w:sz w:val="24"/>
          <w:szCs w:val="24"/>
        </w:rPr>
        <w:t>Nokia</w:t>
      </w:r>
      <w:r w:rsidR="009614C1" w:rsidRPr="00075E7D">
        <w:rPr>
          <w:rFonts w:ascii="Arial" w:hAnsi="Arial" w:cs="Arial"/>
          <w:b/>
          <w:sz w:val="24"/>
          <w:szCs w:val="24"/>
        </w:rPr>
        <w:fldChar w:fldCharType="end"/>
      </w:r>
    </w:p>
    <w:p w14:paraId="4A301E73" w14:textId="6C03B803" w:rsidR="00681C16" w:rsidRPr="00063A43" w:rsidRDefault="00681C16" w:rsidP="00681C16">
      <w:pPr>
        <w:ind w:left="1985" w:hanging="1985"/>
        <w:rPr>
          <w:rFonts w:ascii="Arial" w:hAnsi="Arial" w:cs="Arial"/>
          <w:b/>
          <w:sz w:val="24"/>
          <w:szCs w:val="24"/>
        </w:rPr>
      </w:pPr>
      <w:r w:rsidRPr="00063A43">
        <w:rPr>
          <w:rFonts w:ascii="Arial" w:hAnsi="Arial" w:cs="Arial"/>
          <w:b/>
          <w:sz w:val="24"/>
          <w:szCs w:val="24"/>
        </w:rPr>
        <w:t>Title:</w:t>
      </w:r>
      <w:r w:rsidRPr="00063A43">
        <w:rPr>
          <w:rFonts w:ascii="Calibri" w:hAnsi="Calibri" w:cs="Arial"/>
          <w:b/>
        </w:rPr>
        <w:tab/>
      </w:r>
      <w:r w:rsidRPr="00075E7D">
        <w:rPr>
          <w:rFonts w:ascii="Arial" w:hAnsi="Arial" w:cs="Arial"/>
          <w:b/>
          <w:sz w:val="24"/>
          <w:szCs w:val="24"/>
        </w:rPr>
        <w:fldChar w:fldCharType="begin"/>
      </w:r>
      <w:r w:rsidRPr="00063A43">
        <w:rPr>
          <w:rFonts w:ascii="Arial" w:hAnsi="Arial" w:cs="Arial"/>
          <w:b/>
          <w:sz w:val="24"/>
          <w:szCs w:val="24"/>
        </w:rPr>
        <w:instrText xml:space="preserve"> DOCPROPERTY  TdocTitle  \* MERGEFORMAT </w:instrText>
      </w:r>
      <w:r w:rsidRPr="00075E7D">
        <w:rPr>
          <w:rFonts w:ascii="Arial" w:hAnsi="Arial" w:cs="Arial"/>
          <w:b/>
          <w:sz w:val="24"/>
          <w:szCs w:val="24"/>
        </w:rPr>
        <w:fldChar w:fldCharType="separate"/>
      </w:r>
      <w:r w:rsidR="00B31215">
        <w:rPr>
          <w:rFonts w:ascii="Arial" w:hAnsi="Arial" w:cs="Arial"/>
          <w:b/>
          <w:sz w:val="24"/>
          <w:szCs w:val="24"/>
        </w:rPr>
        <w:t>Ambient IoT device architectures</w:t>
      </w:r>
      <w:r w:rsidRPr="00075E7D">
        <w:rPr>
          <w:rFonts w:ascii="Arial" w:hAnsi="Arial" w:cs="Arial"/>
          <w:b/>
          <w:sz w:val="24"/>
          <w:szCs w:val="24"/>
        </w:rPr>
        <w:fldChar w:fldCharType="end"/>
      </w:r>
    </w:p>
    <w:p w14:paraId="330D0549" w14:textId="41F60368" w:rsidR="00681C16" w:rsidRPr="00063A43" w:rsidRDefault="00681C16" w:rsidP="00681C16">
      <w:pPr>
        <w:spacing w:after="120"/>
        <w:ind w:left="1985" w:hanging="1985"/>
        <w:rPr>
          <w:rFonts w:ascii="Arial" w:eastAsia="MS Mincho" w:hAnsi="Arial" w:cs="Arial"/>
          <w:b/>
          <w:sz w:val="24"/>
          <w:szCs w:val="24"/>
          <w:lang w:eastAsia="ja-JP"/>
        </w:rPr>
      </w:pPr>
      <w:r w:rsidRPr="00063A43">
        <w:rPr>
          <w:rFonts w:ascii="Arial" w:eastAsia="MS Mincho" w:hAnsi="Arial" w:cs="Arial"/>
          <w:b/>
          <w:sz w:val="24"/>
          <w:szCs w:val="24"/>
        </w:rPr>
        <w:t>Agenda item:</w:t>
      </w:r>
      <w:r w:rsidRPr="00063A43">
        <w:rPr>
          <w:rFonts w:ascii="Arial" w:eastAsia="MS Mincho" w:hAnsi="Arial" w:cs="Arial"/>
          <w:b/>
          <w:sz w:val="24"/>
        </w:rPr>
        <w:tab/>
      </w:r>
      <w:r w:rsidRPr="00075E7D">
        <w:rPr>
          <w:rFonts w:ascii="Arial" w:eastAsia="MS Mincho" w:hAnsi="Arial" w:cs="Arial"/>
          <w:b/>
          <w:sz w:val="24"/>
          <w:szCs w:val="24"/>
        </w:rPr>
        <w:fldChar w:fldCharType="begin"/>
      </w:r>
      <w:r w:rsidRPr="00063A43">
        <w:rPr>
          <w:rFonts w:ascii="Arial" w:eastAsia="MS Mincho" w:hAnsi="Arial" w:cs="Arial"/>
          <w:b/>
          <w:sz w:val="24"/>
          <w:szCs w:val="24"/>
        </w:rPr>
        <w:instrText xml:space="preserve"> DOCPROPERTY  TdocAgendaItem  \* MERGEFORMAT </w:instrText>
      </w:r>
      <w:r w:rsidRPr="00075E7D">
        <w:rPr>
          <w:rFonts w:ascii="Arial" w:eastAsia="MS Mincho" w:hAnsi="Arial" w:cs="Arial"/>
          <w:b/>
          <w:sz w:val="24"/>
          <w:szCs w:val="24"/>
        </w:rPr>
        <w:fldChar w:fldCharType="separate"/>
      </w:r>
      <w:r w:rsidR="00B31215">
        <w:rPr>
          <w:rFonts w:ascii="Arial" w:eastAsia="MS Mincho" w:hAnsi="Arial" w:cs="Arial"/>
          <w:b/>
          <w:sz w:val="24"/>
          <w:szCs w:val="24"/>
        </w:rPr>
        <w:t>9.4.1.2</w:t>
      </w:r>
      <w:r w:rsidRPr="00075E7D">
        <w:rPr>
          <w:rFonts w:ascii="Arial" w:eastAsia="MS Mincho" w:hAnsi="Arial" w:cs="Arial"/>
          <w:b/>
          <w:sz w:val="24"/>
          <w:szCs w:val="24"/>
        </w:rPr>
        <w:fldChar w:fldCharType="end"/>
      </w:r>
    </w:p>
    <w:p w14:paraId="15907D64" w14:textId="54C26E64" w:rsidR="00681C16" w:rsidRPr="00075E7D" w:rsidRDefault="00681C16" w:rsidP="00681C16">
      <w:pPr>
        <w:ind w:left="1985" w:hanging="1985"/>
        <w:rPr>
          <w:rFonts w:ascii="Arial" w:hAnsi="Arial" w:cs="Arial"/>
          <w:b/>
          <w:sz w:val="24"/>
          <w:szCs w:val="24"/>
        </w:rPr>
      </w:pPr>
      <w:r w:rsidRPr="00063A43">
        <w:rPr>
          <w:rFonts w:ascii="Arial" w:hAnsi="Arial" w:cs="Arial"/>
          <w:b/>
          <w:sz w:val="24"/>
          <w:szCs w:val="24"/>
        </w:rPr>
        <w:t>Document for:</w:t>
      </w:r>
      <w:r w:rsidRPr="00063A43">
        <w:rPr>
          <w:rFonts w:ascii="Arial" w:hAnsi="Arial" w:cs="Arial"/>
          <w:b/>
          <w:sz w:val="24"/>
        </w:rPr>
        <w:tab/>
      </w:r>
      <w:r w:rsidRPr="00075E7D">
        <w:rPr>
          <w:rFonts w:ascii="Arial" w:hAnsi="Arial" w:cs="Arial"/>
          <w:b/>
          <w:sz w:val="24"/>
          <w:szCs w:val="24"/>
        </w:rPr>
        <w:fldChar w:fldCharType="begin"/>
      </w:r>
      <w:r w:rsidRPr="00063A43">
        <w:rPr>
          <w:rFonts w:ascii="Arial" w:hAnsi="Arial" w:cs="Arial"/>
          <w:b/>
          <w:sz w:val="24"/>
          <w:szCs w:val="24"/>
        </w:rPr>
        <w:instrText xml:space="preserve"> DOCPROPERTY  TdocFor  \* MERGEFORMAT </w:instrText>
      </w:r>
      <w:r w:rsidRPr="00075E7D">
        <w:rPr>
          <w:rFonts w:ascii="Arial" w:hAnsi="Arial" w:cs="Arial"/>
          <w:b/>
          <w:sz w:val="24"/>
          <w:szCs w:val="24"/>
        </w:rPr>
        <w:fldChar w:fldCharType="separate"/>
      </w:r>
      <w:r w:rsidR="00B31215">
        <w:rPr>
          <w:rFonts w:ascii="Arial" w:hAnsi="Arial" w:cs="Arial"/>
          <w:b/>
          <w:sz w:val="24"/>
          <w:szCs w:val="24"/>
        </w:rPr>
        <w:t>Discussion and Decision</w:t>
      </w:r>
      <w:r w:rsidRPr="00075E7D">
        <w:rPr>
          <w:rFonts w:ascii="Arial" w:hAnsi="Arial" w:cs="Arial"/>
          <w:b/>
          <w:sz w:val="24"/>
          <w:szCs w:val="24"/>
        </w:rPr>
        <w:fldChar w:fldCharType="end"/>
      </w:r>
    </w:p>
    <w:p w14:paraId="7CF7938E" w14:textId="633C7172" w:rsidR="00ED1327" w:rsidRPr="00075E7D" w:rsidRDefault="00EE7FA7" w:rsidP="00ED1327">
      <w:pPr>
        <w:pStyle w:val="Heading1"/>
      </w:pPr>
      <w:bookmarkStart w:id="1" w:name="_Ref172620026"/>
      <w:r w:rsidRPr="00075E7D">
        <w:t>Introduction</w:t>
      </w:r>
      <w:bookmarkEnd w:id="1"/>
    </w:p>
    <w:p w14:paraId="731F6E2F" w14:textId="26C1F301" w:rsidR="00652769" w:rsidRPr="00075E7D" w:rsidRDefault="00652769" w:rsidP="005419B2">
      <w:pPr>
        <w:jc w:val="both"/>
      </w:pPr>
      <w:r w:rsidRPr="00075E7D">
        <w:t xml:space="preserve">In this document we present our views on </w:t>
      </w:r>
      <w:r w:rsidR="00DE067A" w:rsidRPr="00075E7D">
        <w:t>s</w:t>
      </w:r>
      <w:r w:rsidRPr="00075E7D">
        <w:t>pecific Ambient IoT device architecture details with reference to the RAN1#1</w:t>
      </w:r>
      <w:r w:rsidR="00876647" w:rsidRPr="00D348E2">
        <w:t>1</w:t>
      </w:r>
      <w:r w:rsidR="004909C6">
        <w:t>8</w:t>
      </w:r>
      <w:r w:rsidR="00935901" w:rsidRPr="00075E7D">
        <w:t xml:space="preserve"> proposals</w:t>
      </w:r>
      <w:r w:rsidRPr="00075E7D">
        <w:t xml:space="preserve"> made and summarized by the FL. </w:t>
      </w:r>
    </w:p>
    <w:p w14:paraId="37975E55" w14:textId="79944387" w:rsidR="002867D9" w:rsidRPr="00075E7D" w:rsidRDefault="006624D9" w:rsidP="00063A43">
      <w:pPr>
        <w:pStyle w:val="Heading1"/>
      </w:pPr>
      <w:bookmarkStart w:id="2" w:name="_Ref172620253"/>
      <w:r w:rsidRPr="00075E7D">
        <w:t>RAN1#11</w:t>
      </w:r>
      <w:r w:rsidR="004909C6">
        <w:t>8</w:t>
      </w:r>
      <w:r w:rsidRPr="00075E7D">
        <w:t xml:space="preserve"> FLS Proposals</w:t>
      </w:r>
      <w:bookmarkEnd w:id="2"/>
    </w:p>
    <w:p w14:paraId="2AB86375" w14:textId="0E0582C6" w:rsidR="00652769" w:rsidRPr="00075E7D" w:rsidRDefault="00652769" w:rsidP="005B57B0">
      <w:r w:rsidRPr="00075E7D">
        <w:t>In</w:t>
      </w:r>
      <w:r w:rsidR="005A1843" w:rsidRPr="00075E7D">
        <w:t xml:space="preserve"> the </w:t>
      </w:r>
      <w:r w:rsidRPr="00075E7D">
        <w:t>RAN1#11</w:t>
      </w:r>
      <w:r w:rsidR="004909C6">
        <w:t xml:space="preserve">8 final FL </w:t>
      </w:r>
      <w:r w:rsidR="005A1843" w:rsidRPr="00075E7D">
        <w:t xml:space="preserve">summary </w:t>
      </w:r>
      <w:r w:rsidR="00D705B4" w:rsidRPr="00075E7D">
        <w:t xml:space="preserve">section </w:t>
      </w:r>
      <w:r w:rsidR="0039058C" w:rsidRPr="00075E7D">
        <w:t>1 t</w:t>
      </w:r>
      <w:r w:rsidRPr="00075E7D">
        <w:t xml:space="preserve">he following </w:t>
      </w:r>
      <w:r w:rsidR="004909C6">
        <w:t>agreements</w:t>
      </w:r>
      <w:r w:rsidR="0039058C" w:rsidRPr="00075E7D">
        <w:t xml:space="preserve"> are</w:t>
      </w:r>
      <w:r w:rsidR="00DE067A" w:rsidRPr="00075E7D">
        <w:t xml:space="preserve"> listed</w:t>
      </w:r>
      <w:r w:rsidR="00E81EDD">
        <w:t xml:space="preserve"> Ref. </w:t>
      </w:r>
      <w:r w:rsidR="00E81EDD">
        <w:fldChar w:fldCharType="begin"/>
      </w:r>
      <w:r w:rsidR="00E81EDD">
        <w:instrText xml:space="preserve"> REF _Ref178936429 \r \h </w:instrText>
      </w:r>
      <w:r w:rsidR="00E81EDD">
        <w:fldChar w:fldCharType="separate"/>
      </w:r>
      <w:r w:rsidR="007C7AD0">
        <w:t>[1]</w:t>
      </w:r>
      <w:r w:rsidR="00E81EDD">
        <w:fldChar w:fldCharType="end"/>
      </w:r>
      <w:r w:rsidRPr="00075E7D">
        <w:t>.</w:t>
      </w:r>
    </w:p>
    <w:tbl>
      <w:tblPr>
        <w:tblStyle w:val="TableGrid"/>
        <w:tblW w:w="0" w:type="auto"/>
        <w:tblLook w:val="04A0" w:firstRow="1" w:lastRow="0" w:firstColumn="1" w:lastColumn="0" w:noHBand="0" w:noVBand="1"/>
      </w:tblPr>
      <w:tblGrid>
        <w:gridCol w:w="9629"/>
      </w:tblGrid>
      <w:tr w:rsidR="00D705B4" w:rsidRPr="00075E7D" w14:paraId="6B251027" w14:textId="77777777" w:rsidTr="00D705B4">
        <w:tc>
          <w:tcPr>
            <w:tcW w:w="9629" w:type="dxa"/>
          </w:tcPr>
          <w:p w14:paraId="75BDC3DA" w14:textId="7D788420" w:rsidR="008D5BE3" w:rsidRPr="00063A43" w:rsidRDefault="008D5BE3" w:rsidP="00DE067A">
            <w:pPr>
              <w:rPr>
                <w:rFonts w:asciiTheme="minorHAnsi" w:hAnsiTheme="minorHAnsi" w:cstheme="minorHAnsi"/>
                <w:b/>
                <w:lang w:eastAsia="x-none"/>
              </w:rPr>
            </w:pPr>
            <w:r w:rsidRPr="00063A43">
              <w:rPr>
                <w:rFonts w:asciiTheme="minorHAnsi" w:hAnsiTheme="minorHAnsi" w:cstheme="minorHAnsi"/>
                <w:b/>
                <w:lang w:eastAsia="x-none"/>
              </w:rPr>
              <w:t xml:space="preserve">Section </w:t>
            </w:r>
            <w:r w:rsidR="0039058C" w:rsidRPr="00063A43">
              <w:rPr>
                <w:rFonts w:asciiTheme="minorHAnsi" w:hAnsiTheme="minorHAnsi" w:cstheme="minorHAnsi"/>
                <w:b/>
                <w:lang w:eastAsia="x-none"/>
              </w:rPr>
              <w:t>1</w:t>
            </w:r>
            <w:r w:rsidRPr="00063A43">
              <w:rPr>
                <w:rFonts w:asciiTheme="minorHAnsi" w:hAnsiTheme="minorHAnsi" w:cstheme="minorHAnsi"/>
                <w:b/>
                <w:lang w:eastAsia="x-none"/>
              </w:rPr>
              <w:t xml:space="preserve"> </w:t>
            </w:r>
            <w:r w:rsidR="004909C6">
              <w:rPr>
                <w:rFonts w:asciiTheme="minorHAnsi" w:hAnsiTheme="minorHAnsi" w:cstheme="minorHAnsi"/>
                <w:b/>
                <w:lang w:eastAsia="x-none"/>
              </w:rPr>
              <w:t>Offline/</w:t>
            </w:r>
            <w:r w:rsidRPr="00063A43">
              <w:rPr>
                <w:rFonts w:asciiTheme="minorHAnsi" w:hAnsiTheme="minorHAnsi" w:cstheme="minorHAnsi"/>
                <w:b/>
                <w:lang w:eastAsia="x-none"/>
              </w:rPr>
              <w:t>Online Discussion</w:t>
            </w:r>
          </w:p>
          <w:p w14:paraId="20A62F1C"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zh-CN"/>
              </w:rPr>
            </w:pPr>
            <w:r w:rsidRPr="004909C6">
              <w:rPr>
                <w:rFonts w:ascii="Calibri" w:eastAsia="Batang" w:hAnsi="Calibri" w:cs="Calibri"/>
                <w:b/>
                <w:bCs/>
                <w:szCs w:val="24"/>
                <w:highlight w:val="green"/>
                <w:lang w:val="en-US" w:eastAsia="zh-CN"/>
              </w:rPr>
              <w:t>Agreement</w:t>
            </w:r>
          </w:p>
          <w:p w14:paraId="226A07B6"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For device 2a with RF-ED, make following update.</w:t>
            </w:r>
          </w:p>
          <w:p w14:paraId="58B68FFB" w14:textId="77777777" w:rsidR="004909C6" w:rsidRPr="004909C6" w:rsidRDefault="004909C6" w:rsidP="004909C6">
            <w:pPr>
              <w:widowControl w:val="0"/>
              <w:numPr>
                <w:ilvl w:val="1"/>
                <w:numId w:val="81"/>
              </w:numPr>
              <w:overflowPunct/>
              <w:autoSpaceDE/>
              <w:autoSpaceDN/>
              <w:adjustRightInd/>
              <w:spacing w:after="0"/>
              <w:jc w:val="both"/>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LNA for improving signal strength and sensitivity of receiver</w:t>
            </w:r>
            <w:r w:rsidRPr="004909C6">
              <w:rPr>
                <w:rFonts w:ascii="Calibri" w:eastAsia="Batang" w:hAnsi="Calibri" w:cs="Calibri"/>
                <w:color w:val="FF0000"/>
                <w:szCs w:val="24"/>
                <w:lang w:val="en-US" w:eastAsia="zh-CN"/>
              </w:rPr>
              <w:t>, if present.</w:t>
            </w:r>
          </w:p>
          <w:p w14:paraId="6EBE793B" w14:textId="77777777" w:rsidR="004909C6" w:rsidRPr="004909C6" w:rsidRDefault="004909C6" w:rsidP="004909C6">
            <w:pPr>
              <w:widowControl w:val="0"/>
              <w:numPr>
                <w:ilvl w:val="2"/>
                <w:numId w:val="81"/>
              </w:numPr>
              <w:overflowPunct/>
              <w:autoSpaceDE/>
              <w:autoSpaceDN/>
              <w:adjustRightInd/>
              <w:spacing w:after="0"/>
              <w:jc w:val="both"/>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At least one of R2D/CW2D and D2R could be amplified by either reflection amplifier or LNA.</w:t>
            </w:r>
          </w:p>
          <w:p w14:paraId="1C3DBF9A"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For device 2b with RF-ED, make following update.</w:t>
            </w:r>
          </w:p>
          <w:p w14:paraId="07EC3178" w14:textId="77777777" w:rsidR="004909C6" w:rsidRPr="004909C6" w:rsidRDefault="004909C6" w:rsidP="004909C6">
            <w:pPr>
              <w:widowControl w:val="0"/>
              <w:numPr>
                <w:ilvl w:val="1"/>
                <w:numId w:val="81"/>
              </w:numPr>
              <w:overflowPunct/>
              <w:autoSpaceDE/>
              <w:autoSpaceDN/>
              <w:adjustRightInd/>
              <w:spacing w:after="0"/>
              <w:jc w:val="both"/>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LNA for improving signal strength and sensitivity of receiver, if present.</w:t>
            </w:r>
          </w:p>
          <w:p w14:paraId="0B3276C1"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For device 2b with ZIF, make following update.</w:t>
            </w:r>
          </w:p>
          <w:p w14:paraId="2A027965" w14:textId="77777777" w:rsidR="004909C6" w:rsidRPr="004909C6" w:rsidRDefault="004909C6" w:rsidP="004909C6">
            <w:pPr>
              <w:widowControl w:val="0"/>
              <w:numPr>
                <w:ilvl w:val="1"/>
                <w:numId w:val="81"/>
              </w:numPr>
              <w:overflowPunct/>
              <w:autoSpaceDE/>
              <w:autoSpaceDN/>
              <w:adjustRightInd/>
              <w:spacing w:after="0"/>
              <w:jc w:val="both"/>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LNA for improving signal strength and sensitivity of receiver</w:t>
            </w:r>
            <w:r w:rsidRPr="004909C6">
              <w:rPr>
                <w:rFonts w:ascii="Calibri" w:eastAsia="Batang" w:hAnsi="Calibri" w:cs="Calibri"/>
                <w:color w:val="FF0000"/>
                <w:szCs w:val="24"/>
                <w:lang w:val="en-US" w:eastAsia="zh-CN"/>
              </w:rPr>
              <w:t>, if present.</w:t>
            </w:r>
          </w:p>
          <w:p w14:paraId="3BF7E2C5"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For device 2b with IF, make following update.</w:t>
            </w:r>
          </w:p>
          <w:p w14:paraId="2FC3798E" w14:textId="77777777" w:rsidR="004909C6" w:rsidRPr="004909C6" w:rsidRDefault="004909C6" w:rsidP="004909C6">
            <w:pPr>
              <w:widowControl w:val="0"/>
              <w:numPr>
                <w:ilvl w:val="1"/>
                <w:numId w:val="81"/>
              </w:numPr>
              <w:overflowPunct/>
              <w:autoSpaceDE/>
              <w:autoSpaceDN/>
              <w:adjustRightInd/>
              <w:spacing w:after="0"/>
              <w:jc w:val="both"/>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 xml:space="preserve">LNA for improving signal strength and sensitivity of </w:t>
            </w:r>
            <w:r w:rsidRPr="004909C6">
              <w:rPr>
                <w:rFonts w:ascii="Calibri" w:eastAsia="Batang" w:hAnsi="Calibri" w:cs="Calibri"/>
                <w:color w:val="000000"/>
                <w:szCs w:val="24"/>
                <w:lang w:val="en-US" w:eastAsia="zh-CN"/>
              </w:rPr>
              <w:t>receiver, if present.</w:t>
            </w:r>
          </w:p>
          <w:p w14:paraId="791B1C31" w14:textId="77777777" w:rsidR="004909C6" w:rsidRPr="004909C6" w:rsidRDefault="004909C6" w:rsidP="004909C6">
            <w:pPr>
              <w:overflowPunct/>
              <w:autoSpaceDE/>
              <w:autoSpaceDN/>
              <w:adjustRightInd/>
              <w:spacing w:after="0"/>
              <w:textAlignment w:val="auto"/>
              <w:rPr>
                <w:rFonts w:ascii="Calibri" w:eastAsia="Batang" w:hAnsi="Calibri" w:cs="Calibri"/>
                <w:b/>
                <w:bCs/>
                <w:sz w:val="24"/>
                <w:szCs w:val="24"/>
                <w:highlight w:val="yellow"/>
                <w:lang w:val="en-US" w:eastAsia="ko-KR"/>
              </w:rPr>
            </w:pPr>
          </w:p>
          <w:p w14:paraId="20157B50"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zh-CN"/>
              </w:rPr>
            </w:pPr>
            <w:r w:rsidRPr="004909C6">
              <w:rPr>
                <w:rFonts w:ascii="Calibri" w:eastAsia="Batang" w:hAnsi="Calibri" w:cs="Calibri"/>
                <w:b/>
                <w:bCs/>
                <w:szCs w:val="24"/>
                <w:highlight w:val="green"/>
                <w:lang w:val="en-US" w:eastAsia="zh-CN"/>
              </w:rPr>
              <w:t>Agreement</w:t>
            </w:r>
          </w:p>
          <w:p w14:paraId="73287B1C"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For Device 2b with RF-ED/ZIF/IF, make following update.</w:t>
            </w:r>
          </w:p>
          <w:p w14:paraId="7307D336" w14:textId="77777777" w:rsidR="004909C6" w:rsidRPr="004909C6" w:rsidRDefault="004909C6" w:rsidP="004909C6">
            <w:pPr>
              <w:widowControl w:val="0"/>
              <w:numPr>
                <w:ilvl w:val="0"/>
                <w:numId w:val="82"/>
              </w:numPr>
              <w:overflowPunct/>
              <w:autoSpaceDE/>
              <w:autoSpaceDN/>
              <w:adjustRightInd/>
              <w:spacing w:after="0"/>
              <w:ind w:left="1080"/>
              <w:jc w:val="both"/>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Power amplifier (PA) amplifies tx signal, if present</w:t>
            </w:r>
          </w:p>
          <w:p w14:paraId="1511F3BC"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x-none"/>
              </w:rPr>
            </w:pPr>
          </w:p>
          <w:p w14:paraId="6CC01FCD"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zh-CN"/>
              </w:rPr>
            </w:pPr>
            <w:r w:rsidRPr="004909C6">
              <w:rPr>
                <w:rFonts w:ascii="Calibri" w:eastAsia="Batang" w:hAnsi="Calibri" w:cs="Calibri"/>
                <w:b/>
                <w:bCs/>
                <w:szCs w:val="24"/>
                <w:highlight w:val="green"/>
                <w:lang w:val="en-US" w:eastAsia="zh-CN"/>
              </w:rPr>
              <w:t>Agreement</w:t>
            </w:r>
          </w:p>
          <w:p w14:paraId="2190F7A2" w14:textId="77777777" w:rsidR="004909C6" w:rsidRPr="004909C6" w:rsidRDefault="004909C6" w:rsidP="004909C6">
            <w:pPr>
              <w:tabs>
                <w:tab w:val="left" w:pos="1304"/>
                <w:tab w:val="left" w:leader="underscore" w:pos="2725"/>
              </w:tabs>
              <w:autoSpaceDE/>
              <w:autoSpaceDN/>
              <w:adjustRightInd/>
              <w:spacing w:after="0"/>
              <w:ind w:left="1310" w:hanging="1310"/>
              <w:textAlignment w:val="auto"/>
              <w:rPr>
                <w:rFonts w:ascii="Calibri" w:eastAsia="Times New Roman" w:hAnsi="Calibri" w:cs="Calibri"/>
                <w:lang w:val="en-US" w:eastAsia="zh-CN"/>
              </w:rPr>
            </w:pPr>
            <w:r w:rsidRPr="004909C6">
              <w:rPr>
                <w:rFonts w:ascii="Calibri" w:eastAsia="Times New Roman" w:hAnsi="Calibri" w:cs="Calibri"/>
                <w:lang w:val="en-US" w:eastAsia="zh-CN"/>
              </w:rPr>
              <w:t xml:space="preserve">For the architecture of Device 2b with RF-ED receiver, make following updates. </w:t>
            </w:r>
          </w:p>
          <w:p w14:paraId="5178B494" w14:textId="77777777" w:rsidR="004909C6" w:rsidRPr="004909C6" w:rsidRDefault="004909C6" w:rsidP="004909C6">
            <w:pPr>
              <w:numPr>
                <w:ilvl w:val="0"/>
                <w:numId w:val="81"/>
              </w:numPr>
              <w:overflowPunct/>
              <w:autoSpaceDE/>
              <w:autoSpaceDN/>
              <w:adjustRightInd/>
              <w:spacing w:after="0"/>
              <w:textAlignment w:val="auto"/>
              <w:rPr>
                <w:rFonts w:eastAsia="Batang" w:cs="Calibri"/>
                <w:szCs w:val="24"/>
                <w:lang w:val="en-US" w:eastAsia="zh-CN"/>
              </w:rPr>
            </w:pPr>
            <w:r w:rsidRPr="004909C6">
              <w:rPr>
                <w:rFonts w:eastAsia="Batang" w:cs="Calibri"/>
                <w:szCs w:val="24"/>
                <w:lang w:val="en-US" w:eastAsia="zh-CN"/>
              </w:rPr>
              <w:t>Local oscillator (LO) for carrier frequency generation</w:t>
            </w:r>
          </w:p>
          <w:p w14:paraId="1EB46A7C" w14:textId="77777777" w:rsidR="004909C6" w:rsidRPr="004909C6" w:rsidRDefault="004909C6" w:rsidP="004909C6">
            <w:pPr>
              <w:numPr>
                <w:ilvl w:val="1"/>
                <w:numId w:val="81"/>
              </w:numPr>
              <w:overflowPunct/>
              <w:autoSpaceDE/>
              <w:autoSpaceDN/>
              <w:adjustRightInd/>
              <w:spacing w:after="0"/>
              <w:textAlignment w:val="auto"/>
              <w:rPr>
                <w:rFonts w:eastAsia="Batang" w:cs="Calibri"/>
                <w:strike/>
                <w:szCs w:val="24"/>
                <w:lang w:val="en-US" w:eastAsia="zh-CN"/>
              </w:rPr>
            </w:pPr>
            <w:r w:rsidRPr="004909C6">
              <w:rPr>
                <w:rFonts w:eastAsia="Batang" w:cs="Calibri"/>
                <w:strike/>
                <w:color w:val="FF0000"/>
                <w:szCs w:val="24"/>
                <w:lang w:val="en-US" w:eastAsia="zh-CN"/>
              </w:rPr>
              <w:t>FFS: PLL/FLL</w:t>
            </w:r>
          </w:p>
          <w:p w14:paraId="0A65CCED" w14:textId="77777777" w:rsidR="004909C6" w:rsidRPr="004909C6" w:rsidRDefault="004909C6" w:rsidP="004909C6">
            <w:pPr>
              <w:numPr>
                <w:ilvl w:val="1"/>
                <w:numId w:val="81"/>
              </w:numPr>
              <w:overflowPunct/>
              <w:autoSpaceDE/>
              <w:autoSpaceDN/>
              <w:adjustRightInd/>
              <w:spacing w:after="0"/>
              <w:textAlignment w:val="auto"/>
              <w:rPr>
                <w:rFonts w:eastAsia="Batang" w:cs="Calibri"/>
                <w:szCs w:val="24"/>
                <w:lang w:val="en-US" w:eastAsia="zh-CN"/>
              </w:rPr>
            </w:pPr>
            <w:r w:rsidRPr="004909C6">
              <w:rPr>
                <w:rFonts w:eastAsia="Batang" w:cs="Calibri"/>
                <w:color w:val="FF0000"/>
                <w:szCs w:val="24"/>
                <w:lang w:val="en-US" w:eastAsia="zh-CN"/>
              </w:rPr>
              <w:t xml:space="preserve">FLL(/PLL) can be used for the frequency synthesis </w:t>
            </w:r>
            <w:r w:rsidRPr="004909C6">
              <w:rPr>
                <w:rFonts w:eastAsia="Batang" w:cs="Calibri"/>
                <w:strike/>
                <w:color w:val="FF0000"/>
                <w:szCs w:val="24"/>
                <w:lang w:val="en-US" w:eastAsia="zh-CN"/>
              </w:rPr>
              <w:t>and calibration</w:t>
            </w:r>
          </w:p>
          <w:p w14:paraId="7E734436" w14:textId="77777777" w:rsidR="004909C6" w:rsidRPr="004909C6" w:rsidRDefault="004909C6" w:rsidP="004909C6">
            <w:pPr>
              <w:numPr>
                <w:ilvl w:val="2"/>
                <w:numId w:val="81"/>
              </w:numPr>
              <w:overflowPunct/>
              <w:autoSpaceDE/>
              <w:autoSpaceDN/>
              <w:adjustRightInd/>
              <w:spacing w:after="0"/>
              <w:ind w:left="1800"/>
              <w:textAlignment w:val="auto"/>
              <w:rPr>
                <w:rFonts w:eastAsia="Batang" w:cs="Calibri"/>
                <w:szCs w:val="24"/>
                <w:lang w:val="en-US" w:eastAsia="zh-CN"/>
              </w:rPr>
            </w:pPr>
            <w:r w:rsidRPr="004909C6">
              <w:rPr>
                <w:rFonts w:eastAsia="Batang" w:cs="Calibri"/>
                <w:color w:val="FF0000"/>
                <w:szCs w:val="24"/>
                <w:lang w:val="en-US" w:eastAsia="zh-CN"/>
              </w:rPr>
              <w:t>FLL(/PLL) may not exist depending on architecture</w:t>
            </w:r>
          </w:p>
          <w:p w14:paraId="270CBA96" w14:textId="77777777" w:rsidR="004909C6" w:rsidRPr="004909C6" w:rsidRDefault="004909C6" w:rsidP="004909C6">
            <w:pPr>
              <w:tabs>
                <w:tab w:val="left" w:pos="1304"/>
                <w:tab w:val="left" w:leader="underscore" w:pos="2725"/>
              </w:tabs>
              <w:autoSpaceDE/>
              <w:autoSpaceDN/>
              <w:adjustRightInd/>
              <w:spacing w:after="0"/>
              <w:ind w:left="1310" w:hanging="1310"/>
              <w:textAlignment w:val="auto"/>
              <w:rPr>
                <w:rFonts w:ascii="Calibri" w:eastAsia="Times New Roman" w:hAnsi="Calibri" w:cs="Calibri"/>
                <w:lang w:val="en-US" w:eastAsia="zh-CN"/>
              </w:rPr>
            </w:pPr>
            <w:r w:rsidRPr="004909C6">
              <w:rPr>
                <w:rFonts w:ascii="Calibri" w:eastAsia="Times New Roman" w:hAnsi="Calibri" w:cs="Calibri"/>
                <w:lang w:val="en-US" w:eastAsia="zh-CN"/>
              </w:rPr>
              <w:t xml:space="preserve">For the architecture of Device 2b with </w:t>
            </w:r>
            <w:r w:rsidRPr="004909C6">
              <w:rPr>
                <w:rFonts w:ascii="Calibri" w:eastAsia="Times New Roman" w:hAnsi="Calibri" w:cs="Calibri"/>
                <w:color w:val="FF0000"/>
                <w:lang w:val="en-US" w:eastAsia="zh-CN"/>
              </w:rPr>
              <w:t>Z</w:t>
            </w:r>
            <w:r w:rsidRPr="004909C6">
              <w:rPr>
                <w:rFonts w:ascii="Calibri" w:eastAsia="Times New Roman" w:hAnsi="Calibri" w:cs="Calibri"/>
                <w:lang w:val="en-US" w:eastAsia="zh-CN"/>
              </w:rPr>
              <w:t>IF receiver, make following update:</w:t>
            </w:r>
          </w:p>
          <w:p w14:paraId="2E5EE6C8" w14:textId="77777777" w:rsidR="004909C6" w:rsidRPr="004909C6" w:rsidRDefault="004909C6" w:rsidP="004909C6">
            <w:pPr>
              <w:numPr>
                <w:ilvl w:val="0"/>
                <w:numId w:val="81"/>
              </w:numPr>
              <w:overflowPunct/>
              <w:autoSpaceDE/>
              <w:autoSpaceDN/>
              <w:adjustRightInd/>
              <w:spacing w:after="0"/>
              <w:textAlignment w:val="auto"/>
              <w:rPr>
                <w:rFonts w:eastAsia="Batang" w:cs="Calibri"/>
                <w:szCs w:val="24"/>
                <w:lang w:val="en-US" w:eastAsia="zh-CN"/>
              </w:rPr>
            </w:pPr>
            <w:r w:rsidRPr="004909C6">
              <w:rPr>
                <w:rFonts w:eastAsia="Batang" w:cs="Calibri"/>
                <w:szCs w:val="24"/>
                <w:lang w:val="en-US" w:eastAsia="zh-CN"/>
              </w:rPr>
              <w:t>Local oscillator (LO) for generating carrier frequency for Tx and Rx</w:t>
            </w:r>
          </w:p>
          <w:p w14:paraId="09C85BC7" w14:textId="77777777" w:rsidR="004909C6" w:rsidRPr="004909C6" w:rsidRDefault="004909C6" w:rsidP="004909C6">
            <w:pPr>
              <w:numPr>
                <w:ilvl w:val="1"/>
                <w:numId w:val="81"/>
              </w:numPr>
              <w:overflowPunct/>
              <w:autoSpaceDE/>
              <w:autoSpaceDN/>
              <w:adjustRightInd/>
              <w:spacing w:after="0"/>
              <w:textAlignment w:val="auto"/>
              <w:rPr>
                <w:rFonts w:eastAsia="Batang" w:cs="Calibri"/>
                <w:strike/>
                <w:szCs w:val="24"/>
                <w:lang w:val="en-US" w:eastAsia="zh-CN"/>
              </w:rPr>
            </w:pPr>
            <w:r w:rsidRPr="004909C6">
              <w:rPr>
                <w:rFonts w:eastAsia="Batang" w:cs="Calibri"/>
                <w:strike/>
                <w:color w:val="FF0000"/>
                <w:szCs w:val="24"/>
                <w:lang w:val="en-US" w:eastAsia="zh-CN"/>
              </w:rPr>
              <w:t>FFS: PLL/FLL</w:t>
            </w:r>
          </w:p>
          <w:p w14:paraId="6675A1F4" w14:textId="77777777" w:rsidR="004909C6" w:rsidRPr="004909C6" w:rsidRDefault="004909C6" w:rsidP="004909C6">
            <w:pPr>
              <w:numPr>
                <w:ilvl w:val="1"/>
                <w:numId w:val="81"/>
              </w:numPr>
              <w:overflowPunct/>
              <w:autoSpaceDE/>
              <w:autoSpaceDN/>
              <w:adjustRightInd/>
              <w:spacing w:after="0"/>
              <w:textAlignment w:val="auto"/>
              <w:rPr>
                <w:rFonts w:eastAsia="Batang" w:cs="Calibri"/>
                <w:szCs w:val="24"/>
                <w:lang w:val="en-US" w:eastAsia="zh-CN"/>
              </w:rPr>
            </w:pPr>
            <w:r w:rsidRPr="004909C6">
              <w:rPr>
                <w:rFonts w:eastAsia="Batang" w:cs="Calibri"/>
                <w:color w:val="FF0000"/>
                <w:szCs w:val="24"/>
                <w:lang w:val="en-US" w:eastAsia="zh-CN"/>
              </w:rPr>
              <w:t xml:space="preserve">FLL(/PLL) can be used for the frequency synthesis </w:t>
            </w:r>
            <w:r w:rsidRPr="004909C6">
              <w:rPr>
                <w:rFonts w:eastAsia="Batang" w:cs="Calibri"/>
                <w:strike/>
                <w:color w:val="FF0000"/>
                <w:szCs w:val="24"/>
                <w:lang w:val="en-US" w:eastAsia="zh-CN"/>
              </w:rPr>
              <w:t>and calibration</w:t>
            </w:r>
          </w:p>
          <w:p w14:paraId="49D3047A" w14:textId="77777777" w:rsidR="004909C6" w:rsidRPr="004909C6" w:rsidRDefault="004909C6" w:rsidP="004909C6">
            <w:pPr>
              <w:numPr>
                <w:ilvl w:val="1"/>
                <w:numId w:val="81"/>
              </w:numPr>
              <w:overflowPunct/>
              <w:autoSpaceDE/>
              <w:autoSpaceDN/>
              <w:adjustRightInd/>
              <w:spacing w:after="0"/>
              <w:textAlignment w:val="auto"/>
              <w:rPr>
                <w:rFonts w:eastAsia="Batang" w:cs="Calibri"/>
                <w:szCs w:val="24"/>
                <w:lang w:val="en-US" w:eastAsia="zh-CN"/>
              </w:rPr>
            </w:pPr>
            <w:r w:rsidRPr="004909C6">
              <w:rPr>
                <w:rFonts w:eastAsia="Batang" w:cs="Calibri"/>
                <w:strike/>
                <w:color w:val="FF0000"/>
                <w:szCs w:val="24"/>
                <w:lang w:val="en-US" w:eastAsia="zh-CN"/>
              </w:rPr>
              <w:t>FFS: o</w:t>
            </w:r>
            <w:r w:rsidRPr="004909C6">
              <w:rPr>
                <w:rFonts w:eastAsia="Batang" w:cs="Calibri"/>
                <w:color w:val="FF0000"/>
                <w:szCs w:val="24"/>
                <w:lang w:val="en-US" w:eastAsia="zh-CN"/>
              </w:rPr>
              <w:t xml:space="preserve"> O</w:t>
            </w:r>
            <w:r w:rsidRPr="004909C6">
              <w:rPr>
                <w:rFonts w:eastAsia="Batang" w:cs="Calibri"/>
                <w:szCs w:val="24"/>
                <w:lang w:val="en-US" w:eastAsia="zh-CN"/>
              </w:rPr>
              <w:t>ne LO or separate LOs for Tx and Rx.</w:t>
            </w:r>
          </w:p>
          <w:p w14:paraId="3F5F994F" w14:textId="77777777" w:rsidR="004909C6" w:rsidRPr="004909C6" w:rsidRDefault="004909C6" w:rsidP="004909C6">
            <w:pPr>
              <w:tabs>
                <w:tab w:val="left" w:pos="1304"/>
                <w:tab w:val="left" w:leader="underscore" w:pos="2725"/>
              </w:tabs>
              <w:autoSpaceDE/>
              <w:autoSpaceDN/>
              <w:adjustRightInd/>
              <w:spacing w:after="0"/>
              <w:ind w:left="1310" w:hanging="1310"/>
              <w:textAlignment w:val="auto"/>
              <w:rPr>
                <w:rFonts w:ascii="Calibri" w:eastAsia="Times New Roman" w:hAnsi="Calibri" w:cs="Calibri"/>
                <w:lang w:val="en-US" w:eastAsia="zh-CN"/>
              </w:rPr>
            </w:pPr>
            <w:r w:rsidRPr="004909C6">
              <w:rPr>
                <w:rFonts w:ascii="Calibri" w:eastAsia="Times New Roman" w:hAnsi="Calibri" w:cs="Calibri"/>
                <w:lang w:val="en-US" w:eastAsia="zh-CN"/>
              </w:rPr>
              <w:t xml:space="preserve">For the architecture of Device 2b with </w:t>
            </w:r>
            <w:r w:rsidRPr="004909C6">
              <w:rPr>
                <w:rFonts w:ascii="Calibri" w:eastAsia="Times New Roman" w:hAnsi="Calibri" w:cs="Calibri"/>
                <w:strike/>
                <w:color w:val="FF0000"/>
                <w:lang w:val="en-US" w:eastAsia="zh-CN"/>
              </w:rPr>
              <w:t>Z</w:t>
            </w:r>
            <w:r w:rsidRPr="004909C6">
              <w:rPr>
                <w:rFonts w:ascii="Calibri" w:eastAsia="Times New Roman" w:hAnsi="Calibri" w:cs="Calibri"/>
                <w:lang w:val="en-US" w:eastAsia="zh-CN"/>
              </w:rPr>
              <w:t>IF receiver, make following update:</w:t>
            </w:r>
          </w:p>
          <w:p w14:paraId="51892F22" w14:textId="77777777" w:rsidR="004909C6" w:rsidRPr="004909C6" w:rsidRDefault="004909C6" w:rsidP="004909C6">
            <w:pPr>
              <w:numPr>
                <w:ilvl w:val="0"/>
                <w:numId w:val="81"/>
              </w:numPr>
              <w:overflowPunct/>
              <w:autoSpaceDE/>
              <w:autoSpaceDN/>
              <w:adjustRightInd/>
              <w:spacing w:after="0"/>
              <w:textAlignment w:val="auto"/>
              <w:rPr>
                <w:rFonts w:eastAsia="Batang" w:cs="Calibri"/>
                <w:strike/>
                <w:color w:val="FF0000"/>
                <w:szCs w:val="24"/>
                <w:lang w:val="en-US" w:eastAsia="zh-CN"/>
              </w:rPr>
            </w:pPr>
            <w:r w:rsidRPr="004909C6">
              <w:rPr>
                <w:rFonts w:eastAsia="Batang" w:cs="Calibri"/>
                <w:szCs w:val="24"/>
                <w:lang w:val="en-US" w:eastAsia="zh-CN"/>
              </w:rPr>
              <w:t xml:space="preserve">Local oscillator (LO) for generating carrier frequency for Tx, or for generating carrier frequency offset by the IF for Rx </w:t>
            </w:r>
            <w:r w:rsidRPr="004909C6">
              <w:rPr>
                <w:rFonts w:eastAsia="Batang" w:cs="Calibri"/>
                <w:strike/>
                <w:color w:val="FF0000"/>
                <w:szCs w:val="24"/>
                <w:lang w:val="en-US" w:eastAsia="zh-CN"/>
              </w:rPr>
              <w:t>generating carrier frequency for Tx and Rx</w:t>
            </w:r>
          </w:p>
          <w:p w14:paraId="16E2177A" w14:textId="77777777" w:rsidR="004909C6" w:rsidRPr="004909C6" w:rsidRDefault="004909C6" w:rsidP="004909C6">
            <w:pPr>
              <w:numPr>
                <w:ilvl w:val="1"/>
                <w:numId w:val="81"/>
              </w:numPr>
              <w:overflowPunct/>
              <w:autoSpaceDE/>
              <w:autoSpaceDN/>
              <w:adjustRightInd/>
              <w:spacing w:after="0"/>
              <w:textAlignment w:val="auto"/>
              <w:rPr>
                <w:rFonts w:eastAsia="Batang" w:cs="Calibri"/>
                <w:strike/>
                <w:szCs w:val="24"/>
                <w:lang w:val="en-US" w:eastAsia="zh-CN"/>
              </w:rPr>
            </w:pPr>
            <w:r w:rsidRPr="004909C6">
              <w:rPr>
                <w:rFonts w:eastAsia="Batang" w:cs="Calibri"/>
                <w:strike/>
                <w:color w:val="FF0000"/>
                <w:szCs w:val="24"/>
                <w:lang w:val="en-US" w:eastAsia="zh-CN"/>
              </w:rPr>
              <w:t>FFS: PLL/FLL</w:t>
            </w:r>
            <w:r w:rsidRPr="004909C6">
              <w:rPr>
                <w:rFonts w:eastAsia="Batang" w:cs="Calibri"/>
                <w:strike/>
                <w:szCs w:val="24"/>
                <w:lang w:val="en-US" w:eastAsia="zh-CN"/>
              </w:rPr>
              <w:t xml:space="preserve"> </w:t>
            </w:r>
          </w:p>
          <w:p w14:paraId="7AAB5AEA" w14:textId="77777777" w:rsidR="004909C6" w:rsidRPr="004909C6" w:rsidRDefault="004909C6" w:rsidP="004909C6">
            <w:pPr>
              <w:numPr>
                <w:ilvl w:val="1"/>
                <w:numId w:val="81"/>
              </w:numPr>
              <w:overflowPunct/>
              <w:autoSpaceDE/>
              <w:autoSpaceDN/>
              <w:adjustRightInd/>
              <w:spacing w:after="0"/>
              <w:textAlignment w:val="auto"/>
              <w:rPr>
                <w:rFonts w:eastAsia="Batang" w:cs="Calibri"/>
                <w:szCs w:val="24"/>
                <w:lang w:val="en-US" w:eastAsia="zh-CN"/>
              </w:rPr>
            </w:pPr>
            <w:r w:rsidRPr="004909C6">
              <w:rPr>
                <w:rFonts w:eastAsia="Batang" w:cs="Calibri"/>
                <w:color w:val="FF0000"/>
                <w:szCs w:val="24"/>
                <w:lang w:val="en-US" w:eastAsia="zh-CN"/>
              </w:rPr>
              <w:t xml:space="preserve">FLL(/PLL) can be used for the frequency synthesis </w:t>
            </w:r>
            <w:r w:rsidRPr="004909C6">
              <w:rPr>
                <w:rFonts w:eastAsia="Batang" w:cs="Calibri"/>
                <w:strike/>
                <w:color w:val="FF0000"/>
                <w:szCs w:val="24"/>
                <w:lang w:val="en-US" w:eastAsia="zh-CN"/>
              </w:rPr>
              <w:t>and calibration</w:t>
            </w:r>
          </w:p>
          <w:p w14:paraId="1ACBBAAC" w14:textId="77777777" w:rsidR="004909C6" w:rsidRPr="004909C6" w:rsidRDefault="004909C6" w:rsidP="004909C6">
            <w:pPr>
              <w:numPr>
                <w:ilvl w:val="1"/>
                <w:numId w:val="81"/>
              </w:numPr>
              <w:overflowPunct/>
              <w:autoSpaceDE/>
              <w:autoSpaceDN/>
              <w:adjustRightInd/>
              <w:spacing w:after="0"/>
              <w:textAlignment w:val="auto"/>
              <w:rPr>
                <w:rFonts w:eastAsia="Batang" w:cs="Calibri"/>
                <w:b/>
                <w:bCs/>
                <w:szCs w:val="24"/>
                <w:lang w:val="en-US" w:eastAsia="ko-KR"/>
              </w:rPr>
            </w:pPr>
            <w:r w:rsidRPr="004909C6">
              <w:rPr>
                <w:rFonts w:eastAsia="Batang" w:cs="Calibri"/>
                <w:strike/>
                <w:color w:val="FF0000"/>
                <w:szCs w:val="24"/>
                <w:lang w:val="en-US" w:eastAsia="zh-CN"/>
              </w:rPr>
              <w:t>FFS: o</w:t>
            </w:r>
            <w:r w:rsidRPr="004909C6">
              <w:rPr>
                <w:rFonts w:eastAsia="Batang" w:cs="Calibri"/>
                <w:color w:val="FF0000"/>
                <w:szCs w:val="24"/>
                <w:lang w:val="en-US" w:eastAsia="zh-CN"/>
              </w:rPr>
              <w:t xml:space="preserve"> O</w:t>
            </w:r>
            <w:r w:rsidRPr="004909C6">
              <w:rPr>
                <w:rFonts w:eastAsia="Batang" w:cs="Calibri"/>
                <w:szCs w:val="24"/>
                <w:lang w:val="en-US" w:eastAsia="zh-CN"/>
              </w:rPr>
              <w:t>ne LO or separate LOs for Tx and Rx</w:t>
            </w:r>
          </w:p>
          <w:p w14:paraId="66E1689B"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x-none"/>
              </w:rPr>
            </w:pPr>
          </w:p>
          <w:p w14:paraId="7076EE6D"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ko-KR"/>
              </w:rPr>
            </w:pPr>
            <w:r w:rsidRPr="004909C6">
              <w:rPr>
                <w:rFonts w:ascii="Calibri" w:eastAsia="Batang" w:hAnsi="Calibri" w:cs="Calibri"/>
                <w:b/>
                <w:bCs/>
                <w:szCs w:val="24"/>
                <w:highlight w:val="green"/>
                <w:lang w:val="en-US" w:eastAsia="ko-KR"/>
              </w:rPr>
              <w:t>Agreement</w:t>
            </w:r>
          </w:p>
          <w:p w14:paraId="1DA5CFEC"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ko-KR"/>
              </w:rPr>
            </w:pPr>
            <w:r w:rsidRPr="004909C6">
              <w:rPr>
                <w:rFonts w:ascii="Calibri" w:eastAsia="Batang" w:hAnsi="Calibri" w:cs="Calibri"/>
                <w:szCs w:val="24"/>
                <w:lang w:val="en-US"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552"/>
              <w:gridCol w:w="896"/>
              <w:gridCol w:w="868"/>
              <w:gridCol w:w="1269"/>
              <w:gridCol w:w="1105"/>
              <w:gridCol w:w="1338"/>
              <w:gridCol w:w="777"/>
            </w:tblGrid>
            <w:tr w:rsidR="004909C6" w:rsidRPr="004909C6" w14:paraId="036ED3C4" w14:textId="77777777" w:rsidTr="004909C6">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D26622E" w14:textId="77777777" w:rsidR="004909C6" w:rsidRPr="004909C6" w:rsidRDefault="004909C6" w:rsidP="004909C6">
                  <w:pPr>
                    <w:overflowPunct/>
                    <w:autoSpaceDE/>
                    <w:autoSpaceDN/>
                    <w:adjustRightInd/>
                    <w:spacing w:after="0"/>
                    <w:jc w:val="center"/>
                    <w:textAlignment w:val="auto"/>
                    <w:rPr>
                      <w:rFonts w:ascii="Calibri" w:eastAsia="Batang" w:hAnsi="Calibri" w:cs="Calibri"/>
                      <w:sz w:val="18"/>
                      <w:szCs w:val="18"/>
                      <w:lang w:val="en-US" w:eastAsia="zh-CN" w:bidi="hi-IN"/>
                    </w:rPr>
                  </w:pP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491698F" w14:textId="77777777" w:rsidR="004909C6" w:rsidRPr="004909C6" w:rsidRDefault="004909C6" w:rsidP="004909C6">
                  <w:pPr>
                    <w:overflowPunct/>
                    <w:autoSpaceDE/>
                    <w:autoSpaceDN/>
                    <w:adjustRightInd/>
                    <w:spacing w:after="0"/>
                    <w:ind w:left="27"/>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Description</w:t>
                  </w:r>
                </w:p>
              </w:tc>
              <w:tc>
                <w:tcPr>
                  <w:tcW w:w="511" w:type="pct"/>
                  <w:tcBorders>
                    <w:top w:val="single" w:sz="12" w:space="0" w:color="auto"/>
                    <w:left w:val="single" w:sz="12" w:space="0" w:color="auto"/>
                    <w:bottom w:val="single" w:sz="12" w:space="0" w:color="auto"/>
                    <w:right w:val="single" w:sz="12" w:space="0" w:color="auto"/>
                  </w:tcBorders>
                  <w:hideMark/>
                </w:tcPr>
                <w:p w14:paraId="198B6DB1" w14:textId="77777777" w:rsidR="004909C6" w:rsidRPr="004909C6" w:rsidRDefault="004909C6" w:rsidP="004909C6">
                  <w:pPr>
                    <w:overflowPunct/>
                    <w:autoSpaceDE/>
                    <w:autoSpaceDN/>
                    <w:adjustRightInd/>
                    <w:spacing w:after="0"/>
                    <w:ind w:left="79"/>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Applicable</w:t>
                  </w:r>
                </w:p>
                <w:p w14:paraId="14FBD181" w14:textId="77777777" w:rsidR="004909C6" w:rsidRPr="004909C6" w:rsidRDefault="004909C6" w:rsidP="004909C6">
                  <w:pPr>
                    <w:overflowPunct/>
                    <w:autoSpaceDE/>
                    <w:autoSpaceDN/>
                    <w:adjustRightInd/>
                    <w:spacing w:after="0"/>
                    <w:ind w:left="79"/>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device types</w:t>
                  </w:r>
                </w:p>
              </w:tc>
              <w:tc>
                <w:tcPr>
                  <w:tcW w:w="502" w:type="pct"/>
                  <w:tcBorders>
                    <w:top w:val="single" w:sz="12" w:space="0" w:color="auto"/>
                    <w:left w:val="single" w:sz="12" w:space="0" w:color="auto"/>
                    <w:bottom w:val="single" w:sz="12" w:space="0" w:color="auto"/>
                    <w:right w:val="single" w:sz="12" w:space="0" w:color="auto"/>
                  </w:tcBorders>
                  <w:hideMark/>
                </w:tcPr>
                <w:p w14:paraId="1BA1102A" w14:textId="77777777" w:rsidR="004909C6" w:rsidRPr="004909C6" w:rsidRDefault="004909C6" w:rsidP="004909C6">
                  <w:pPr>
                    <w:overflowPunct/>
                    <w:autoSpaceDE/>
                    <w:autoSpaceDN/>
                    <w:adjustRightInd/>
                    <w:spacing w:after="0"/>
                    <w:ind w:left="8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w:t>
                  </w:r>
                </w:p>
                <w:p w14:paraId="0CF5EDFB" w14:textId="77777777" w:rsidR="004909C6" w:rsidRPr="004909C6" w:rsidRDefault="004909C6" w:rsidP="004909C6">
                  <w:pPr>
                    <w:overflowPunct/>
                    <w:autoSpaceDE/>
                    <w:autoSpaceDN/>
                    <w:adjustRightInd/>
                    <w:spacing w:after="0"/>
                    <w:ind w:left="8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speed</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1B77E0A"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Power </w:t>
                  </w:r>
                  <w:r w:rsidRPr="004909C6">
                    <w:rPr>
                      <w:rFonts w:ascii="Calibri" w:eastAsia="Batang" w:hAnsi="Calibri" w:cs="Calibri"/>
                      <w:b/>
                      <w:bCs/>
                      <w:sz w:val="18"/>
                      <w:szCs w:val="18"/>
                      <w:lang w:val="en-US" w:eastAsia="zh-CN" w:bidi="hi-IN"/>
                    </w:rPr>
                    <w:br/>
                    <w:t>consumption</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76B26E5"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Initial clock</w:t>
                  </w:r>
                </w:p>
                <w:p w14:paraId="34BFC9D4"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accuracy</w:t>
                  </w:r>
                </w:p>
              </w:tc>
              <w:tc>
                <w:tcPr>
                  <w:tcW w:w="770" w:type="pct"/>
                  <w:tcBorders>
                    <w:top w:val="single" w:sz="12" w:space="0" w:color="auto"/>
                    <w:left w:val="single" w:sz="12" w:space="0" w:color="auto"/>
                    <w:bottom w:val="single" w:sz="12" w:space="0" w:color="auto"/>
                    <w:right w:val="single" w:sz="12" w:space="0" w:color="auto"/>
                  </w:tcBorders>
                  <w:hideMark/>
                </w:tcPr>
                <w:p w14:paraId="3CAE8B0E" w14:textId="77777777" w:rsidR="004909C6" w:rsidRPr="004909C6" w:rsidRDefault="004909C6" w:rsidP="004909C6">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Accuracy after </w:t>
                  </w:r>
                </w:p>
                <w:p w14:paraId="0F19650A" w14:textId="77777777" w:rsidR="004909C6" w:rsidRPr="004909C6" w:rsidRDefault="004909C6" w:rsidP="004909C6">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 sync / calibration</w:t>
                  </w:r>
                </w:p>
              </w:tc>
              <w:tc>
                <w:tcPr>
                  <w:tcW w:w="449" w:type="pct"/>
                  <w:tcBorders>
                    <w:top w:val="single" w:sz="12" w:space="0" w:color="auto"/>
                    <w:left w:val="single" w:sz="12" w:space="0" w:color="auto"/>
                    <w:bottom w:val="single" w:sz="12" w:space="0" w:color="auto"/>
                    <w:right w:val="single" w:sz="12" w:space="0" w:color="auto"/>
                  </w:tcBorders>
                  <w:hideMark/>
                </w:tcPr>
                <w:p w14:paraId="5C45F903" w14:textId="77777777" w:rsidR="004909C6" w:rsidRPr="004909C6" w:rsidRDefault="004909C6" w:rsidP="004909C6">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 drift</w:t>
                  </w:r>
                </w:p>
              </w:tc>
            </w:tr>
            <w:tr w:rsidR="004909C6" w:rsidRPr="004909C6" w14:paraId="5D34EFFA" w14:textId="77777777" w:rsidTr="004909C6">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DBEBA5A"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#1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8FFF8B8"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Sampling</w:t>
                  </w:r>
                </w:p>
                <w:p w14:paraId="7EF58581"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p>
              </w:tc>
              <w:tc>
                <w:tcPr>
                  <w:tcW w:w="511" w:type="pct"/>
                  <w:tcBorders>
                    <w:top w:val="single" w:sz="12" w:space="0" w:color="auto"/>
                    <w:left w:val="single" w:sz="12" w:space="0" w:color="auto"/>
                    <w:bottom w:val="single" w:sz="12" w:space="0" w:color="auto"/>
                    <w:right w:val="single" w:sz="12" w:space="0" w:color="auto"/>
                  </w:tcBorders>
                  <w:hideMark/>
                </w:tcPr>
                <w:p w14:paraId="2C0F9DD3" w14:textId="77777777" w:rsidR="004909C6" w:rsidRPr="004909C6" w:rsidRDefault="004909C6" w:rsidP="004909C6">
                  <w:pPr>
                    <w:overflowPunct/>
                    <w:autoSpaceDE/>
                    <w:autoSpaceDN/>
                    <w:adjustRightInd/>
                    <w:spacing w:after="0"/>
                    <w:ind w:left="79"/>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6E267A25" w14:textId="77777777" w:rsidR="004909C6" w:rsidRPr="004909C6" w:rsidRDefault="004909C6" w:rsidP="004909C6">
                  <w:pPr>
                    <w:overflowPunct/>
                    <w:autoSpaceDE/>
                    <w:autoSpaceDN/>
                    <w:adjustRightInd/>
                    <w:spacing w:after="0"/>
                    <w:ind w:left="82"/>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a few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528DD1E" w14:textId="77777777" w:rsidR="004909C6" w:rsidRPr="004909C6" w:rsidRDefault="004909C6" w:rsidP="004909C6">
                  <w:pPr>
                    <w:overflowPunct/>
                    <w:autoSpaceDE/>
                    <w:autoSpaceDN/>
                    <w:adjustRightInd/>
                    <w:spacing w:after="0"/>
                    <w:jc w:val="center"/>
                    <w:textAlignment w:val="auto"/>
                    <w:rPr>
                      <w:rFonts w:ascii="Calibri" w:eastAsia="Batang" w:hAnsi="Calibri" w:cs="Calibri"/>
                      <w:sz w:val="18"/>
                      <w:szCs w:val="18"/>
                      <w:lang w:val="en-US" w:eastAsia="zh-CN" w:bidi="hi-IN"/>
                    </w:rPr>
                  </w:pPr>
                  <w:r w:rsidRPr="004909C6">
                    <w:rPr>
                      <w:rFonts w:ascii="Calibri" w:eastAsia="Batang" w:hAnsi="Calibri" w:cs="Calibri"/>
                      <w:lang w:val="en-US" w:eastAsia="zh-CN" w:bidi="hi-IN"/>
                    </w:rPr>
                    <w:t>&lt; [1]uW</w:t>
                  </w:r>
                  <w:r w:rsidRPr="004909C6">
                    <w:rPr>
                      <w:rFonts w:ascii="Calibri" w:eastAsia="Batang" w:hAnsi="Calibri" w:cs="Calibri"/>
                      <w:sz w:val="18"/>
                      <w:szCs w:val="18"/>
                      <w:lang w:val="en-US" w:eastAsia="zh-CN" w:bidi="hi-IN"/>
                    </w:rPr>
                    <w:t xml:space="preserve">  for device 1</w:t>
                  </w:r>
                </w:p>
                <w:p w14:paraId="1BB7B585" w14:textId="77777777" w:rsidR="004909C6" w:rsidRPr="004909C6" w:rsidRDefault="004909C6" w:rsidP="004909C6">
                  <w:pPr>
                    <w:overflowPunct/>
                    <w:autoSpaceDE/>
                    <w:autoSpaceDN/>
                    <w:adjustRightInd/>
                    <w:spacing w:after="0"/>
                    <w:jc w:val="center"/>
                    <w:textAlignment w:val="auto"/>
                    <w:rPr>
                      <w:rFonts w:ascii="Calibri" w:eastAsia="Batang" w:hAnsi="Calibri" w:cs="Calibri"/>
                      <w:sz w:val="18"/>
                      <w:szCs w:val="18"/>
                      <w:lang w:val="en-US" w:eastAsia="zh-CN" w:bidi="hi-IN"/>
                    </w:rPr>
                  </w:pPr>
                </w:p>
                <w:p w14:paraId="71BB7F30" w14:textId="77777777" w:rsidR="004909C6" w:rsidRPr="004909C6" w:rsidRDefault="004909C6" w:rsidP="004909C6">
                  <w:pPr>
                    <w:overflowPunct/>
                    <w:autoSpaceDE/>
                    <w:autoSpaceDN/>
                    <w:adjustRightInd/>
                    <w:spacing w:after="0"/>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 for device 2a/2b</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10B4667"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[10^4 ~ 10^5] ppm for device 1</w:t>
                  </w:r>
                </w:p>
                <w:p w14:paraId="6898C1E5"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p>
                <w:p w14:paraId="47535E49"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[10^3</w:t>
                  </w:r>
                  <w:r w:rsidRPr="004909C6">
                    <w:rPr>
                      <w:rFonts w:ascii="Calibri" w:eastAsia="Batang" w:hAnsi="Calibri" w:cs="Calibri"/>
                      <w:lang w:val="en-US" w:eastAsia="zh-CN" w:bidi="hi-IN"/>
                    </w:rPr>
                    <w:t>~</w:t>
                  </w:r>
                  <w:r w:rsidRPr="004909C6">
                    <w:rPr>
                      <w:rFonts w:ascii="Calibri" w:eastAsia="Batang" w:hAnsi="Calibri" w:cs="Calibri"/>
                      <w:sz w:val="18"/>
                      <w:szCs w:val="18"/>
                      <w:lang w:val="en-US" w:eastAsia="zh-CN" w:bidi="hi-IN"/>
                    </w:rPr>
                    <w:t xml:space="preserve"> 10^4] ppm for device 2a/2b</w:t>
                  </w:r>
                </w:p>
              </w:tc>
              <w:tc>
                <w:tcPr>
                  <w:tcW w:w="770" w:type="pct"/>
                  <w:tcBorders>
                    <w:top w:val="single" w:sz="12" w:space="0" w:color="auto"/>
                    <w:left w:val="single" w:sz="12" w:space="0" w:color="auto"/>
                    <w:bottom w:val="single" w:sz="12" w:space="0" w:color="auto"/>
                    <w:right w:val="single" w:sz="12" w:space="0" w:color="auto"/>
                  </w:tcBorders>
                  <w:hideMark/>
                </w:tcPr>
                <w:p w14:paraId="6454E62B"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 (if applicable for device 1)</w:t>
                  </w:r>
                </w:p>
              </w:tc>
              <w:tc>
                <w:tcPr>
                  <w:tcW w:w="449" w:type="pct"/>
                  <w:tcBorders>
                    <w:top w:val="single" w:sz="12" w:space="0" w:color="auto"/>
                    <w:left w:val="single" w:sz="12" w:space="0" w:color="auto"/>
                    <w:bottom w:val="single" w:sz="12" w:space="0" w:color="auto"/>
                    <w:right w:val="single" w:sz="12" w:space="0" w:color="auto"/>
                  </w:tcBorders>
                  <w:hideMark/>
                </w:tcPr>
                <w:p w14:paraId="280EDCAF"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r>
            <w:tr w:rsidR="004909C6" w:rsidRPr="004909C6" w14:paraId="70DB313D" w14:textId="77777777" w:rsidTr="004909C6">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2E731D2"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#2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A6F23A1"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Small frequency shift</w:t>
                  </w:r>
                </w:p>
              </w:tc>
              <w:tc>
                <w:tcPr>
                  <w:tcW w:w="511" w:type="pct"/>
                  <w:tcBorders>
                    <w:top w:val="single" w:sz="12" w:space="0" w:color="auto"/>
                    <w:left w:val="single" w:sz="12" w:space="0" w:color="auto"/>
                    <w:bottom w:val="single" w:sz="12" w:space="0" w:color="auto"/>
                    <w:right w:val="single" w:sz="12" w:space="0" w:color="auto"/>
                  </w:tcBorders>
                  <w:hideMark/>
                </w:tcPr>
                <w:p w14:paraId="64B67EE6" w14:textId="77777777" w:rsidR="004909C6" w:rsidRPr="004909C6" w:rsidRDefault="004909C6" w:rsidP="004909C6">
                  <w:pPr>
                    <w:overflowPunct/>
                    <w:autoSpaceDE/>
                    <w:autoSpaceDN/>
                    <w:adjustRightInd/>
                    <w:spacing w:after="0"/>
                    <w:ind w:left="79"/>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At least for device 1 and device 2a</w:t>
                  </w:r>
                </w:p>
              </w:tc>
              <w:tc>
                <w:tcPr>
                  <w:tcW w:w="502" w:type="pct"/>
                  <w:tcBorders>
                    <w:top w:val="single" w:sz="12" w:space="0" w:color="auto"/>
                    <w:left w:val="single" w:sz="12" w:space="0" w:color="auto"/>
                    <w:bottom w:val="single" w:sz="12" w:space="0" w:color="auto"/>
                    <w:right w:val="single" w:sz="12" w:space="0" w:color="auto"/>
                  </w:tcBorders>
                </w:tcPr>
                <w:p w14:paraId="482F2C39" w14:textId="77777777" w:rsidR="004909C6" w:rsidRPr="004909C6" w:rsidRDefault="004909C6" w:rsidP="004909C6">
                  <w:pPr>
                    <w:overflowPunct/>
                    <w:autoSpaceDE/>
                    <w:autoSpaceDN/>
                    <w:adjustRightInd/>
                    <w:spacing w:after="0"/>
                    <w:ind w:left="82"/>
                    <w:jc w:val="center"/>
                    <w:textAlignment w:val="auto"/>
                    <w:rPr>
                      <w:rFonts w:ascii="Calibri" w:eastAsia="Batang" w:hAnsi="Calibri" w:cs="Calibri"/>
                      <w:strike/>
                      <w:color w:val="FF0000"/>
                      <w:sz w:val="18"/>
                      <w:szCs w:val="18"/>
                      <w:lang w:val="en-US" w:eastAsia="zh-CN" w:bidi="hi-IN"/>
                    </w:rPr>
                  </w:pP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4C06B69" w14:textId="77777777" w:rsidR="004909C6" w:rsidRPr="004909C6" w:rsidRDefault="004909C6" w:rsidP="004909C6">
                  <w:pPr>
                    <w:overflowPunct/>
                    <w:autoSpaceDE/>
                    <w:autoSpaceDN/>
                    <w:adjustRightInd/>
                    <w:spacing w:after="0"/>
                    <w:jc w:val="center"/>
                    <w:textAlignment w:val="auto"/>
                    <w:rPr>
                      <w:rFonts w:ascii="Calibri" w:eastAsia="Batang" w:hAnsi="Calibri" w:cs="Calibri"/>
                      <w:strike/>
                      <w:color w:val="FF0000"/>
                      <w:lang w:val="en-US" w:eastAsia="zh-CN" w:bidi="hi-IN"/>
                    </w:rPr>
                  </w:pP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4E579C7"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tcPr>
                <w:p w14:paraId="227DB0F2"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p>
              </w:tc>
              <w:tc>
                <w:tcPr>
                  <w:tcW w:w="449" w:type="pct"/>
                  <w:tcBorders>
                    <w:top w:val="single" w:sz="12" w:space="0" w:color="auto"/>
                    <w:left w:val="single" w:sz="12" w:space="0" w:color="auto"/>
                    <w:bottom w:val="single" w:sz="12" w:space="0" w:color="auto"/>
                    <w:right w:val="single" w:sz="12" w:space="0" w:color="auto"/>
                  </w:tcBorders>
                </w:tcPr>
                <w:p w14:paraId="4AF9EBE3"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p>
              </w:tc>
            </w:tr>
            <w:tr w:rsidR="004909C6" w:rsidRPr="004909C6" w14:paraId="34E35F62" w14:textId="77777777" w:rsidTr="004909C6">
              <w:trPr>
                <w:trHeight w:val="71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3FCDFD5"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#3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723ACCC"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hideMark/>
                </w:tcPr>
                <w:p w14:paraId="6EA8CD59" w14:textId="77777777" w:rsidR="004909C6" w:rsidRPr="004909C6" w:rsidRDefault="004909C6" w:rsidP="004909C6">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5CDAB4DC" w14:textId="77777777" w:rsidR="004909C6" w:rsidRPr="004909C6" w:rsidRDefault="004909C6" w:rsidP="004909C6">
                  <w:pPr>
                    <w:overflowPunct/>
                    <w:autoSpaceDE/>
                    <w:autoSpaceDN/>
                    <w:adjustRightInd/>
                    <w:spacing w:after="0"/>
                    <w:ind w:left="8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D593A8E"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328433B"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lang w:val="en-US" w:eastAsia="zh-CN" w:bidi="hi-IN"/>
                    </w:rPr>
                    <w:t>FFS</w:t>
                  </w:r>
                </w:p>
              </w:tc>
              <w:tc>
                <w:tcPr>
                  <w:tcW w:w="770" w:type="pct"/>
                  <w:tcBorders>
                    <w:top w:val="single" w:sz="12" w:space="0" w:color="auto"/>
                    <w:left w:val="single" w:sz="12" w:space="0" w:color="auto"/>
                    <w:bottom w:val="single" w:sz="12" w:space="0" w:color="auto"/>
                    <w:right w:val="single" w:sz="12" w:space="0" w:color="auto"/>
                  </w:tcBorders>
                  <w:hideMark/>
                </w:tcPr>
                <w:p w14:paraId="6AA832FB"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 (if applicable)</w:t>
                  </w:r>
                </w:p>
              </w:tc>
              <w:tc>
                <w:tcPr>
                  <w:tcW w:w="449" w:type="pct"/>
                  <w:tcBorders>
                    <w:top w:val="single" w:sz="12" w:space="0" w:color="auto"/>
                    <w:left w:val="single" w:sz="12" w:space="0" w:color="auto"/>
                    <w:bottom w:val="single" w:sz="12" w:space="0" w:color="auto"/>
                    <w:right w:val="single" w:sz="12" w:space="0" w:color="auto"/>
                  </w:tcBorders>
                  <w:hideMark/>
                </w:tcPr>
                <w:p w14:paraId="51B8AD76"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r>
            <w:tr w:rsidR="004909C6" w:rsidRPr="004909C6" w14:paraId="0AE565F7" w14:textId="77777777" w:rsidTr="004909C6">
              <w:trPr>
                <w:trHeight w:val="115"/>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1CF1270"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#4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0031260"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hideMark/>
                </w:tcPr>
                <w:p w14:paraId="20E4D5DA" w14:textId="77777777" w:rsidR="004909C6" w:rsidRPr="004909C6" w:rsidRDefault="004909C6" w:rsidP="004909C6">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2a</w:t>
                  </w:r>
                </w:p>
              </w:tc>
              <w:tc>
                <w:tcPr>
                  <w:tcW w:w="502" w:type="pct"/>
                  <w:tcBorders>
                    <w:top w:val="single" w:sz="12" w:space="0" w:color="auto"/>
                    <w:left w:val="single" w:sz="12" w:space="0" w:color="auto"/>
                    <w:bottom w:val="single" w:sz="12" w:space="0" w:color="auto"/>
                    <w:right w:val="single" w:sz="12" w:space="0" w:color="auto"/>
                  </w:tcBorders>
                  <w:hideMark/>
                </w:tcPr>
                <w:p w14:paraId="05ECD208" w14:textId="77777777" w:rsidR="004909C6" w:rsidRPr="004909C6" w:rsidRDefault="004909C6" w:rsidP="004909C6">
                  <w:pPr>
                    <w:overflowPunct/>
                    <w:autoSpaceDE/>
                    <w:autoSpaceDN/>
                    <w:adjustRightInd/>
                    <w:spacing w:after="0"/>
                    <w:ind w:left="82"/>
                    <w:textAlignment w:val="auto"/>
                    <w:rPr>
                      <w:rFonts w:ascii="Calibri" w:eastAsia="Batang" w:hAnsi="Calibri" w:cs="Calibri"/>
                      <w:strike/>
                      <w:sz w:val="18"/>
                      <w:szCs w:val="18"/>
                      <w:lang w:val="en-US" w:eastAsia="zh-CN" w:bidi="hi-IN"/>
                    </w:rPr>
                  </w:pPr>
                  <w:r w:rsidRPr="004909C6">
                    <w:rPr>
                      <w:rFonts w:ascii="Calibri" w:eastAsia="Batang" w:hAnsi="Calibri" w:cs="Calibri"/>
                      <w:sz w:val="18"/>
                      <w:szCs w:val="18"/>
                      <w:lang w:val="en-US" w:eastAsia="zh-CN" w:bidi="hi-IN"/>
                    </w:rPr>
                    <w:t xml:space="preserve"> 10s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9423B78"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CF05E22"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p w14:paraId="1C581BA4"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hideMark/>
                </w:tcPr>
                <w:p w14:paraId="7B291B85"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c>
                <w:tcPr>
                  <w:tcW w:w="449" w:type="pct"/>
                  <w:tcBorders>
                    <w:top w:val="single" w:sz="12" w:space="0" w:color="auto"/>
                    <w:left w:val="single" w:sz="12" w:space="0" w:color="auto"/>
                    <w:bottom w:val="single" w:sz="12" w:space="0" w:color="auto"/>
                    <w:right w:val="single" w:sz="12" w:space="0" w:color="auto"/>
                  </w:tcBorders>
                  <w:hideMark/>
                </w:tcPr>
                <w:p w14:paraId="7311BF50"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r>
            <w:tr w:rsidR="004909C6" w:rsidRPr="004909C6" w14:paraId="1A928BAC" w14:textId="77777777" w:rsidTr="004909C6">
              <w:trPr>
                <w:trHeight w:val="107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D8558A0" w14:textId="77777777" w:rsidR="004909C6" w:rsidRPr="004909C6" w:rsidRDefault="004909C6" w:rsidP="004909C6">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Purpose #5 of the clock </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FA5A5D4" w14:textId="77777777" w:rsidR="004909C6" w:rsidRPr="004909C6" w:rsidRDefault="004909C6" w:rsidP="004909C6">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hideMark/>
                </w:tcPr>
                <w:p w14:paraId="30D7763B" w14:textId="77777777" w:rsidR="004909C6" w:rsidRPr="004909C6" w:rsidRDefault="004909C6" w:rsidP="004909C6">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2b</w:t>
                  </w:r>
                </w:p>
              </w:tc>
              <w:tc>
                <w:tcPr>
                  <w:tcW w:w="502" w:type="pct"/>
                  <w:tcBorders>
                    <w:top w:val="single" w:sz="12" w:space="0" w:color="auto"/>
                    <w:left w:val="single" w:sz="12" w:space="0" w:color="auto"/>
                    <w:bottom w:val="single" w:sz="12" w:space="0" w:color="auto"/>
                    <w:right w:val="single" w:sz="12" w:space="0" w:color="auto"/>
                  </w:tcBorders>
                  <w:hideMark/>
                </w:tcPr>
                <w:p w14:paraId="54DF8275" w14:textId="77777777" w:rsidR="004909C6" w:rsidRPr="004909C6" w:rsidRDefault="004909C6" w:rsidP="004909C6">
                  <w:pPr>
                    <w:overflowPunct/>
                    <w:autoSpaceDE/>
                    <w:autoSpaceDN/>
                    <w:adjustRightInd/>
                    <w:spacing w:after="0"/>
                    <w:ind w:left="8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e.g., [900]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D9CB838"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[10s ~ 100s]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053FD89"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p w14:paraId="5132254B" w14:textId="77777777" w:rsidR="004909C6" w:rsidRPr="004909C6" w:rsidRDefault="004909C6" w:rsidP="004909C6">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hideMark/>
                </w:tcPr>
                <w:p w14:paraId="0BCD94C0"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trike/>
                      <w:sz w:val="18"/>
                      <w:szCs w:val="18"/>
                      <w:lang w:val="en-US" w:eastAsia="zh-CN" w:bidi="hi-IN"/>
                    </w:rPr>
                    <w:t>FFS</w:t>
                  </w:r>
                </w:p>
              </w:tc>
              <w:tc>
                <w:tcPr>
                  <w:tcW w:w="449" w:type="pct"/>
                  <w:tcBorders>
                    <w:top w:val="single" w:sz="12" w:space="0" w:color="auto"/>
                    <w:left w:val="single" w:sz="12" w:space="0" w:color="auto"/>
                    <w:bottom w:val="single" w:sz="12" w:space="0" w:color="auto"/>
                    <w:right w:val="single" w:sz="12" w:space="0" w:color="auto"/>
                  </w:tcBorders>
                  <w:hideMark/>
                </w:tcPr>
                <w:p w14:paraId="68D04FCE" w14:textId="77777777" w:rsidR="004909C6" w:rsidRPr="004909C6" w:rsidRDefault="004909C6" w:rsidP="004909C6">
                  <w:pPr>
                    <w:overflowPunct/>
                    <w:autoSpaceDE/>
                    <w:autoSpaceDN/>
                    <w:adjustRightInd/>
                    <w:spacing w:after="0"/>
                    <w:ind w:left="14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FFS</w:t>
                  </w:r>
                </w:p>
              </w:tc>
            </w:tr>
            <w:tr w:rsidR="004909C6" w:rsidRPr="004909C6" w14:paraId="72CF7004" w14:textId="77777777" w:rsidTr="004909C6">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305064D" w14:textId="77777777" w:rsidR="004909C6" w:rsidRPr="004909C6" w:rsidRDefault="004909C6" w:rsidP="004909C6">
                  <w:pPr>
                    <w:overflowPunct/>
                    <w:autoSpaceDE/>
                    <w:autoSpaceDN/>
                    <w:adjustRightInd/>
                    <w:spacing w:after="0"/>
                    <w:textAlignment w:val="auto"/>
                    <w:rPr>
                      <w:rFonts w:ascii="Calibri" w:hAnsi="Calibri" w:cs="Calibri"/>
                      <w:color w:val="0070C0"/>
                      <w:szCs w:val="24"/>
                      <w:lang w:val="en-US" w:eastAsia="zh-CN" w:bidi="hi-IN"/>
                    </w:rPr>
                  </w:pPr>
                  <w:r w:rsidRPr="004909C6">
                    <w:rPr>
                      <w:rFonts w:ascii="Calibri" w:hAnsi="Calibri" w:cs="Calibri"/>
                      <w:szCs w:val="24"/>
                      <w:lang w:val="en-US" w:eastAsia="zh-CN" w:bidi="hi-IN"/>
                    </w:rPr>
                    <w:t>Note: It does not necessarily imply that different purposes of LOs/clocks correspond to separate discrete LOs/clocks, which is up to implementation.</w:t>
                  </w:r>
                </w:p>
              </w:tc>
            </w:tr>
          </w:tbl>
          <w:p w14:paraId="4D982380" w14:textId="77777777" w:rsidR="004909C6" w:rsidRPr="004909C6" w:rsidRDefault="004909C6" w:rsidP="00663F82">
            <w:pPr>
              <w:keepNext/>
              <w:tabs>
                <w:tab w:val="left" w:pos="432"/>
                <w:tab w:val="left" w:pos="576"/>
              </w:tabs>
              <w:overflowPunct/>
              <w:autoSpaceDE/>
              <w:autoSpaceDN/>
              <w:adjustRightInd/>
              <w:spacing w:before="240" w:after="60"/>
              <w:textAlignment w:val="auto"/>
              <w:outlineLvl w:val="1"/>
              <w:rPr>
                <w:rFonts w:ascii="Arial" w:eastAsia="Batang" w:hAnsi="Arial" w:cs="Calibri"/>
                <w:sz w:val="24"/>
                <w:szCs w:val="28"/>
                <w:lang w:val="en-US" w:eastAsia="zh-CN"/>
              </w:rPr>
            </w:pPr>
            <w:r w:rsidRPr="004909C6">
              <w:rPr>
                <w:rFonts w:ascii="Arial" w:eastAsia="Batang" w:hAnsi="Arial" w:cs="Calibri"/>
                <w:sz w:val="24"/>
                <w:szCs w:val="28"/>
                <w:lang w:val="en-US" w:eastAsia="zh-CN"/>
              </w:rPr>
              <w:t>Thu o</w:t>
            </w:r>
            <w:r w:rsidRPr="004909C6">
              <w:rPr>
                <w:rFonts w:ascii="Arial" w:eastAsia="Batang" w:hAnsi="Arial" w:cs="Calibri"/>
                <w:sz w:val="24"/>
                <w:szCs w:val="28"/>
                <w:lang w:val="en-US" w:eastAsia="ko-KR"/>
              </w:rPr>
              <w:t>n</w:t>
            </w:r>
            <w:r w:rsidRPr="004909C6">
              <w:rPr>
                <w:rFonts w:ascii="Arial" w:eastAsia="Batang" w:hAnsi="Arial" w:cs="Calibri"/>
                <w:sz w:val="24"/>
                <w:szCs w:val="28"/>
                <w:lang w:val="en-US" w:eastAsia="zh-CN"/>
              </w:rPr>
              <w:t>line</w:t>
            </w:r>
          </w:p>
          <w:p w14:paraId="6096C183"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ko-KR"/>
              </w:rPr>
            </w:pPr>
          </w:p>
          <w:p w14:paraId="128A9A88"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ko-KR"/>
              </w:rPr>
            </w:pPr>
            <w:r w:rsidRPr="004909C6">
              <w:rPr>
                <w:rFonts w:ascii="Calibri" w:eastAsia="Batang" w:hAnsi="Calibri" w:cs="Calibri"/>
                <w:b/>
                <w:bCs/>
                <w:szCs w:val="24"/>
                <w:highlight w:val="green"/>
                <w:lang w:val="en-US" w:eastAsia="zh-CN"/>
              </w:rPr>
              <w:t>Agreement</w:t>
            </w:r>
          </w:p>
          <w:p w14:paraId="6A570202"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Make the following update for device 2a diagram.</w:t>
            </w:r>
          </w:p>
          <w:p w14:paraId="26F5062E" w14:textId="77777777" w:rsidR="004909C6" w:rsidRPr="004909C6" w:rsidRDefault="004909C6" w:rsidP="004909C6">
            <w:pPr>
              <w:numPr>
                <w:ilvl w:val="0"/>
                <w:numId w:val="82"/>
              </w:numPr>
              <w:overflowPunct/>
              <w:autoSpaceDE/>
              <w:autoSpaceDN/>
              <w:adjustRightInd/>
              <w:spacing w:after="0"/>
              <w:ind w:left="1080"/>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Large Frequency shifter (e.g., tens of MHz) for shifting backscattered signal from one frequency (e.g., FDD-DL frequency) to another frequency (e.g., FDD-UL frequency).</w:t>
            </w:r>
          </w:p>
          <w:p w14:paraId="20FAEB6E" w14:textId="77777777" w:rsidR="004909C6" w:rsidRPr="004909C6" w:rsidRDefault="004909C6" w:rsidP="004909C6">
            <w:pPr>
              <w:numPr>
                <w:ilvl w:val="0"/>
                <w:numId w:val="82"/>
              </w:numPr>
              <w:overflowPunct/>
              <w:autoSpaceDE/>
              <w:autoSpaceDN/>
              <w:adjustRightInd/>
              <w:spacing w:after="0"/>
              <w:ind w:left="108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Note: this does not mean that RAN1 has concluded on the feasibility of Large Frequency shifter for device 2a</w:t>
            </w:r>
          </w:p>
          <w:p w14:paraId="552690D5"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p>
          <w:p w14:paraId="438F2C39" w14:textId="77777777" w:rsidR="004909C6" w:rsidRPr="004909C6" w:rsidRDefault="004909C6" w:rsidP="004909C6">
            <w:pPr>
              <w:overflowPunct/>
              <w:autoSpaceDE/>
              <w:autoSpaceDN/>
              <w:adjustRightInd/>
              <w:spacing w:after="0"/>
              <w:textAlignment w:val="auto"/>
              <w:rPr>
                <w:rFonts w:ascii="Calibri" w:eastAsia="Batang" w:hAnsi="Calibri" w:cs="Calibri"/>
                <w:b/>
                <w:bCs/>
                <w:szCs w:val="24"/>
                <w:lang w:val="en-US" w:eastAsia="ko-KR"/>
              </w:rPr>
            </w:pPr>
            <w:r w:rsidRPr="004909C6">
              <w:rPr>
                <w:rFonts w:ascii="Calibri" w:eastAsia="Batang" w:hAnsi="Calibri" w:cs="Calibri"/>
                <w:b/>
                <w:bCs/>
                <w:szCs w:val="24"/>
                <w:highlight w:val="green"/>
                <w:lang w:val="en-US" w:eastAsia="zh-CN"/>
              </w:rPr>
              <w:t>Agreement</w:t>
            </w:r>
          </w:p>
          <w:p w14:paraId="66A04F4F" w14:textId="77777777" w:rsidR="004909C6" w:rsidRPr="004909C6" w:rsidRDefault="004909C6" w:rsidP="004909C6">
            <w:pPr>
              <w:overflowPunct/>
              <w:autoSpaceDE/>
              <w:autoSpaceDN/>
              <w:adjustRightInd/>
              <w:spacing w:after="0"/>
              <w:textAlignment w:val="auto"/>
              <w:rPr>
                <w:rFonts w:eastAsia="Batang" w:cs="Calibri"/>
                <w:szCs w:val="24"/>
                <w:lang w:val="en-US" w:eastAsia="zh-CN"/>
              </w:rPr>
            </w:pPr>
            <w:r w:rsidRPr="004909C6">
              <w:rPr>
                <w:rFonts w:eastAsia="Batang" w:cs="Calibri"/>
                <w:szCs w:val="24"/>
                <w:lang w:val="en-US" w:eastAsia="zh-CN"/>
              </w:rPr>
              <w:t>Add following additional observations for large frequency shifter for device 2a.</w:t>
            </w:r>
          </w:p>
          <w:p w14:paraId="2F0F8A47" w14:textId="04769789" w:rsidR="004909C6" w:rsidRPr="004909C6" w:rsidRDefault="004909C6" w:rsidP="004909C6">
            <w:pPr>
              <w:overflowPunct/>
              <w:autoSpaceDE/>
              <w:autoSpaceDN/>
              <w:adjustRightInd/>
              <w:snapToGrid w:val="0"/>
              <w:spacing w:after="0"/>
              <w:ind w:left="1424" w:hanging="344"/>
              <w:textAlignment w:val="auto"/>
              <w:rPr>
                <w:lang w:val="en-US" w:eastAsia="zh-CN"/>
              </w:rPr>
            </w:pPr>
            <w:r w:rsidRPr="004909C6">
              <w:rPr>
                <w:lang w:val="en-US" w:eastAsia="zh-CN"/>
              </w:rPr>
              <w:t xml:space="preserve">Large frequency shift may allow the reader to avoid implementing in-band full duplex capability for scenario e.g., D1T1-A2 and D2T2-A2 </w:t>
            </w:r>
          </w:p>
          <w:p w14:paraId="023893F3" w14:textId="1DEC7044" w:rsidR="004909C6" w:rsidRPr="004909C6" w:rsidRDefault="004909C6" w:rsidP="004909C6">
            <w:pPr>
              <w:overflowPunct/>
              <w:autoSpaceDE/>
              <w:autoSpaceDN/>
              <w:adjustRightInd/>
              <w:snapToGrid w:val="0"/>
              <w:spacing w:after="0"/>
              <w:ind w:left="1424" w:hanging="344"/>
              <w:textAlignment w:val="auto"/>
              <w:rPr>
                <w:color w:val="FF0000"/>
                <w:lang w:val="en-US" w:eastAsia="zh-CN"/>
              </w:rPr>
            </w:pPr>
            <w:r w:rsidRPr="004909C6">
              <w:rPr>
                <w:lang w:val="en-US" w:eastAsia="zh-CN"/>
              </w:rPr>
              <w:t xml:space="preserve">Large frequency shift may result in [e.g., 5kHz~50kHz] of frequency uncertainty in target frequency for </w:t>
            </w:r>
            <w:r w:rsidRPr="004909C6">
              <w:rPr>
                <w:strike/>
                <w:color w:val="C00000"/>
                <w:lang w:val="en-US" w:eastAsia="zh-CN"/>
              </w:rPr>
              <w:t>IF</w:t>
            </w:r>
            <w:r w:rsidRPr="004909C6">
              <w:rPr>
                <w:lang w:val="en-US" w:eastAsia="zh-CN"/>
              </w:rPr>
              <w:t xml:space="preserve"> clock accuracy of [e.g., 0.01%~0.1%] assuming the large frequency shift range is 50MHz</w:t>
            </w:r>
          </w:p>
          <w:p w14:paraId="7319F620" w14:textId="77777777" w:rsidR="004909C6" w:rsidRDefault="004909C6" w:rsidP="00663F82">
            <w:pPr>
              <w:keepNext/>
              <w:tabs>
                <w:tab w:val="left" w:pos="576"/>
              </w:tabs>
              <w:overflowPunct/>
              <w:autoSpaceDE/>
              <w:autoSpaceDN/>
              <w:adjustRightInd/>
              <w:spacing w:before="240" w:after="60"/>
              <w:textAlignment w:val="auto"/>
              <w:outlineLvl w:val="1"/>
              <w:rPr>
                <w:rFonts w:ascii="Arial" w:eastAsia="Batang" w:hAnsi="Arial" w:cs="Calibri"/>
                <w:sz w:val="24"/>
                <w:szCs w:val="28"/>
                <w:lang w:val="en-US" w:eastAsia="zh-CN"/>
              </w:rPr>
            </w:pPr>
            <w:r w:rsidRPr="004909C6">
              <w:rPr>
                <w:rFonts w:ascii="Arial" w:eastAsia="Batang" w:hAnsi="Arial" w:cs="Calibri"/>
                <w:sz w:val="24"/>
                <w:szCs w:val="28"/>
                <w:lang w:val="en-US" w:eastAsia="zh-CN"/>
              </w:rPr>
              <w:t>Fri online</w:t>
            </w:r>
          </w:p>
          <w:p w14:paraId="27780AC4"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x-none"/>
              </w:rPr>
            </w:pPr>
            <w:r w:rsidRPr="004909C6">
              <w:rPr>
                <w:rFonts w:ascii="Calibri" w:eastAsia="Batang" w:hAnsi="Calibri" w:cs="Calibri"/>
                <w:szCs w:val="24"/>
                <w:highlight w:val="green"/>
                <w:lang w:val="en-US" w:eastAsia="x-none"/>
              </w:rPr>
              <w:t>Agreement</w:t>
            </w:r>
          </w:p>
          <w:p w14:paraId="199362AC" w14:textId="6F62217A" w:rsidR="00C720CB" w:rsidRPr="00075E7D" w:rsidRDefault="004909C6" w:rsidP="00063A43">
            <w:pPr>
              <w:spacing w:after="0"/>
              <w:rPr>
                <w:lang w:eastAsia="ko-KR"/>
              </w:rPr>
            </w:pPr>
            <w:r w:rsidRPr="004909C6">
              <w:rPr>
                <w:rFonts w:ascii="Calibri" w:eastAsia="Batang" w:hAnsi="Calibri" w:cs="Calibri"/>
                <w:szCs w:val="24"/>
                <w:lang w:val="en-US" w:eastAsia="x-none"/>
              </w:rPr>
              <w:t xml:space="preserve">Companies are encouraged to provide </w:t>
            </w:r>
            <w:r w:rsidRPr="004909C6">
              <w:rPr>
                <w:rFonts w:ascii="Calibri" w:eastAsia="Batang" w:hAnsi="Calibri" w:cs="Calibri"/>
                <w:szCs w:val="24"/>
                <w:lang w:val="en-US" w:eastAsia="zh-CN"/>
              </w:rPr>
              <w:t xml:space="preserve">receiver sensitivity numbers used in their evaluations with justification of feasibility to agenda 9.4.1.1, along with their evaluation assumptions. </w:t>
            </w:r>
          </w:p>
          <w:p w14:paraId="291A25B3" w14:textId="134C80AC" w:rsidR="00814640" w:rsidRPr="002C73F3" w:rsidRDefault="00814640" w:rsidP="00663F82"/>
        </w:tc>
      </w:tr>
    </w:tbl>
    <w:p w14:paraId="4308791E" w14:textId="77777777" w:rsidR="004909C6" w:rsidRDefault="004909C6" w:rsidP="005419B2">
      <w:pPr>
        <w:jc w:val="both"/>
      </w:pPr>
    </w:p>
    <w:p w14:paraId="1DF090D8" w14:textId="7FC48B8D" w:rsidR="004909C6" w:rsidRPr="00075E7D" w:rsidRDefault="004909C6" w:rsidP="004909C6">
      <w:r w:rsidRPr="00075E7D">
        <w:lastRenderedPageBreak/>
        <w:t>In the RAN1#11</w:t>
      </w:r>
      <w:r>
        <w:t xml:space="preserve">8 final FL </w:t>
      </w:r>
      <w:r w:rsidRPr="00075E7D">
        <w:t xml:space="preserve">summary </w:t>
      </w:r>
      <w:r w:rsidR="00E81EDD">
        <w:t xml:space="preserve">Ref. </w:t>
      </w:r>
      <w:r w:rsidR="00E81EDD">
        <w:fldChar w:fldCharType="begin"/>
      </w:r>
      <w:r w:rsidR="00E81EDD">
        <w:instrText xml:space="preserve"> REF _Ref178936429 \r \h </w:instrText>
      </w:r>
      <w:r w:rsidR="00E81EDD">
        <w:fldChar w:fldCharType="separate"/>
      </w:r>
      <w:r w:rsidR="007C7AD0">
        <w:t>[1]</w:t>
      </w:r>
      <w:r w:rsidR="00E81EDD">
        <w:fldChar w:fldCharType="end"/>
      </w:r>
      <w:r w:rsidR="00BC7B51">
        <w:t xml:space="preserve"> </w:t>
      </w:r>
      <w:r w:rsidRPr="00075E7D">
        <w:t xml:space="preserve">section </w:t>
      </w:r>
      <w:r w:rsidR="00D20B40">
        <w:t>2</w:t>
      </w:r>
      <w:r w:rsidRPr="00075E7D">
        <w:t xml:space="preserve"> the following </w:t>
      </w:r>
      <w:r w:rsidR="00D20B40">
        <w:t>focus is encouraged by the FL for RAN1#118-bis</w:t>
      </w:r>
      <w:r w:rsidRPr="00075E7D">
        <w:t>.</w:t>
      </w:r>
    </w:p>
    <w:tbl>
      <w:tblPr>
        <w:tblStyle w:val="TableGrid"/>
        <w:tblW w:w="0" w:type="auto"/>
        <w:tblLook w:val="04A0" w:firstRow="1" w:lastRow="0" w:firstColumn="1" w:lastColumn="0" w:noHBand="0" w:noVBand="1"/>
      </w:tblPr>
      <w:tblGrid>
        <w:gridCol w:w="9629"/>
      </w:tblGrid>
      <w:tr w:rsidR="004909C6" w:rsidRPr="00075E7D" w14:paraId="51E55209" w14:textId="77777777" w:rsidTr="00663F82">
        <w:tc>
          <w:tcPr>
            <w:tcW w:w="9629" w:type="dxa"/>
          </w:tcPr>
          <w:p w14:paraId="30F171AF" w14:textId="7633997D" w:rsidR="004909C6" w:rsidRDefault="004909C6" w:rsidP="00663F82">
            <w:pPr>
              <w:rPr>
                <w:rFonts w:asciiTheme="minorHAnsi" w:hAnsiTheme="minorHAnsi" w:cstheme="minorHAnsi"/>
                <w:b/>
                <w:lang w:eastAsia="x-none"/>
              </w:rPr>
            </w:pPr>
            <w:r w:rsidRPr="00063A43">
              <w:rPr>
                <w:rFonts w:asciiTheme="minorHAnsi" w:hAnsiTheme="minorHAnsi" w:cstheme="minorHAnsi"/>
                <w:b/>
                <w:lang w:eastAsia="x-none"/>
              </w:rPr>
              <w:t xml:space="preserve">Section </w:t>
            </w:r>
            <w:r>
              <w:rPr>
                <w:rFonts w:asciiTheme="minorHAnsi" w:hAnsiTheme="minorHAnsi" w:cstheme="minorHAnsi"/>
                <w:b/>
                <w:lang w:eastAsia="x-none"/>
              </w:rPr>
              <w:t>2</w:t>
            </w:r>
            <w:r w:rsidRPr="00063A43">
              <w:rPr>
                <w:rFonts w:asciiTheme="minorHAnsi" w:hAnsiTheme="minorHAnsi" w:cstheme="minorHAnsi"/>
                <w:b/>
                <w:lang w:eastAsia="x-none"/>
              </w:rPr>
              <w:t xml:space="preserve"> </w:t>
            </w:r>
            <w:r>
              <w:rPr>
                <w:rFonts w:asciiTheme="minorHAnsi" w:hAnsiTheme="minorHAnsi" w:cstheme="minorHAnsi"/>
                <w:b/>
                <w:lang w:eastAsia="x-none"/>
              </w:rPr>
              <w:t>N</w:t>
            </w:r>
            <w:r w:rsidRPr="004909C6">
              <w:rPr>
                <w:rFonts w:asciiTheme="minorHAnsi" w:hAnsiTheme="minorHAnsi" w:cstheme="minorHAnsi"/>
                <w:b/>
                <w:lang w:eastAsia="x-none"/>
              </w:rPr>
              <w:t>ote for RAN1#118-bis</w:t>
            </w:r>
          </w:p>
          <w:p w14:paraId="4C36E77F"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x-none"/>
              </w:rPr>
            </w:pPr>
            <w:r w:rsidRPr="004909C6">
              <w:rPr>
                <w:rFonts w:ascii="Calibri" w:eastAsia="Batang" w:hAnsi="Calibri" w:cs="Calibri"/>
                <w:szCs w:val="24"/>
                <w:lang w:val="en-US" w:eastAsia="x-none"/>
              </w:rPr>
              <w:t>FL encourages companies to focus on addressing remaining issues.</w:t>
            </w:r>
          </w:p>
          <w:p w14:paraId="715BDD75"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x-none"/>
              </w:rPr>
            </w:pPr>
          </w:p>
          <w:p w14:paraId="6C4BC80A" w14:textId="77777777" w:rsidR="004909C6" w:rsidRPr="004909C6" w:rsidRDefault="004909C6" w:rsidP="00663F82">
            <w:pPr>
              <w:keepNext/>
              <w:tabs>
                <w:tab w:val="left" w:pos="720"/>
              </w:tabs>
              <w:overflowPunct/>
              <w:autoSpaceDE/>
              <w:autoSpaceDN/>
              <w:adjustRightInd/>
              <w:spacing w:before="240" w:after="60"/>
              <w:textAlignment w:val="auto"/>
              <w:outlineLvl w:val="2"/>
              <w:rPr>
                <w:rFonts w:ascii="Arial" w:eastAsia="Batang" w:hAnsi="Arial" w:cs="Calibri"/>
                <w:b/>
                <w:bCs/>
                <w:szCs w:val="26"/>
                <w:lang w:val="en-US" w:eastAsia="zh-CN"/>
              </w:rPr>
            </w:pPr>
            <w:r w:rsidRPr="004909C6">
              <w:rPr>
                <w:rFonts w:ascii="Arial" w:eastAsia="Batang" w:hAnsi="Arial" w:cs="Calibri"/>
                <w:b/>
                <w:bCs/>
                <w:szCs w:val="26"/>
                <w:lang w:val="en-US" w:eastAsia="zh-CN"/>
              </w:rPr>
              <w:t>Clock Table (Proposal 1)</w:t>
            </w:r>
          </w:p>
          <w:p w14:paraId="32460F43" w14:textId="77777777" w:rsidR="004909C6" w:rsidRPr="004909C6" w:rsidRDefault="004909C6" w:rsidP="004909C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Please provide your input on following aspects.</w:t>
            </w:r>
          </w:p>
          <w:p w14:paraId="44C438E8" w14:textId="77777777" w:rsidR="004909C6" w:rsidRPr="004909C6" w:rsidRDefault="004909C6" w:rsidP="004909C6">
            <w:pPr>
              <w:numPr>
                <w:ilvl w:val="0"/>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Table form – please provide inputs on the form discussed in Friday online.</w:t>
            </w:r>
          </w:p>
          <w:p w14:paraId="36C805A2"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The intention of having multiple rows is to capture different purposes and different characteristics. Similar characteristics could be captured in a single row. If they are too much different, then, separate row is recommended.</w:t>
            </w:r>
          </w:p>
          <w:p w14:paraId="328CDA2A"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Whether to include the gray colored part (references) in agreement.</w:t>
            </w:r>
          </w:p>
          <w:p w14:paraId="609A4D94" w14:textId="77777777" w:rsidR="004909C6" w:rsidRPr="004909C6" w:rsidRDefault="004909C6" w:rsidP="004909C6">
            <w:pPr>
              <w:numPr>
                <w:ilvl w:val="0"/>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Notation for range</w:t>
            </w:r>
          </w:p>
          <w:p w14:paraId="1A9F1C2E"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Please use [A,B] or [A~B] to denote the range from A to B inclusive.</w:t>
            </w:r>
          </w:p>
          <w:p w14:paraId="6508DC63"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eastAsia="Malgun Gothic" w:hAnsi="Calibri" w:cs="Calibri"/>
                <w:sz w:val="22"/>
                <w:szCs w:val="22"/>
                <w:lang w:val="en-US" w:eastAsia="ko-KR"/>
              </w:rPr>
              <w:t>[[A~B]] means square bracket of range [A~B].</w:t>
            </w:r>
          </w:p>
          <w:p w14:paraId="1FFBAD57" w14:textId="77777777" w:rsidR="004909C6" w:rsidRPr="004909C6" w:rsidRDefault="004909C6" w:rsidP="004909C6">
            <w:pPr>
              <w:numPr>
                <w:ilvl w:val="0"/>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Accuracy numbers</w:t>
            </w:r>
          </w:p>
          <w:p w14:paraId="1535A140"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Please provide accuracy numbers in ppm.</w:t>
            </w:r>
          </w:p>
          <w:p w14:paraId="4577C208" w14:textId="77777777" w:rsidR="004909C6" w:rsidRPr="004909C6" w:rsidRDefault="004909C6" w:rsidP="004909C6">
            <w:pPr>
              <w:numPr>
                <w:ilvl w:val="1"/>
                <w:numId w:val="83"/>
              </w:numPr>
              <w:overflowPunct/>
              <w:autoSpaceDE/>
              <w:autoSpaceDN/>
              <w:adjustRightInd/>
              <w:snapToGrid w:val="0"/>
              <w:spacing w:after="120"/>
              <w:textAlignment w:val="auto"/>
              <w:rPr>
                <w:rFonts w:ascii="Calibri" w:hAnsi="Calibri" w:cs="Calibri"/>
                <w:sz w:val="22"/>
                <w:szCs w:val="22"/>
                <w:lang w:val="en-US" w:eastAsia="zh-CN"/>
              </w:rPr>
            </w:pPr>
            <w:r w:rsidRPr="004909C6">
              <w:rPr>
                <w:rFonts w:ascii="Calibri" w:hAnsi="Calibri" w:cs="Calibri"/>
                <w:sz w:val="22"/>
                <w:szCs w:val="22"/>
                <w:lang w:val="en-US" w:eastAsia="zh-CN"/>
              </w:rPr>
              <w:t>Provide numbers with references, if any.</w:t>
            </w:r>
          </w:p>
          <w:p w14:paraId="1E5B8613" w14:textId="77777777" w:rsidR="004909C6" w:rsidRPr="004909C6" w:rsidRDefault="004909C6" w:rsidP="00663F82">
            <w:pPr>
              <w:keepNext/>
              <w:tabs>
                <w:tab w:val="left" w:pos="720"/>
              </w:tabs>
              <w:overflowPunct/>
              <w:autoSpaceDE/>
              <w:autoSpaceDN/>
              <w:adjustRightInd/>
              <w:spacing w:before="240" w:after="60"/>
              <w:textAlignment w:val="auto"/>
              <w:outlineLvl w:val="2"/>
              <w:rPr>
                <w:rFonts w:ascii="Arial" w:eastAsia="Batang" w:hAnsi="Arial" w:cs="Calibri"/>
                <w:b/>
                <w:bCs/>
                <w:szCs w:val="26"/>
                <w:lang w:val="en-US" w:eastAsia="ko-KR"/>
              </w:rPr>
            </w:pPr>
            <w:r w:rsidRPr="004909C6">
              <w:rPr>
                <w:rFonts w:ascii="Arial" w:eastAsia="Batang" w:hAnsi="Arial" w:cs="Calibri"/>
                <w:b/>
                <w:bCs/>
                <w:szCs w:val="26"/>
                <w:lang w:val="en-US" w:eastAsia="ko-KR"/>
              </w:rPr>
              <w:t xml:space="preserve">Device sustainable time operation analysis </w:t>
            </w:r>
          </w:p>
          <w:p w14:paraId="38334039" w14:textId="77777777" w:rsidR="004909C6" w:rsidRPr="004909C6" w:rsidRDefault="004909C6" w:rsidP="004909C6">
            <w:pPr>
              <w:overflowPunct/>
              <w:autoSpaceDE/>
              <w:autoSpaceDN/>
              <w:adjustRightInd/>
              <w:spacing w:after="0"/>
              <w:textAlignment w:val="auto"/>
              <w:rPr>
                <w:rFonts w:ascii="Calibri" w:eastAsia="Batang" w:hAnsi="Calibri" w:cs="Calibri"/>
                <w:sz w:val="22"/>
                <w:szCs w:val="28"/>
                <w:lang w:val="en-US" w:eastAsia="ko-KR"/>
              </w:rPr>
            </w:pPr>
            <w:r w:rsidRPr="004909C6">
              <w:rPr>
                <w:rFonts w:ascii="Calibri" w:eastAsia="Batang" w:hAnsi="Calibri" w:cs="Calibri"/>
                <w:sz w:val="22"/>
                <w:szCs w:val="28"/>
                <w:lang w:val="en-US" w:eastAsia="ko-KR"/>
              </w:rPr>
              <w:t>Please provide views on device sustainable time operation analysis (Proposal 13v2).</w:t>
            </w:r>
          </w:p>
          <w:p w14:paraId="7BF913C1" w14:textId="47CF2B6E" w:rsidR="00D476CF" w:rsidRPr="00663F82" w:rsidRDefault="00D476CF" w:rsidP="00663F82">
            <w:pPr>
              <w:rPr>
                <w:rFonts w:asciiTheme="minorHAnsi" w:hAnsiTheme="minorHAnsi" w:cstheme="minorHAnsi"/>
                <w:b/>
                <w:lang w:val="en-US" w:eastAsia="x-none"/>
              </w:rPr>
            </w:pPr>
            <w:r>
              <w:rPr>
                <w:rFonts w:asciiTheme="minorHAnsi" w:hAnsiTheme="minorHAnsi" w:cstheme="minorHAnsi"/>
                <w:b/>
                <w:lang w:val="en-US" w:eastAsia="x-none"/>
              </w:rPr>
              <w:t>--------</w:t>
            </w:r>
          </w:p>
          <w:p w14:paraId="284FB388" w14:textId="77777777" w:rsidR="00D476CF" w:rsidRPr="00D476CF" w:rsidRDefault="00D476CF" w:rsidP="00D476CF">
            <w:pPr>
              <w:overflowPunct/>
              <w:autoSpaceDE/>
              <w:autoSpaceDN/>
              <w:adjustRightInd/>
              <w:spacing w:after="0"/>
              <w:textAlignment w:val="auto"/>
              <w:rPr>
                <w:rFonts w:ascii="Calibri" w:eastAsia="Batang" w:hAnsi="Calibri" w:cs="Calibri"/>
                <w:b/>
                <w:bCs/>
                <w:szCs w:val="24"/>
                <w:lang w:val="en-US" w:eastAsia="ko-KR"/>
              </w:rPr>
            </w:pPr>
            <w:r w:rsidRPr="00D476CF">
              <w:rPr>
                <w:rFonts w:ascii="Calibri" w:eastAsia="Batang" w:hAnsi="Calibri" w:cs="Calibri"/>
                <w:b/>
                <w:bCs/>
                <w:szCs w:val="24"/>
                <w:highlight w:val="yellow"/>
                <w:lang w:val="en-US" w:eastAsia="ko-KR"/>
              </w:rPr>
              <w:t>FL Proposal 13v2:</w:t>
            </w:r>
          </w:p>
          <w:p w14:paraId="14A73459" w14:textId="77777777" w:rsidR="00D476CF" w:rsidRPr="00D476CF" w:rsidRDefault="00D476CF" w:rsidP="00D476CF">
            <w:pPr>
              <w:overflowPunct/>
              <w:autoSpaceDE/>
              <w:autoSpaceDN/>
              <w:adjustRightInd/>
              <w:snapToGrid w:val="0"/>
              <w:spacing w:after="0"/>
              <w:ind w:left="1080"/>
              <w:textAlignment w:val="auto"/>
              <w:rPr>
                <w:rFonts w:ascii="SimSun" w:hAnsi="SimSun" w:cs="Calibri"/>
                <w:lang w:val="en-US" w:eastAsia="ko-KR"/>
              </w:rPr>
            </w:pPr>
            <w:r w:rsidRPr="00D476CF">
              <w:rPr>
                <w:rFonts w:ascii="SimSun" w:hAnsi="SimSun" w:cs="Calibri"/>
                <w:strike/>
                <w:color w:val="FF0000"/>
                <w:lang w:val="en-US" w:eastAsia="ko-KR"/>
              </w:rPr>
              <w:t>RAN1 to</w:t>
            </w:r>
            <w:r w:rsidRPr="00D476CF">
              <w:rPr>
                <w:rFonts w:ascii="SimSun" w:hAnsi="SimSun" w:cs="Calibri"/>
                <w:strike/>
                <w:color w:val="FF0000"/>
                <w:u w:val="single"/>
                <w:lang w:val="en-US" w:eastAsia="ko-KR"/>
              </w:rPr>
              <w:t xml:space="preserve"> </w:t>
            </w:r>
            <w:r w:rsidRPr="00D476CF">
              <w:rPr>
                <w:rFonts w:ascii="SimSun" w:hAnsi="SimSun" w:cs="Calibri"/>
                <w:color w:val="FF0000"/>
                <w:u w:val="single"/>
                <w:lang w:val="en-US" w:eastAsia="ko-KR"/>
              </w:rPr>
              <w:t>Companies are encouraged</w:t>
            </w:r>
            <w:r w:rsidRPr="00D476CF">
              <w:rPr>
                <w:rFonts w:ascii="SimSun" w:hAnsi="SimSun" w:cs="Calibri"/>
                <w:lang w:val="en-US" w:eastAsia="ko-KR"/>
              </w:rPr>
              <w:t xml:space="preserve"> to make quantitative characterization of the relation among size of energy storage, RF energy harvesting power, </w:t>
            </w:r>
            <w:r w:rsidRPr="00D476CF">
              <w:rPr>
                <w:rFonts w:ascii="SimSun" w:hAnsi="SimSun" w:cs="Calibri"/>
                <w:color w:val="C00000"/>
                <w:lang w:val="en-US" w:eastAsia="ko-KR"/>
              </w:rPr>
              <w:t xml:space="preserve">PCE, </w:t>
            </w:r>
            <w:r w:rsidRPr="00D476CF">
              <w:rPr>
                <w:rFonts w:ascii="SimSun" w:hAnsi="SimSun" w:cs="Calibri"/>
                <w:lang w:val="en-US" w:eastAsia="ko-KR"/>
              </w:rPr>
              <w:t xml:space="preserve">charging time, and device sustainable operation time </w:t>
            </w:r>
            <w:r w:rsidRPr="00D476CF">
              <w:rPr>
                <w:rFonts w:ascii="SimSun" w:hAnsi="SimSun" w:cs="Calibri"/>
                <w:strike/>
                <w:color w:val="C00000"/>
                <w:lang w:val="en-US" w:eastAsia="ko-KR"/>
              </w:rPr>
              <w:t>during</w:t>
            </w:r>
            <w:r w:rsidRPr="00D476CF">
              <w:rPr>
                <w:rFonts w:ascii="SimSun" w:hAnsi="SimSun" w:cs="Calibri"/>
                <w:color w:val="C00000"/>
                <w:lang w:val="en-US" w:eastAsia="ko-KR"/>
              </w:rPr>
              <w:t xml:space="preserve"> for </w:t>
            </w:r>
            <w:r w:rsidRPr="00D476CF">
              <w:rPr>
                <w:rFonts w:ascii="SimSun" w:hAnsi="SimSun" w:cs="Calibri"/>
                <w:lang w:val="en-US" w:eastAsia="ko-KR"/>
              </w:rPr>
              <w:t>inventory procedure using assumed</w:t>
            </w:r>
          </w:p>
          <w:p w14:paraId="6D90048C" w14:textId="77777777" w:rsidR="00D476CF" w:rsidRPr="00D476CF" w:rsidRDefault="00D476CF" w:rsidP="00D476CF">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Device states (ON, OFF, SLEEP) and functions supported</w:t>
            </w:r>
          </w:p>
          <w:p w14:paraId="490B589F" w14:textId="77777777" w:rsidR="00D476CF" w:rsidRPr="00D476CF" w:rsidRDefault="00D476CF" w:rsidP="00D476CF">
            <w:pPr>
              <w:numPr>
                <w:ilvl w:val="1"/>
                <w:numId w:val="84"/>
              </w:numPr>
              <w:overflowPunct/>
              <w:autoSpaceDE/>
              <w:autoSpaceDN/>
              <w:adjustRightInd/>
              <w:snapToGrid w:val="0"/>
              <w:spacing w:after="0"/>
              <w:textAlignment w:val="auto"/>
              <w:rPr>
                <w:rFonts w:ascii="SimSun" w:hAnsi="SimSun" w:cs="Calibri"/>
                <w:strike/>
                <w:color w:val="C00000"/>
                <w:lang w:val="en-US" w:eastAsia="ko-KR"/>
              </w:rPr>
            </w:pPr>
            <w:r w:rsidRPr="00D476CF">
              <w:rPr>
                <w:rFonts w:ascii="SimSun" w:hAnsi="SimSun" w:cs="Calibri"/>
                <w:strike/>
                <w:color w:val="C00000"/>
                <w:lang w:val="en-US" w:eastAsia="ko-KR"/>
              </w:rPr>
              <w:t>Operation time duration of each state and function</w:t>
            </w:r>
          </w:p>
          <w:p w14:paraId="5353A141" w14:textId="77777777" w:rsidR="00D476CF" w:rsidRPr="00D476CF" w:rsidRDefault="00D476CF" w:rsidP="00D476CF">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Device power consumption for different states and functions</w:t>
            </w:r>
          </w:p>
          <w:p w14:paraId="4A5E1E1E" w14:textId="77777777" w:rsidR="00D476CF" w:rsidRPr="00D476CF" w:rsidRDefault="00D476CF" w:rsidP="00D476CF">
            <w:pPr>
              <w:overflowPunct/>
              <w:autoSpaceDE/>
              <w:autoSpaceDN/>
              <w:adjustRightInd/>
              <w:snapToGrid w:val="0"/>
              <w:spacing w:after="0"/>
              <w:ind w:left="1080"/>
              <w:textAlignment w:val="auto"/>
              <w:rPr>
                <w:rFonts w:ascii="SimSun" w:hAnsi="SimSun" w:cs="Calibri"/>
                <w:lang w:val="en-US" w:eastAsia="ko-KR"/>
              </w:rPr>
            </w:pPr>
            <w:r w:rsidRPr="00D476CF">
              <w:rPr>
                <w:rFonts w:ascii="SimSun" w:hAnsi="SimSun" w:cs="Calibri"/>
                <w:lang w:val="en-US" w:eastAsia="ko-KR"/>
              </w:rPr>
              <w:t>Companies to provide assumptions on</w:t>
            </w:r>
          </w:p>
          <w:p w14:paraId="17B64722" w14:textId="77777777" w:rsidR="00D476CF" w:rsidRPr="00D476CF" w:rsidRDefault="00D476CF" w:rsidP="00D476CF">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Power consumption model, capacitor size, RF energy harvesting power, PCE, etc</w:t>
            </w:r>
          </w:p>
          <w:p w14:paraId="3DD5E600" w14:textId="77777777" w:rsidR="004909C6" w:rsidRPr="002C73F3" w:rsidRDefault="004909C6" w:rsidP="00663F82">
            <w:pPr>
              <w:spacing w:after="0"/>
            </w:pPr>
          </w:p>
        </w:tc>
      </w:tr>
    </w:tbl>
    <w:p w14:paraId="7CE1E295" w14:textId="77777777" w:rsidR="004909C6" w:rsidRPr="004909C6" w:rsidRDefault="004909C6" w:rsidP="005419B2">
      <w:pPr>
        <w:jc w:val="both"/>
      </w:pPr>
    </w:p>
    <w:p w14:paraId="4F330BE9" w14:textId="78F0F623" w:rsidR="00F97F76" w:rsidRPr="00075E7D" w:rsidRDefault="00814640" w:rsidP="005419B2">
      <w:pPr>
        <w:jc w:val="both"/>
      </w:pPr>
      <w:r w:rsidRPr="00075E7D">
        <w:t xml:space="preserve">With reference to the above </w:t>
      </w:r>
      <w:r w:rsidR="00FD5A41" w:rsidRPr="00075E7D">
        <w:t xml:space="preserve">listed </w:t>
      </w:r>
      <w:r w:rsidR="00B3589B" w:rsidRPr="00075E7D">
        <w:t>FL proposals</w:t>
      </w:r>
      <w:r w:rsidRPr="00075E7D">
        <w:t xml:space="preserve"> </w:t>
      </w:r>
      <w:r w:rsidR="00D550A2" w:rsidRPr="00075E7D">
        <w:t xml:space="preserve">the </w:t>
      </w:r>
      <w:r w:rsidRPr="00075E7D">
        <w:t xml:space="preserve">following </w:t>
      </w:r>
      <w:r w:rsidR="00F97F76" w:rsidRPr="00075E7D">
        <w:t xml:space="preserve">Ambient IoT device architecture related </w:t>
      </w:r>
      <w:r w:rsidRPr="00075E7D">
        <w:t>topics are further discussed in this document</w:t>
      </w:r>
      <w:r w:rsidR="00F97F76" w:rsidRPr="00075E7D">
        <w:t xml:space="preserve">. </w:t>
      </w:r>
    </w:p>
    <w:p w14:paraId="205628BA" w14:textId="63E4ADB2" w:rsidR="00431A74" w:rsidRPr="00063A43" w:rsidRDefault="00431A74" w:rsidP="004D131E">
      <w:pPr>
        <w:pStyle w:val="ListParagraph"/>
        <w:numPr>
          <w:ilvl w:val="0"/>
          <w:numId w:val="49"/>
        </w:numPr>
        <w:rPr>
          <w:sz w:val="20"/>
          <w:szCs w:val="20"/>
          <w:lang w:val="en-GB" w:eastAsia="en-US"/>
        </w:rPr>
      </w:pPr>
      <w:r w:rsidRPr="00063A43">
        <w:rPr>
          <w:sz w:val="20"/>
          <w:szCs w:val="20"/>
          <w:lang w:val="en-GB" w:eastAsia="en-US"/>
        </w:rPr>
        <w:t>Large frequency shift</w:t>
      </w:r>
    </w:p>
    <w:p w14:paraId="408C9A6E" w14:textId="606CEC6A" w:rsidR="00431A74" w:rsidRPr="00063A43" w:rsidRDefault="00E034B9" w:rsidP="004D131E">
      <w:pPr>
        <w:pStyle w:val="ListParagraph"/>
        <w:numPr>
          <w:ilvl w:val="0"/>
          <w:numId w:val="49"/>
        </w:numPr>
        <w:rPr>
          <w:sz w:val="20"/>
          <w:szCs w:val="20"/>
          <w:lang w:val="en-GB" w:eastAsia="en-US"/>
        </w:rPr>
      </w:pPr>
      <w:r w:rsidRPr="00063A43">
        <w:rPr>
          <w:sz w:val="20"/>
          <w:szCs w:val="20"/>
          <w:lang w:val="en-GB" w:eastAsia="en-US"/>
        </w:rPr>
        <w:t>Device c</w:t>
      </w:r>
      <w:r w:rsidR="00431A74" w:rsidRPr="00063A43">
        <w:rPr>
          <w:sz w:val="20"/>
          <w:szCs w:val="20"/>
          <w:lang w:val="en-GB" w:eastAsia="en-US"/>
        </w:rPr>
        <w:t>lock</w:t>
      </w:r>
    </w:p>
    <w:p w14:paraId="70E363A0" w14:textId="2BBD93BD" w:rsidR="00431A74" w:rsidRPr="00063A43" w:rsidRDefault="008866CF" w:rsidP="004D131E">
      <w:pPr>
        <w:pStyle w:val="ListParagraph"/>
        <w:numPr>
          <w:ilvl w:val="0"/>
          <w:numId w:val="49"/>
        </w:numPr>
        <w:rPr>
          <w:sz w:val="20"/>
          <w:szCs w:val="20"/>
          <w:lang w:val="en-GB" w:eastAsia="en-US"/>
        </w:rPr>
      </w:pPr>
      <w:r w:rsidRPr="00063A43">
        <w:rPr>
          <w:sz w:val="20"/>
          <w:szCs w:val="20"/>
          <w:lang w:val="en-GB" w:eastAsia="en-US"/>
        </w:rPr>
        <w:t>RF e</w:t>
      </w:r>
      <w:r w:rsidR="00431A74" w:rsidRPr="00063A43">
        <w:rPr>
          <w:sz w:val="20"/>
          <w:szCs w:val="20"/>
          <w:lang w:val="en-GB" w:eastAsia="en-US"/>
        </w:rPr>
        <w:t>nergy harvesting sensitivity</w:t>
      </w:r>
    </w:p>
    <w:p w14:paraId="4658C34B" w14:textId="51155B60" w:rsidR="00431A74" w:rsidRPr="00063A43" w:rsidRDefault="00431A74" w:rsidP="004D131E">
      <w:pPr>
        <w:pStyle w:val="ListParagraph"/>
        <w:numPr>
          <w:ilvl w:val="0"/>
          <w:numId w:val="49"/>
        </w:numPr>
        <w:rPr>
          <w:sz w:val="20"/>
          <w:szCs w:val="20"/>
          <w:lang w:val="en-GB" w:eastAsia="en-US"/>
        </w:rPr>
      </w:pPr>
      <w:r w:rsidRPr="00063A43">
        <w:rPr>
          <w:sz w:val="20"/>
          <w:szCs w:val="20"/>
          <w:lang w:val="en-GB" w:eastAsia="en-US"/>
        </w:rPr>
        <w:t>Device wake up mechanism</w:t>
      </w:r>
    </w:p>
    <w:p w14:paraId="25AB91C6" w14:textId="77777777" w:rsidR="00FD5A41" w:rsidRPr="00075E7D" w:rsidRDefault="00FD5A41" w:rsidP="00663F82">
      <w:pPr>
        <w:pStyle w:val="ListParagraph"/>
      </w:pPr>
      <w:bookmarkStart w:id="3" w:name="_Hlk510705081"/>
    </w:p>
    <w:p w14:paraId="22B6F440" w14:textId="634C7CFD" w:rsidR="00ED4F42" w:rsidRPr="00075E7D" w:rsidRDefault="00D5261E" w:rsidP="00ED4F42">
      <w:pPr>
        <w:pStyle w:val="Heading1"/>
      </w:pPr>
      <w:r w:rsidRPr="00075E7D">
        <w:t xml:space="preserve">Large </w:t>
      </w:r>
      <w:r w:rsidR="005B243E" w:rsidRPr="00075E7D">
        <w:t>frequency shift</w:t>
      </w:r>
    </w:p>
    <w:p w14:paraId="7E42B954" w14:textId="4593A447" w:rsidR="00CD5F4F" w:rsidRPr="00075E7D" w:rsidRDefault="00ED4F42" w:rsidP="00ED4F42">
      <w:r w:rsidRPr="00075E7D">
        <w:t xml:space="preserve">For device type 2a </w:t>
      </w:r>
      <w:r w:rsidR="006A6E38" w:rsidRPr="00075E7D">
        <w:t xml:space="preserve">support of </w:t>
      </w:r>
      <w:r w:rsidR="00655DD1" w:rsidRPr="00075E7D">
        <w:t>large frequency shift</w:t>
      </w:r>
      <w:r w:rsidRPr="00075E7D">
        <w:t xml:space="preserve"> the</w:t>
      </w:r>
      <w:r w:rsidR="00CD5F4F" w:rsidRPr="00075E7D">
        <w:t xml:space="preserve"> RAN1#11</w:t>
      </w:r>
      <w:r w:rsidR="003A7A16">
        <w:t>8</w:t>
      </w:r>
      <w:r w:rsidR="00CD5F4F" w:rsidRPr="00075E7D">
        <w:t xml:space="preserve"> FL</w:t>
      </w:r>
      <w:r w:rsidR="00202968" w:rsidRPr="00075E7D">
        <w:t>S</w:t>
      </w:r>
      <w:r w:rsidR="00CD5F4F" w:rsidRPr="00075E7D">
        <w:t xml:space="preserve"> </w:t>
      </w:r>
      <w:r w:rsidR="00D743EB">
        <w:t>Ref.</w:t>
      </w:r>
      <w:r w:rsidR="00D743EB">
        <w:fldChar w:fldCharType="begin"/>
      </w:r>
      <w:r w:rsidR="00D743EB">
        <w:instrText xml:space="preserve"> REF _Ref178936429 \r \h </w:instrText>
      </w:r>
      <w:r w:rsidR="00D743EB">
        <w:fldChar w:fldCharType="separate"/>
      </w:r>
      <w:r w:rsidR="00FD0ED4">
        <w:t>[1]</w:t>
      </w:r>
      <w:r w:rsidR="00D743EB">
        <w:fldChar w:fldCharType="end"/>
      </w:r>
      <w:r w:rsidR="00CD5F4F" w:rsidRPr="00075E7D">
        <w:t xml:space="preserve"> proposal reads:</w:t>
      </w:r>
    </w:p>
    <w:tbl>
      <w:tblPr>
        <w:tblStyle w:val="TableGrid"/>
        <w:tblW w:w="0" w:type="auto"/>
        <w:tblLook w:val="04A0" w:firstRow="1" w:lastRow="0" w:firstColumn="1" w:lastColumn="0" w:noHBand="0" w:noVBand="1"/>
      </w:tblPr>
      <w:tblGrid>
        <w:gridCol w:w="9629"/>
      </w:tblGrid>
      <w:tr w:rsidR="00ED4F42" w:rsidRPr="00075E7D" w14:paraId="245D5407" w14:textId="77777777">
        <w:tc>
          <w:tcPr>
            <w:tcW w:w="9629" w:type="dxa"/>
          </w:tcPr>
          <w:p w14:paraId="02EFE575" w14:textId="77777777" w:rsidR="003A7A16" w:rsidRPr="004909C6" w:rsidRDefault="003A7A16" w:rsidP="003A7A16">
            <w:pPr>
              <w:overflowPunct/>
              <w:autoSpaceDE/>
              <w:autoSpaceDN/>
              <w:adjustRightInd/>
              <w:spacing w:after="0"/>
              <w:textAlignment w:val="auto"/>
              <w:rPr>
                <w:rFonts w:ascii="Calibri" w:eastAsia="Batang" w:hAnsi="Calibri" w:cs="Calibri"/>
                <w:b/>
                <w:bCs/>
                <w:szCs w:val="24"/>
                <w:lang w:val="en-US" w:eastAsia="ko-KR"/>
              </w:rPr>
            </w:pPr>
            <w:r w:rsidRPr="004909C6">
              <w:rPr>
                <w:rFonts w:ascii="Calibri" w:eastAsia="Batang" w:hAnsi="Calibri" w:cs="Calibri"/>
                <w:b/>
                <w:bCs/>
                <w:szCs w:val="24"/>
                <w:highlight w:val="green"/>
                <w:lang w:val="en-US" w:eastAsia="zh-CN"/>
              </w:rPr>
              <w:t>Agreement</w:t>
            </w:r>
          </w:p>
          <w:p w14:paraId="48425920" w14:textId="77777777" w:rsidR="003A7A16" w:rsidRPr="004909C6" w:rsidRDefault="003A7A16" w:rsidP="003A7A16">
            <w:pPr>
              <w:overflowPunct/>
              <w:autoSpaceDE/>
              <w:autoSpaceDN/>
              <w:adjustRightInd/>
              <w:spacing w:after="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lastRenderedPageBreak/>
              <w:t>Make the following update for device 2a diagram.</w:t>
            </w:r>
          </w:p>
          <w:p w14:paraId="3461ED21" w14:textId="77777777" w:rsidR="003A7A16" w:rsidRPr="004909C6" w:rsidRDefault="003A7A16" w:rsidP="003A7A16">
            <w:pPr>
              <w:numPr>
                <w:ilvl w:val="0"/>
                <w:numId w:val="82"/>
              </w:numPr>
              <w:overflowPunct/>
              <w:autoSpaceDE/>
              <w:autoSpaceDN/>
              <w:adjustRightInd/>
              <w:spacing w:after="0"/>
              <w:ind w:left="1080"/>
              <w:textAlignment w:val="auto"/>
              <w:rPr>
                <w:rFonts w:ascii="Calibri" w:eastAsia="Batang" w:hAnsi="Calibri" w:cs="Calibri"/>
                <w:szCs w:val="24"/>
                <w:lang w:val="en-US" w:eastAsia="zh-CN"/>
              </w:rPr>
            </w:pPr>
            <w:r w:rsidRPr="004909C6">
              <w:rPr>
                <w:rFonts w:ascii="Calibri" w:eastAsia="Batang" w:hAnsi="Calibri" w:cs="Calibri"/>
                <w:strike/>
                <w:color w:val="FF0000"/>
                <w:szCs w:val="24"/>
                <w:lang w:val="en-US" w:eastAsia="zh-CN"/>
              </w:rPr>
              <w:t xml:space="preserve">FFS: </w:t>
            </w:r>
            <w:r w:rsidRPr="004909C6">
              <w:rPr>
                <w:rFonts w:ascii="Calibri" w:eastAsia="Batang" w:hAnsi="Calibri" w:cs="Calibri"/>
                <w:szCs w:val="24"/>
                <w:lang w:val="en-US" w:eastAsia="zh-CN"/>
              </w:rPr>
              <w:t>Large Frequency shifter (e.g., tens of MHz) for shifting backscattered signal from one frequency (e.g., FDD-DL frequency) to another frequency (e.g., FDD-UL frequency).</w:t>
            </w:r>
          </w:p>
          <w:p w14:paraId="2BD2E6ED" w14:textId="77777777" w:rsidR="003A7A16" w:rsidRPr="004909C6" w:rsidRDefault="003A7A16" w:rsidP="003A7A16">
            <w:pPr>
              <w:numPr>
                <w:ilvl w:val="0"/>
                <w:numId w:val="82"/>
              </w:numPr>
              <w:overflowPunct/>
              <w:autoSpaceDE/>
              <w:autoSpaceDN/>
              <w:adjustRightInd/>
              <w:spacing w:after="0"/>
              <w:ind w:left="1080"/>
              <w:textAlignment w:val="auto"/>
              <w:rPr>
                <w:rFonts w:ascii="Calibri" w:eastAsia="Batang" w:hAnsi="Calibri" w:cs="Calibri"/>
                <w:szCs w:val="24"/>
                <w:lang w:val="en-US" w:eastAsia="zh-CN"/>
              </w:rPr>
            </w:pPr>
            <w:r w:rsidRPr="004909C6">
              <w:rPr>
                <w:rFonts w:ascii="Calibri" w:eastAsia="Batang" w:hAnsi="Calibri" w:cs="Calibri"/>
                <w:szCs w:val="24"/>
                <w:lang w:val="en-US" w:eastAsia="zh-CN"/>
              </w:rPr>
              <w:t>Note: this does not mean that RAN1 has concluded on the feasibility of Large Frequency shifter for device 2a</w:t>
            </w:r>
          </w:p>
          <w:p w14:paraId="54F1E711" w14:textId="77777777" w:rsidR="003A7A16" w:rsidRPr="004909C6" w:rsidRDefault="003A7A16" w:rsidP="003A7A16">
            <w:pPr>
              <w:overflowPunct/>
              <w:autoSpaceDE/>
              <w:autoSpaceDN/>
              <w:adjustRightInd/>
              <w:spacing w:after="0"/>
              <w:textAlignment w:val="auto"/>
              <w:rPr>
                <w:rFonts w:ascii="Calibri" w:eastAsia="Batang" w:hAnsi="Calibri" w:cs="Calibri"/>
                <w:szCs w:val="24"/>
                <w:lang w:val="en-US" w:eastAsia="zh-CN"/>
              </w:rPr>
            </w:pPr>
          </w:p>
          <w:p w14:paraId="5F3A5044" w14:textId="77777777" w:rsidR="003A7A16" w:rsidRPr="004909C6" w:rsidRDefault="003A7A16" w:rsidP="003A7A16">
            <w:pPr>
              <w:overflowPunct/>
              <w:autoSpaceDE/>
              <w:autoSpaceDN/>
              <w:adjustRightInd/>
              <w:spacing w:after="0"/>
              <w:textAlignment w:val="auto"/>
              <w:rPr>
                <w:rFonts w:ascii="Calibri" w:eastAsia="Batang" w:hAnsi="Calibri" w:cs="Calibri"/>
                <w:b/>
                <w:bCs/>
                <w:szCs w:val="24"/>
                <w:lang w:val="en-US" w:eastAsia="ko-KR"/>
              </w:rPr>
            </w:pPr>
            <w:r w:rsidRPr="004909C6">
              <w:rPr>
                <w:rFonts w:ascii="Calibri" w:eastAsia="Batang" w:hAnsi="Calibri" w:cs="Calibri"/>
                <w:b/>
                <w:bCs/>
                <w:szCs w:val="24"/>
                <w:highlight w:val="green"/>
                <w:lang w:val="en-US" w:eastAsia="zh-CN"/>
              </w:rPr>
              <w:t>Agreement</w:t>
            </w:r>
          </w:p>
          <w:p w14:paraId="5B26196B" w14:textId="77777777" w:rsidR="003A7A16" w:rsidRPr="004909C6" w:rsidRDefault="003A7A16" w:rsidP="003A7A16">
            <w:pPr>
              <w:overflowPunct/>
              <w:autoSpaceDE/>
              <w:autoSpaceDN/>
              <w:adjustRightInd/>
              <w:spacing w:after="0"/>
              <w:textAlignment w:val="auto"/>
              <w:rPr>
                <w:rFonts w:eastAsia="Batang" w:cs="Calibri"/>
                <w:szCs w:val="24"/>
                <w:lang w:val="en-US" w:eastAsia="zh-CN"/>
              </w:rPr>
            </w:pPr>
            <w:r w:rsidRPr="004909C6">
              <w:rPr>
                <w:rFonts w:eastAsia="Batang" w:cs="Calibri"/>
                <w:szCs w:val="24"/>
                <w:lang w:val="en-US" w:eastAsia="zh-CN"/>
              </w:rPr>
              <w:t>Add following additional observations for large frequency shifter for device 2a.</w:t>
            </w:r>
          </w:p>
          <w:p w14:paraId="5FA9FA1B" w14:textId="77777777" w:rsidR="003A7A16" w:rsidRPr="004909C6" w:rsidRDefault="003A7A16" w:rsidP="003A7A16">
            <w:pPr>
              <w:overflowPunct/>
              <w:autoSpaceDE/>
              <w:autoSpaceDN/>
              <w:adjustRightInd/>
              <w:snapToGrid w:val="0"/>
              <w:spacing w:after="0"/>
              <w:ind w:left="1424" w:hanging="344"/>
              <w:textAlignment w:val="auto"/>
              <w:rPr>
                <w:lang w:val="en-US" w:eastAsia="zh-CN"/>
              </w:rPr>
            </w:pPr>
            <w:r w:rsidRPr="004909C6">
              <w:rPr>
                <w:lang w:val="en-US" w:eastAsia="zh-CN"/>
              </w:rPr>
              <w:t xml:space="preserve">Large frequency shift may allow the reader to avoid implementing in-band full duplex capability for scenario e.g., D1T1-A2 and D2T2-A2 </w:t>
            </w:r>
          </w:p>
          <w:p w14:paraId="16ECCEA7" w14:textId="77777777" w:rsidR="003A7A16" w:rsidRPr="004909C6" w:rsidRDefault="003A7A16" w:rsidP="003A7A16">
            <w:pPr>
              <w:overflowPunct/>
              <w:autoSpaceDE/>
              <w:autoSpaceDN/>
              <w:adjustRightInd/>
              <w:snapToGrid w:val="0"/>
              <w:spacing w:after="0"/>
              <w:ind w:left="1424" w:hanging="344"/>
              <w:textAlignment w:val="auto"/>
              <w:rPr>
                <w:color w:val="FF0000"/>
                <w:lang w:val="en-US" w:eastAsia="zh-CN"/>
              </w:rPr>
            </w:pPr>
            <w:r w:rsidRPr="004909C6">
              <w:rPr>
                <w:lang w:val="en-US" w:eastAsia="zh-CN"/>
              </w:rPr>
              <w:t xml:space="preserve">Large frequency shift may result in [e.g., 5kHz~50kHz] of frequency uncertainty in target frequency for </w:t>
            </w:r>
            <w:r w:rsidRPr="004909C6">
              <w:rPr>
                <w:strike/>
                <w:color w:val="C00000"/>
                <w:lang w:val="en-US" w:eastAsia="zh-CN"/>
              </w:rPr>
              <w:t>IF</w:t>
            </w:r>
            <w:r w:rsidRPr="004909C6">
              <w:rPr>
                <w:lang w:val="en-US" w:eastAsia="zh-CN"/>
              </w:rPr>
              <w:t xml:space="preserve"> clock accuracy of [e.g., 0.01%~0.1%] assuming the large frequency shift range is 50MHz</w:t>
            </w:r>
          </w:p>
          <w:p w14:paraId="470EF86D" w14:textId="77777777" w:rsidR="00ED4F42" w:rsidRPr="00075E7D" w:rsidRDefault="00ED4F42">
            <w:pPr>
              <w:widowControl w:val="0"/>
              <w:overflowPunct/>
              <w:spacing w:after="0"/>
              <w:jc w:val="both"/>
              <w:textAlignment w:val="auto"/>
            </w:pPr>
          </w:p>
        </w:tc>
      </w:tr>
    </w:tbl>
    <w:p w14:paraId="2AB583A5" w14:textId="77777777" w:rsidR="00A71E4D" w:rsidRPr="00063A43" w:rsidRDefault="00A71E4D" w:rsidP="00FD5A41">
      <w:pPr>
        <w:rPr>
          <w:b/>
          <w:bCs/>
        </w:rPr>
      </w:pPr>
    </w:p>
    <w:p w14:paraId="2D52497E" w14:textId="1EF7FD1A" w:rsidR="0053151C" w:rsidRPr="00063A43" w:rsidRDefault="00134B9E" w:rsidP="00063A43">
      <w:pPr>
        <w:pStyle w:val="Heading2"/>
      </w:pPr>
      <w:r w:rsidRPr="00063A43">
        <w:t>Benefits of large frequency shift</w:t>
      </w:r>
    </w:p>
    <w:p w14:paraId="56CF3939" w14:textId="5FCA7CCD" w:rsidR="003F0FC9" w:rsidRPr="00063A43" w:rsidRDefault="005F6A8B" w:rsidP="00A71E4D">
      <w:pPr>
        <w:jc w:val="both"/>
      </w:pPr>
      <w:r w:rsidRPr="00063A43">
        <w:t xml:space="preserve">For type 2a devices, </w:t>
      </w:r>
      <w:r w:rsidR="002420D4" w:rsidRPr="00063A43">
        <w:t>large</w:t>
      </w:r>
      <w:r w:rsidRPr="00063A43">
        <w:t xml:space="preserve"> frequency shifting</w:t>
      </w:r>
      <w:r w:rsidR="00B65593" w:rsidRPr="00063A43">
        <w:t xml:space="preserve"> can be used for system compliance, enhancing performance, and </w:t>
      </w:r>
      <w:r w:rsidR="00B10D70" w:rsidRPr="00063A43">
        <w:t xml:space="preserve">to meet potential </w:t>
      </w:r>
      <w:r w:rsidR="00F74EE2" w:rsidRPr="00063A43">
        <w:t>application requirements (e.g. wide backscatter bandwidth)</w:t>
      </w:r>
      <w:r w:rsidR="0005190F" w:rsidRPr="00063A43">
        <w:t>.</w:t>
      </w:r>
    </w:p>
    <w:p w14:paraId="0DB338D8" w14:textId="29E9B876" w:rsidR="00D9304A" w:rsidRDefault="00506A65" w:rsidP="00A71E4D">
      <w:pPr>
        <w:jc w:val="both"/>
      </w:pPr>
      <w:r>
        <w:t>A</w:t>
      </w:r>
      <w:r w:rsidR="003E4DFC" w:rsidRPr="00063A43">
        <w:t xml:space="preserve"> main </w:t>
      </w:r>
      <w:r w:rsidR="00880201" w:rsidRPr="00063A43">
        <w:t>benefit</w:t>
      </w:r>
      <w:r w:rsidR="003E4DFC" w:rsidRPr="00063A43">
        <w:t xml:space="preserve"> of </w:t>
      </w:r>
      <w:r w:rsidR="009A7947" w:rsidRPr="00063A43">
        <w:t xml:space="preserve">large </w:t>
      </w:r>
      <w:r w:rsidR="000E22AD" w:rsidRPr="00063A43">
        <w:t>fre</w:t>
      </w:r>
      <w:r w:rsidR="00715E58" w:rsidRPr="00063A43">
        <w:t xml:space="preserve">quency shift </w:t>
      </w:r>
      <w:r w:rsidR="0094775A" w:rsidRPr="00063A43">
        <w:t xml:space="preserve">is the </w:t>
      </w:r>
      <w:r w:rsidR="00880253" w:rsidRPr="00063A43">
        <w:t xml:space="preserve">increased duplex spacing between </w:t>
      </w:r>
      <w:r w:rsidR="001C5540" w:rsidRPr="00063A43">
        <w:t xml:space="preserve">CW2D/R2D </w:t>
      </w:r>
      <w:r w:rsidR="00E71B0B" w:rsidRPr="00063A43">
        <w:t xml:space="preserve">and D2R </w:t>
      </w:r>
      <w:r w:rsidR="00DA523F" w:rsidRPr="00063A43">
        <w:t>signals</w:t>
      </w:r>
      <w:r w:rsidR="00591835">
        <w:t xml:space="preserve"> which may </w:t>
      </w:r>
      <w:r w:rsidR="00591835" w:rsidRPr="00591835">
        <w:t>allow the reader to avoid implementing in-band full duplex capability for scenario e.g., D1T1-A2 and D2T2-A2</w:t>
      </w:r>
      <w:r w:rsidR="00591835">
        <w:t>.</w:t>
      </w:r>
      <w:r w:rsidR="008D45D5">
        <w:t xml:space="preserve"> </w:t>
      </w:r>
    </w:p>
    <w:p w14:paraId="57EB1DC9" w14:textId="39F13B20" w:rsidR="00506A65" w:rsidRDefault="00506A65" w:rsidP="00A71E4D">
      <w:pPr>
        <w:jc w:val="both"/>
      </w:pPr>
      <w:r>
        <w:t xml:space="preserve">Additional benefits </w:t>
      </w:r>
      <w:r w:rsidR="00D9304A">
        <w:t>of large frequency shifting are listed below.</w:t>
      </w:r>
    </w:p>
    <w:p w14:paraId="0A34E1F1" w14:textId="7676162F" w:rsidR="00506A65" w:rsidRPr="00075E7D" w:rsidRDefault="00506A65" w:rsidP="00506A65">
      <w:pPr>
        <w:jc w:val="both"/>
        <w:rPr>
          <w:b/>
          <w:bCs/>
        </w:rPr>
      </w:pPr>
      <w:bookmarkStart w:id="4" w:name="Observation13183"/>
      <w:bookmarkStart w:id="5" w:name="Observation28102"/>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8D45D5">
        <w:rPr>
          <w:b/>
          <w:bCs/>
          <w:noProof/>
        </w:rPr>
        <w:t>1</w:t>
      </w:r>
      <w:r w:rsidRPr="00075E7D">
        <w:rPr>
          <w:b/>
          <w:bCs/>
        </w:rPr>
        <w:fldChar w:fldCharType="end"/>
      </w:r>
      <w:r w:rsidRPr="00075E7D">
        <w:rPr>
          <w:b/>
          <w:bCs/>
        </w:rPr>
        <w:t xml:space="preserve">: </w:t>
      </w:r>
      <w:r w:rsidR="00F4522E">
        <w:rPr>
          <w:b/>
          <w:bCs/>
        </w:rPr>
        <w:t>Large frequency shift offers reduced carrier interference at reader</w:t>
      </w:r>
      <w:r w:rsidR="00E938D0">
        <w:rPr>
          <w:b/>
          <w:bCs/>
        </w:rPr>
        <w:t xml:space="preserve">. </w:t>
      </w:r>
      <w:r w:rsidR="00E42F4E">
        <w:rPr>
          <w:b/>
          <w:bCs/>
        </w:rPr>
        <w:t xml:space="preserve">Reader dynamic range requirements can be relaxed </w:t>
      </w:r>
      <w:r w:rsidR="003F723B">
        <w:rPr>
          <w:b/>
          <w:bCs/>
        </w:rPr>
        <w:t>by filtering around the frequency</w:t>
      </w:r>
      <w:r w:rsidR="009967F8">
        <w:rPr>
          <w:b/>
          <w:bCs/>
        </w:rPr>
        <w:t>-</w:t>
      </w:r>
      <w:r w:rsidR="003F723B">
        <w:rPr>
          <w:b/>
          <w:bCs/>
        </w:rPr>
        <w:t xml:space="preserve">shifted </w:t>
      </w:r>
      <w:r w:rsidR="0034483E">
        <w:rPr>
          <w:b/>
          <w:bCs/>
        </w:rPr>
        <w:t>D2R signal.</w:t>
      </w:r>
    </w:p>
    <w:p w14:paraId="3C46B879" w14:textId="2B3E07EE" w:rsidR="00A622C9" w:rsidRDefault="008D45D5" w:rsidP="008D45D5">
      <w:pPr>
        <w:jc w:val="both"/>
        <w:rPr>
          <w:b/>
          <w:bCs/>
        </w:rPr>
      </w:pPr>
      <w:bookmarkStart w:id="6" w:name="Observation13184"/>
      <w:bookmarkStart w:id="7" w:name="Observation28103"/>
      <w:bookmarkEnd w:id="4"/>
      <w:bookmarkEnd w:id="5"/>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Pr>
          <w:b/>
          <w:bCs/>
          <w:noProof/>
        </w:rPr>
        <w:t>2</w:t>
      </w:r>
      <w:r w:rsidRPr="00075E7D">
        <w:rPr>
          <w:b/>
          <w:bCs/>
        </w:rPr>
        <w:fldChar w:fldCharType="end"/>
      </w:r>
      <w:r w:rsidRPr="00075E7D">
        <w:rPr>
          <w:b/>
          <w:bCs/>
        </w:rPr>
        <w:t xml:space="preserve">: </w:t>
      </w:r>
      <w:r w:rsidR="004A60CE">
        <w:rPr>
          <w:b/>
          <w:bCs/>
        </w:rPr>
        <w:t xml:space="preserve">Large frequency shift </w:t>
      </w:r>
      <w:r w:rsidR="00743359">
        <w:rPr>
          <w:b/>
          <w:bCs/>
        </w:rPr>
        <w:t xml:space="preserve">between R2D/CW signal and D2R signal </w:t>
      </w:r>
      <w:r w:rsidR="00994BDC">
        <w:rPr>
          <w:b/>
          <w:bCs/>
        </w:rPr>
        <w:t>enables</w:t>
      </w:r>
      <w:r w:rsidR="00743359">
        <w:rPr>
          <w:b/>
          <w:bCs/>
        </w:rPr>
        <w:t xml:space="preserve"> </w:t>
      </w:r>
      <w:r w:rsidR="0044465A">
        <w:rPr>
          <w:b/>
          <w:bCs/>
        </w:rPr>
        <w:t xml:space="preserve">option for wide D2R bandwidth, for applications </w:t>
      </w:r>
      <w:r w:rsidR="005C2213">
        <w:rPr>
          <w:b/>
          <w:bCs/>
        </w:rPr>
        <w:t>that require it.</w:t>
      </w:r>
    </w:p>
    <w:bookmarkEnd w:id="6"/>
    <w:bookmarkEnd w:id="7"/>
    <w:p w14:paraId="0BCAF085" w14:textId="77777777" w:rsidR="00A622C9" w:rsidRDefault="00A622C9" w:rsidP="008D45D5">
      <w:pPr>
        <w:jc w:val="both"/>
      </w:pPr>
    </w:p>
    <w:p w14:paraId="543B73D3" w14:textId="2D63ABE6" w:rsidR="00A622C9" w:rsidRDefault="00A622C9" w:rsidP="008D45D5">
      <w:pPr>
        <w:jc w:val="both"/>
      </w:pPr>
      <w:r>
        <w:t xml:space="preserve">In the following sections, several design aspects </w:t>
      </w:r>
      <w:r w:rsidR="00F9751A">
        <w:t xml:space="preserve">of large frequency shifting are </w:t>
      </w:r>
      <w:r w:rsidR="00075E58">
        <w:t xml:space="preserve">discussed. </w:t>
      </w:r>
      <w:r w:rsidR="009643EF">
        <w:t xml:space="preserve">These </w:t>
      </w:r>
      <w:r w:rsidR="004C1601">
        <w:t>features are</w:t>
      </w:r>
      <w:r w:rsidR="009643EF">
        <w:t xml:space="preserve"> feasible </w:t>
      </w:r>
      <w:r w:rsidR="00A34922">
        <w:t>to implement in Device 2a</w:t>
      </w:r>
      <w:r w:rsidR="0013596A">
        <w:t xml:space="preserve"> and e</w:t>
      </w:r>
      <w:r w:rsidR="00937D0C">
        <w:t>xample numbers and state-of-the-art references are offered to demonstrate the feasibility.</w:t>
      </w:r>
      <w:r w:rsidR="00B4649C">
        <w:t xml:space="preserve"> As such, the study</w:t>
      </w:r>
      <w:r w:rsidR="00576306">
        <w:t xml:space="preserve"> </w:t>
      </w:r>
      <w:r w:rsidR="00B643DE">
        <w:t xml:space="preserve">should include the </w:t>
      </w:r>
      <w:r w:rsidR="003A02C5">
        <w:t xml:space="preserve">design aspects </w:t>
      </w:r>
      <w:r w:rsidR="00576306">
        <w:t>of large frequency shift</w:t>
      </w:r>
      <w:r w:rsidR="003A02C5">
        <w:t>er</w:t>
      </w:r>
      <w:r w:rsidR="00576306">
        <w:t xml:space="preserve"> for Device 2a</w:t>
      </w:r>
      <w:r w:rsidR="00154393">
        <w:t>.</w:t>
      </w:r>
    </w:p>
    <w:p w14:paraId="0F020AB5" w14:textId="2DB6961F" w:rsidR="00B22944" w:rsidRDefault="00BB424A" w:rsidP="008D45D5">
      <w:pPr>
        <w:jc w:val="both"/>
      </w:pPr>
      <w:bookmarkStart w:id="8" w:name="Proposal9490"/>
      <w:bookmarkStart w:id="9" w:name="Proposal72694"/>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Pr>
          <w:rFonts w:eastAsia="Malgun Gothic"/>
          <w:b/>
          <w:noProof/>
          <w:kern w:val="2"/>
          <w:lang w:eastAsia="ko-KR"/>
          <w14:ligatures w14:val="standardContextual"/>
        </w:rPr>
        <w:t>1</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BB424A">
        <w:rPr>
          <w:b/>
          <w:bCs/>
        </w:rPr>
        <w:t xml:space="preserve">Capture in TR 38.769 that large frequency shift is feasible for </w:t>
      </w:r>
      <w:r w:rsidR="00220042">
        <w:rPr>
          <w:b/>
          <w:bCs/>
        </w:rPr>
        <w:t>D</w:t>
      </w:r>
      <w:r w:rsidRPr="00BB424A">
        <w:rPr>
          <w:b/>
          <w:bCs/>
        </w:rPr>
        <w:t>evice 2a.</w:t>
      </w:r>
    </w:p>
    <w:bookmarkEnd w:id="8"/>
    <w:bookmarkEnd w:id="9"/>
    <w:p w14:paraId="3DADCF1C" w14:textId="77777777" w:rsidR="00A622C9" w:rsidRPr="00075E7D" w:rsidRDefault="00A622C9" w:rsidP="008D45D5">
      <w:pPr>
        <w:jc w:val="both"/>
        <w:rPr>
          <w:b/>
          <w:bCs/>
        </w:rPr>
      </w:pPr>
    </w:p>
    <w:p w14:paraId="2DD66F41" w14:textId="03F4FA46" w:rsidR="00321DA7" w:rsidRPr="00063A43" w:rsidRDefault="00321DA7" w:rsidP="00063A43">
      <w:pPr>
        <w:pStyle w:val="Heading2"/>
      </w:pPr>
      <w:r w:rsidRPr="00063A43">
        <w:t>Frequency shift range and granularity</w:t>
      </w:r>
    </w:p>
    <w:p w14:paraId="45E460ED" w14:textId="29A05573" w:rsidR="005D0A64" w:rsidRPr="00063A43" w:rsidRDefault="00D147F6" w:rsidP="00A71E4D">
      <w:pPr>
        <w:jc w:val="both"/>
      </w:pPr>
      <w:r w:rsidRPr="00063A43">
        <w:t xml:space="preserve">The FR1 FDD frequency bands around 900 MHz </w:t>
      </w:r>
      <w:r w:rsidR="00B2547C" w:rsidRPr="00063A43">
        <w:t xml:space="preserve">(e.g. n8, n26) </w:t>
      </w:r>
      <w:r w:rsidR="0015074A" w:rsidRPr="00063A43">
        <w:t>utilize a duplex spacing of 45 MHz</w:t>
      </w:r>
      <w:r w:rsidR="002849F8" w:rsidRPr="00063A43">
        <w:t xml:space="preserve"> (DL-center frequency to UL-center frequency).</w:t>
      </w:r>
      <w:r w:rsidR="00644D7A" w:rsidRPr="00063A43">
        <w:t xml:space="preserve"> </w:t>
      </w:r>
      <w:r w:rsidR="001C0F82" w:rsidRPr="00063A43">
        <w:t xml:space="preserve">An obvious choice could be </w:t>
      </w:r>
      <w:r w:rsidR="002B55A7" w:rsidRPr="00063A43">
        <w:t xml:space="preserve">a </w:t>
      </w:r>
      <w:r w:rsidR="007538B1" w:rsidRPr="00063A43">
        <w:t xml:space="preserve">device frequency shift </w:t>
      </w:r>
      <w:r w:rsidR="00F17F5B" w:rsidRPr="00063A43">
        <w:t xml:space="preserve">equal to the duplex </w:t>
      </w:r>
      <w:r w:rsidR="00B740E4" w:rsidRPr="00063A43">
        <w:t>spacing if</w:t>
      </w:r>
      <w:r w:rsidR="00945345" w:rsidRPr="00063A43">
        <w:t xml:space="preserve"> the bandwidth around the DL </w:t>
      </w:r>
      <w:r w:rsidR="00510881" w:rsidRPr="00063A43">
        <w:t xml:space="preserve">and UL </w:t>
      </w:r>
      <w:r w:rsidR="00945345" w:rsidRPr="00063A43">
        <w:t xml:space="preserve">center </w:t>
      </w:r>
      <w:r w:rsidR="00510881" w:rsidRPr="00063A43">
        <w:t xml:space="preserve">frequencies needs to be maximized. </w:t>
      </w:r>
      <w:r w:rsidR="005E11D1" w:rsidRPr="00063A43">
        <w:t xml:space="preserve">Alternatively, </w:t>
      </w:r>
      <w:r w:rsidR="00B268E8" w:rsidRPr="00063A43">
        <w:t xml:space="preserve">a frequency shift of at least </w:t>
      </w:r>
      <w:r w:rsidR="00AE6C85" w:rsidRPr="00063A43">
        <w:t xml:space="preserve">the </w:t>
      </w:r>
      <w:r w:rsidR="00DE6FFA" w:rsidRPr="00063A43">
        <w:t>duplex gap (</w:t>
      </w:r>
      <w:r w:rsidR="00AE6C85" w:rsidRPr="00063A43">
        <w:t xml:space="preserve">difference between the </w:t>
      </w:r>
      <w:r w:rsidR="00E55357" w:rsidRPr="00063A43">
        <w:t>max UL frequency and the min DL frequency</w:t>
      </w:r>
      <w:r w:rsidR="00DE6FFA" w:rsidRPr="00063A43">
        <w:t>)</w:t>
      </w:r>
      <w:r w:rsidR="00E55357" w:rsidRPr="00063A43">
        <w:t xml:space="preserve"> could be used</w:t>
      </w:r>
      <w:r w:rsidR="0013269D" w:rsidRPr="00063A43">
        <w:t xml:space="preserve">, if the frequency </w:t>
      </w:r>
      <w:r w:rsidR="001B0A16" w:rsidRPr="00063A43">
        <w:t>shift needs to be minimized</w:t>
      </w:r>
      <w:r w:rsidR="00482ECF" w:rsidRPr="00063A43">
        <w:t xml:space="preserve">, while </w:t>
      </w:r>
      <w:r w:rsidR="00EA48FC" w:rsidRPr="00063A43">
        <w:t>still operating in the UL/DL spectrum.</w:t>
      </w:r>
    </w:p>
    <w:p w14:paraId="458648F0" w14:textId="62A63628" w:rsidR="005D0A64" w:rsidRPr="00063A43" w:rsidRDefault="002642EE" w:rsidP="00A71E4D">
      <w:pPr>
        <w:jc w:val="both"/>
      </w:pPr>
      <w:r w:rsidRPr="00063A43">
        <w:t xml:space="preserve">As an </w:t>
      </w:r>
      <w:r w:rsidR="001A1859" w:rsidRPr="00063A43">
        <w:t>e</w:t>
      </w:r>
      <w:r w:rsidR="003F1C1A" w:rsidRPr="00063A43">
        <w:t>xample</w:t>
      </w:r>
      <w:r w:rsidRPr="00063A43">
        <w:t>, consider</w:t>
      </w:r>
      <w:r w:rsidR="003F1C1A" w:rsidRPr="00063A43">
        <w:t xml:space="preserve"> </w:t>
      </w:r>
      <w:r w:rsidRPr="00063A43">
        <w:t>t</w:t>
      </w:r>
      <w:r w:rsidR="002B1304" w:rsidRPr="00063A43">
        <w:t xml:space="preserve">he FR1 FDD band </w:t>
      </w:r>
      <w:r w:rsidR="00313490" w:rsidRPr="00063A43">
        <w:t>n8.</w:t>
      </w:r>
      <w:r w:rsidR="004C1D4D" w:rsidRPr="00063A43">
        <w:t xml:space="preserve"> </w:t>
      </w:r>
      <w:r w:rsidR="00B44401" w:rsidRPr="00063A43">
        <w:t xml:space="preserve">The UL </w:t>
      </w:r>
      <w:r w:rsidR="00C31949" w:rsidRPr="00063A43">
        <w:t xml:space="preserve">spectrum is 880-915 </w:t>
      </w:r>
      <w:r w:rsidR="00191534" w:rsidRPr="00063A43">
        <w:t>MHz,</w:t>
      </w:r>
      <w:r w:rsidR="006D266E" w:rsidRPr="00063A43">
        <w:t xml:space="preserve"> and the DL spectrum is </w:t>
      </w:r>
      <w:r w:rsidR="005622B0" w:rsidRPr="00063A43">
        <w:t>925-960 MHz</w:t>
      </w:r>
      <w:r w:rsidR="006B46E8" w:rsidRPr="00063A43">
        <w:t xml:space="preserve">. </w:t>
      </w:r>
      <w:r w:rsidR="00E87D70" w:rsidRPr="00063A43">
        <w:t xml:space="preserve">Based </w:t>
      </w:r>
      <w:r w:rsidR="00FF399F" w:rsidRPr="00063A43">
        <w:t xml:space="preserve">on the previous discussion, </w:t>
      </w:r>
      <w:r w:rsidR="00A64492" w:rsidRPr="00063A43">
        <w:t xml:space="preserve">a frequency shift of 45 MHz </w:t>
      </w:r>
      <w:r w:rsidR="000A2AE7" w:rsidRPr="00063A43">
        <w:t xml:space="preserve">will translate a </w:t>
      </w:r>
      <w:r w:rsidR="007767FE" w:rsidRPr="00063A43">
        <w:t>CW</w:t>
      </w:r>
      <w:r w:rsidR="008A5E05" w:rsidRPr="00063A43">
        <w:t>2D</w:t>
      </w:r>
      <w:r w:rsidR="007767FE" w:rsidRPr="00063A43">
        <w:t xml:space="preserve"> signal at </w:t>
      </w:r>
      <w:r w:rsidR="00922288" w:rsidRPr="00063A43">
        <w:t xml:space="preserve">897.5 MHz </w:t>
      </w:r>
      <w:r w:rsidR="00D932C9" w:rsidRPr="00063A43">
        <w:t>(</w:t>
      </w:r>
      <w:r w:rsidR="00036C36" w:rsidRPr="00063A43">
        <w:t>center of n8</w:t>
      </w:r>
      <w:r w:rsidR="00D932C9" w:rsidRPr="00063A43">
        <w:t xml:space="preserve"> UL) to </w:t>
      </w:r>
      <w:r w:rsidR="00E75D7C" w:rsidRPr="00063A43">
        <w:t xml:space="preserve">a </w:t>
      </w:r>
      <w:r w:rsidR="009B0017" w:rsidRPr="00063A43">
        <w:t xml:space="preserve">D2R </w:t>
      </w:r>
      <w:r w:rsidR="00741015" w:rsidRPr="00063A43">
        <w:t xml:space="preserve">signal at </w:t>
      </w:r>
      <w:r w:rsidR="00AB4012" w:rsidRPr="00063A43">
        <w:t>942.5 MHz (</w:t>
      </w:r>
      <w:r w:rsidR="00036C36" w:rsidRPr="00063A43">
        <w:t>center of n8</w:t>
      </w:r>
      <w:r w:rsidR="00AB4012" w:rsidRPr="00063A43">
        <w:t xml:space="preserve"> DL)</w:t>
      </w:r>
      <w:r w:rsidR="00FA2487" w:rsidRPr="00063A43">
        <w:t xml:space="preserve">. </w:t>
      </w:r>
      <w:r w:rsidR="007E1DF9" w:rsidRPr="00063A43">
        <w:t xml:space="preserve">Alternatively, </w:t>
      </w:r>
      <w:r w:rsidR="00201969" w:rsidRPr="00063A43">
        <w:t>a</w:t>
      </w:r>
      <w:r w:rsidR="002B70D4" w:rsidRPr="00063A43">
        <w:t>s an edge case, a</w:t>
      </w:r>
      <w:r w:rsidR="00201969" w:rsidRPr="00063A43">
        <w:t xml:space="preserve"> frequency shift of </w:t>
      </w:r>
      <w:r w:rsidR="00DE517B" w:rsidRPr="00063A43">
        <w:t xml:space="preserve">10 MHz </w:t>
      </w:r>
      <w:r w:rsidR="00283F2B" w:rsidRPr="00063A43">
        <w:t xml:space="preserve">will translate a CW2D signal at 915 MHz (upper edge of n8 UL) to a D2R signal </w:t>
      </w:r>
      <w:r w:rsidR="00800C50" w:rsidRPr="00063A43">
        <w:t>at 925 MHz (lower edge of n8 DL).</w:t>
      </w:r>
    </w:p>
    <w:p w14:paraId="2B52CE04" w14:textId="5EAA6E96" w:rsidR="00426B92" w:rsidRPr="00063A43" w:rsidRDefault="00B904A7" w:rsidP="00A71E4D">
      <w:pPr>
        <w:jc w:val="both"/>
      </w:pPr>
      <w:r w:rsidRPr="00063A43">
        <w:t>Also</w:t>
      </w:r>
      <w:r w:rsidR="000A7E09" w:rsidRPr="00063A43">
        <w:t xml:space="preserve">, while not in scope of the study, </w:t>
      </w:r>
      <w:r w:rsidRPr="00063A43">
        <w:t>f</w:t>
      </w:r>
      <w:r w:rsidR="00426B92" w:rsidRPr="00063A43">
        <w:t xml:space="preserve">or TDD bands, </w:t>
      </w:r>
      <w:r w:rsidRPr="00063A43">
        <w:t xml:space="preserve">the large frequency shift is advantageous, since it can </w:t>
      </w:r>
      <w:r w:rsidR="00A502FB" w:rsidRPr="00063A43">
        <w:t xml:space="preserve">separate the band </w:t>
      </w:r>
      <w:r w:rsidR="004D025A" w:rsidRPr="00063A43">
        <w:t xml:space="preserve">into </w:t>
      </w:r>
      <w:r w:rsidR="009048F2" w:rsidRPr="00063A43">
        <w:t>CW2D/R2D and D2R frequency regions.</w:t>
      </w:r>
      <w:r w:rsidR="00654B19" w:rsidRPr="00063A43">
        <w:t xml:space="preserve"> </w:t>
      </w:r>
      <w:r w:rsidR="00CF77B6" w:rsidRPr="00063A43">
        <w:fldChar w:fldCharType="begin"/>
      </w:r>
      <w:r w:rsidR="00CF77B6" w:rsidRPr="00063A43">
        <w:instrText xml:space="preserve"> REF _Ref166009471 \h </w:instrText>
      </w:r>
      <w:r w:rsidR="00CF77B6" w:rsidRPr="00063A43">
        <w:fldChar w:fldCharType="separate"/>
      </w:r>
      <w:r w:rsidR="00DC23C1" w:rsidRPr="00075E7D">
        <w:t xml:space="preserve">Figure </w:t>
      </w:r>
      <w:r w:rsidR="00DC23C1">
        <w:rPr>
          <w:noProof/>
        </w:rPr>
        <w:t>1</w:t>
      </w:r>
      <w:r w:rsidR="00CF77B6" w:rsidRPr="00063A43">
        <w:fldChar w:fldCharType="end"/>
      </w:r>
      <w:r w:rsidR="00CF77B6" w:rsidRPr="00063A43">
        <w:t xml:space="preserve"> shows potential </w:t>
      </w:r>
      <w:r w:rsidR="008E65F0" w:rsidRPr="00063A43">
        <w:t xml:space="preserve">use of large frequency shift to </w:t>
      </w:r>
      <w:r w:rsidR="005F1707" w:rsidRPr="00063A43">
        <w:t xml:space="preserve">implement subband full duplex (SBFD) </w:t>
      </w:r>
      <w:r w:rsidR="0065026E" w:rsidRPr="00063A43">
        <w:t xml:space="preserve">in </w:t>
      </w:r>
      <w:r w:rsidR="0043630A" w:rsidRPr="00063A43">
        <w:t>a TDD band.</w:t>
      </w:r>
      <w:r w:rsidR="00A37A89" w:rsidRPr="00063A43">
        <w:t xml:space="preserve"> </w:t>
      </w:r>
    </w:p>
    <w:p w14:paraId="1C23C6B1" w14:textId="77777777" w:rsidR="00CE05D0" w:rsidRPr="00063A43" w:rsidRDefault="00CE05D0" w:rsidP="00A71E4D">
      <w:pPr>
        <w:jc w:val="both"/>
      </w:pPr>
    </w:p>
    <w:p w14:paraId="67A3635E" w14:textId="77777777" w:rsidR="00654B19" w:rsidRPr="00075E7D" w:rsidRDefault="00654B19" w:rsidP="00262EA1">
      <w:pPr>
        <w:keepNext/>
        <w:jc w:val="center"/>
      </w:pPr>
      <w:r w:rsidRPr="00063A43">
        <w:rPr>
          <w:noProof/>
        </w:rPr>
        <w:drawing>
          <wp:inline distT="0" distB="0" distL="0" distR="0" wp14:anchorId="0F5C1C13" wp14:editId="65B48475">
            <wp:extent cx="3029447" cy="1520223"/>
            <wp:effectExtent l="0" t="0" r="6350" b="3810"/>
            <wp:docPr id="119613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38250" name=""/>
                    <pic:cNvPicPr/>
                  </pic:nvPicPr>
                  <pic:blipFill>
                    <a:blip r:embed="rId11"/>
                    <a:stretch>
                      <a:fillRect/>
                    </a:stretch>
                  </pic:blipFill>
                  <pic:spPr>
                    <a:xfrm>
                      <a:off x="0" y="0"/>
                      <a:ext cx="3085128" cy="1548165"/>
                    </a:xfrm>
                    <a:prstGeom prst="rect">
                      <a:avLst/>
                    </a:prstGeom>
                  </pic:spPr>
                </pic:pic>
              </a:graphicData>
            </a:graphic>
          </wp:inline>
        </w:drawing>
      </w:r>
    </w:p>
    <w:p w14:paraId="30F30CCA" w14:textId="71393059" w:rsidR="00654B19" w:rsidRPr="00063A43" w:rsidRDefault="00654B19" w:rsidP="00262EA1">
      <w:pPr>
        <w:pStyle w:val="Caption"/>
        <w:jc w:val="center"/>
      </w:pPr>
      <w:bookmarkStart w:id="10" w:name="_Ref166009471"/>
      <w:r w:rsidRPr="00075E7D">
        <w:t xml:space="preserve">Figure </w:t>
      </w:r>
      <w:r w:rsidRPr="00075E7D">
        <w:fldChar w:fldCharType="begin"/>
      </w:r>
      <w:r w:rsidRPr="00075E7D">
        <w:instrText xml:space="preserve"> SEQ Figure \* ARABIC </w:instrText>
      </w:r>
      <w:r w:rsidRPr="00075E7D">
        <w:fldChar w:fldCharType="separate"/>
      </w:r>
      <w:r w:rsidR="008D45D5">
        <w:rPr>
          <w:noProof/>
        </w:rPr>
        <w:t>1</w:t>
      </w:r>
      <w:r w:rsidRPr="00075E7D">
        <w:fldChar w:fldCharType="end"/>
      </w:r>
      <w:bookmarkEnd w:id="10"/>
      <w:r w:rsidRPr="00075E7D">
        <w:t>. Use of large frequency shift in TDD sub-band full duplex (SBFD).</w:t>
      </w:r>
    </w:p>
    <w:p w14:paraId="4257935B" w14:textId="77777777" w:rsidR="00B77F19" w:rsidRDefault="00B77F19" w:rsidP="00A71E4D">
      <w:pPr>
        <w:jc w:val="both"/>
      </w:pPr>
    </w:p>
    <w:p w14:paraId="1C1BF115" w14:textId="3A00A963" w:rsidR="0005190F" w:rsidRPr="00663F82" w:rsidRDefault="002A627A" w:rsidP="00A71E4D">
      <w:pPr>
        <w:jc w:val="both"/>
      </w:pPr>
      <w:r w:rsidRPr="00663F82">
        <w:t xml:space="preserve">Therefore, it is desirable to </w:t>
      </w:r>
      <w:r w:rsidR="00A05E70" w:rsidRPr="00663F82">
        <w:t xml:space="preserve">study frequency shifts </w:t>
      </w:r>
      <w:r w:rsidR="001C5FF1" w:rsidRPr="00663F82">
        <w:t xml:space="preserve">on the order of </w:t>
      </w:r>
      <w:r w:rsidR="00441E6C" w:rsidRPr="00663F82">
        <w:t>5</w:t>
      </w:r>
      <w:r w:rsidR="00FC7E17" w:rsidRPr="00663F82">
        <w:t>-50</w:t>
      </w:r>
      <w:r w:rsidR="001C5FF1" w:rsidRPr="00663F82">
        <w:t xml:space="preserve"> MHz</w:t>
      </w:r>
      <w:r w:rsidR="00B77F19">
        <w:t>.</w:t>
      </w:r>
      <w:r w:rsidR="00FD4C42" w:rsidRPr="00663F82">
        <w:t xml:space="preserve"> </w:t>
      </w:r>
    </w:p>
    <w:p w14:paraId="2CF0E315" w14:textId="0FB6AD51" w:rsidR="00905A21" w:rsidRPr="00063A43" w:rsidRDefault="00905A21" w:rsidP="00A71E4D">
      <w:pPr>
        <w:jc w:val="both"/>
      </w:pPr>
      <w:r w:rsidRPr="00063A43">
        <w:t>Consi</w:t>
      </w:r>
      <w:r w:rsidR="009F4095" w:rsidRPr="00063A43">
        <w:t xml:space="preserve">dering that </w:t>
      </w:r>
      <w:r w:rsidR="00AA183B" w:rsidRPr="00063A43">
        <w:t xml:space="preserve">integrated </w:t>
      </w:r>
      <w:r w:rsidR="00485ECE" w:rsidRPr="00063A43">
        <w:t xml:space="preserve">low-power </w:t>
      </w:r>
      <w:r w:rsidR="007836E8" w:rsidRPr="00063A43">
        <w:t>oscillators (e.g. ring oscillators</w:t>
      </w:r>
      <w:r w:rsidR="00A01C36" w:rsidRPr="00063A43">
        <w:t>, RC oscillators</w:t>
      </w:r>
      <w:r w:rsidR="00C4509E" w:rsidRPr="00063A43">
        <w:t xml:space="preserve">) </w:t>
      </w:r>
      <w:r w:rsidR="00AE4D13" w:rsidRPr="00063A43">
        <w:t xml:space="preserve">can </w:t>
      </w:r>
      <w:r w:rsidR="00551947" w:rsidRPr="00063A43">
        <w:t xml:space="preserve">have a precision </w:t>
      </w:r>
      <w:r w:rsidR="00241355" w:rsidRPr="00063A43">
        <w:t>of 10^5 ppm (i.e. 10%)</w:t>
      </w:r>
      <w:r w:rsidR="00954071" w:rsidRPr="00063A43">
        <w:t>,</w:t>
      </w:r>
      <w:r w:rsidR="00090456" w:rsidRPr="00063A43">
        <w:t xml:space="preserve"> the granularity of the frequency shift </w:t>
      </w:r>
      <w:r w:rsidR="00560FB2" w:rsidRPr="00063A43">
        <w:t>could be on the order of 1 MHz</w:t>
      </w:r>
      <w:r w:rsidR="00AB1420" w:rsidRPr="00063A43">
        <w:t>.</w:t>
      </w:r>
    </w:p>
    <w:p w14:paraId="3E59795F" w14:textId="2F3BABF9" w:rsidR="00EF5EBA" w:rsidRPr="00063A43" w:rsidRDefault="00EF5EBA" w:rsidP="00A71E4D">
      <w:pPr>
        <w:jc w:val="both"/>
      </w:pPr>
      <w:bookmarkStart w:id="11" w:name="Proposal10527"/>
      <w:bookmarkStart w:id="12" w:name="Proposal4723"/>
      <w:bookmarkStart w:id="13" w:name="Proposal45848"/>
      <w:bookmarkStart w:id="14" w:name="Proposal15550"/>
      <w:bookmarkStart w:id="15" w:name="Proposal9491"/>
      <w:bookmarkStart w:id="16" w:name="Proposal7269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2</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1B3A64" w:rsidRPr="00075E7D">
        <w:rPr>
          <w:b/>
        </w:rPr>
        <w:t xml:space="preserve">Study to include large frequency </w:t>
      </w:r>
      <w:r w:rsidR="00AB24BC" w:rsidRPr="00075E7D">
        <w:rPr>
          <w:b/>
        </w:rPr>
        <w:t xml:space="preserve">shift </w:t>
      </w:r>
      <w:r w:rsidR="00A32492" w:rsidRPr="00075E7D">
        <w:rPr>
          <w:b/>
        </w:rPr>
        <w:t xml:space="preserve">on </w:t>
      </w:r>
      <w:r w:rsidR="008416CA" w:rsidRPr="00075E7D">
        <w:rPr>
          <w:b/>
        </w:rPr>
        <w:t xml:space="preserve">at least </w:t>
      </w:r>
      <w:r w:rsidR="00A32492" w:rsidRPr="00075E7D">
        <w:rPr>
          <w:b/>
        </w:rPr>
        <w:t xml:space="preserve">the </w:t>
      </w:r>
      <w:r w:rsidR="00441E6C" w:rsidRPr="00075E7D">
        <w:rPr>
          <w:b/>
        </w:rPr>
        <w:t>5</w:t>
      </w:r>
      <w:r w:rsidR="00A32492" w:rsidRPr="00075E7D">
        <w:rPr>
          <w:b/>
        </w:rPr>
        <w:t>~50 MHz range, with a granularity of 1 MHz.</w:t>
      </w:r>
    </w:p>
    <w:bookmarkEnd w:id="11"/>
    <w:bookmarkEnd w:id="12"/>
    <w:bookmarkEnd w:id="13"/>
    <w:bookmarkEnd w:id="14"/>
    <w:bookmarkEnd w:id="15"/>
    <w:bookmarkEnd w:id="16"/>
    <w:p w14:paraId="19BCA270" w14:textId="5BE58948" w:rsidR="003A2ACE" w:rsidRPr="00063A43" w:rsidRDefault="00134B9E" w:rsidP="00063A43">
      <w:pPr>
        <w:pStyle w:val="Heading2"/>
      </w:pPr>
      <w:r w:rsidRPr="00063A43">
        <w:t>Power consumption aspects</w:t>
      </w:r>
    </w:p>
    <w:p w14:paraId="0A5FB5D4" w14:textId="22BA84A4" w:rsidR="00772117" w:rsidRPr="00063A43" w:rsidRDefault="00B837B7" w:rsidP="00A71E4D">
      <w:pPr>
        <w:jc w:val="both"/>
      </w:pPr>
      <w:r w:rsidRPr="00063A43">
        <w:t xml:space="preserve">Ref. </w:t>
      </w:r>
      <w:r w:rsidRPr="00063A43">
        <w:fldChar w:fldCharType="begin"/>
      </w:r>
      <w:r w:rsidRPr="00063A43">
        <w:instrText xml:space="preserve"> REF _Ref172503023 \r \h </w:instrText>
      </w:r>
      <w:r w:rsidRPr="00063A43">
        <w:fldChar w:fldCharType="separate"/>
      </w:r>
      <w:r w:rsidR="00B31215">
        <w:t>[</w:t>
      </w:r>
      <w:r w:rsidR="007C7AD0">
        <w:t>5</w:t>
      </w:r>
      <w:r w:rsidR="00DC23C1">
        <w:t>]</w:t>
      </w:r>
      <w:r w:rsidRPr="00063A43">
        <w:fldChar w:fldCharType="end"/>
      </w:r>
      <w:r w:rsidR="00F404B7" w:rsidRPr="00063A43">
        <w:t xml:space="preserve"> </w:t>
      </w:r>
      <w:r w:rsidR="00820835" w:rsidRPr="00063A43">
        <w:t xml:space="preserve">describes a </w:t>
      </w:r>
      <w:r w:rsidR="00CE427B" w:rsidRPr="00063A43">
        <w:t xml:space="preserve">backscatter system </w:t>
      </w:r>
      <w:r w:rsidR="000D4430" w:rsidRPr="00063A43">
        <w:t xml:space="preserve">that utilizes a 20 MHz </w:t>
      </w:r>
      <w:r w:rsidR="00B707C8" w:rsidRPr="00063A43">
        <w:t>frequency shift</w:t>
      </w:r>
      <w:r w:rsidR="004B6412" w:rsidRPr="00063A43">
        <w:t xml:space="preserve">. </w:t>
      </w:r>
      <w:r w:rsidR="00772117" w:rsidRPr="00063A43">
        <w:t>The system comprises a ring oscillator that provides the intermediate frequency (IF) of 20 MHz, a gate used as modulator (digitally mixing the low-rate baseband device data with the IF)</w:t>
      </w:r>
      <w:r w:rsidR="00F72044" w:rsidRPr="00063A43">
        <w:t xml:space="preserve">, and </w:t>
      </w:r>
      <w:r w:rsidR="0044370F" w:rsidRPr="00063A43">
        <w:t>an RF transistor</w:t>
      </w:r>
      <w:r w:rsidR="00141BA4" w:rsidRPr="00063A43">
        <w:t xml:space="preserve"> </w:t>
      </w:r>
      <w:r w:rsidR="00871CB3" w:rsidRPr="00063A43">
        <w:t xml:space="preserve">performing the backscatter </w:t>
      </w:r>
      <w:r w:rsidR="00DA61E1" w:rsidRPr="00063A43">
        <w:t>load modulation</w:t>
      </w:r>
      <w:r w:rsidR="00A91AB2" w:rsidRPr="00063A43">
        <w:t xml:space="preserve"> (</w:t>
      </w:r>
      <w:r w:rsidR="006566A4">
        <w:fldChar w:fldCharType="begin"/>
      </w:r>
      <w:r w:rsidR="006566A4">
        <w:instrText xml:space="preserve"> REF _Ref165928901 \h </w:instrText>
      </w:r>
      <w:r w:rsidR="006566A4">
        <w:fldChar w:fldCharType="separate"/>
      </w:r>
      <w:r w:rsidR="00DC23C1" w:rsidRPr="00075E7D">
        <w:t xml:space="preserve">Figure </w:t>
      </w:r>
      <w:r w:rsidR="00DC23C1">
        <w:rPr>
          <w:noProof/>
        </w:rPr>
        <w:t>2</w:t>
      </w:r>
      <w:r w:rsidR="006566A4">
        <w:fldChar w:fldCharType="end"/>
      </w:r>
      <w:r w:rsidR="00A91AB2" w:rsidRPr="00063A43">
        <w:t>)</w:t>
      </w:r>
      <w:r w:rsidR="00DA61E1" w:rsidRPr="00063A43">
        <w:t>.</w:t>
      </w:r>
    </w:p>
    <w:p w14:paraId="435E6E76" w14:textId="77777777" w:rsidR="00B05899" w:rsidRPr="00075E7D" w:rsidRDefault="00B05899" w:rsidP="00B05899">
      <w:pPr>
        <w:keepNext/>
        <w:jc w:val="center"/>
      </w:pPr>
      <w:r w:rsidRPr="00063A43">
        <w:rPr>
          <w:noProof/>
        </w:rPr>
        <w:drawing>
          <wp:inline distT="0" distB="0" distL="0" distR="0" wp14:anchorId="205178D0" wp14:editId="242C114B">
            <wp:extent cx="2491200" cy="933100"/>
            <wp:effectExtent l="0" t="0" r="0" b="0"/>
            <wp:docPr id="2008669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69039" name=""/>
                    <pic:cNvPicPr/>
                  </pic:nvPicPr>
                  <pic:blipFill>
                    <a:blip r:embed="rId12"/>
                    <a:stretch>
                      <a:fillRect/>
                    </a:stretch>
                  </pic:blipFill>
                  <pic:spPr>
                    <a:xfrm>
                      <a:off x="0" y="0"/>
                      <a:ext cx="2529729" cy="947531"/>
                    </a:xfrm>
                    <a:prstGeom prst="rect">
                      <a:avLst/>
                    </a:prstGeom>
                  </pic:spPr>
                </pic:pic>
              </a:graphicData>
            </a:graphic>
          </wp:inline>
        </w:drawing>
      </w:r>
    </w:p>
    <w:p w14:paraId="2826D8E3" w14:textId="4C2CA785" w:rsidR="00756A2A" w:rsidRPr="00063A43" w:rsidRDefault="00B05899" w:rsidP="00E039FA">
      <w:pPr>
        <w:pStyle w:val="Caption"/>
        <w:jc w:val="center"/>
      </w:pPr>
      <w:bookmarkStart w:id="17" w:name="_Ref165928901"/>
      <w:r w:rsidRPr="00075E7D">
        <w:t xml:space="preserve">Figure </w:t>
      </w:r>
      <w:r w:rsidRPr="00075E7D">
        <w:fldChar w:fldCharType="begin"/>
      </w:r>
      <w:r w:rsidRPr="00075E7D">
        <w:instrText xml:space="preserve"> SEQ Figure \* ARABIC </w:instrText>
      </w:r>
      <w:r w:rsidRPr="00075E7D">
        <w:fldChar w:fldCharType="separate"/>
      </w:r>
      <w:r w:rsidR="008D45D5">
        <w:rPr>
          <w:noProof/>
        </w:rPr>
        <w:t>2</w:t>
      </w:r>
      <w:r w:rsidRPr="00075E7D">
        <w:fldChar w:fldCharType="end"/>
      </w:r>
      <w:bookmarkEnd w:id="17"/>
      <w:r w:rsidRPr="00075E7D">
        <w:t xml:space="preserve">. </w:t>
      </w:r>
      <w:r w:rsidR="004A3EC2" w:rsidRPr="00075E7D">
        <w:t xml:space="preserve">Example </w:t>
      </w:r>
      <w:r w:rsidRPr="00075E7D">
        <w:t xml:space="preserve">Block diagram of </w:t>
      </w:r>
      <w:r w:rsidR="003354CB" w:rsidRPr="00075E7D">
        <w:t xml:space="preserve">large </w:t>
      </w:r>
      <w:r w:rsidRPr="00075E7D">
        <w:t>frequency shift</w:t>
      </w:r>
      <w:r w:rsidR="003354CB" w:rsidRPr="00075E7D">
        <w:t>er</w:t>
      </w:r>
      <w:r w:rsidRPr="00075E7D">
        <w:t xml:space="preserve"> (</w:t>
      </w:r>
      <w:r w:rsidR="00B837B7" w:rsidRPr="00063A43">
        <w:t xml:space="preserve">Ref. </w:t>
      </w:r>
      <w:r w:rsidR="00B837B7" w:rsidRPr="00063A43">
        <w:fldChar w:fldCharType="begin"/>
      </w:r>
      <w:r w:rsidR="00B837B7" w:rsidRPr="00063A43">
        <w:instrText xml:space="preserve"> REF _Ref172503023 \r \h </w:instrText>
      </w:r>
      <w:r w:rsidR="00B837B7" w:rsidRPr="00063A43">
        <w:fldChar w:fldCharType="separate"/>
      </w:r>
      <w:r w:rsidR="00B31215">
        <w:t>[</w:t>
      </w:r>
      <w:r w:rsidR="007C7AD0">
        <w:t>5</w:t>
      </w:r>
      <w:r w:rsidR="00DC23C1">
        <w:t>]</w:t>
      </w:r>
      <w:r w:rsidR="00B837B7" w:rsidRPr="00063A43">
        <w:fldChar w:fldCharType="end"/>
      </w:r>
      <w:r w:rsidRPr="00075E7D">
        <w:t>).</w:t>
      </w:r>
    </w:p>
    <w:p w14:paraId="12F955D2" w14:textId="58C1FE15" w:rsidR="00CC6329" w:rsidRPr="00063A43" w:rsidRDefault="00A768B6" w:rsidP="00A71E4D">
      <w:pPr>
        <w:jc w:val="both"/>
      </w:pPr>
      <w:r w:rsidRPr="00063A43">
        <w:t xml:space="preserve">Envelope calculation </w:t>
      </w:r>
      <w:r w:rsidR="007E62E5" w:rsidRPr="00063A43">
        <w:t xml:space="preserve">for the </w:t>
      </w:r>
      <w:r w:rsidR="003E1A3A" w:rsidRPr="00063A43">
        <w:t>freq</w:t>
      </w:r>
      <w:r w:rsidR="00C414B8" w:rsidRPr="00063A43">
        <w:t>uency</w:t>
      </w:r>
      <w:r w:rsidR="003E1A3A" w:rsidRPr="00063A43">
        <w:t xml:space="preserve"> shifting modulator </w:t>
      </w:r>
      <w:r w:rsidR="00486644" w:rsidRPr="00063A43">
        <w:t xml:space="preserve">shows </w:t>
      </w:r>
      <w:r w:rsidR="002466E9" w:rsidRPr="00063A43">
        <w:t xml:space="preserve">a </w:t>
      </w:r>
      <w:r w:rsidR="00EF2A12" w:rsidRPr="00063A43">
        <w:t xml:space="preserve">very low power </w:t>
      </w:r>
      <w:r w:rsidR="00F027F0" w:rsidRPr="00063A43">
        <w:t>consumption</w:t>
      </w:r>
      <w:r w:rsidR="006D4AE5" w:rsidRPr="00063A43">
        <w:t xml:space="preserve">, </w:t>
      </w:r>
      <w:r w:rsidR="00F41DD0" w:rsidRPr="00063A43">
        <w:t>down to 45 uW</w:t>
      </w:r>
      <w:r w:rsidR="00F54F36" w:rsidRPr="00063A43">
        <w:t xml:space="preserve"> for </w:t>
      </w:r>
      <w:r w:rsidR="00011327" w:rsidRPr="00063A43">
        <w:t xml:space="preserve">50 kbps </w:t>
      </w:r>
      <w:r w:rsidR="00EB7182" w:rsidRPr="00063A43">
        <w:t xml:space="preserve">device data rate with 20 MHz backscatter frequency </w:t>
      </w:r>
      <w:r w:rsidR="007C52AC" w:rsidRPr="00063A43">
        <w:t>shift</w:t>
      </w:r>
      <w:r w:rsidR="004F228E" w:rsidRPr="00063A43">
        <w:t>.</w:t>
      </w:r>
      <w:r w:rsidR="009803D9" w:rsidRPr="00063A43">
        <w:t xml:space="preserve"> This is made possible </w:t>
      </w:r>
      <w:r w:rsidR="0044749F" w:rsidRPr="00063A43">
        <w:t xml:space="preserve">by lowering the </w:t>
      </w:r>
      <w:r w:rsidR="00BE196A" w:rsidRPr="00063A43">
        <w:t>supply</w:t>
      </w:r>
      <w:r w:rsidR="0044749F" w:rsidRPr="00063A43">
        <w:t xml:space="preserve"> voltage, as well as </w:t>
      </w:r>
      <w:r w:rsidR="004E773E" w:rsidRPr="00063A43">
        <w:t xml:space="preserve">shifting the DC operating point of the </w:t>
      </w:r>
      <w:r w:rsidR="009D3E95" w:rsidRPr="00063A43">
        <w:t>backscatter modulator</w:t>
      </w:r>
      <w:r w:rsidR="00A82747" w:rsidRPr="00063A43">
        <w:t xml:space="preserve">, </w:t>
      </w:r>
      <w:r w:rsidR="00E83980" w:rsidRPr="00063A43">
        <w:t xml:space="preserve">which </w:t>
      </w:r>
      <w:r w:rsidR="00116BC6" w:rsidRPr="00063A43">
        <w:t xml:space="preserve">can </w:t>
      </w:r>
      <w:r w:rsidR="002C72AA" w:rsidRPr="00063A43">
        <w:t>lower the power consumption by 3 times (</w:t>
      </w:r>
      <w:r w:rsidR="006566A4">
        <w:fldChar w:fldCharType="begin"/>
      </w:r>
      <w:r w:rsidR="006566A4">
        <w:instrText xml:space="preserve"> REF _Ref165929258 \h </w:instrText>
      </w:r>
      <w:r w:rsidR="006566A4">
        <w:fldChar w:fldCharType="separate"/>
      </w:r>
      <w:r w:rsidR="00DC23C1" w:rsidRPr="00075E7D">
        <w:t xml:space="preserve">Figure </w:t>
      </w:r>
      <w:r w:rsidR="00DC23C1">
        <w:rPr>
          <w:noProof/>
        </w:rPr>
        <w:t>3</w:t>
      </w:r>
      <w:r w:rsidR="006566A4">
        <w:fldChar w:fldCharType="end"/>
      </w:r>
      <w:r w:rsidR="002C72AA" w:rsidRPr="00063A43">
        <w:t>).</w:t>
      </w:r>
      <w:r w:rsidR="009A2124" w:rsidRPr="00063A43">
        <w:t xml:space="preserve"> </w:t>
      </w:r>
    </w:p>
    <w:p w14:paraId="3A73A5FA" w14:textId="77777777" w:rsidR="005B0715" w:rsidRPr="00075E7D" w:rsidRDefault="005B0715" w:rsidP="005B0715">
      <w:pPr>
        <w:keepNext/>
        <w:jc w:val="center"/>
      </w:pPr>
      <w:r w:rsidRPr="00063A43">
        <w:rPr>
          <w:noProof/>
        </w:rPr>
        <w:drawing>
          <wp:inline distT="0" distB="0" distL="0" distR="0" wp14:anchorId="7FCDD223" wp14:editId="5DCABED7">
            <wp:extent cx="2750400" cy="1355921"/>
            <wp:effectExtent l="0" t="0" r="5715" b="3175"/>
            <wp:docPr id="868412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12340" name=""/>
                    <pic:cNvPicPr/>
                  </pic:nvPicPr>
                  <pic:blipFill>
                    <a:blip r:embed="rId13"/>
                    <a:stretch>
                      <a:fillRect/>
                    </a:stretch>
                  </pic:blipFill>
                  <pic:spPr>
                    <a:xfrm>
                      <a:off x="0" y="0"/>
                      <a:ext cx="2792508" cy="1376680"/>
                    </a:xfrm>
                    <a:prstGeom prst="rect">
                      <a:avLst/>
                    </a:prstGeom>
                  </pic:spPr>
                </pic:pic>
              </a:graphicData>
            </a:graphic>
          </wp:inline>
        </w:drawing>
      </w:r>
    </w:p>
    <w:p w14:paraId="56B932FA" w14:textId="44DD554A" w:rsidR="007F7813" w:rsidRPr="00063A43" w:rsidRDefault="005B0715" w:rsidP="007F7813">
      <w:pPr>
        <w:pStyle w:val="Caption"/>
        <w:jc w:val="center"/>
      </w:pPr>
      <w:bookmarkStart w:id="18" w:name="_Ref165929258"/>
      <w:r w:rsidRPr="00075E7D">
        <w:t xml:space="preserve">Figure </w:t>
      </w:r>
      <w:r w:rsidRPr="00075E7D">
        <w:fldChar w:fldCharType="begin"/>
      </w:r>
      <w:r w:rsidRPr="00075E7D">
        <w:instrText xml:space="preserve"> SEQ Figure \* ARABIC </w:instrText>
      </w:r>
      <w:r w:rsidRPr="00075E7D">
        <w:fldChar w:fldCharType="separate"/>
      </w:r>
      <w:r w:rsidR="008D45D5">
        <w:rPr>
          <w:noProof/>
        </w:rPr>
        <w:t>3</w:t>
      </w:r>
      <w:r w:rsidRPr="00075E7D">
        <w:fldChar w:fldCharType="end"/>
      </w:r>
      <w:bookmarkEnd w:id="18"/>
      <w:r w:rsidRPr="00075E7D">
        <w:t xml:space="preserve">. </w:t>
      </w:r>
      <w:r w:rsidR="007F7813" w:rsidRPr="00075E7D">
        <w:t>Power consumption breakdown for frequency shifted backscatter system (</w:t>
      </w:r>
      <w:r w:rsidR="0048142A" w:rsidRPr="00063A43">
        <w:t xml:space="preserve">Ref. </w:t>
      </w:r>
      <w:r w:rsidR="0048142A" w:rsidRPr="00063A43">
        <w:fldChar w:fldCharType="begin"/>
      </w:r>
      <w:r w:rsidR="0048142A" w:rsidRPr="00063A43">
        <w:instrText xml:space="preserve"> REF _Ref172503023 \r \h </w:instrText>
      </w:r>
      <w:r w:rsidR="0048142A" w:rsidRPr="00063A43">
        <w:fldChar w:fldCharType="separate"/>
      </w:r>
      <w:r w:rsidR="00B31215">
        <w:t>[</w:t>
      </w:r>
      <w:r w:rsidR="007C7AD0">
        <w:t>5</w:t>
      </w:r>
      <w:r w:rsidR="00DC23C1">
        <w:t>]</w:t>
      </w:r>
      <w:r w:rsidR="0048142A" w:rsidRPr="00063A43">
        <w:fldChar w:fldCharType="end"/>
      </w:r>
      <w:r w:rsidR="007F7813" w:rsidRPr="00075E7D">
        <w:t>).</w:t>
      </w:r>
    </w:p>
    <w:p w14:paraId="4E3F823C" w14:textId="1CE0395B" w:rsidR="003F0FC9" w:rsidRPr="00063A43" w:rsidRDefault="005F43AF" w:rsidP="00262EA1">
      <w:pPr>
        <w:jc w:val="both"/>
      </w:pPr>
      <w:r w:rsidRPr="00063A43">
        <w:t xml:space="preserve">For </w:t>
      </w:r>
      <w:r w:rsidR="00C301AC" w:rsidRPr="00063A43">
        <w:t xml:space="preserve">CMOS circuits, </w:t>
      </w:r>
      <w:r w:rsidR="0026786B" w:rsidRPr="00063A43">
        <w:t xml:space="preserve">the power </w:t>
      </w:r>
      <w:r w:rsidR="00D46144" w:rsidRPr="00063A43">
        <w:t>consumption is expected to scale with frequency</w:t>
      </w:r>
      <w:r w:rsidR="0076606B" w:rsidRPr="00063A43">
        <w:t xml:space="preserve"> </w:t>
      </w:r>
      <w:r w:rsidR="003A7A4D" w:rsidRPr="00063A43">
        <w:t xml:space="preserve">(i.e. </w:t>
      </w:r>
      <w:r w:rsidR="0012243C" w:rsidRPr="00063A43">
        <w:t xml:space="preserve">for frequency </w:t>
      </w:r>
      <w:r w:rsidR="0070007C" w:rsidRPr="00063A43">
        <w:t xml:space="preserve">shift of </w:t>
      </w:r>
      <w:r w:rsidR="00AD0D2F" w:rsidRPr="00063A43">
        <w:t xml:space="preserve">45 MHz, the </w:t>
      </w:r>
      <w:r w:rsidR="00C3664F" w:rsidRPr="00063A43">
        <w:t xml:space="preserve">peak </w:t>
      </w:r>
      <w:r w:rsidR="00AD0D2F" w:rsidRPr="00063A43">
        <w:t xml:space="preserve">power consumption would be on the level of </w:t>
      </w:r>
      <w:r w:rsidR="00120503" w:rsidRPr="00063A43">
        <w:t>100uW)</w:t>
      </w:r>
      <w:r w:rsidR="00440E48" w:rsidRPr="00063A43">
        <w:t xml:space="preserve">. </w:t>
      </w:r>
      <w:r w:rsidR="009356A6" w:rsidRPr="00063A43">
        <w:t xml:space="preserve">It is important to note that </w:t>
      </w:r>
      <w:r w:rsidR="00FA4EA5" w:rsidRPr="00063A43">
        <w:t xml:space="preserve">an </w:t>
      </w:r>
      <w:r w:rsidR="00EA0C2B" w:rsidRPr="00063A43">
        <w:t xml:space="preserve">integrated </w:t>
      </w:r>
      <w:r w:rsidR="00A71098" w:rsidRPr="00063A43">
        <w:t xml:space="preserve">solution </w:t>
      </w:r>
      <w:r w:rsidR="002F1AC3" w:rsidRPr="00063A43">
        <w:t xml:space="preserve">(e.g. in </w:t>
      </w:r>
      <w:r w:rsidR="00955352" w:rsidRPr="00063A43">
        <w:t xml:space="preserve">an ASIC) </w:t>
      </w:r>
      <w:r w:rsidR="009757B1" w:rsidRPr="00063A43">
        <w:t xml:space="preserve">could </w:t>
      </w:r>
      <w:r w:rsidR="004A7EB6" w:rsidRPr="00063A43">
        <w:t xml:space="preserve">offer even better </w:t>
      </w:r>
      <w:r w:rsidR="00BF46CA" w:rsidRPr="00063A43">
        <w:t xml:space="preserve">power </w:t>
      </w:r>
      <w:r w:rsidR="00FA6DB7" w:rsidRPr="00063A43">
        <w:t>consumption figures.</w:t>
      </w:r>
    </w:p>
    <w:p w14:paraId="0807481A" w14:textId="77777777" w:rsidR="001C2B2E" w:rsidRPr="00063A43" w:rsidRDefault="00B965BD" w:rsidP="00262EA1">
      <w:pPr>
        <w:jc w:val="both"/>
      </w:pPr>
      <w:r w:rsidRPr="00063A43">
        <w:t>For Type 2a devices that have energy storage, such operation can be supported</w:t>
      </w:r>
      <w:r w:rsidR="00CE32AD" w:rsidRPr="00063A43">
        <w:t xml:space="preserve"> with </w:t>
      </w:r>
      <w:r w:rsidR="00D64A92" w:rsidRPr="00063A43">
        <w:t>microwatt consumption.</w:t>
      </w:r>
      <w:r w:rsidR="00386C9E" w:rsidRPr="00063A43">
        <w:t xml:space="preserve"> </w:t>
      </w:r>
    </w:p>
    <w:p w14:paraId="6807D066" w14:textId="6514B71A" w:rsidR="00D27AE9" w:rsidRPr="00075E7D" w:rsidRDefault="00587B12" w:rsidP="00A71E4D">
      <w:pPr>
        <w:jc w:val="both"/>
        <w:rPr>
          <w:b/>
          <w:bCs/>
        </w:rPr>
      </w:pPr>
      <w:bookmarkStart w:id="19" w:name="Observation77357"/>
      <w:bookmarkStart w:id="20" w:name="Observation65089"/>
      <w:bookmarkStart w:id="21" w:name="Observation49116"/>
      <w:bookmarkStart w:id="22" w:name="Observation61682"/>
      <w:bookmarkStart w:id="23" w:name="Observation13185"/>
      <w:bookmarkStart w:id="24" w:name="Observation28104"/>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34264C">
        <w:rPr>
          <w:b/>
          <w:bCs/>
          <w:noProof/>
        </w:rPr>
        <w:t>3</w:t>
      </w:r>
      <w:r w:rsidRPr="00075E7D">
        <w:rPr>
          <w:b/>
          <w:bCs/>
        </w:rPr>
        <w:fldChar w:fldCharType="end"/>
      </w:r>
      <w:r w:rsidRPr="00075E7D">
        <w:rPr>
          <w:b/>
          <w:bCs/>
        </w:rPr>
        <w:t xml:space="preserve">: </w:t>
      </w:r>
      <w:r w:rsidR="00F70CE9" w:rsidRPr="00075E7D">
        <w:rPr>
          <w:b/>
          <w:bCs/>
        </w:rPr>
        <w:t xml:space="preserve">Large frequency shift </w:t>
      </w:r>
      <w:r w:rsidR="00080E61" w:rsidRPr="00075E7D">
        <w:rPr>
          <w:b/>
          <w:bCs/>
        </w:rPr>
        <w:t xml:space="preserve">of tens of MHz can be implemented with microwatt </w:t>
      </w:r>
      <w:r w:rsidR="00563A60" w:rsidRPr="00075E7D">
        <w:rPr>
          <w:b/>
          <w:bCs/>
        </w:rPr>
        <w:t>operation</w:t>
      </w:r>
      <w:r w:rsidR="00F57CF9" w:rsidRPr="00075E7D">
        <w:rPr>
          <w:b/>
          <w:bCs/>
        </w:rPr>
        <w:t xml:space="preserve"> and can </w:t>
      </w:r>
      <w:r w:rsidR="000263C8" w:rsidRPr="00075E7D">
        <w:rPr>
          <w:b/>
          <w:bCs/>
        </w:rPr>
        <w:t>be suitable for Type 2a devices with energy storage.</w:t>
      </w:r>
    </w:p>
    <w:p w14:paraId="765F5D81" w14:textId="1FDFBD6F" w:rsidR="00F755D9" w:rsidRPr="00075E7D" w:rsidRDefault="00F755D9" w:rsidP="00A71E4D">
      <w:pPr>
        <w:jc w:val="both"/>
        <w:rPr>
          <w:b/>
        </w:rPr>
      </w:pPr>
      <w:bookmarkStart w:id="25" w:name="Proposal10528"/>
      <w:bookmarkStart w:id="26" w:name="Proposal4724"/>
      <w:bookmarkStart w:id="27" w:name="Proposal45849"/>
      <w:bookmarkStart w:id="28" w:name="Proposal15551"/>
      <w:bookmarkStart w:id="29" w:name="Proposal9492"/>
      <w:bookmarkStart w:id="30" w:name="Proposal72696"/>
      <w:bookmarkEnd w:id="19"/>
      <w:bookmarkEnd w:id="20"/>
      <w:bookmarkEnd w:id="21"/>
      <w:bookmarkEnd w:id="22"/>
      <w:bookmarkEnd w:id="23"/>
      <w:bookmarkEnd w:id="24"/>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3</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Study to determine the maximum possible large frequency offset, within the allowable power consumption budget.</w:t>
      </w:r>
    </w:p>
    <w:bookmarkEnd w:id="25"/>
    <w:bookmarkEnd w:id="26"/>
    <w:bookmarkEnd w:id="27"/>
    <w:bookmarkEnd w:id="28"/>
    <w:bookmarkEnd w:id="29"/>
    <w:bookmarkEnd w:id="30"/>
    <w:p w14:paraId="6B72E5E1" w14:textId="0C5EF7D4" w:rsidR="00AD581B" w:rsidRPr="00063A43" w:rsidRDefault="00AD581B" w:rsidP="00063A43">
      <w:pPr>
        <w:pStyle w:val="Heading2"/>
      </w:pPr>
      <w:r w:rsidRPr="00063A43">
        <w:t xml:space="preserve">Architecture for Large Frequency Shifter Block </w:t>
      </w:r>
    </w:p>
    <w:p w14:paraId="731ABCF8" w14:textId="7660EF89" w:rsidR="00AD581B" w:rsidRPr="00063A43" w:rsidRDefault="00166233" w:rsidP="00AD581B">
      <w:pPr>
        <w:keepNext/>
        <w:jc w:val="center"/>
        <w:rPr>
          <w:highlight w:val="yellow"/>
        </w:rPr>
      </w:pPr>
      <w:r w:rsidRPr="00063A43">
        <w:t xml:space="preserve"> </w:t>
      </w:r>
      <w:r w:rsidRPr="002C73F3">
        <w:rPr>
          <w:noProof/>
        </w:rPr>
        <w:drawing>
          <wp:inline distT="0" distB="0" distL="0" distR="0" wp14:anchorId="72A79E55" wp14:editId="5A1F51B4">
            <wp:extent cx="3780567" cy="2253800"/>
            <wp:effectExtent l="0" t="0" r="4445" b="0"/>
            <wp:docPr id="106813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131876"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80567" cy="2253800"/>
                    </a:xfrm>
                    <a:prstGeom prst="rect">
                      <a:avLst/>
                    </a:prstGeom>
                  </pic:spPr>
                </pic:pic>
              </a:graphicData>
            </a:graphic>
          </wp:inline>
        </w:drawing>
      </w:r>
    </w:p>
    <w:p w14:paraId="63D067AF" w14:textId="590D5EDC" w:rsidR="00AD581B" w:rsidRPr="00063A43" w:rsidRDefault="00AD581B" w:rsidP="00AD581B">
      <w:pPr>
        <w:pStyle w:val="Caption"/>
        <w:jc w:val="center"/>
        <w:rPr>
          <w:highlight w:val="yellow"/>
        </w:rPr>
      </w:pPr>
      <w:bookmarkStart w:id="31" w:name="_Ref127269245"/>
      <w:bookmarkStart w:id="32" w:name="_Ref173447939"/>
      <w:r w:rsidRPr="00075E7D">
        <w:t xml:space="preserve">Figure </w:t>
      </w:r>
      <w:r w:rsidRPr="00063A43">
        <w:fldChar w:fldCharType="begin"/>
      </w:r>
      <w:r w:rsidRPr="00075E7D">
        <w:instrText xml:space="preserve"> SEQ Figure \* ARABIC </w:instrText>
      </w:r>
      <w:r w:rsidRPr="00063A43">
        <w:fldChar w:fldCharType="separate"/>
      </w:r>
      <w:r w:rsidR="008D45D5">
        <w:rPr>
          <w:noProof/>
        </w:rPr>
        <w:t>4</w:t>
      </w:r>
      <w:r w:rsidRPr="00063A43">
        <w:fldChar w:fldCharType="end"/>
      </w:r>
      <w:bookmarkEnd w:id="31"/>
      <w:r w:rsidRPr="00075E7D">
        <w:t xml:space="preserve">: </w:t>
      </w:r>
      <w:r w:rsidR="00AB762B" w:rsidRPr="00063A43">
        <w:t xml:space="preserve">Large frequency shifter </w:t>
      </w:r>
      <w:r w:rsidR="00AB762B" w:rsidRPr="00075E7D">
        <w:t>architecture</w:t>
      </w:r>
      <w:r w:rsidR="00AB762B" w:rsidRPr="00063A43">
        <w:t>.</w:t>
      </w:r>
      <w:bookmarkEnd w:id="32"/>
    </w:p>
    <w:p w14:paraId="2ADACBA6" w14:textId="1985D5CE" w:rsidR="00A23689" w:rsidRPr="00075E7D" w:rsidRDefault="0082755B" w:rsidP="00663F82">
      <w:pPr>
        <w:jc w:val="both"/>
      </w:pPr>
      <w:r>
        <w:rPr>
          <w:highlight w:val="yellow"/>
        </w:rPr>
        <w:fldChar w:fldCharType="begin"/>
      </w:r>
      <w:r>
        <w:rPr>
          <w:highlight w:val="yellow"/>
        </w:rPr>
        <w:instrText xml:space="preserve"> REF _Ref127269245 \h </w:instrText>
      </w:r>
      <w:r>
        <w:rPr>
          <w:highlight w:val="yellow"/>
        </w:rPr>
      </w:r>
      <w:r>
        <w:rPr>
          <w:highlight w:val="yellow"/>
        </w:rPr>
        <w:fldChar w:fldCharType="separate"/>
      </w:r>
      <w:r w:rsidR="00DC23C1" w:rsidRPr="00075E7D">
        <w:t xml:space="preserve">Figure </w:t>
      </w:r>
      <w:r w:rsidR="00DC23C1">
        <w:rPr>
          <w:noProof/>
        </w:rPr>
        <w:t>4</w:t>
      </w:r>
      <w:r>
        <w:rPr>
          <w:highlight w:val="yellow"/>
        </w:rPr>
        <w:fldChar w:fldCharType="end"/>
      </w:r>
      <w:r w:rsidR="00B35896">
        <w:t xml:space="preserve"> </w:t>
      </w:r>
      <w:r w:rsidR="00AD4E9E" w:rsidRPr="00F56244">
        <w:t>s</w:t>
      </w:r>
      <w:r w:rsidR="00A51CA0" w:rsidRPr="00F56244">
        <w:t>hows</w:t>
      </w:r>
      <w:r w:rsidR="00A51CA0" w:rsidRPr="00075E7D">
        <w:t xml:space="preserve"> </w:t>
      </w:r>
      <w:r w:rsidR="00E22D5D" w:rsidRPr="00075E7D">
        <w:t xml:space="preserve">the architecture of a </w:t>
      </w:r>
      <w:r w:rsidR="000F2674" w:rsidRPr="00063A43">
        <w:t>d</w:t>
      </w:r>
      <w:r w:rsidR="000F2674" w:rsidRPr="00075E7D">
        <w:t>evice 2a that incorporates a large frequency shifter block</w:t>
      </w:r>
      <w:r w:rsidR="00E22D5D" w:rsidRPr="00075E7D">
        <w:t xml:space="preserve">. </w:t>
      </w:r>
      <w:r w:rsidR="0095340C" w:rsidRPr="00075E7D">
        <w:t>The device relies on the primary low frequency</w:t>
      </w:r>
      <w:r w:rsidR="00965FE8" w:rsidRPr="00075E7D">
        <w:t xml:space="preserve"> (e.g. 1.92 MHz)</w:t>
      </w:r>
      <w:r w:rsidR="00575E24" w:rsidRPr="00075E7D">
        <w:t>, low power consumption</w:t>
      </w:r>
      <w:r w:rsidR="0095340C" w:rsidRPr="00075E7D">
        <w:t xml:space="preserve"> Clock 1 (also refer to the Device Clock section) </w:t>
      </w:r>
      <w:r w:rsidR="00246B56" w:rsidRPr="00075E7D">
        <w:t xml:space="preserve">for its digital operation. However, it also includes an additional Clock 2 for IF generation; Clock 2 can </w:t>
      </w:r>
      <w:r w:rsidR="00575E24" w:rsidRPr="00075E7D">
        <w:t xml:space="preserve">be an external crystal oscillator (XO) </w:t>
      </w:r>
      <w:r w:rsidR="00965FE8" w:rsidRPr="00075E7D">
        <w:t xml:space="preserve">with higher accuracy compared to </w:t>
      </w:r>
      <w:r w:rsidR="00AF5D4E" w:rsidRPr="00075E7D">
        <w:t>C</w:t>
      </w:r>
      <w:r w:rsidR="00965FE8" w:rsidRPr="00075E7D">
        <w:t>lock 1</w:t>
      </w:r>
      <w:r w:rsidR="00AF5D4E" w:rsidRPr="00075E7D">
        <w:t xml:space="preserve"> and its frequency </w:t>
      </w:r>
      <w:r w:rsidR="00E1214C" w:rsidRPr="00075E7D">
        <w:t>(F</w:t>
      </w:r>
      <w:r w:rsidR="00E1214C" w:rsidRPr="00063A43">
        <w:rPr>
          <w:vertAlign w:val="subscript"/>
        </w:rPr>
        <w:t>shift</w:t>
      </w:r>
      <w:r w:rsidR="00E1214C" w:rsidRPr="00075E7D">
        <w:t xml:space="preserve">) </w:t>
      </w:r>
      <w:r w:rsidR="00AF5D4E" w:rsidRPr="00075E7D">
        <w:t xml:space="preserve">can be tens of MHz to implement FDD </w:t>
      </w:r>
      <w:r w:rsidR="00D50FA6" w:rsidRPr="00075E7D">
        <w:t xml:space="preserve">UL/DL </w:t>
      </w:r>
      <w:r w:rsidR="00AF5D4E" w:rsidRPr="00075E7D">
        <w:t>channel spacing.</w:t>
      </w:r>
      <w:r w:rsidR="003C71AF" w:rsidRPr="00075E7D">
        <w:t xml:space="preserve"> </w:t>
      </w:r>
      <w:r w:rsidR="00D86A0D" w:rsidRPr="00075E7D">
        <w:t>Because of its high frequency operation, Clock 2 must be shut down when the AIoT device is not modulating data.</w:t>
      </w:r>
      <w:r w:rsidR="00A00E87" w:rsidRPr="00075E7D">
        <w:t xml:space="preserve"> </w:t>
      </w:r>
      <w:r w:rsidR="00325677" w:rsidRPr="00075E7D">
        <w:t xml:space="preserve">When the AIoT device needs to transmit data (e.g. after </w:t>
      </w:r>
      <w:r w:rsidR="00022C4A" w:rsidRPr="00075E7D">
        <w:t xml:space="preserve">R2D instruction), a </w:t>
      </w:r>
      <w:r w:rsidR="00182E85" w:rsidRPr="00075E7D">
        <w:t xml:space="preserve">trigger generator </w:t>
      </w:r>
      <w:r w:rsidR="00E7554B" w:rsidRPr="00075E7D">
        <w:t xml:space="preserve">can </w:t>
      </w:r>
      <w:r w:rsidR="00325677" w:rsidRPr="00075E7D">
        <w:t xml:space="preserve">instruct the clock manager </w:t>
      </w:r>
      <w:r w:rsidR="00310BF9" w:rsidRPr="00075E7D">
        <w:t xml:space="preserve">to </w:t>
      </w:r>
      <w:r w:rsidR="00AF0ACA" w:rsidRPr="00075E7D">
        <w:t>enable Clock 2</w:t>
      </w:r>
      <w:r w:rsidR="007F5694" w:rsidRPr="00075E7D">
        <w:t>, while a baseband data register (or memory block) starts to shift baseband data.</w:t>
      </w:r>
      <w:r w:rsidR="00003CE5" w:rsidRPr="00075E7D">
        <w:t xml:space="preserve"> The low-rate baseband data </w:t>
      </w:r>
      <w:r w:rsidR="00F811A8" w:rsidRPr="00075E7D">
        <w:t>must</w:t>
      </w:r>
      <w:r w:rsidR="00A23689" w:rsidRPr="00075E7D">
        <w:t xml:space="preserve"> be mixed with an IF to perform frequency shifted backscattering. In an all-digital implementation, an XNOR gate can act as a digital mixer of the binary baseband data with the </w:t>
      </w:r>
      <w:r w:rsidR="00AF2661" w:rsidRPr="00075E7D">
        <w:t>high-rate</w:t>
      </w:r>
      <w:r w:rsidR="00A23689" w:rsidRPr="00075E7D">
        <w:t xml:space="preserve"> clock</w:t>
      </w:r>
      <w:r w:rsidR="009056C6" w:rsidRPr="00075E7D">
        <w:t xml:space="preserve">. </w:t>
      </w:r>
      <w:r w:rsidR="00547BF9" w:rsidRPr="00075E7D">
        <w:t xml:space="preserve">The </w:t>
      </w:r>
      <w:r w:rsidR="00937855" w:rsidRPr="00075E7D">
        <w:t xml:space="preserve">output of the XNOR is </w:t>
      </w:r>
      <w:r w:rsidR="00AF2661" w:rsidRPr="00075E7D">
        <w:t xml:space="preserve">the frequency shifted data stream that is fed to the backscatter modulator. </w:t>
      </w:r>
      <w:r w:rsidR="00E1214C" w:rsidRPr="00075E7D">
        <w:t>When the AIoT device is illuminated with a carrier at frequency F</w:t>
      </w:r>
      <w:r w:rsidR="00E1214C" w:rsidRPr="00063A43">
        <w:rPr>
          <w:vertAlign w:val="subscript"/>
        </w:rPr>
        <w:t>c</w:t>
      </w:r>
      <w:r w:rsidR="00E1214C" w:rsidRPr="00075E7D">
        <w:t>, th</w:t>
      </w:r>
      <w:r w:rsidR="00F811A8" w:rsidRPr="00075E7D">
        <w:t xml:space="preserve">e </w:t>
      </w:r>
      <w:r w:rsidR="007D7828" w:rsidRPr="00075E7D">
        <w:t xml:space="preserve">backscattered signal </w:t>
      </w:r>
      <w:r w:rsidR="007D6E30" w:rsidRPr="00075E7D">
        <w:t xml:space="preserve">spectrum will </w:t>
      </w:r>
      <w:r w:rsidR="00F92061" w:rsidRPr="00075E7D">
        <w:t>appear at F</w:t>
      </w:r>
      <w:r w:rsidR="00F92061" w:rsidRPr="00075E7D">
        <w:rPr>
          <w:vertAlign w:val="subscript"/>
        </w:rPr>
        <w:t>c</w:t>
      </w:r>
      <w:r w:rsidR="00F92061" w:rsidRPr="00075E7D">
        <w:t xml:space="preserve"> + F</w:t>
      </w:r>
      <w:r w:rsidR="00F92061" w:rsidRPr="00075E7D">
        <w:rPr>
          <w:vertAlign w:val="subscript"/>
        </w:rPr>
        <w:t>shift</w:t>
      </w:r>
      <w:r w:rsidR="00F92061" w:rsidRPr="00075E7D">
        <w:t xml:space="preserve"> and F</w:t>
      </w:r>
      <w:r w:rsidR="00F92061" w:rsidRPr="00075E7D">
        <w:rPr>
          <w:vertAlign w:val="subscript"/>
        </w:rPr>
        <w:t>c</w:t>
      </w:r>
      <w:r w:rsidR="00F92061" w:rsidRPr="00075E7D">
        <w:t xml:space="preserve"> - F</w:t>
      </w:r>
      <w:r w:rsidR="00F92061" w:rsidRPr="00075E7D">
        <w:rPr>
          <w:vertAlign w:val="subscript"/>
        </w:rPr>
        <w:t>shift</w:t>
      </w:r>
      <w:r w:rsidR="00F92061" w:rsidRPr="00075E7D">
        <w:t xml:space="preserve"> due to double sideband mixing.</w:t>
      </w:r>
      <w:r w:rsidR="007F05DF" w:rsidRPr="00075E7D">
        <w:t xml:space="preserve"> When the </w:t>
      </w:r>
      <w:r w:rsidR="00D504B5" w:rsidRPr="00075E7D">
        <w:t>baseband data register is emptied, the clock manager can disable Clock 2 to conserve device power</w:t>
      </w:r>
      <w:r w:rsidR="00FD4E75" w:rsidRPr="00075E7D">
        <w:t>.</w:t>
      </w:r>
    </w:p>
    <w:p w14:paraId="23FA488F" w14:textId="346F9B6D" w:rsidR="00F577CB" w:rsidRPr="00063A43" w:rsidRDefault="00F577CB" w:rsidP="00063A43">
      <w:pPr>
        <w:jc w:val="both"/>
        <w:rPr>
          <w:b/>
          <w:bCs/>
        </w:rPr>
      </w:pPr>
      <w:bookmarkStart w:id="33" w:name="Observation49117"/>
      <w:bookmarkStart w:id="34" w:name="Observation61683"/>
      <w:bookmarkStart w:id="35" w:name="Observation13186"/>
      <w:bookmarkStart w:id="36" w:name="Observation28105"/>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34264C">
        <w:rPr>
          <w:b/>
          <w:bCs/>
          <w:noProof/>
        </w:rPr>
        <w:t>4</w:t>
      </w:r>
      <w:r w:rsidRPr="00075E7D">
        <w:rPr>
          <w:b/>
          <w:bCs/>
        </w:rPr>
        <w:fldChar w:fldCharType="end"/>
      </w:r>
      <w:r w:rsidRPr="00075E7D">
        <w:rPr>
          <w:b/>
          <w:bCs/>
        </w:rPr>
        <w:t>: A large frequency shifter can be implemented as an all-digital circuit</w:t>
      </w:r>
      <w:r w:rsidR="00157769" w:rsidRPr="00075E7D">
        <w:rPr>
          <w:b/>
          <w:bCs/>
        </w:rPr>
        <w:t xml:space="preserve"> with low-complexity</w:t>
      </w:r>
      <w:r w:rsidRPr="00075E7D">
        <w:rPr>
          <w:b/>
          <w:bCs/>
        </w:rPr>
        <w:t xml:space="preserve">, without the need for external analog mixer. </w:t>
      </w:r>
    </w:p>
    <w:p w14:paraId="1E99004D" w14:textId="54721EC6" w:rsidR="00980B34" w:rsidRPr="00075E7D" w:rsidRDefault="00980B34" w:rsidP="00980B34">
      <w:pPr>
        <w:jc w:val="both"/>
        <w:rPr>
          <w:b/>
        </w:rPr>
      </w:pPr>
      <w:bookmarkStart w:id="37" w:name="Proposal45850"/>
      <w:bookmarkStart w:id="38" w:name="Proposal15552"/>
      <w:bookmarkStart w:id="39" w:name="Proposal9493"/>
      <w:bookmarkStart w:id="40" w:name="Proposal72697"/>
      <w:bookmarkEnd w:id="33"/>
      <w:bookmarkEnd w:id="34"/>
      <w:bookmarkEnd w:id="35"/>
      <w:bookmarkEnd w:id="36"/>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4</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B72EF2" w:rsidRPr="00063A43">
        <w:rPr>
          <w:rFonts w:eastAsia="Malgun Gothic"/>
          <w:b/>
          <w:kern w:val="2"/>
          <w:lang w:eastAsia="en-GB"/>
          <w14:ligatures w14:val="standardContextual"/>
        </w:rPr>
        <w:t xml:space="preserve">The clock </w:t>
      </w:r>
      <w:r w:rsidR="00B72EF2" w:rsidRPr="00075E7D">
        <w:rPr>
          <w:b/>
        </w:rPr>
        <w:t xml:space="preserve">for large frequency shifter IF generation must be enabled only during D2R transmission </w:t>
      </w:r>
      <w:r w:rsidR="0060020D" w:rsidRPr="00075E7D">
        <w:rPr>
          <w:b/>
        </w:rPr>
        <w:t>operation and</w:t>
      </w:r>
      <w:r w:rsidR="00B72EF2" w:rsidRPr="00075E7D">
        <w:rPr>
          <w:b/>
        </w:rPr>
        <w:t xml:space="preserve"> </w:t>
      </w:r>
      <w:r w:rsidR="000E57AB" w:rsidRPr="00075E7D">
        <w:rPr>
          <w:b/>
        </w:rPr>
        <w:t xml:space="preserve">must be </w:t>
      </w:r>
      <w:r w:rsidR="00B72EF2" w:rsidRPr="00075E7D">
        <w:rPr>
          <w:b/>
        </w:rPr>
        <w:t>fully power</w:t>
      </w:r>
      <w:r w:rsidR="000E57AB" w:rsidRPr="00075E7D">
        <w:rPr>
          <w:b/>
        </w:rPr>
        <w:t>ed</w:t>
      </w:r>
      <w:r w:rsidR="00B72EF2" w:rsidRPr="00075E7D">
        <w:rPr>
          <w:b/>
        </w:rPr>
        <w:t xml:space="preserve"> down </w:t>
      </w:r>
      <w:r w:rsidR="000E57AB" w:rsidRPr="00075E7D">
        <w:rPr>
          <w:b/>
        </w:rPr>
        <w:t xml:space="preserve">to minimize </w:t>
      </w:r>
      <w:r w:rsidR="00B72EF2" w:rsidRPr="00075E7D">
        <w:rPr>
          <w:b/>
        </w:rPr>
        <w:t xml:space="preserve">device power </w:t>
      </w:r>
      <w:r w:rsidR="000E57AB" w:rsidRPr="00075E7D">
        <w:rPr>
          <w:b/>
        </w:rPr>
        <w:t>consumption.</w:t>
      </w:r>
    </w:p>
    <w:bookmarkEnd w:id="37"/>
    <w:bookmarkEnd w:id="38"/>
    <w:bookmarkEnd w:id="39"/>
    <w:bookmarkEnd w:id="40"/>
    <w:p w14:paraId="1C75A8E6" w14:textId="31E9D0BD" w:rsidR="001701AB" w:rsidRPr="00063A43" w:rsidRDefault="00DF43CF" w:rsidP="00063A43">
      <w:pPr>
        <w:pStyle w:val="Heading2"/>
      </w:pPr>
      <w:r w:rsidRPr="00063A43">
        <w:t>Image suppression or SSB backscatter for large FS</w:t>
      </w:r>
    </w:p>
    <w:p w14:paraId="122DB763" w14:textId="74847345" w:rsidR="008F49A4" w:rsidRPr="00075E7D" w:rsidRDefault="00DE3A63" w:rsidP="001701AB">
      <w:pPr>
        <w:jc w:val="both"/>
      </w:pPr>
      <w:r w:rsidRPr="00075E7D">
        <w:t xml:space="preserve">Since frequency shifting is a </w:t>
      </w:r>
      <w:r w:rsidR="00E205C9" w:rsidRPr="00075E7D">
        <w:t>mixing operation</w:t>
      </w:r>
      <w:r w:rsidR="0084716C" w:rsidRPr="00075E7D">
        <w:t xml:space="preserve"> with an IF, </w:t>
      </w:r>
      <w:r w:rsidR="00596139" w:rsidRPr="00075E7D">
        <w:t xml:space="preserve">the </w:t>
      </w:r>
      <w:r w:rsidR="00C220DC" w:rsidRPr="00075E7D">
        <w:t xml:space="preserve">backscatter signal will feature two </w:t>
      </w:r>
      <w:r w:rsidR="00CE093C" w:rsidRPr="00075E7D">
        <w:t xml:space="preserve">sidebands around the </w:t>
      </w:r>
      <w:r w:rsidR="000F7EA0" w:rsidRPr="00075E7D">
        <w:t xml:space="preserve">CW2D/R2D </w:t>
      </w:r>
      <w:r w:rsidR="00702AE8" w:rsidRPr="00075E7D">
        <w:t>center frequency</w:t>
      </w:r>
      <w:r w:rsidR="001A2D51" w:rsidRPr="00075E7D">
        <w:t xml:space="preserve">, </w:t>
      </w:r>
      <w:r w:rsidR="000B4D70" w:rsidRPr="00075E7D">
        <w:t xml:space="preserve">spaced by </w:t>
      </w:r>
      <w:r w:rsidR="006E3A13" w:rsidRPr="00075E7D">
        <w:t>F</w:t>
      </w:r>
      <w:r w:rsidR="006E3A13" w:rsidRPr="00075E7D">
        <w:rPr>
          <w:vertAlign w:val="subscript"/>
        </w:rPr>
        <w:t>shift</w:t>
      </w:r>
      <w:r w:rsidR="004458B2" w:rsidRPr="00075E7D">
        <w:t xml:space="preserve">. </w:t>
      </w:r>
      <w:r w:rsidR="00BB39D9" w:rsidRPr="00075E7D">
        <w:t xml:space="preserve">This can </w:t>
      </w:r>
      <w:r w:rsidR="005F6E88" w:rsidRPr="00075E7D">
        <w:t xml:space="preserve">result in </w:t>
      </w:r>
      <w:r w:rsidR="000759DE" w:rsidRPr="00075E7D">
        <w:t>out-of-channel emissions (interference)</w:t>
      </w:r>
      <w:r w:rsidR="000567A4" w:rsidRPr="00075E7D">
        <w:t xml:space="preserve">, or out-of-band emissions when </w:t>
      </w:r>
      <w:r w:rsidR="00221C13" w:rsidRPr="00075E7D">
        <w:t>CW2D center frequency is close to band edge</w:t>
      </w:r>
      <w:r w:rsidR="00F06C5A" w:rsidRPr="00075E7D">
        <w:t>. Overall, DSB backscatter has</w:t>
      </w:r>
      <w:r w:rsidR="00B21B9B" w:rsidRPr="00075E7D">
        <w:t xml:space="preserve"> </w:t>
      </w:r>
      <w:r w:rsidR="00C17880" w:rsidRPr="00075E7D">
        <w:t>reduce</w:t>
      </w:r>
      <w:r w:rsidR="00F06C5A" w:rsidRPr="00075E7D">
        <w:t>d</w:t>
      </w:r>
      <w:r w:rsidR="00C17880" w:rsidRPr="00075E7D">
        <w:t xml:space="preserve"> spectral efficiency</w:t>
      </w:r>
      <w:r w:rsidR="00F06C5A" w:rsidRPr="00075E7D">
        <w:t xml:space="preserve"> compared to SSB</w:t>
      </w:r>
      <w:r w:rsidR="000759DE" w:rsidRPr="00075E7D">
        <w:t xml:space="preserve">. </w:t>
      </w:r>
      <w:r w:rsidR="00C3290B" w:rsidRPr="00075E7D">
        <w:t>Ref</w:t>
      </w:r>
      <w:r w:rsidR="0057655B" w:rsidRPr="00075E7D">
        <w:t xml:space="preserve">. </w:t>
      </w:r>
      <w:r w:rsidR="0057655B" w:rsidRPr="00075E7D">
        <w:fldChar w:fldCharType="begin"/>
      </w:r>
      <w:r w:rsidR="0057655B" w:rsidRPr="00075E7D">
        <w:instrText xml:space="preserve"> REF _Ref172503068 \r \h </w:instrText>
      </w:r>
      <w:r w:rsidR="0057655B" w:rsidRPr="00075E7D">
        <w:fldChar w:fldCharType="separate"/>
      </w:r>
      <w:r w:rsidR="00B31215">
        <w:t>[</w:t>
      </w:r>
      <w:r w:rsidR="007C7AD0">
        <w:t>3</w:t>
      </w:r>
      <w:r w:rsidR="00FD0ED4">
        <w:t>]</w:t>
      </w:r>
      <w:r w:rsidR="0057655B" w:rsidRPr="00075E7D">
        <w:fldChar w:fldCharType="end"/>
      </w:r>
      <w:r w:rsidR="00BB5E13" w:rsidRPr="00075E7D">
        <w:t xml:space="preserve"> </w:t>
      </w:r>
      <w:r w:rsidR="00F53BC0" w:rsidRPr="00075E7D">
        <w:t xml:space="preserve">describes </w:t>
      </w:r>
      <w:r w:rsidR="00187CEA" w:rsidRPr="00075E7D">
        <w:t xml:space="preserve">methods to realize single sideband backscatter </w:t>
      </w:r>
      <w:r w:rsidR="00437B0A" w:rsidRPr="00075E7D">
        <w:t>for binary modulated data, at the expense of additional circuitry</w:t>
      </w:r>
      <w:r w:rsidR="00955ADA" w:rsidRPr="00075E7D">
        <w:t>.</w:t>
      </w:r>
      <w:r w:rsidR="00BC1AC6" w:rsidRPr="00075E7D">
        <w:t xml:space="preserve"> </w:t>
      </w:r>
      <w:r w:rsidR="009C524D" w:rsidRPr="00075E7D">
        <w:t>One</w:t>
      </w:r>
      <w:r w:rsidR="00BC1AC6" w:rsidRPr="00075E7D">
        <w:t xml:space="preserve"> </w:t>
      </w:r>
      <w:r w:rsidR="009D6ADB" w:rsidRPr="00075E7D">
        <w:t xml:space="preserve">implementation </w:t>
      </w:r>
      <w:r w:rsidR="00B87B11" w:rsidRPr="00075E7D">
        <w:t xml:space="preserve">is shown in </w:t>
      </w:r>
      <w:r w:rsidR="00743D4C" w:rsidRPr="00075E7D">
        <w:fldChar w:fldCharType="begin"/>
      </w:r>
      <w:r w:rsidR="00743D4C" w:rsidRPr="00075E7D">
        <w:instrText xml:space="preserve"> REF _Ref165930999 \h </w:instrText>
      </w:r>
      <w:r w:rsidR="00743D4C" w:rsidRPr="00075E7D">
        <w:fldChar w:fldCharType="separate"/>
      </w:r>
      <w:r w:rsidR="00DC23C1" w:rsidRPr="00075E7D">
        <w:t xml:space="preserve">Figure </w:t>
      </w:r>
      <w:r w:rsidR="00DC23C1">
        <w:rPr>
          <w:noProof/>
        </w:rPr>
        <w:t>5</w:t>
      </w:r>
      <w:r w:rsidR="00743D4C" w:rsidRPr="00075E7D">
        <w:fldChar w:fldCharType="end"/>
      </w:r>
      <w:r w:rsidR="00E601F3" w:rsidRPr="00075E7D">
        <w:t xml:space="preserve">, </w:t>
      </w:r>
      <w:r w:rsidR="001E6307" w:rsidRPr="00075E7D">
        <w:t xml:space="preserve">where </w:t>
      </w:r>
      <w:r w:rsidR="002049D5" w:rsidRPr="00075E7D">
        <w:t xml:space="preserve">two </w:t>
      </w:r>
      <w:r w:rsidR="005E4C92" w:rsidRPr="00075E7D">
        <w:t xml:space="preserve">time-shifted </w:t>
      </w:r>
      <w:r w:rsidR="009E3ABC" w:rsidRPr="00075E7D">
        <w:t xml:space="preserve">replicas of the baseband data </w:t>
      </w:r>
      <w:r w:rsidR="008B581D" w:rsidRPr="00075E7D">
        <w:t xml:space="preserve">drive </w:t>
      </w:r>
      <w:r w:rsidR="00695D8C" w:rsidRPr="00075E7D">
        <w:t xml:space="preserve">backscatter </w:t>
      </w:r>
      <w:r w:rsidR="000C2939" w:rsidRPr="00075E7D">
        <w:t xml:space="preserve">modulator </w:t>
      </w:r>
      <w:r w:rsidR="00695D8C" w:rsidRPr="00075E7D">
        <w:t xml:space="preserve">branches </w:t>
      </w:r>
      <w:r w:rsidR="007E75EA" w:rsidRPr="00075E7D">
        <w:t xml:space="preserve">with </w:t>
      </w:r>
      <w:r w:rsidR="007229C0" w:rsidRPr="00075E7D">
        <w:t xml:space="preserve">different reflection coefficients, </w:t>
      </w:r>
      <w:r w:rsidR="00082355" w:rsidRPr="00075E7D">
        <w:t xml:space="preserve">effectively </w:t>
      </w:r>
      <w:r w:rsidR="00AD2288" w:rsidRPr="00075E7D">
        <w:t xml:space="preserve">creating phase-shifted replicas of the </w:t>
      </w:r>
      <w:r w:rsidR="00CA186D" w:rsidRPr="00075E7D">
        <w:t>signal</w:t>
      </w:r>
      <w:r w:rsidR="00923C11" w:rsidRPr="00075E7D">
        <w:t xml:space="preserve">. </w:t>
      </w:r>
      <w:r w:rsidR="00CA2EDA" w:rsidRPr="00075E7D">
        <w:t xml:space="preserve">The phase-shifted signals, when combined, </w:t>
      </w:r>
      <w:r w:rsidR="00087C52" w:rsidRPr="00075E7D">
        <w:t xml:space="preserve">produce </w:t>
      </w:r>
      <w:r w:rsidR="00DD1F8B" w:rsidRPr="00075E7D">
        <w:t xml:space="preserve">SSB </w:t>
      </w:r>
      <w:r w:rsidR="00927B26" w:rsidRPr="00075E7D">
        <w:t xml:space="preserve">backscatter, </w:t>
      </w:r>
      <w:r w:rsidR="00884343" w:rsidRPr="00075E7D">
        <w:t>in a</w:t>
      </w:r>
      <w:r w:rsidR="00952B1F" w:rsidRPr="00075E7D">
        <w:t xml:space="preserve">n </w:t>
      </w:r>
      <w:r w:rsidR="00AE157C" w:rsidRPr="00075E7D">
        <w:t xml:space="preserve">image-reject mixer </w:t>
      </w:r>
      <w:r w:rsidR="00B75DF6" w:rsidRPr="00075E7D">
        <w:t xml:space="preserve">fashion. </w:t>
      </w:r>
    </w:p>
    <w:p w14:paraId="742C8D91" w14:textId="77777777" w:rsidR="00292E38" w:rsidRPr="00075E7D" w:rsidRDefault="00292E38" w:rsidP="00292E38">
      <w:pPr>
        <w:keepNext/>
        <w:jc w:val="center"/>
      </w:pPr>
      <w:r w:rsidRPr="002C73F3">
        <w:rPr>
          <w:noProof/>
        </w:rPr>
        <w:drawing>
          <wp:inline distT="0" distB="0" distL="0" distR="0" wp14:anchorId="4C275DB1" wp14:editId="257BE136">
            <wp:extent cx="3924000" cy="1768426"/>
            <wp:effectExtent l="0" t="0" r="635" b="0"/>
            <wp:docPr id="6841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40206" name=""/>
                    <pic:cNvPicPr/>
                  </pic:nvPicPr>
                  <pic:blipFill>
                    <a:blip r:embed="rId15"/>
                    <a:stretch>
                      <a:fillRect/>
                    </a:stretch>
                  </pic:blipFill>
                  <pic:spPr>
                    <a:xfrm>
                      <a:off x="0" y="0"/>
                      <a:ext cx="3969725" cy="1789033"/>
                    </a:xfrm>
                    <a:prstGeom prst="rect">
                      <a:avLst/>
                    </a:prstGeom>
                  </pic:spPr>
                </pic:pic>
              </a:graphicData>
            </a:graphic>
          </wp:inline>
        </w:drawing>
      </w:r>
    </w:p>
    <w:p w14:paraId="5D52CE1F" w14:textId="7A8FD176" w:rsidR="00292E38" w:rsidRPr="00075E7D" w:rsidRDefault="00292E38" w:rsidP="00292E38">
      <w:pPr>
        <w:pStyle w:val="Caption"/>
        <w:jc w:val="center"/>
      </w:pPr>
      <w:bookmarkStart w:id="41" w:name="_Ref165930999"/>
      <w:r w:rsidRPr="00075E7D">
        <w:t xml:space="preserve">Figure </w:t>
      </w:r>
      <w:r w:rsidRPr="00075E7D">
        <w:fldChar w:fldCharType="begin"/>
      </w:r>
      <w:r w:rsidRPr="00075E7D">
        <w:instrText xml:space="preserve"> SEQ Figure \* ARABIC </w:instrText>
      </w:r>
      <w:r w:rsidRPr="00075E7D">
        <w:fldChar w:fldCharType="separate"/>
      </w:r>
      <w:r w:rsidR="008D45D5">
        <w:rPr>
          <w:noProof/>
        </w:rPr>
        <w:t>5</w:t>
      </w:r>
      <w:r w:rsidRPr="00075E7D">
        <w:fldChar w:fldCharType="end"/>
      </w:r>
      <w:bookmarkEnd w:id="41"/>
      <w:r w:rsidRPr="00075E7D">
        <w:t>. Implementation of SSB backscatter (</w:t>
      </w:r>
      <w:r w:rsidR="0057655B" w:rsidRPr="00075E7D">
        <w:t xml:space="preserve">Ref. </w:t>
      </w:r>
      <w:r w:rsidR="0057655B" w:rsidRPr="00075E7D">
        <w:fldChar w:fldCharType="begin"/>
      </w:r>
      <w:r w:rsidR="0057655B" w:rsidRPr="00075E7D">
        <w:instrText xml:space="preserve"> REF _Ref172503068 \r \h </w:instrText>
      </w:r>
      <w:r w:rsidR="0057655B" w:rsidRPr="00075E7D">
        <w:fldChar w:fldCharType="separate"/>
      </w:r>
      <w:r w:rsidR="00B31215">
        <w:t>[</w:t>
      </w:r>
      <w:r w:rsidR="007C7AD0">
        <w:t>3</w:t>
      </w:r>
      <w:r w:rsidR="00FD0ED4">
        <w:t>]</w:t>
      </w:r>
      <w:r w:rsidR="0057655B" w:rsidRPr="00075E7D">
        <w:fldChar w:fldCharType="end"/>
      </w:r>
      <w:r w:rsidRPr="00075E7D">
        <w:t>)</w:t>
      </w:r>
    </w:p>
    <w:p w14:paraId="5BF4C50A" w14:textId="77777777" w:rsidR="00955ADA" w:rsidRPr="00063A43" w:rsidRDefault="00955ADA" w:rsidP="001701AB">
      <w:pPr>
        <w:jc w:val="both"/>
      </w:pPr>
    </w:p>
    <w:p w14:paraId="536597AF" w14:textId="1C476B68" w:rsidR="008E375F" w:rsidRPr="00063A43" w:rsidRDefault="00AC388F" w:rsidP="001701AB">
      <w:pPr>
        <w:jc w:val="both"/>
      </w:pPr>
      <w:r w:rsidRPr="00063A43">
        <w:t xml:space="preserve">It is important to </w:t>
      </w:r>
      <w:r w:rsidR="003C0D7A" w:rsidRPr="00063A43">
        <w:t xml:space="preserve">note that although this results in higher spectral efficiency, </w:t>
      </w:r>
      <w:r w:rsidR="0072385F" w:rsidRPr="00063A43">
        <w:t>the</w:t>
      </w:r>
      <w:r w:rsidR="00D771AA" w:rsidRPr="00063A43">
        <w:t xml:space="preserve">re </w:t>
      </w:r>
      <w:r w:rsidR="005E5946" w:rsidRPr="00063A43">
        <w:t>are</w:t>
      </w:r>
      <w:r w:rsidR="00D771AA" w:rsidRPr="00063A43">
        <w:t xml:space="preserve"> </w:t>
      </w:r>
      <w:r w:rsidR="006E6F2E" w:rsidRPr="00063A43">
        <w:t>several</w:t>
      </w:r>
      <w:r w:rsidR="00995622" w:rsidRPr="00063A43">
        <w:t xml:space="preserve"> tradeoffs</w:t>
      </w:r>
      <w:r w:rsidR="00B27B60" w:rsidRPr="00063A43">
        <w:t>:</w:t>
      </w:r>
    </w:p>
    <w:p w14:paraId="4B83D02C" w14:textId="5EE58E17" w:rsidR="00B27B60" w:rsidRPr="00063A43" w:rsidRDefault="00A35057" w:rsidP="00B27B60">
      <w:pPr>
        <w:pStyle w:val="ListParagraph"/>
        <w:numPr>
          <w:ilvl w:val="0"/>
          <w:numId w:val="61"/>
        </w:numPr>
        <w:jc w:val="both"/>
        <w:rPr>
          <w:sz w:val="20"/>
          <w:szCs w:val="20"/>
          <w:lang w:val="en-GB"/>
        </w:rPr>
      </w:pPr>
      <w:r w:rsidRPr="00063A43">
        <w:rPr>
          <w:sz w:val="20"/>
          <w:szCs w:val="20"/>
          <w:lang w:val="en-GB"/>
        </w:rPr>
        <w:t>Additional circuit complexity</w:t>
      </w:r>
      <w:r w:rsidR="003B33DE" w:rsidRPr="00063A43">
        <w:rPr>
          <w:sz w:val="20"/>
          <w:szCs w:val="20"/>
          <w:lang w:val="en-GB"/>
        </w:rPr>
        <w:t xml:space="preserve"> which </w:t>
      </w:r>
      <w:r w:rsidR="00C75663" w:rsidRPr="00063A43">
        <w:rPr>
          <w:sz w:val="20"/>
          <w:szCs w:val="20"/>
          <w:lang w:val="en-GB"/>
        </w:rPr>
        <w:t>multiplies the instantaneous power consumption.</w:t>
      </w:r>
    </w:p>
    <w:p w14:paraId="4E6DAF61" w14:textId="42F94B9C" w:rsidR="00CA3D28" w:rsidRPr="00063A43" w:rsidRDefault="00BB6C96" w:rsidP="00B27B60">
      <w:pPr>
        <w:pStyle w:val="ListParagraph"/>
        <w:numPr>
          <w:ilvl w:val="0"/>
          <w:numId w:val="61"/>
        </w:numPr>
        <w:jc w:val="both"/>
        <w:rPr>
          <w:sz w:val="20"/>
          <w:szCs w:val="20"/>
          <w:lang w:val="en-GB"/>
        </w:rPr>
      </w:pPr>
      <w:r w:rsidRPr="00063A43">
        <w:rPr>
          <w:sz w:val="20"/>
          <w:szCs w:val="20"/>
          <w:lang w:val="en-GB"/>
        </w:rPr>
        <w:t xml:space="preserve">Insertion loss </w:t>
      </w:r>
      <w:r w:rsidR="00C439C8" w:rsidRPr="00063A43">
        <w:rPr>
          <w:sz w:val="20"/>
          <w:szCs w:val="20"/>
          <w:lang w:val="en-GB"/>
        </w:rPr>
        <w:t xml:space="preserve">due to signal splitting and combining. </w:t>
      </w:r>
    </w:p>
    <w:p w14:paraId="714D8A51" w14:textId="273B90FC" w:rsidR="00440D21" w:rsidRPr="00063A43" w:rsidRDefault="00440D21" w:rsidP="00B27B60">
      <w:pPr>
        <w:pStyle w:val="ListParagraph"/>
        <w:numPr>
          <w:ilvl w:val="0"/>
          <w:numId w:val="61"/>
        </w:numPr>
        <w:jc w:val="both"/>
        <w:rPr>
          <w:sz w:val="20"/>
          <w:szCs w:val="20"/>
          <w:lang w:val="en-GB"/>
        </w:rPr>
      </w:pPr>
      <w:r w:rsidRPr="00063A43">
        <w:rPr>
          <w:sz w:val="20"/>
          <w:szCs w:val="20"/>
          <w:lang w:val="en-GB"/>
        </w:rPr>
        <w:t>Potentially low achievable sideband rejection due to low-complexity electronics and implementation impairments.</w:t>
      </w:r>
    </w:p>
    <w:p w14:paraId="7E1479FC" w14:textId="77777777" w:rsidR="008D1C94" w:rsidRDefault="008D1C94" w:rsidP="000A1657">
      <w:pPr>
        <w:jc w:val="both"/>
      </w:pPr>
    </w:p>
    <w:p w14:paraId="3F3DB7DF" w14:textId="17A05CCA" w:rsidR="00DA3FF6" w:rsidRPr="00063A43" w:rsidRDefault="00BE58C5" w:rsidP="000A1657">
      <w:pPr>
        <w:jc w:val="both"/>
      </w:pPr>
      <w:r w:rsidRPr="00063A43">
        <w:t>Therefore,</w:t>
      </w:r>
      <w:r w:rsidR="0029258D" w:rsidRPr="00063A43">
        <w:t xml:space="preserve"> it </w:t>
      </w:r>
      <w:r w:rsidR="000B45D1" w:rsidRPr="00063A43">
        <w:t>is</w:t>
      </w:r>
      <w:r w:rsidR="005E0D11" w:rsidRPr="00063A43">
        <w:t xml:space="preserve"> beneficial </w:t>
      </w:r>
      <w:r w:rsidR="00976453" w:rsidRPr="00063A43">
        <w:t xml:space="preserve">to </w:t>
      </w:r>
      <w:r w:rsidR="000B45D1" w:rsidRPr="00063A43">
        <w:t xml:space="preserve">study </w:t>
      </w:r>
      <w:r w:rsidR="004D35F9" w:rsidRPr="00063A43">
        <w:t>when SSB</w:t>
      </w:r>
      <w:r w:rsidR="00E74B24" w:rsidRPr="00063A43">
        <w:t xml:space="preserve"> or DSB backscattering should be applied, </w:t>
      </w:r>
      <w:r w:rsidR="00675A8D" w:rsidRPr="00063A43">
        <w:t>including link budget considerations.</w:t>
      </w:r>
    </w:p>
    <w:p w14:paraId="43C49CA0" w14:textId="7E9C9313" w:rsidR="002C7CCF" w:rsidRPr="00075E7D" w:rsidRDefault="008C61D3" w:rsidP="000A1657">
      <w:pPr>
        <w:jc w:val="both"/>
        <w:rPr>
          <w:b/>
        </w:rPr>
      </w:pPr>
      <w:bookmarkStart w:id="42" w:name="Proposal10529"/>
      <w:bookmarkStart w:id="43" w:name="Proposal4725"/>
      <w:bookmarkStart w:id="44" w:name="Proposal45851"/>
      <w:bookmarkStart w:id="45" w:name="Proposal15553"/>
      <w:bookmarkStart w:id="46" w:name="Proposal9494"/>
      <w:bookmarkStart w:id="47" w:name="Proposal72698"/>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5</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Stu</w:t>
      </w:r>
      <w:r w:rsidR="00043BD3" w:rsidRPr="00075E7D">
        <w:rPr>
          <w:b/>
        </w:rPr>
        <w:t xml:space="preserve">dy to </w:t>
      </w:r>
      <w:r w:rsidR="005D2333" w:rsidRPr="00075E7D">
        <w:rPr>
          <w:b/>
        </w:rPr>
        <w:t xml:space="preserve">include </w:t>
      </w:r>
      <w:r w:rsidR="00BA644D" w:rsidRPr="00075E7D">
        <w:rPr>
          <w:b/>
        </w:rPr>
        <w:t xml:space="preserve">SSB and </w:t>
      </w:r>
      <w:r w:rsidR="00787FD1" w:rsidRPr="00075E7D">
        <w:rPr>
          <w:b/>
        </w:rPr>
        <w:t xml:space="preserve">DSB </w:t>
      </w:r>
      <w:r w:rsidR="007B47A8" w:rsidRPr="00075E7D">
        <w:rPr>
          <w:b/>
        </w:rPr>
        <w:t xml:space="preserve">backscattering options, </w:t>
      </w:r>
      <w:r w:rsidR="00403CEC" w:rsidRPr="00075E7D">
        <w:rPr>
          <w:b/>
        </w:rPr>
        <w:t xml:space="preserve">while </w:t>
      </w:r>
      <w:r w:rsidR="00221AC6" w:rsidRPr="00075E7D">
        <w:rPr>
          <w:b/>
        </w:rPr>
        <w:t>considering</w:t>
      </w:r>
      <w:r w:rsidR="00403CEC" w:rsidRPr="00075E7D">
        <w:rPr>
          <w:b/>
        </w:rPr>
        <w:t xml:space="preserve"> additional </w:t>
      </w:r>
      <w:r w:rsidR="00B058D4" w:rsidRPr="00075E7D">
        <w:rPr>
          <w:b/>
        </w:rPr>
        <w:t xml:space="preserve">device </w:t>
      </w:r>
      <w:r w:rsidR="00403CEC" w:rsidRPr="00075E7D">
        <w:rPr>
          <w:b/>
        </w:rPr>
        <w:t xml:space="preserve">power </w:t>
      </w:r>
      <w:r w:rsidR="005C07E4" w:rsidRPr="00075E7D">
        <w:rPr>
          <w:b/>
        </w:rPr>
        <w:t xml:space="preserve">cost </w:t>
      </w:r>
      <w:r w:rsidR="00B058D4" w:rsidRPr="00075E7D">
        <w:rPr>
          <w:b/>
        </w:rPr>
        <w:t xml:space="preserve">and </w:t>
      </w:r>
      <w:r w:rsidR="007B3AA4" w:rsidRPr="00075E7D">
        <w:rPr>
          <w:b/>
        </w:rPr>
        <w:t>link budget penalty due to increased insertion loss.</w:t>
      </w:r>
      <w:r w:rsidR="00AB1D7B" w:rsidRPr="00075E7D">
        <w:rPr>
          <w:b/>
        </w:rPr>
        <w:t xml:space="preserve"> </w:t>
      </w:r>
    </w:p>
    <w:p w14:paraId="2C04CC33" w14:textId="10A1D82D" w:rsidR="00CB0D2A" w:rsidRPr="008D1C94" w:rsidRDefault="000C0B27" w:rsidP="000A1657">
      <w:pPr>
        <w:jc w:val="both"/>
      </w:pPr>
      <w:bookmarkStart w:id="48" w:name="Proposal10530"/>
      <w:bookmarkStart w:id="49" w:name="Proposal4726"/>
      <w:bookmarkStart w:id="50" w:name="Proposal45852"/>
      <w:bookmarkEnd w:id="42"/>
      <w:bookmarkEnd w:id="43"/>
      <w:bookmarkEnd w:id="44"/>
      <w:bookmarkEnd w:id="45"/>
      <w:bookmarkEnd w:id="46"/>
      <w:bookmarkEnd w:id="47"/>
      <w:r w:rsidRPr="008D1C94">
        <w:t>B</w:t>
      </w:r>
      <w:r w:rsidR="00B14EC7" w:rsidRPr="008D1C94">
        <w:t xml:space="preserve">ackscatter image suppression </w:t>
      </w:r>
      <w:r w:rsidR="005B0D26" w:rsidRPr="008D1C94">
        <w:t xml:space="preserve">can be alternatively implemented with </w:t>
      </w:r>
      <w:r w:rsidR="005C0B4C" w:rsidRPr="008D1C94">
        <w:t xml:space="preserve">bandpass </w:t>
      </w:r>
      <w:r w:rsidR="00272DD7" w:rsidRPr="008D1C94">
        <w:t>passive filtering</w:t>
      </w:r>
      <w:r w:rsidR="00933138" w:rsidRPr="008D1C94">
        <w:t xml:space="preserve">, </w:t>
      </w:r>
      <w:r w:rsidR="00CD4E67" w:rsidRPr="008D1C94">
        <w:t xml:space="preserve">with a higher order </w:t>
      </w:r>
      <w:r w:rsidR="000D209D" w:rsidRPr="008D1C94">
        <w:t xml:space="preserve">LC filter. </w:t>
      </w:r>
      <w:r w:rsidR="005B2FD0" w:rsidRPr="008D1C94">
        <w:t xml:space="preserve">Suppression can </w:t>
      </w:r>
      <w:r w:rsidR="00082E8A" w:rsidRPr="008D1C94">
        <w:t xml:space="preserve">be used to minimize </w:t>
      </w:r>
      <w:r w:rsidR="00093CCD" w:rsidRPr="008D1C94">
        <w:t>out of band emissions/spurious emissions</w:t>
      </w:r>
      <w:r w:rsidR="00B6397C" w:rsidRPr="008D1C94">
        <w:t xml:space="preserve">, in case of a large frequency shift where the undesired sideband might be interfering with </w:t>
      </w:r>
      <w:r w:rsidR="00813E03" w:rsidRPr="008D1C94">
        <w:t xml:space="preserve">an adjacent band and lead to coexistence issues. </w:t>
      </w:r>
      <w:r w:rsidR="00AD5BDF" w:rsidRPr="00663F82">
        <w:t xml:space="preserve">Spurious </w:t>
      </w:r>
      <w:r w:rsidR="00D36CBB" w:rsidRPr="008D1C94">
        <w:t xml:space="preserve"> </w:t>
      </w:r>
      <w:r w:rsidR="006F31BA" w:rsidRPr="008D1C94">
        <w:t xml:space="preserve">emissions </w:t>
      </w:r>
      <w:r w:rsidR="00D9551C" w:rsidRPr="008D1C94">
        <w:t xml:space="preserve">requirements have not </w:t>
      </w:r>
      <w:r w:rsidR="00AD5BDF" w:rsidRPr="00663F82">
        <w:t xml:space="preserve">yet </w:t>
      </w:r>
      <w:r w:rsidR="00D9551C" w:rsidRPr="008D1C94">
        <w:t>been set for AIoT devices</w:t>
      </w:r>
      <w:r w:rsidR="00D05E85" w:rsidRPr="000B7707">
        <w:t xml:space="preserve"> </w:t>
      </w:r>
      <w:r w:rsidR="00AD5BDF" w:rsidRPr="00663F82">
        <w:t xml:space="preserve">but since AIoT device type 2a may support frequency shift and backscatter reflection gain </w:t>
      </w:r>
      <w:r w:rsidR="00AF0A9E" w:rsidRPr="008D1C94">
        <w:t xml:space="preserve">it is important to consider </w:t>
      </w:r>
      <w:r w:rsidR="00B05ECE" w:rsidRPr="008D1C94">
        <w:t>potential coexistence issues with other</w:t>
      </w:r>
      <w:r w:rsidR="00B05ECE" w:rsidRPr="000B7707">
        <w:t xml:space="preserve"> </w:t>
      </w:r>
      <w:r w:rsidR="00AD5BDF" w:rsidRPr="00663F82">
        <w:t>communication systems and NR</w:t>
      </w:r>
      <w:r w:rsidR="00B05ECE" w:rsidRPr="008D1C94">
        <w:t xml:space="preserve"> radios.</w:t>
      </w:r>
    </w:p>
    <w:p w14:paraId="20E34D6B" w14:textId="197C2E57" w:rsidR="00684665" w:rsidRPr="00663F82" w:rsidRDefault="00DC5F53" w:rsidP="00E879D2">
      <w:pPr>
        <w:jc w:val="both"/>
        <w:rPr>
          <w:lang w:val="en-US"/>
        </w:rPr>
      </w:pPr>
      <w:r w:rsidRPr="00663F82">
        <w:rPr>
          <w:lang w:val="en-US"/>
        </w:rPr>
        <w:t xml:space="preserve">As an example, consider the following case, where an AIoT device </w:t>
      </w:r>
      <w:r w:rsidR="00510D33" w:rsidRPr="00663F82">
        <w:rPr>
          <w:lang w:val="en-US"/>
        </w:rPr>
        <w:t xml:space="preserve">type 2a </w:t>
      </w:r>
      <w:r w:rsidRPr="00663F82">
        <w:rPr>
          <w:lang w:val="en-US"/>
        </w:rPr>
        <w:t xml:space="preserve">is </w:t>
      </w:r>
      <w:r w:rsidR="00C63FBB" w:rsidRPr="00663F82">
        <w:rPr>
          <w:lang w:val="en-US"/>
        </w:rPr>
        <w:t>in proximity of a CW source or activator</w:t>
      </w:r>
      <w:r w:rsidR="00530DC7" w:rsidRPr="00663F82">
        <w:rPr>
          <w:lang w:val="en-US"/>
        </w:rPr>
        <w:t xml:space="preserve"> </w:t>
      </w:r>
      <w:r w:rsidR="004A7F55" w:rsidRPr="00663F82">
        <w:rPr>
          <w:lang w:val="en-US"/>
        </w:rPr>
        <w:t>operating at center frequency F</w:t>
      </w:r>
      <w:r w:rsidR="004A7F55" w:rsidRPr="00663F82">
        <w:rPr>
          <w:vertAlign w:val="subscript"/>
          <w:lang w:val="en-US"/>
        </w:rPr>
        <w:t>c</w:t>
      </w:r>
      <w:r w:rsidR="009A0DE5" w:rsidRPr="00663F82">
        <w:rPr>
          <w:lang w:val="en-US"/>
        </w:rPr>
        <w:t xml:space="preserve"> (FDD bands, sub-1GHz)</w:t>
      </w:r>
      <w:r w:rsidR="008F2107" w:rsidRPr="00663F82">
        <w:rPr>
          <w:lang w:val="en-US"/>
        </w:rPr>
        <w:t xml:space="preserve">, </w:t>
      </w:r>
      <w:r w:rsidR="004637AA" w:rsidRPr="00663F82">
        <w:rPr>
          <w:lang w:val="en-US"/>
        </w:rPr>
        <w:t xml:space="preserve">and the device </w:t>
      </w:r>
      <w:r w:rsidR="00E46D61" w:rsidRPr="00663F82">
        <w:rPr>
          <w:lang w:val="en-US"/>
        </w:rPr>
        <w:t xml:space="preserve">utilizes a large frequency shifter </w:t>
      </w:r>
      <w:r w:rsidR="00AE3654" w:rsidRPr="00663F82">
        <w:rPr>
          <w:lang w:val="en-US"/>
        </w:rPr>
        <w:t xml:space="preserve">to </w:t>
      </w:r>
      <w:r w:rsidR="00D1581C" w:rsidRPr="00663F82">
        <w:rPr>
          <w:lang w:val="en-US"/>
        </w:rPr>
        <w:t xml:space="preserve">backscatter </w:t>
      </w:r>
      <w:r w:rsidR="00A12C3F" w:rsidRPr="00663F82">
        <w:rPr>
          <w:lang w:val="en-US"/>
        </w:rPr>
        <w:t xml:space="preserve">its modulated data at </w:t>
      </w:r>
      <w:r w:rsidR="00FB5CFF" w:rsidRPr="00663F82">
        <w:rPr>
          <w:lang w:val="en-US"/>
        </w:rPr>
        <w:t xml:space="preserve">frequency </w:t>
      </w:r>
      <w:r w:rsidR="003D6562" w:rsidRPr="00663F82">
        <w:rPr>
          <w:lang w:val="en-US"/>
        </w:rPr>
        <w:t>Fc+Fshift</w:t>
      </w:r>
      <w:r w:rsidR="00D24838" w:rsidRPr="00663F82">
        <w:rPr>
          <w:lang w:val="en-US"/>
        </w:rPr>
        <w:t>.</w:t>
      </w:r>
      <w:r w:rsidR="00681980" w:rsidRPr="00663F82">
        <w:rPr>
          <w:lang w:val="en-US"/>
        </w:rPr>
        <w:t xml:space="preserve"> </w:t>
      </w:r>
      <w:r w:rsidR="003F79CE" w:rsidRPr="00663F82">
        <w:rPr>
          <w:lang w:val="en-US"/>
        </w:rPr>
        <w:t xml:space="preserve">An undesired </w:t>
      </w:r>
      <w:r w:rsidR="00E879D2" w:rsidRPr="00663F82">
        <w:rPr>
          <w:lang w:val="en-US"/>
        </w:rPr>
        <w:t xml:space="preserve">sideband at Fc-Fshift will appear, that can </w:t>
      </w:r>
      <w:r w:rsidR="00510D33" w:rsidRPr="00663F82">
        <w:rPr>
          <w:lang w:val="en-US"/>
        </w:rPr>
        <w:t>interfere</w:t>
      </w:r>
      <w:r w:rsidR="00E879D2" w:rsidRPr="00663F82">
        <w:rPr>
          <w:lang w:val="en-US"/>
        </w:rPr>
        <w:t xml:space="preserve"> with an adjacent band. The </w:t>
      </w:r>
      <w:r w:rsidR="003F1B26" w:rsidRPr="00663F82">
        <w:rPr>
          <w:lang w:val="en-US"/>
        </w:rPr>
        <w:t xml:space="preserve">worst-case </w:t>
      </w:r>
      <w:r w:rsidR="00510D33" w:rsidRPr="00663F82">
        <w:rPr>
          <w:lang w:val="en-US"/>
        </w:rPr>
        <w:t xml:space="preserve">spurious </w:t>
      </w:r>
      <w:r w:rsidR="003F1B26" w:rsidRPr="00663F82">
        <w:rPr>
          <w:lang w:val="en-US"/>
        </w:rPr>
        <w:t>emissions from the AIoT device</w:t>
      </w:r>
      <w:r w:rsidR="00E879D2" w:rsidRPr="00663F82">
        <w:rPr>
          <w:lang w:val="en-US"/>
        </w:rPr>
        <w:t xml:space="preserve"> </w:t>
      </w:r>
      <w:r w:rsidR="00A41961" w:rsidRPr="00663F82">
        <w:rPr>
          <w:lang w:val="en-US"/>
        </w:rPr>
        <w:t xml:space="preserve">will occur when </w:t>
      </w:r>
      <w:r w:rsidR="008B19B7" w:rsidRPr="00663F82">
        <w:rPr>
          <w:lang w:val="en-US"/>
        </w:rPr>
        <w:t xml:space="preserve">the </w:t>
      </w:r>
      <w:r w:rsidR="00510D33" w:rsidRPr="00663F82">
        <w:rPr>
          <w:lang w:val="en-US"/>
        </w:rPr>
        <w:t xml:space="preserve">AIoT </w:t>
      </w:r>
      <w:r w:rsidR="008B19B7" w:rsidRPr="00663F82">
        <w:rPr>
          <w:lang w:val="en-US"/>
        </w:rPr>
        <w:t xml:space="preserve">device </w:t>
      </w:r>
      <w:r w:rsidR="00510D33" w:rsidRPr="00663F82">
        <w:rPr>
          <w:lang w:val="en-US"/>
        </w:rPr>
        <w:t>and the CW/Activator are</w:t>
      </w:r>
      <w:r w:rsidR="008B19B7" w:rsidRPr="00663F82">
        <w:rPr>
          <w:lang w:val="en-US"/>
        </w:rPr>
        <w:t xml:space="preserve"> in close proximity</w:t>
      </w:r>
      <w:r w:rsidR="00EF52C2" w:rsidRPr="00663F82">
        <w:rPr>
          <w:lang w:val="en-US"/>
        </w:rPr>
        <w:t xml:space="preserve"> </w:t>
      </w:r>
      <w:r w:rsidR="00577B9C" w:rsidRPr="00663F82">
        <w:rPr>
          <w:lang w:val="en-US"/>
        </w:rPr>
        <w:t xml:space="preserve">and thus the </w:t>
      </w:r>
      <w:r w:rsidR="00510D33" w:rsidRPr="00663F82">
        <w:rPr>
          <w:lang w:val="en-US"/>
        </w:rPr>
        <w:t xml:space="preserve">AIoT </w:t>
      </w:r>
      <w:r w:rsidR="00577B9C" w:rsidRPr="00663F82">
        <w:rPr>
          <w:lang w:val="en-US"/>
        </w:rPr>
        <w:t xml:space="preserve">device </w:t>
      </w:r>
      <w:r w:rsidR="00510D33" w:rsidRPr="00663F82">
        <w:rPr>
          <w:lang w:val="en-US"/>
        </w:rPr>
        <w:t>may</w:t>
      </w:r>
      <w:r w:rsidR="00577B9C" w:rsidRPr="00663F82">
        <w:rPr>
          <w:lang w:val="en-US"/>
        </w:rPr>
        <w:t xml:space="preserve"> backscatter </w:t>
      </w:r>
      <w:r w:rsidR="00947884" w:rsidRPr="00663F82">
        <w:rPr>
          <w:lang w:val="en-US"/>
        </w:rPr>
        <w:t xml:space="preserve">at </w:t>
      </w:r>
      <w:r w:rsidR="00577B9C" w:rsidRPr="00663F82">
        <w:rPr>
          <w:lang w:val="en-US"/>
        </w:rPr>
        <w:t xml:space="preserve">a </w:t>
      </w:r>
      <w:r w:rsidR="00510D33" w:rsidRPr="00663F82">
        <w:rPr>
          <w:lang w:val="en-US"/>
        </w:rPr>
        <w:t xml:space="preserve">very high </w:t>
      </w:r>
      <w:r w:rsidR="00577B9C" w:rsidRPr="00663F82">
        <w:rPr>
          <w:lang w:val="en-US"/>
        </w:rPr>
        <w:t xml:space="preserve">power level (e.g. </w:t>
      </w:r>
      <w:r w:rsidR="00EF52C2" w:rsidRPr="00663F82">
        <w:rPr>
          <w:lang w:val="en-US"/>
        </w:rPr>
        <w:t>-10</w:t>
      </w:r>
      <w:r w:rsidR="00577B9C" w:rsidRPr="00663F82">
        <w:rPr>
          <w:lang w:val="en-US"/>
        </w:rPr>
        <w:t xml:space="preserve"> dBm) </w:t>
      </w:r>
      <w:r w:rsidR="00510D33" w:rsidRPr="00663F82">
        <w:rPr>
          <w:lang w:val="en-US"/>
        </w:rPr>
        <w:t>at both wanted Fc+Fshift and at spurious Fc-Fshift</w:t>
      </w:r>
      <w:r w:rsidR="00406FE0" w:rsidRPr="00663F82">
        <w:rPr>
          <w:lang w:val="en-US"/>
        </w:rPr>
        <w:t xml:space="preserve">. </w:t>
      </w:r>
      <w:r w:rsidR="00510D33" w:rsidRPr="00663F82">
        <w:rPr>
          <w:lang w:val="en-US"/>
        </w:rPr>
        <w:t xml:space="preserve">For operation below 1GHz (low band FDD) </w:t>
      </w:r>
      <w:r w:rsidR="0004272F" w:rsidRPr="00663F82">
        <w:rPr>
          <w:lang w:val="en-US"/>
        </w:rPr>
        <w:t xml:space="preserve">Table </w:t>
      </w:r>
      <w:r w:rsidR="008118C5" w:rsidRPr="00663F82">
        <w:rPr>
          <w:lang w:val="en-US"/>
        </w:rPr>
        <w:t xml:space="preserve">6.5.3.1.3-2 of </w:t>
      </w:r>
      <w:r w:rsidR="00724BB4" w:rsidRPr="00663F82">
        <w:rPr>
          <w:lang w:val="en-US"/>
        </w:rPr>
        <w:t>TS 38.521-2 V17.0.0</w:t>
      </w:r>
      <w:r w:rsidR="001130D7" w:rsidRPr="00663F82">
        <w:rPr>
          <w:lang w:val="en-US"/>
        </w:rPr>
        <w:t xml:space="preserve"> </w:t>
      </w:r>
      <w:r w:rsidR="004B1884" w:rsidRPr="00663F82">
        <w:rPr>
          <w:lang w:val="en-US"/>
        </w:rPr>
        <w:t xml:space="preserve">lists </w:t>
      </w:r>
      <w:r w:rsidR="00510D33" w:rsidRPr="00663F82">
        <w:rPr>
          <w:lang w:val="en-US"/>
        </w:rPr>
        <w:t xml:space="preserve">the general </w:t>
      </w:r>
      <w:r w:rsidR="00F47392" w:rsidRPr="00663F82">
        <w:rPr>
          <w:lang w:val="en-US"/>
        </w:rPr>
        <w:t>spurious emission</w:t>
      </w:r>
      <w:r w:rsidR="00510D33" w:rsidRPr="00663F82">
        <w:rPr>
          <w:lang w:val="en-US"/>
        </w:rPr>
        <w:t>s</w:t>
      </w:r>
      <w:r w:rsidR="00F47392" w:rsidRPr="00663F82">
        <w:rPr>
          <w:lang w:val="en-US"/>
        </w:rPr>
        <w:t xml:space="preserve"> limit as </w:t>
      </w:r>
      <w:r w:rsidR="00DC523F" w:rsidRPr="00663F82">
        <w:rPr>
          <w:lang w:val="en-US"/>
        </w:rPr>
        <w:t xml:space="preserve">-36dBm/100kHz. </w:t>
      </w:r>
      <w:r w:rsidR="00E3683D" w:rsidRPr="00663F82">
        <w:rPr>
          <w:lang w:val="en-US"/>
        </w:rPr>
        <w:t>Consider the two following edge cases:</w:t>
      </w:r>
    </w:p>
    <w:p w14:paraId="6986FC25" w14:textId="4C0A8909" w:rsidR="00E3683D" w:rsidRPr="00663F82" w:rsidRDefault="00EF6C0D" w:rsidP="00E3683D">
      <w:pPr>
        <w:pStyle w:val="ListParagraph"/>
        <w:numPr>
          <w:ilvl w:val="0"/>
          <w:numId w:val="60"/>
        </w:numPr>
        <w:jc w:val="both"/>
        <w:rPr>
          <w:sz w:val="20"/>
          <w:szCs w:val="20"/>
          <w:lang w:val="en-US"/>
        </w:rPr>
      </w:pPr>
      <w:r w:rsidRPr="00663F82">
        <w:rPr>
          <w:sz w:val="20"/>
          <w:szCs w:val="20"/>
          <w:lang w:val="en-US"/>
        </w:rPr>
        <w:t xml:space="preserve">Backscatter </w:t>
      </w:r>
      <w:r w:rsidR="006C379C" w:rsidRPr="00663F82">
        <w:rPr>
          <w:sz w:val="20"/>
          <w:szCs w:val="20"/>
          <w:lang w:val="en-US"/>
        </w:rPr>
        <w:t>signal is narrowband (e.g. 1PRB – 180 kHz):</w:t>
      </w:r>
      <w:r w:rsidR="00D03BB4" w:rsidRPr="00663F82">
        <w:rPr>
          <w:sz w:val="20"/>
          <w:szCs w:val="20"/>
          <w:lang w:val="en-US"/>
        </w:rPr>
        <w:t xml:space="preserve"> In this case, </w:t>
      </w:r>
      <w:r w:rsidR="00523E4E">
        <w:rPr>
          <w:sz w:val="20"/>
          <w:szCs w:val="20"/>
          <w:lang w:val="en-US"/>
        </w:rPr>
        <w:t>-1</w:t>
      </w:r>
      <w:r w:rsidR="00A8286F" w:rsidRPr="00663F82">
        <w:rPr>
          <w:sz w:val="20"/>
          <w:szCs w:val="20"/>
          <w:lang w:val="en-US"/>
        </w:rPr>
        <w:t>0 dBm of total power correspond to -</w:t>
      </w:r>
      <w:r w:rsidR="005D59CA" w:rsidRPr="00663F82">
        <w:rPr>
          <w:sz w:val="20"/>
          <w:szCs w:val="20"/>
          <w:lang w:val="en-US"/>
        </w:rPr>
        <w:t>1</w:t>
      </w:r>
      <w:r w:rsidR="00A8286F" w:rsidRPr="00663F82">
        <w:rPr>
          <w:sz w:val="20"/>
          <w:szCs w:val="20"/>
          <w:lang w:val="en-US"/>
        </w:rPr>
        <w:t>2.5</w:t>
      </w:r>
      <w:r w:rsidR="005D59CA" w:rsidRPr="00663F82">
        <w:rPr>
          <w:sz w:val="20"/>
          <w:szCs w:val="20"/>
          <w:lang w:val="en-US"/>
        </w:rPr>
        <w:t>6</w:t>
      </w:r>
      <w:r w:rsidR="00A8286F" w:rsidRPr="00663F82">
        <w:rPr>
          <w:sz w:val="20"/>
          <w:szCs w:val="20"/>
          <w:lang w:val="en-US"/>
        </w:rPr>
        <w:t xml:space="preserve"> dBm/100kHz, which </w:t>
      </w:r>
      <w:r w:rsidR="00B06906" w:rsidRPr="00663F82">
        <w:rPr>
          <w:sz w:val="20"/>
          <w:szCs w:val="20"/>
          <w:lang w:val="en-US"/>
        </w:rPr>
        <w:t xml:space="preserve">is significantly higher than the -36dBm/100kHz </w:t>
      </w:r>
      <w:r w:rsidR="004F7B15" w:rsidRPr="00663F82">
        <w:rPr>
          <w:sz w:val="20"/>
          <w:szCs w:val="20"/>
          <w:lang w:val="en-US"/>
        </w:rPr>
        <w:t xml:space="preserve">mask </w:t>
      </w:r>
      <w:r w:rsidR="00B06906" w:rsidRPr="00663F82">
        <w:rPr>
          <w:sz w:val="20"/>
          <w:szCs w:val="20"/>
          <w:lang w:val="en-US"/>
        </w:rPr>
        <w:t>limit.</w:t>
      </w:r>
    </w:p>
    <w:p w14:paraId="1A90B818" w14:textId="77777777" w:rsidR="009D1A5C" w:rsidRPr="00663F82" w:rsidRDefault="009D1A5C" w:rsidP="00663F82">
      <w:pPr>
        <w:pStyle w:val="ListParagraph"/>
        <w:jc w:val="both"/>
        <w:rPr>
          <w:sz w:val="20"/>
          <w:szCs w:val="20"/>
          <w:lang w:val="en-US"/>
        </w:rPr>
      </w:pPr>
    </w:p>
    <w:p w14:paraId="24F43ECB" w14:textId="59DC7F08" w:rsidR="00BC2A03" w:rsidRDefault="006C379C" w:rsidP="00E3683D">
      <w:pPr>
        <w:pStyle w:val="ListParagraph"/>
        <w:numPr>
          <w:ilvl w:val="0"/>
          <w:numId w:val="60"/>
        </w:numPr>
        <w:jc w:val="both"/>
        <w:rPr>
          <w:sz w:val="20"/>
          <w:szCs w:val="20"/>
          <w:lang w:val="en-US"/>
        </w:rPr>
      </w:pPr>
      <w:r w:rsidRPr="00663F82">
        <w:rPr>
          <w:sz w:val="20"/>
          <w:szCs w:val="20"/>
          <w:lang w:val="en-US"/>
        </w:rPr>
        <w:t>Backscatter signal occupies whole</w:t>
      </w:r>
      <w:r w:rsidR="000F3F6A" w:rsidRPr="00663F82">
        <w:rPr>
          <w:sz w:val="20"/>
          <w:szCs w:val="20"/>
          <w:lang w:val="en-US"/>
        </w:rPr>
        <w:t xml:space="preserve"> FDD DL</w:t>
      </w:r>
      <w:r w:rsidR="0048586C" w:rsidRPr="00663F82">
        <w:rPr>
          <w:sz w:val="20"/>
          <w:szCs w:val="20"/>
          <w:lang w:val="en-US"/>
        </w:rPr>
        <w:t xml:space="preserve"> or </w:t>
      </w:r>
      <w:r w:rsidR="000F3F6A" w:rsidRPr="00663F82">
        <w:rPr>
          <w:sz w:val="20"/>
          <w:szCs w:val="20"/>
          <w:lang w:val="en-US"/>
        </w:rPr>
        <w:t>UL</w:t>
      </w:r>
      <w:r w:rsidRPr="00663F82">
        <w:rPr>
          <w:sz w:val="20"/>
          <w:szCs w:val="20"/>
          <w:lang w:val="en-US"/>
        </w:rPr>
        <w:t xml:space="preserve"> channel (e.g. 35 MHz)</w:t>
      </w:r>
      <w:r w:rsidR="00125697" w:rsidRPr="00663F82">
        <w:rPr>
          <w:sz w:val="20"/>
          <w:szCs w:val="20"/>
          <w:lang w:val="en-US"/>
        </w:rPr>
        <w:t xml:space="preserve">: In this case </w:t>
      </w:r>
      <w:r w:rsidR="00523E4E">
        <w:rPr>
          <w:sz w:val="20"/>
          <w:szCs w:val="20"/>
          <w:lang w:val="en-US"/>
        </w:rPr>
        <w:t>-1</w:t>
      </w:r>
      <w:r w:rsidR="00125697" w:rsidRPr="00663F82">
        <w:rPr>
          <w:sz w:val="20"/>
          <w:szCs w:val="20"/>
          <w:lang w:val="en-US"/>
        </w:rPr>
        <w:t xml:space="preserve">0 dBm of total backscattered power correspond to </w:t>
      </w:r>
      <w:r w:rsidR="002A64C8" w:rsidRPr="00663F82">
        <w:rPr>
          <w:sz w:val="20"/>
          <w:szCs w:val="20"/>
          <w:lang w:val="en-US"/>
        </w:rPr>
        <w:t>-</w:t>
      </w:r>
      <w:r w:rsidR="005D59CA" w:rsidRPr="00663F82">
        <w:rPr>
          <w:sz w:val="20"/>
          <w:szCs w:val="20"/>
          <w:lang w:val="en-US"/>
        </w:rPr>
        <w:t>3</w:t>
      </w:r>
      <w:r w:rsidR="002A64C8" w:rsidRPr="00663F82">
        <w:rPr>
          <w:sz w:val="20"/>
          <w:szCs w:val="20"/>
          <w:lang w:val="en-US"/>
        </w:rPr>
        <w:t xml:space="preserve">5.4dBm/100kHz. </w:t>
      </w:r>
      <w:r w:rsidR="00DC2188" w:rsidRPr="00663F82">
        <w:rPr>
          <w:sz w:val="20"/>
          <w:szCs w:val="20"/>
          <w:lang w:val="en-US"/>
        </w:rPr>
        <w:t xml:space="preserve">In this case, a </w:t>
      </w:r>
      <w:r w:rsidR="005D59CA" w:rsidRPr="00663F82">
        <w:rPr>
          <w:sz w:val="20"/>
          <w:szCs w:val="20"/>
          <w:lang w:val="en-US"/>
        </w:rPr>
        <w:t>few</w:t>
      </w:r>
      <w:r w:rsidR="00376E48" w:rsidRPr="00663F82">
        <w:rPr>
          <w:sz w:val="20"/>
          <w:szCs w:val="20"/>
          <w:lang w:val="en-US"/>
        </w:rPr>
        <w:t xml:space="preserve"> dB </w:t>
      </w:r>
      <w:r w:rsidR="005D59CA" w:rsidRPr="00663F82">
        <w:rPr>
          <w:sz w:val="20"/>
          <w:szCs w:val="20"/>
          <w:lang w:val="en-US"/>
        </w:rPr>
        <w:t>of</w:t>
      </w:r>
      <w:r w:rsidR="00376E48" w:rsidRPr="00663F82">
        <w:rPr>
          <w:sz w:val="20"/>
          <w:szCs w:val="20"/>
          <w:lang w:val="en-US"/>
        </w:rPr>
        <w:t xml:space="preserve"> </w:t>
      </w:r>
      <w:r w:rsidR="003775C6" w:rsidRPr="00663F82">
        <w:rPr>
          <w:sz w:val="20"/>
          <w:szCs w:val="20"/>
          <w:lang w:val="en-US"/>
        </w:rPr>
        <w:t xml:space="preserve">suppression </w:t>
      </w:r>
      <w:r w:rsidR="0008338D" w:rsidRPr="00663F82">
        <w:rPr>
          <w:sz w:val="20"/>
          <w:szCs w:val="20"/>
          <w:lang w:val="en-US"/>
        </w:rPr>
        <w:t>at Fc-Fshift would be sufficient</w:t>
      </w:r>
      <w:r w:rsidR="00D20FA8" w:rsidRPr="00663F82">
        <w:rPr>
          <w:sz w:val="20"/>
          <w:szCs w:val="20"/>
          <w:lang w:val="en-US"/>
        </w:rPr>
        <w:t>.</w:t>
      </w:r>
    </w:p>
    <w:p w14:paraId="4919B016" w14:textId="77777777" w:rsidR="00BC2A03" w:rsidRPr="00663F82" w:rsidRDefault="00BC2A03" w:rsidP="00663F82">
      <w:pPr>
        <w:pStyle w:val="ListParagraph"/>
        <w:rPr>
          <w:sz w:val="20"/>
          <w:szCs w:val="20"/>
          <w:lang w:val="en-US"/>
        </w:rPr>
      </w:pPr>
    </w:p>
    <w:p w14:paraId="3027712F" w14:textId="7CC7E518" w:rsidR="00B2474E" w:rsidRPr="00663F82" w:rsidRDefault="00DF4BA0" w:rsidP="00663F82">
      <w:pPr>
        <w:jc w:val="both"/>
        <w:rPr>
          <w:lang w:val="en-US"/>
        </w:rPr>
      </w:pPr>
      <w:r w:rsidRPr="00663F82">
        <w:rPr>
          <w:lang w:val="en-US"/>
        </w:rPr>
        <w:t xml:space="preserve">The above SSB implementation example (Ref. </w:t>
      </w:r>
      <w:r w:rsidRPr="00663F82">
        <w:rPr>
          <w:lang w:val="en-US"/>
        </w:rPr>
        <w:fldChar w:fldCharType="begin"/>
      </w:r>
      <w:r w:rsidRPr="00663F82">
        <w:rPr>
          <w:lang w:val="en-US"/>
        </w:rPr>
        <w:instrText xml:space="preserve"> REF _Ref172503068 \r \h </w:instrText>
      </w:r>
      <w:r w:rsidR="00C128DD" w:rsidRPr="00663F82">
        <w:rPr>
          <w:lang w:val="en-US"/>
        </w:rPr>
        <w:instrText xml:space="preserve"> \* MERGEFORMAT </w:instrText>
      </w:r>
      <w:r w:rsidRPr="00663F82">
        <w:rPr>
          <w:lang w:val="en-US"/>
        </w:rPr>
      </w:r>
      <w:r w:rsidRPr="00663F82">
        <w:rPr>
          <w:lang w:val="en-US"/>
        </w:rPr>
        <w:fldChar w:fldCharType="separate"/>
      </w:r>
      <w:r>
        <w:rPr>
          <w:lang w:val="en-US"/>
        </w:rPr>
        <w:t>[</w:t>
      </w:r>
      <w:r w:rsidR="007C7AD0">
        <w:rPr>
          <w:lang w:val="en-US"/>
        </w:rPr>
        <w:t>3</w:t>
      </w:r>
      <w:r w:rsidR="00FD0ED4">
        <w:rPr>
          <w:lang w:val="en-US"/>
        </w:rPr>
        <w:t>]</w:t>
      </w:r>
      <w:r w:rsidRPr="00663F82">
        <w:rPr>
          <w:lang w:val="en-US"/>
        </w:rPr>
        <w:fldChar w:fldCharType="end"/>
      </w:r>
      <w:r w:rsidRPr="00663F82">
        <w:rPr>
          <w:lang w:val="en-US"/>
        </w:rPr>
        <w:t xml:space="preserve">) </w:t>
      </w:r>
      <w:r w:rsidR="00980E75" w:rsidRPr="00663F82">
        <w:rPr>
          <w:lang w:val="en-US"/>
        </w:rPr>
        <w:t xml:space="preserve">achieves </w:t>
      </w:r>
      <w:r w:rsidR="00236B45" w:rsidRPr="00663F82">
        <w:rPr>
          <w:lang w:val="en-US"/>
        </w:rPr>
        <w:t xml:space="preserve">suppression levels </w:t>
      </w:r>
      <w:r w:rsidR="0047661F" w:rsidRPr="00663F82">
        <w:rPr>
          <w:lang w:val="en-US"/>
        </w:rPr>
        <w:t xml:space="preserve">up to 18 dB, which </w:t>
      </w:r>
      <w:r w:rsidR="0029110C" w:rsidRPr="00663F82">
        <w:rPr>
          <w:lang w:val="en-US"/>
        </w:rPr>
        <w:t xml:space="preserve">would be sufficient </w:t>
      </w:r>
      <w:r w:rsidR="00C21BA8" w:rsidRPr="00663F82">
        <w:rPr>
          <w:lang w:val="en-US"/>
        </w:rPr>
        <w:t xml:space="preserve">to </w:t>
      </w:r>
      <w:r w:rsidR="00CE4509" w:rsidRPr="00663F82">
        <w:rPr>
          <w:lang w:val="en-US"/>
        </w:rPr>
        <w:t>keep the out of band emissions under the limit</w:t>
      </w:r>
      <w:r w:rsidR="00EB1339">
        <w:rPr>
          <w:lang w:val="en-US"/>
        </w:rPr>
        <w:t xml:space="preserve"> for both cases.</w:t>
      </w:r>
    </w:p>
    <w:p w14:paraId="18A4AA5D" w14:textId="53B68BC0" w:rsidR="008D1C94" w:rsidRDefault="00635BF4" w:rsidP="00B2474E">
      <w:pPr>
        <w:jc w:val="both"/>
        <w:rPr>
          <w:lang w:val="en-US"/>
        </w:rPr>
      </w:pPr>
      <w:r w:rsidRPr="00663F82">
        <w:rPr>
          <w:lang w:val="en-US"/>
        </w:rPr>
        <w:t>Additional</w:t>
      </w:r>
      <w:r w:rsidR="00B2474E" w:rsidRPr="00663F82">
        <w:rPr>
          <w:lang w:val="en-US"/>
        </w:rPr>
        <w:t xml:space="preserve"> to the above</w:t>
      </w:r>
      <w:r w:rsidRPr="00663F82">
        <w:rPr>
          <w:lang w:val="en-US"/>
        </w:rPr>
        <w:t xml:space="preserve">, </w:t>
      </w:r>
      <w:r w:rsidR="00D32887" w:rsidRPr="00663F82">
        <w:rPr>
          <w:lang w:val="en-US"/>
        </w:rPr>
        <w:t>in case of a Device 2a with reflection gain (e.g. 10 dB)</w:t>
      </w:r>
      <w:r w:rsidR="0035050F" w:rsidRPr="00663F82">
        <w:rPr>
          <w:lang w:val="en-US"/>
        </w:rPr>
        <w:t xml:space="preserve">, the backscatter power level would be at </w:t>
      </w:r>
      <w:r w:rsidR="006D74C7" w:rsidRPr="00663F82">
        <w:rPr>
          <w:lang w:val="en-US"/>
        </w:rPr>
        <w:t>-</w:t>
      </w:r>
      <w:r w:rsidR="005D59CA" w:rsidRPr="00663F82">
        <w:rPr>
          <w:lang w:val="en-US"/>
        </w:rPr>
        <w:t>2</w:t>
      </w:r>
      <w:r w:rsidR="006D74C7" w:rsidRPr="00663F82">
        <w:rPr>
          <w:lang w:val="en-US"/>
        </w:rPr>
        <w:t>5.4dBm/100kHz</w:t>
      </w:r>
      <w:r w:rsidR="008D1C94">
        <w:rPr>
          <w:lang w:val="en-US"/>
        </w:rPr>
        <w:t xml:space="preserve"> for wide band D2R transmission</w:t>
      </w:r>
      <w:r w:rsidR="006D74C7" w:rsidRPr="00663F82">
        <w:rPr>
          <w:lang w:val="en-US"/>
        </w:rPr>
        <w:t xml:space="preserve">, </w:t>
      </w:r>
      <w:r w:rsidR="00723C64" w:rsidRPr="00663F82">
        <w:rPr>
          <w:lang w:val="en-US"/>
        </w:rPr>
        <w:t xml:space="preserve">and with </w:t>
      </w:r>
      <w:r w:rsidR="00501D6E" w:rsidRPr="00663F82">
        <w:rPr>
          <w:lang w:val="en-US"/>
        </w:rPr>
        <w:t xml:space="preserve">18 dB suppression, </w:t>
      </w:r>
      <w:r w:rsidR="003531B7" w:rsidRPr="00663F82">
        <w:rPr>
          <w:lang w:val="en-US"/>
        </w:rPr>
        <w:t xml:space="preserve">it would </w:t>
      </w:r>
      <w:r w:rsidR="005D59CA" w:rsidRPr="00663F82">
        <w:rPr>
          <w:lang w:val="en-US"/>
        </w:rPr>
        <w:t xml:space="preserve">still </w:t>
      </w:r>
      <w:r w:rsidR="001B6BA8" w:rsidRPr="00663F82">
        <w:rPr>
          <w:lang w:val="en-US"/>
        </w:rPr>
        <w:t xml:space="preserve">be </w:t>
      </w:r>
      <w:r w:rsidR="005D59CA" w:rsidRPr="00663F82">
        <w:rPr>
          <w:lang w:val="en-US"/>
        </w:rPr>
        <w:t>within the spurious</w:t>
      </w:r>
      <w:r w:rsidR="0084572B" w:rsidRPr="00663F82">
        <w:rPr>
          <w:lang w:val="en-US"/>
        </w:rPr>
        <w:t xml:space="preserve"> emissions limit. </w:t>
      </w:r>
      <w:r w:rsidR="005D59CA" w:rsidRPr="00663F82">
        <w:rPr>
          <w:lang w:val="en-US"/>
        </w:rPr>
        <w:t>In case of even harder spurious emissions limit in protected bands and</w:t>
      </w:r>
      <w:r w:rsidR="008D1C94">
        <w:rPr>
          <w:lang w:val="en-US"/>
        </w:rPr>
        <w:t>/</w:t>
      </w:r>
      <w:r w:rsidR="005D59CA" w:rsidRPr="00663F82">
        <w:rPr>
          <w:lang w:val="en-US"/>
        </w:rPr>
        <w:t>or narrow band D2R signal a</w:t>
      </w:r>
      <w:r w:rsidR="00C857A3" w:rsidRPr="00663F82">
        <w:rPr>
          <w:lang w:val="en-US"/>
        </w:rPr>
        <w:t xml:space="preserve">dditional suppression </w:t>
      </w:r>
      <w:r w:rsidR="005D59CA" w:rsidRPr="00663F82">
        <w:rPr>
          <w:lang w:val="en-US"/>
        </w:rPr>
        <w:t>may be</w:t>
      </w:r>
      <w:r w:rsidR="00C857A3" w:rsidRPr="00663F82">
        <w:rPr>
          <w:lang w:val="en-US"/>
        </w:rPr>
        <w:t xml:space="preserve"> realized with passive bandpass filtering, to offer additional 3~10dB of suppression.</w:t>
      </w:r>
      <w:r w:rsidR="008D1C94" w:rsidRPr="008D1C94">
        <w:rPr>
          <w:lang w:val="en-US"/>
        </w:rPr>
        <w:t xml:space="preserve"> </w:t>
      </w:r>
    </w:p>
    <w:p w14:paraId="1DA37A81" w14:textId="78091892" w:rsidR="006C379C" w:rsidRDefault="008D1C94" w:rsidP="00B2474E">
      <w:pPr>
        <w:jc w:val="both"/>
        <w:rPr>
          <w:lang w:val="en-US"/>
        </w:rPr>
      </w:pPr>
      <w:r>
        <w:rPr>
          <w:lang w:val="en-US"/>
        </w:rPr>
        <w:t xml:space="preserve">The above simple analysis </w:t>
      </w:r>
      <w:r w:rsidRPr="008D1C94">
        <w:rPr>
          <w:lang w:val="en-US"/>
        </w:rPr>
        <w:t>se</w:t>
      </w:r>
      <w:r>
        <w:rPr>
          <w:lang w:val="en-US"/>
        </w:rPr>
        <w:t xml:space="preserve">rves as a rudimentary feasibility assessment. Only upon having agreed requirements for AIoT device spurious emissions conclusions can be reached on feasibility and associated impact on cost, power consumption and flexibility. </w:t>
      </w:r>
    </w:p>
    <w:p w14:paraId="3495D6D8" w14:textId="4EA22961" w:rsidR="00AD5BDF" w:rsidRDefault="005D59CA" w:rsidP="00AD5BDF">
      <w:pPr>
        <w:jc w:val="both"/>
        <w:rPr>
          <w:b/>
        </w:rPr>
      </w:pPr>
      <w:bookmarkStart w:id="51" w:name="Proposal15555"/>
      <w:bookmarkStart w:id="52" w:name="Proposal9496"/>
      <w:bookmarkStart w:id="53" w:name="Proposal72699"/>
      <w:r>
        <w:rPr>
          <w:rFonts w:eastAsia="Malgun Gothic"/>
          <w:b/>
          <w:kern w:val="2"/>
          <w:lang w:eastAsia="en-GB"/>
          <w14:ligatures w14:val="standardContextual"/>
        </w:rPr>
        <w:t>P</w:t>
      </w:r>
      <w:r w:rsidR="00AD5BDF" w:rsidRPr="00075E7D">
        <w:rPr>
          <w:rFonts w:eastAsia="Malgun Gothic"/>
          <w:b/>
          <w:kern w:val="2"/>
          <w:lang w:eastAsia="en-GB"/>
          <w14:ligatures w14:val="standardContextual"/>
        </w:rPr>
        <w:t>roposal</w:t>
      </w:r>
      <w:r w:rsidR="00AD5BDF" w:rsidRPr="00063A43">
        <w:rPr>
          <w:rFonts w:eastAsia="Malgun Gothic"/>
          <w:b/>
          <w:kern w:val="2"/>
          <w:lang w:eastAsia="en-GB"/>
          <w14:ligatures w14:val="standardContextual"/>
        </w:rPr>
        <w:t xml:space="preserve"> </w:t>
      </w:r>
      <w:r w:rsidR="00AD5BDF" w:rsidRPr="00063A43">
        <w:rPr>
          <w:rFonts w:eastAsia="Malgun Gothic"/>
          <w:b/>
          <w:color w:val="2B579A"/>
          <w:kern w:val="2"/>
          <w:lang w:eastAsia="ko-KR"/>
          <w14:ligatures w14:val="standardContextual"/>
        </w:rPr>
        <w:fldChar w:fldCharType="begin"/>
      </w:r>
      <w:r w:rsidR="00AD5BDF" w:rsidRPr="00063A43">
        <w:rPr>
          <w:rFonts w:eastAsia="Malgun Gothic"/>
          <w:b/>
          <w:kern w:val="2"/>
          <w:lang w:eastAsia="ko-KR"/>
          <w14:ligatures w14:val="standardContextual"/>
        </w:rPr>
        <w:instrText xml:space="preserve"> SEQ Proposal \* Arabic </w:instrText>
      </w:r>
      <w:r w:rsidR="00AD5BDF"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6</w:t>
      </w:r>
      <w:r w:rsidR="00AD5BDF" w:rsidRPr="00063A43">
        <w:rPr>
          <w:rFonts w:eastAsia="Malgun Gothic"/>
          <w:b/>
          <w:color w:val="2B579A"/>
          <w:kern w:val="2"/>
          <w:lang w:eastAsia="ko-KR"/>
          <w14:ligatures w14:val="standardContextual"/>
        </w:rPr>
        <w:fldChar w:fldCharType="end"/>
      </w:r>
      <w:r w:rsidR="00AD5BDF" w:rsidRPr="00063A43">
        <w:rPr>
          <w:rFonts w:eastAsia="Malgun Gothic"/>
          <w:b/>
          <w:kern w:val="2"/>
          <w:lang w:eastAsia="en-GB"/>
          <w14:ligatures w14:val="standardContextual"/>
        </w:rPr>
        <w:t xml:space="preserve">: </w:t>
      </w:r>
      <w:r w:rsidR="00AD5BDF" w:rsidRPr="00075E7D">
        <w:rPr>
          <w:b/>
        </w:rPr>
        <w:t>Clarification is needed if target level for SSB suppression should be in the scope of the study or not.</w:t>
      </w:r>
    </w:p>
    <w:bookmarkEnd w:id="51"/>
    <w:bookmarkEnd w:id="52"/>
    <w:bookmarkEnd w:id="53"/>
    <w:p w14:paraId="66D27622" w14:textId="77777777" w:rsidR="00510D50" w:rsidRPr="00063A43" w:rsidRDefault="00510D50" w:rsidP="000A1657">
      <w:pPr>
        <w:jc w:val="both"/>
      </w:pPr>
    </w:p>
    <w:bookmarkEnd w:id="48"/>
    <w:bookmarkEnd w:id="49"/>
    <w:bookmarkEnd w:id="50"/>
    <w:p w14:paraId="2772F70E" w14:textId="4BFD526D" w:rsidR="00401CBB" w:rsidRPr="00063A43" w:rsidRDefault="00401CBB" w:rsidP="00063A43">
      <w:pPr>
        <w:pStyle w:val="Heading2"/>
      </w:pPr>
      <w:r w:rsidRPr="00063A43">
        <w:t>IF carrier frequency accuracy</w:t>
      </w:r>
    </w:p>
    <w:p w14:paraId="785ADA56" w14:textId="065BF315" w:rsidR="00401CBB" w:rsidRPr="00063A43" w:rsidRDefault="0062346B" w:rsidP="000A1657">
      <w:pPr>
        <w:jc w:val="both"/>
      </w:pPr>
      <w:r w:rsidRPr="00063A43">
        <w:t xml:space="preserve">The IF </w:t>
      </w:r>
      <w:r w:rsidR="00AE4EEC" w:rsidRPr="00063A43">
        <w:t xml:space="preserve">frequency </w:t>
      </w:r>
      <w:r w:rsidR="00933FBA" w:rsidRPr="00063A43">
        <w:t xml:space="preserve">will be derived </w:t>
      </w:r>
      <w:r w:rsidR="00984101" w:rsidRPr="00063A43">
        <w:t>from</w:t>
      </w:r>
      <w:r w:rsidR="00933FBA" w:rsidRPr="00063A43">
        <w:t xml:space="preserve"> </w:t>
      </w:r>
      <w:r w:rsidR="00624294" w:rsidRPr="00063A43">
        <w:t>the device clock</w:t>
      </w:r>
      <w:r w:rsidR="008E1A5B" w:rsidRPr="00063A43">
        <w:t xml:space="preserve"> (refer to Device Clock section)</w:t>
      </w:r>
      <w:r w:rsidR="00EB2477" w:rsidRPr="00063A43">
        <w:t xml:space="preserve">. </w:t>
      </w:r>
      <w:r w:rsidR="006C6EB4" w:rsidRPr="00063A43">
        <w:t xml:space="preserve">Low-power </w:t>
      </w:r>
      <w:r w:rsidR="00C14A6E" w:rsidRPr="00063A43">
        <w:t xml:space="preserve">clocks (e.g. RC oscillators) have very </w:t>
      </w:r>
      <w:r w:rsidR="009225CD" w:rsidRPr="00063A43">
        <w:t xml:space="preserve">loose tolerances </w:t>
      </w:r>
      <w:r w:rsidR="001D5282" w:rsidRPr="00063A43">
        <w:t xml:space="preserve">on the order of 10%. </w:t>
      </w:r>
      <w:r w:rsidR="008D5C39" w:rsidRPr="00063A43">
        <w:t xml:space="preserve">The effect of this is the </w:t>
      </w:r>
      <w:r w:rsidR="00C704AE" w:rsidRPr="00063A43">
        <w:t xml:space="preserve">undesired </w:t>
      </w:r>
      <w:r w:rsidR="002F5139" w:rsidRPr="00063A43">
        <w:t xml:space="preserve">unknown </w:t>
      </w:r>
      <w:r w:rsidR="00CC420C" w:rsidRPr="00063A43">
        <w:t xml:space="preserve">shifting </w:t>
      </w:r>
      <w:r w:rsidR="002E5E8C" w:rsidRPr="00063A43">
        <w:t xml:space="preserve">in the frequency domain of the </w:t>
      </w:r>
      <w:r w:rsidR="009A52F5" w:rsidRPr="00063A43">
        <w:t xml:space="preserve">D2R </w:t>
      </w:r>
      <w:r w:rsidR="002E5E8C" w:rsidRPr="00063A43">
        <w:t xml:space="preserve">backscatter </w:t>
      </w:r>
      <w:r w:rsidR="00765EB3" w:rsidRPr="00063A43">
        <w:t>spectrum</w:t>
      </w:r>
      <w:r w:rsidR="009A52F5" w:rsidRPr="00063A43">
        <w:t xml:space="preserve">. </w:t>
      </w:r>
      <w:r w:rsidR="003E2FA4" w:rsidRPr="00063A43">
        <w:t xml:space="preserve">This </w:t>
      </w:r>
      <w:r w:rsidR="003916F4" w:rsidRPr="00063A43">
        <w:t>poses two challenges:</w:t>
      </w:r>
    </w:p>
    <w:p w14:paraId="3669F03A" w14:textId="03011D3C" w:rsidR="003916F4" w:rsidRPr="00063A43" w:rsidRDefault="006F4ACF" w:rsidP="003916F4">
      <w:pPr>
        <w:pStyle w:val="ListParagraph"/>
        <w:numPr>
          <w:ilvl w:val="0"/>
          <w:numId w:val="62"/>
        </w:numPr>
        <w:jc w:val="both"/>
        <w:rPr>
          <w:sz w:val="20"/>
          <w:szCs w:val="20"/>
          <w:lang w:val="en-GB"/>
        </w:rPr>
      </w:pPr>
      <w:r w:rsidRPr="00063A43">
        <w:rPr>
          <w:sz w:val="20"/>
          <w:szCs w:val="20"/>
          <w:lang w:val="en-GB"/>
        </w:rPr>
        <w:t>The reader</w:t>
      </w:r>
      <w:r w:rsidR="00104670" w:rsidRPr="00063A43">
        <w:rPr>
          <w:sz w:val="20"/>
          <w:szCs w:val="20"/>
          <w:lang w:val="en-GB"/>
        </w:rPr>
        <w:t xml:space="preserve"> </w:t>
      </w:r>
      <w:r w:rsidR="00D415BE" w:rsidRPr="00063A43">
        <w:rPr>
          <w:sz w:val="20"/>
          <w:szCs w:val="20"/>
          <w:lang w:val="en-GB"/>
        </w:rPr>
        <w:t xml:space="preserve">baseband processing </w:t>
      </w:r>
      <w:r w:rsidR="00104670" w:rsidRPr="00063A43">
        <w:rPr>
          <w:sz w:val="20"/>
          <w:szCs w:val="20"/>
          <w:lang w:val="en-GB"/>
        </w:rPr>
        <w:t xml:space="preserve">will </w:t>
      </w:r>
      <w:r w:rsidR="007A2CD9" w:rsidRPr="00063A43">
        <w:rPr>
          <w:sz w:val="20"/>
          <w:szCs w:val="20"/>
          <w:lang w:val="en-GB"/>
        </w:rPr>
        <w:t xml:space="preserve">have to tolerate </w:t>
      </w:r>
      <w:r w:rsidR="000225B9" w:rsidRPr="00063A43">
        <w:rPr>
          <w:sz w:val="20"/>
          <w:szCs w:val="20"/>
          <w:lang w:val="en-GB"/>
        </w:rPr>
        <w:t xml:space="preserve">effective frequency offset on the D2R signal </w:t>
      </w:r>
      <w:r w:rsidR="00062FFE" w:rsidRPr="00063A43">
        <w:rPr>
          <w:sz w:val="20"/>
          <w:szCs w:val="20"/>
          <w:lang w:val="en-GB"/>
        </w:rPr>
        <w:t xml:space="preserve">due to clock </w:t>
      </w:r>
      <w:r w:rsidR="00950E4A" w:rsidRPr="00063A43">
        <w:rPr>
          <w:sz w:val="20"/>
          <w:szCs w:val="20"/>
          <w:lang w:val="en-GB"/>
        </w:rPr>
        <w:t>tolerances.</w:t>
      </w:r>
    </w:p>
    <w:p w14:paraId="1D50C27C" w14:textId="0778F2CE" w:rsidR="00950E4A" w:rsidRPr="00063A43" w:rsidRDefault="00D65ADC" w:rsidP="003916F4">
      <w:pPr>
        <w:pStyle w:val="ListParagraph"/>
        <w:numPr>
          <w:ilvl w:val="0"/>
          <w:numId w:val="62"/>
        </w:numPr>
        <w:jc w:val="both"/>
        <w:rPr>
          <w:sz w:val="20"/>
          <w:szCs w:val="20"/>
          <w:lang w:val="en-GB"/>
        </w:rPr>
      </w:pPr>
      <w:r w:rsidRPr="00063A43">
        <w:rPr>
          <w:sz w:val="20"/>
          <w:szCs w:val="20"/>
          <w:lang w:val="en-GB"/>
        </w:rPr>
        <w:t xml:space="preserve">The reader </w:t>
      </w:r>
      <w:r w:rsidR="00A01A35" w:rsidRPr="00063A43">
        <w:rPr>
          <w:sz w:val="20"/>
          <w:szCs w:val="20"/>
          <w:lang w:val="en-GB"/>
        </w:rPr>
        <w:t xml:space="preserve">analog </w:t>
      </w:r>
      <w:r w:rsidR="00C800AE" w:rsidRPr="00063A43">
        <w:rPr>
          <w:sz w:val="20"/>
          <w:szCs w:val="20"/>
          <w:lang w:val="en-GB"/>
        </w:rPr>
        <w:t xml:space="preserve">front-end </w:t>
      </w:r>
      <w:r w:rsidR="00935063" w:rsidRPr="00063A43">
        <w:rPr>
          <w:sz w:val="20"/>
          <w:szCs w:val="20"/>
          <w:lang w:val="en-GB"/>
        </w:rPr>
        <w:t xml:space="preserve">will </w:t>
      </w:r>
      <w:r w:rsidR="005E0EC1" w:rsidRPr="00063A43">
        <w:rPr>
          <w:sz w:val="20"/>
          <w:szCs w:val="20"/>
          <w:lang w:val="en-GB"/>
        </w:rPr>
        <w:t xml:space="preserve">have to tolerate </w:t>
      </w:r>
      <w:r w:rsidR="00D60040" w:rsidRPr="00063A43">
        <w:rPr>
          <w:sz w:val="20"/>
          <w:szCs w:val="20"/>
          <w:lang w:val="en-GB"/>
        </w:rPr>
        <w:t xml:space="preserve">non-centered </w:t>
      </w:r>
      <w:r w:rsidR="00BB5906" w:rsidRPr="00063A43">
        <w:rPr>
          <w:sz w:val="20"/>
          <w:szCs w:val="20"/>
          <w:lang w:val="en-GB"/>
        </w:rPr>
        <w:t xml:space="preserve">D2R </w:t>
      </w:r>
      <w:r w:rsidR="00B63F77" w:rsidRPr="00063A43">
        <w:rPr>
          <w:sz w:val="20"/>
          <w:szCs w:val="20"/>
          <w:lang w:val="en-GB"/>
        </w:rPr>
        <w:t xml:space="preserve">backscattering </w:t>
      </w:r>
      <w:r w:rsidR="00B42260" w:rsidRPr="00063A43">
        <w:rPr>
          <w:sz w:val="20"/>
          <w:szCs w:val="20"/>
          <w:lang w:val="en-GB"/>
        </w:rPr>
        <w:t>with respect to its RF</w:t>
      </w:r>
      <w:r w:rsidR="00FB003B" w:rsidRPr="00063A43">
        <w:rPr>
          <w:sz w:val="20"/>
          <w:szCs w:val="20"/>
          <w:lang w:val="en-GB"/>
        </w:rPr>
        <w:t>/channel filter center frequency.</w:t>
      </w:r>
    </w:p>
    <w:p w14:paraId="154BB882" w14:textId="77777777" w:rsidR="001E7886" w:rsidRPr="00063A43" w:rsidRDefault="001E7886" w:rsidP="00B93B0C">
      <w:pPr>
        <w:jc w:val="both"/>
      </w:pPr>
    </w:p>
    <w:p w14:paraId="47635400" w14:textId="30B045F0" w:rsidR="00351E21" w:rsidRPr="00075E7D" w:rsidRDefault="00BA3F8B" w:rsidP="00B93B0C">
      <w:pPr>
        <w:jc w:val="both"/>
        <w:rPr>
          <w:b/>
          <w:bCs/>
        </w:rPr>
      </w:pPr>
      <w:bookmarkStart w:id="54" w:name="Observation77358"/>
      <w:bookmarkStart w:id="55" w:name="Observation65090"/>
      <w:bookmarkStart w:id="56" w:name="Observation49118"/>
      <w:bookmarkStart w:id="57" w:name="Observation61684"/>
      <w:bookmarkStart w:id="58" w:name="Observation13187"/>
      <w:bookmarkStart w:id="59" w:name="Observation28106"/>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34264C">
        <w:rPr>
          <w:b/>
          <w:bCs/>
          <w:noProof/>
        </w:rPr>
        <w:t>5</w:t>
      </w:r>
      <w:r w:rsidRPr="00075E7D">
        <w:rPr>
          <w:b/>
          <w:bCs/>
        </w:rPr>
        <w:fldChar w:fldCharType="end"/>
      </w:r>
      <w:r w:rsidRPr="00075E7D">
        <w:rPr>
          <w:b/>
          <w:bCs/>
        </w:rPr>
        <w:t xml:space="preserve">: </w:t>
      </w:r>
      <w:r w:rsidR="005C61D6" w:rsidRPr="00075E7D">
        <w:rPr>
          <w:b/>
          <w:bCs/>
        </w:rPr>
        <w:t xml:space="preserve">The </w:t>
      </w:r>
      <w:r w:rsidR="007A0E5C" w:rsidRPr="00075E7D">
        <w:rPr>
          <w:b/>
          <w:bCs/>
        </w:rPr>
        <w:t xml:space="preserve">device </w:t>
      </w:r>
      <w:r w:rsidR="00F730C0" w:rsidRPr="00075E7D">
        <w:rPr>
          <w:b/>
          <w:bCs/>
        </w:rPr>
        <w:t xml:space="preserve">clock </w:t>
      </w:r>
      <w:r w:rsidR="00BF46C4" w:rsidRPr="00075E7D">
        <w:rPr>
          <w:b/>
          <w:bCs/>
        </w:rPr>
        <w:t xml:space="preserve">affects the IF frequency accuracy, which </w:t>
      </w:r>
      <w:r w:rsidR="00B9130E" w:rsidRPr="00075E7D">
        <w:rPr>
          <w:b/>
          <w:bCs/>
        </w:rPr>
        <w:t xml:space="preserve">has direct implication on </w:t>
      </w:r>
      <w:r w:rsidR="003F5FA3" w:rsidRPr="00075E7D">
        <w:rPr>
          <w:b/>
          <w:bCs/>
        </w:rPr>
        <w:t>D2R</w:t>
      </w:r>
      <w:r w:rsidR="009837F7" w:rsidRPr="00075E7D">
        <w:rPr>
          <w:b/>
          <w:bCs/>
        </w:rPr>
        <w:t xml:space="preserve"> </w:t>
      </w:r>
      <w:r w:rsidR="003F5FA3" w:rsidRPr="00075E7D">
        <w:rPr>
          <w:b/>
          <w:bCs/>
        </w:rPr>
        <w:t>decoding at the reader.</w:t>
      </w:r>
    </w:p>
    <w:bookmarkEnd w:id="54"/>
    <w:bookmarkEnd w:id="55"/>
    <w:bookmarkEnd w:id="56"/>
    <w:bookmarkEnd w:id="57"/>
    <w:bookmarkEnd w:id="58"/>
    <w:bookmarkEnd w:id="59"/>
    <w:p w14:paraId="7454569F" w14:textId="34F219C2" w:rsidR="00A07480" w:rsidRPr="00075E7D" w:rsidRDefault="007A3269" w:rsidP="00B93B0C">
      <w:pPr>
        <w:jc w:val="both"/>
      </w:pPr>
      <w:r w:rsidRPr="00063A43">
        <w:t xml:space="preserve">In </w:t>
      </w:r>
      <w:r w:rsidR="00145C12" w:rsidRPr="00063A43">
        <w:t xml:space="preserve">prior </w:t>
      </w:r>
      <w:r w:rsidR="000E48C5" w:rsidRPr="00075E7D">
        <w:t>RAN1</w:t>
      </w:r>
      <w:r w:rsidR="001B2040" w:rsidRPr="00075E7D">
        <w:t xml:space="preserve"> meetings </w:t>
      </w:r>
      <w:r w:rsidR="007800C6" w:rsidRPr="00075E7D">
        <w:t xml:space="preserve">there </w:t>
      </w:r>
      <w:r w:rsidR="001B2040" w:rsidRPr="00075E7D">
        <w:t>has been</w:t>
      </w:r>
      <w:r w:rsidR="007800C6" w:rsidRPr="00075E7D">
        <w:t xml:space="preserve"> discussion on </w:t>
      </w:r>
      <w:r w:rsidR="00502503" w:rsidRPr="00075E7D">
        <w:t>initial sampling frequency offset (SFO) for AIoT devices on the order of 10</w:t>
      </w:r>
      <w:r w:rsidR="00502503" w:rsidRPr="00075E7D">
        <w:rPr>
          <w:vertAlign w:val="superscript"/>
        </w:rPr>
        <w:t>4</w:t>
      </w:r>
      <w:r w:rsidR="00502503" w:rsidRPr="00075E7D">
        <w:t>~10</w:t>
      </w:r>
      <w:r w:rsidR="00502503" w:rsidRPr="00075E7D">
        <w:rPr>
          <w:vertAlign w:val="superscript"/>
        </w:rPr>
        <w:t>5</w:t>
      </w:r>
      <w:r w:rsidR="00502503" w:rsidRPr="00075E7D">
        <w:t xml:space="preserve"> ppm</w:t>
      </w:r>
      <w:r w:rsidR="00292F7C" w:rsidRPr="00075E7D">
        <w:t xml:space="preserve">, where this </w:t>
      </w:r>
      <w:r w:rsidR="00FF7153" w:rsidRPr="00075E7D">
        <w:t>would be further reduced after some synchronization</w:t>
      </w:r>
      <w:r w:rsidR="009131BD" w:rsidRPr="00075E7D">
        <w:t>/calibration</w:t>
      </w:r>
      <w:r w:rsidR="00FF7153" w:rsidRPr="00075E7D">
        <w:t xml:space="preserve"> between the reader and device. </w:t>
      </w:r>
      <w:r w:rsidR="008A0429" w:rsidRPr="00075E7D">
        <w:t xml:space="preserve">This </w:t>
      </w:r>
      <w:r w:rsidR="00997515" w:rsidRPr="00075E7D">
        <w:t xml:space="preserve">synchronization could facilitate </w:t>
      </w:r>
      <w:r w:rsidR="00C4499B" w:rsidRPr="00075E7D">
        <w:t>generating a</w:t>
      </w:r>
      <w:r w:rsidR="006A175A" w:rsidRPr="00075E7D">
        <w:t xml:space="preserve"> more </w:t>
      </w:r>
      <w:r w:rsidR="00997515" w:rsidRPr="00075E7D">
        <w:t>accura</w:t>
      </w:r>
      <w:r w:rsidR="00C4499B" w:rsidRPr="00075E7D">
        <w:t>te</w:t>
      </w:r>
      <w:r w:rsidR="00997515" w:rsidRPr="00075E7D">
        <w:t xml:space="preserve"> IF frequency</w:t>
      </w:r>
      <w:r w:rsidR="006A175A" w:rsidRPr="00075E7D">
        <w:t>.</w:t>
      </w:r>
      <w:r w:rsidR="00C4499B" w:rsidRPr="00075E7D">
        <w:t xml:space="preserve"> </w:t>
      </w:r>
      <w:r w:rsidR="006A175A" w:rsidRPr="00075E7D">
        <w:t>H</w:t>
      </w:r>
      <w:r w:rsidR="00C4499B" w:rsidRPr="00075E7D">
        <w:t xml:space="preserve">owever it comes with additional cost for performing the </w:t>
      </w:r>
      <w:r w:rsidR="006A175A" w:rsidRPr="00075E7D">
        <w:t>synchronization, which needs to be studied.</w:t>
      </w:r>
    </w:p>
    <w:p w14:paraId="39F7B27F" w14:textId="48E3FBB5" w:rsidR="006A175A" w:rsidRPr="00075E7D" w:rsidRDefault="00662DBA" w:rsidP="00B93B0C">
      <w:pPr>
        <w:jc w:val="both"/>
        <w:rPr>
          <w:b/>
        </w:rPr>
      </w:pPr>
      <w:bookmarkStart w:id="60" w:name="Proposal45853"/>
      <w:bookmarkStart w:id="61" w:name="Proposal15556"/>
      <w:bookmarkStart w:id="62" w:name="Proposal9497"/>
      <w:bookmarkStart w:id="63" w:name="Proposal72700"/>
      <w:bookmarkStart w:id="64" w:name="Proposal10531"/>
      <w:bookmarkStart w:id="65" w:name="Proposal4727"/>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7</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825547" w:rsidRPr="00075E7D">
        <w:rPr>
          <w:b/>
        </w:rPr>
        <w:t xml:space="preserve">Study </w:t>
      </w:r>
      <w:r w:rsidR="00211638" w:rsidRPr="00075E7D">
        <w:rPr>
          <w:b/>
        </w:rPr>
        <w:t xml:space="preserve">to </w:t>
      </w:r>
      <w:r w:rsidR="00682D0E" w:rsidRPr="00075E7D">
        <w:rPr>
          <w:b/>
        </w:rPr>
        <w:t xml:space="preserve">evaluate if </w:t>
      </w:r>
      <w:r w:rsidR="00954399" w:rsidRPr="00075E7D">
        <w:rPr>
          <w:b/>
        </w:rPr>
        <w:t xml:space="preserve">synchronization </w:t>
      </w:r>
      <w:r w:rsidR="003A56CA" w:rsidRPr="00075E7D">
        <w:rPr>
          <w:b/>
        </w:rPr>
        <w:t xml:space="preserve">for initial </w:t>
      </w:r>
      <w:r w:rsidR="00784E20" w:rsidRPr="00075E7D">
        <w:rPr>
          <w:b/>
        </w:rPr>
        <w:t xml:space="preserve">SFO </w:t>
      </w:r>
      <w:r w:rsidR="003A56CA" w:rsidRPr="00075E7D">
        <w:rPr>
          <w:b/>
        </w:rPr>
        <w:t xml:space="preserve">reduction </w:t>
      </w:r>
      <w:r w:rsidR="00C9571A" w:rsidRPr="00075E7D">
        <w:rPr>
          <w:b/>
        </w:rPr>
        <w:t>is feasible</w:t>
      </w:r>
      <w:r w:rsidR="00004825" w:rsidRPr="00075E7D">
        <w:rPr>
          <w:b/>
        </w:rPr>
        <w:t xml:space="preserve"> and therefore advantageous </w:t>
      </w:r>
      <w:r w:rsidR="00AE1313" w:rsidRPr="00075E7D">
        <w:rPr>
          <w:b/>
        </w:rPr>
        <w:t>for</w:t>
      </w:r>
      <w:r w:rsidR="00FC2D4B" w:rsidRPr="00075E7D">
        <w:rPr>
          <w:b/>
        </w:rPr>
        <w:t xml:space="preserve"> accurate</w:t>
      </w:r>
      <w:r w:rsidR="00004825" w:rsidRPr="00075E7D">
        <w:rPr>
          <w:b/>
        </w:rPr>
        <w:t xml:space="preserve"> </w:t>
      </w:r>
      <w:r w:rsidR="003662C5" w:rsidRPr="00075E7D">
        <w:rPr>
          <w:b/>
        </w:rPr>
        <w:t>IF</w:t>
      </w:r>
      <w:r w:rsidR="00366B17" w:rsidRPr="00075E7D">
        <w:rPr>
          <w:b/>
        </w:rPr>
        <w:t xml:space="preserve"> frequency </w:t>
      </w:r>
      <w:r w:rsidR="00FC2D4B" w:rsidRPr="00075E7D">
        <w:rPr>
          <w:b/>
        </w:rPr>
        <w:t>generation</w:t>
      </w:r>
      <w:r w:rsidR="00C9571A" w:rsidRPr="00075E7D">
        <w:rPr>
          <w:b/>
        </w:rPr>
        <w:t>, considering power budget and implementation complexity.</w:t>
      </w:r>
    </w:p>
    <w:bookmarkEnd w:id="60"/>
    <w:bookmarkEnd w:id="61"/>
    <w:bookmarkEnd w:id="62"/>
    <w:bookmarkEnd w:id="63"/>
    <w:p w14:paraId="049C30DC" w14:textId="1847AAE1" w:rsidR="005A3AAB" w:rsidRPr="00075E7D" w:rsidRDefault="005A3AAB" w:rsidP="00B93B0C">
      <w:pPr>
        <w:jc w:val="both"/>
        <w:rPr>
          <w:bCs/>
        </w:rPr>
      </w:pPr>
      <w:r w:rsidRPr="00075E7D">
        <w:rPr>
          <w:bCs/>
        </w:rPr>
        <w:t xml:space="preserve">As an alternative to SFO </w:t>
      </w:r>
      <w:r w:rsidR="00A11FBB" w:rsidRPr="00075E7D">
        <w:rPr>
          <w:bCs/>
        </w:rPr>
        <w:t xml:space="preserve">reduction via synchronization, </w:t>
      </w:r>
      <w:r w:rsidR="001A2C6E" w:rsidRPr="00075E7D">
        <w:rPr>
          <w:bCs/>
        </w:rPr>
        <w:t>higher accuracy oscillators can be used (</w:t>
      </w:r>
      <w:r w:rsidR="001B608A" w:rsidRPr="00075E7D">
        <w:rPr>
          <w:bCs/>
        </w:rPr>
        <w:t>e.g. crystal oscillator – XO)</w:t>
      </w:r>
      <w:r w:rsidR="000A50C8" w:rsidRPr="00075E7D">
        <w:rPr>
          <w:bCs/>
        </w:rPr>
        <w:t xml:space="preserve"> which </w:t>
      </w:r>
      <w:r w:rsidR="00A36DB9" w:rsidRPr="00075E7D">
        <w:rPr>
          <w:bCs/>
        </w:rPr>
        <w:t xml:space="preserve">can </w:t>
      </w:r>
      <w:r w:rsidR="000A50C8" w:rsidRPr="00075E7D">
        <w:rPr>
          <w:bCs/>
        </w:rPr>
        <w:t xml:space="preserve">offer </w:t>
      </w:r>
      <w:r w:rsidR="0029621C" w:rsidRPr="00075E7D">
        <w:rPr>
          <w:bCs/>
        </w:rPr>
        <w:t xml:space="preserve">frequency </w:t>
      </w:r>
      <w:r w:rsidR="000A50C8" w:rsidRPr="00075E7D">
        <w:rPr>
          <w:bCs/>
        </w:rPr>
        <w:t xml:space="preserve">accuracy </w:t>
      </w:r>
      <w:r w:rsidR="0029621C" w:rsidRPr="00075E7D">
        <w:rPr>
          <w:bCs/>
        </w:rPr>
        <w:t xml:space="preserve">down to </w:t>
      </w:r>
      <w:r w:rsidR="002D301E" w:rsidRPr="00075E7D">
        <w:rPr>
          <w:bCs/>
        </w:rPr>
        <w:t>10~100 ppm</w:t>
      </w:r>
      <w:r w:rsidR="007A6501" w:rsidRPr="00075E7D">
        <w:rPr>
          <w:bCs/>
        </w:rPr>
        <w:t xml:space="preserve">. </w:t>
      </w:r>
      <w:r w:rsidR="006F0491" w:rsidRPr="00075E7D">
        <w:rPr>
          <w:bCs/>
        </w:rPr>
        <w:t xml:space="preserve">These oscillators </w:t>
      </w:r>
      <w:r w:rsidR="00DE33BC" w:rsidRPr="00075E7D">
        <w:rPr>
          <w:bCs/>
        </w:rPr>
        <w:t xml:space="preserve">may require higher DC power to drive and the </w:t>
      </w:r>
      <w:r w:rsidR="00420D3C" w:rsidRPr="00075E7D">
        <w:rPr>
          <w:bCs/>
        </w:rPr>
        <w:t>power budget must be studied.</w:t>
      </w:r>
    </w:p>
    <w:p w14:paraId="10DCBBEB" w14:textId="1BD2DD58" w:rsidR="00DF1F11" w:rsidRPr="00075E7D" w:rsidRDefault="00DF1F11" w:rsidP="00DF1F11">
      <w:pPr>
        <w:jc w:val="both"/>
        <w:rPr>
          <w:b/>
        </w:rPr>
      </w:pPr>
      <w:bookmarkStart w:id="66" w:name="Proposal45854"/>
      <w:bookmarkStart w:id="67" w:name="Proposal15557"/>
      <w:bookmarkStart w:id="68" w:name="Proposal9498"/>
      <w:bookmarkStart w:id="69" w:name="Proposal72701"/>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8</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Study to evaluate if </w:t>
      </w:r>
      <w:r w:rsidR="00C5566F" w:rsidRPr="00075E7D">
        <w:rPr>
          <w:b/>
        </w:rPr>
        <w:t>crystal oscillators (XO)</w:t>
      </w:r>
      <w:r w:rsidR="0059148B" w:rsidRPr="00075E7D">
        <w:rPr>
          <w:b/>
        </w:rPr>
        <w:t xml:space="preserve"> can be used for large frequency shifting/IF gen</w:t>
      </w:r>
      <w:r w:rsidR="00BF3ECD" w:rsidRPr="00075E7D">
        <w:rPr>
          <w:b/>
        </w:rPr>
        <w:t>e</w:t>
      </w:r>
      <w:r w:rsidR="0059148B" w:rsidRPr="00075E7D">
        <w:rPr>
          <w:b/>
        </w:rPr>
        <w:t>ration</w:t>
      </w:r>
      <w:r w:rsidR="00CC1E13" w:rsidRPr="00075E7D">
        <w:rPr>
          <w:b/>
        </w:rPr>
        <w:t xml:space="preserve">. Within scope of study, </w:t>
      </w:r>
      <w:r w:rsidR="005F53AC" w:rsidRPr="00075E7D">
        <w:rPr>
          <w:b/>
        </w:rPr>
        <w:t xml:space="preserve">set </w:t>
      </w:r>
      <w:r w:rsidR="00A87874" w:rsidRPr="00075E7D">
        <w:rPr>
          <w:b/>
        </w:rPr>
        <w:t xml:space="preserve">range of </w:t>
      </w:r>
      <w:r w:rsidR="0076668F" w:rsidRPr="00075E7D">
        <w:rPr>
          <w:b/>
        </w:rPr>
        <w:t>acceptable power consumption for high-accuracy IF clock.</w:t>
      </w:r>
    </w:p>
    <w:bookmarkEnd w:id="64"/>
    <w:bookmarkEnd w:id="65"/>
    <w:bookmarkEnd w:id="66"/>
    <w:bookmarkEnd w:id="67"/>
    <w:bookmarkEnd w:id="68"/>
    <w:bookmarkEnd w:id="69"/>
    <w:p w14:paraId="7585AF57" w14:textId="66B0CACC" w:rsidR="00121425" w:rsidRPr="00063A43" w:rsidRDefault="007E0906" w:rsidP="005877FC">
      <w:pPr>
        <w:pStyle w:val="Heading1"/>
      </w:pPr>
      <w:r w:rsidRPr="00063A43">
        <w:t>Device clock</w:t>
      </w:r>
    </w:p>
    <w:p w14:paraId="5FEDFD97" w14:textId="0F32D280" w:rsidR="005877FC" w:rsidRPr="00075E7D" w:rsidRDefault="005877FC" w:rsidP="005877FC">
      <w:r w:rsidRPr="00075E7D">
        <w:t xml:space="preserve">For </w:t>
      </w:r>
      <w:r w:rsidR="00B53D2D" w:rsidRPr="00075E7D">
        <w:t>A</w:t>
      </w:r>
      <w:r w:rsidR="00304204" w:rsidRPr="00075E7D">
        <w:t xml:space="preserve">mbient IoT </w:t>
      </w:r>
      <w:r w:rsidRPr="00075E7D">
        <w:t xml:space="preserve">device </w:t>
      </w:r>
      <w:r w:rsidR="00304204" w:rsidRPr="00075E7D">
        <w:t xml:space="preserve">clock types </w:t>
      </w:r>
      <w:r w:rsidR="00137905" w:rsidRPr="00075E7D">
        <w:t xml:space="preserve">the </w:t>
      </w:r>
      <w:r w:rsidRPr="00075E7D">
        <w:t>RAN1#</w:t>
      </w:r>
      <w:r w:rsidR="00FE658B" w:rsidRPr="00075E7D">
        <w:t>11</w:t>
      </w:r>
      <w:r w:rsidR="00FE658B">
        <w:t>8</w:t>
      </w:r>
      <w:r w:rsidR="00FE658B" w:rsidRPr="00075E7D">
        <w:t xml:space="preserve"> </w:t>
      </w:r>
      <w:r w:rsidRPr="00075E7D">
        <w:t>FL</w:t>
      </w:r>
      <w:r w:rsidR="00D743EB">
        <w:t>S Ref.</w:t>
      </w:r>
      <w:r w:rsidR="00D743EB">
        <w:fldChar w:fldCharType="begin"/>
      </w:r>
      <w:r w:rsidR="00D743EB">
        <w:instrText xml:space="preserve"> REF _Ref178936429 \r \h </w:instrText>
      </w:r>
      <w:r w:rsidR="00D743EB">
        <w:fldChar w:fldCharType="separate"/>
      </w:r>
      <w:r w:rsidR="00FD0ED4">
        <w:t>[1]</w:t>
      </w:r>
      <w:r w:rsidR="00D743EB">
        <w:fldChar w:fldCharType="end"/>
      </w:r>
      <w:r w:rsidRPr="00075E7D">
        <w:t xml:space="preserve"> </w:t>
      </w:r>
      <w:r w:rsidR="00311EF1" w:rsidRPr="00075E7D">
        <w:t>propose to capture the following</w:t>
      </w:r>
      <w:r w:rsidRPr="00075E7D">
        <w:t>:</w:t>
      </w:r>
    </w:p>
    <w:tbl>
      <w:tblPr>
        <w:tblStyle w:val="TableGrid"/>
        <w:tblW w:w="0" w:type="auto"/>
        <w:tblLook w:val="04A0" w:firstRow="1" w:lastRow="0" w:firstColumn="1" w:lastColumn="0" w:noHBand="0" w:noVBand="1"/>
      </w:tblPr>
      <w:tblGrid>
        <w:gridCol w:w="9629"/>
      </w:tblGrid>
      <w:tr w:rsidR="005877FC" w:rsidRPr="00075E7D" w14:paraId="406D2F22" w14:textId="77777777">
        <w:tc>
          <w:tcPr>
            <w:tcW w:w="9629" w:type="dxa"/>
          </w:tcPr>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552"/>
              <w:gridCol w:w="896"/>
              <w:gridCol w:w="868"/>
              <w:gridCol w:w="1269"/>
              <w:gridCol w:w="1105"/>
              <w:gridCol w:w="1338"/>
              <w:gridCol w:w="777"/>
            </w:tblGrid>
            <w:tr w:rsidR="00FE658B" w:rsidRPr="004909C6" w14:paraId="2A205D1A" w14:textId="77777777" w:rsidTr="00663F82">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138FE0E" w14:textId="77777777" w:rsidR="00FE658B" w:rsidRPr="004909C6" w:rsidRDefault="00FE658B" w:rsidP="00FE658B">
                  <w:pPr>
                    <w:overflowPunct/>
                    <w:autoSpaceDE/>
                    <w:autoSpaceDN/>
                    <w:adjustRightInd/>
                    <w:spacing w:after="0"/>
                    <w:jc w:val="center"/>
                    <w:textAlignment w:val="auto"/>
                    <w:rPr>
                      <w:rFonts w:ascii="Calibri" w:eastAsia="Batang" w:hAnsi="Calibri" w:cs="Calibri"/>
                      <w:sz w:val="18"/>
                      <w:szCs w:val="18"/>
                      <w:lang w:val="en-US" w:eastAsia="zh-CN" w:bidi="hi-IN"/>
                    </w:rPr>
                  </w:pP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2772C56" w14:textId="77777777" w:rsidR="00FE658B" w:rsidRPr="004909C6" w:rsidRDefault="00FE658B" w:rsidP="00FE658B">
                  <w:pPr>
                    <w:overflowPunct/>
                    <w:autoSpaceDE/>
                    <w:autoSpaceDN/>
                    <w:adjustRightInd/>
                    <w:spacing w:after="0"/>
                    <w:ind w:left="27"/>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Description</w:t>
                  </w:r>
                </w:p>
              </w:tc>
              <w:tc>
                <w:tcPr>
                  <w:tcW w:w="511" w:type="pct"/>
                  <w:tcBorders>
                    <w:top w:val="single" w:sz="12" w:space="0" w:color="auto"/>
                    <w:left w:val="single" w:sz="12" w:space="0" w:color="auto"/>
                    <w:bottom w:val="single" w:sz="12" w:space="0" w:color="auto"/>
                    <w:right w:val="single" w:sz="12" w:space="0" w:color="auto"/>
                  </w:tcBorders>
                  <w:hideMark/>
                </w:tcPr>
                <w:p w14:paraId="70ECC37E" w14:textId="77777777" w:rsidR="00FE658B" w:rsidRPr="004909C6" w:rsidRDefault="00FE658B" w:rsidP="00FE658B">
                  <w:pPr>
                    <w:overflowPunct/>
                    <w:autoSpaceDE/>
                    <w:autoSpaceDN/>
                    <w:adjustRightInd/>
                    <w:spacing w:after="0"/>
                    <w:ind w:left="79"/>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Applicable</w:t>
                  </w:r>
                </w:p>
                <w:p w14:paraId="4614BA53" w14:textId="77777777" w:rsidR="00FE658B" w:rsidRPr="004909C6" w:rsidRDefault="00FE658B" w:rsidP="00FE658B">
                  <w:pPr>
                    <w:overflowPunct/>
                    <w:autoSpaceDE/>
                    <w:autoSpaceDN/>
                    <w:adjustRightInd/>
                    <w:spacing w:after="0"/>
                    <w:ind w:left="79"/>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device types</w:t>
                  </w:r>
                </w:p>
              </w:tc>
              <w:tc>
                <w:tcPr>
                  <w:tcW w:w="502" w:type="pct"/>
                  <w:tcBorders>
                    <w:top w:val="single" w:sz="12" w:space="0" w:color="auto"/>
                    <w:left w:val="single" w:sz="12" w:space="0" w:color="auto"/>
                    <w:bottom w:val="single" w:sz="12" w:space="0" w:color="auto"/>
                    <w:right w:val="single" w:sz="12" w:space="0" w:color="auto"/>
                  </w:tcBorders>
                  <w:hideMark/>
                </w:tcPr>
                <w:p w14:paraId="243CDE3E" w14:textId="77777777" w:rsidR="00FE658B" w:rsidRPr="004909C6" w:rsidRDefault="00FE658B" w:rsidP="00FE658B">
                  <w:pPr>
                    <w:overflowPunct/>
                    <w:autoSpaceDE/>
                    <w:autoSpaceDN/>
                    <w:adjustRightInd/>
                    <w:spacing w:after="0"/>
                    <w:ind w:left="8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w:t>
                  </w:r>
                </w:p>
                <w:p w14:paraId="4E26AD11" w14:textId="77777777" w:rsidR="00FE658B" w:rsidRPr="004909C6" w:rsidRDefault="00FE658B" w:rsidP="00FE658B">
                  <w:pPr>
                    <w:overflowPunct/>
                    <w:autoSpaceDE/>
                    <w:autoSpaceDN/>
                    <w:adjustRightInd/>
                    <w:spacing w:after="0"/>
                    <w:ind w:left="8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speed</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CCA3606"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Power </w:t>
                  </w:r>
                  <w:r w:rsidRPr="004909C6">
                    <w:rPr>
                      <w:rFonts w:ascii="Calibri" w:eastAsia="Batang" w:hAnsi="Calibri" w:cs="Calibri"/>
                      <w:b/>
                      <w:bCs/>
                      <w:sz w:val="18"/>
                      <w:szCs w:val="18"/>
                      <w:lang w:val="en-US" w:eastAsia="zh-CN" w:bidi="hi-IN"/>
                    </w:rPr>
                    <w:br/>
                    <w:t>consumption</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4875DA5"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Initial clock</w:t>
                  </w:r>
                </w:p>
                <w:p w14:paraId="48205822"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accuracy</w:t>
                  </w:r>
                </w:p>
              </w:tc>
              <w:tc>
                <w:tcPr>
                  <w:tcW w:w="770" w:type="pct"/>
                  <w:tcBorders>
                    <w:top w:val="single" w:sz="12" w:space="0" w:color="auto"/>
                    <w:left w:val="single" w:sz="12" w:space="0" w:color="auto"/>
                    <w:bottom w:val="single" w:sz="12" w:space="0" w:color="auto"/>
                    <w:right w:val="single" w:sz="12" w:space="0" w:color="auto"/>
                  </w:tcBorders>
                  <w:hideMark/>
                </w:tcPr>
                <w:p w14:paraId="1BE1FE59" w14:textId="77777777" w:rsidR="00FE658B" w:rsidRPr="004909C6" w:rsidRDefault="00FE658B" w:rsidP="00FE658B">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Accuracy after </w:t>
                  </w:r>
                </w:p>
                <w:p w14:paraId="47E768AF" w14:textId="77777777" w:rsidR="00FE658B" w:rsidRPr="004909C6" w:rsidRDefault="00FE658B" w:rsidP="00FE658B">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 sync / calibration</w:t>
                  </w:r>
                </w:p>
              </w:tc>
              <w:tc>
                <w:tcPr>
                  <w:tcW w:w="449" w:type="pct"/>
                  <w:tcBorders>
                    <w:top w:val="single" w:sz="12" w:space="0" w:color="auto"/>
                    <w:left w:val="single" w:sz="12" w:space="0" w:color="auto"/>
                    <w:bottom w:val="single" w:sz="12" w:space="0" w:color="auto"/>
                    <w:right w:val="single" w:sz="12" w:space="0" w:color="auto"/>
                  </w:tcBorders>
                  <w:hideMark/>
                </w:tcPr>
                <w:p w14:paraId="13A7DEF0" w14:textId="77777777" w:rsidR="00FE658B" w:rsidRPr="004909C6" w:rsidRDefault="00FE658B" w:rsidP="00FE658B">
                  <w:pPr>
                    <w:overflowPunct/>
                    <w:autoSpaceDE/>
                    <w:autoSpaceDN/>
                    <w:adjustRightInd/>
                    <w:spacing w:after="0"/>
                    <w:ind w:left="142"/>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Clock drift</w:t>
                  </w:r>
                </w:p>
              </w:tc>
            </w:tr>
            <w:tr w:rsidR="00FE658B" w:rsidRPr="004909C6" w14:paraId="03A2FBE4" w14:textId="77777777" w:rsidTr="00663F82">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6A085F6"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#1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7400E33"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Sampling</w:t>
                  </w:r>
                </w:p>
                <w:p w14:paraId="7F6DA093"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p>
              </w:tc>
              <w:tc>
                <w:tcPr>
                  <w:tcW w:w="511" w:type="pct"/>
                  <w:tcBorders>
                    <w:top w:val="single" w:sz="12" w:space="0" w:color="auto"/>
                    <w:left w:val="single" w:sz="12" w:space="0" w:color="auto"/>
                    <w:bottom w:val="single" w:sz="12" w:space="0" w:color="auto"/>
                    <w:right w:val="single" w:sz="12" w:space="0" w:color="auto"/>
                  </w:tcBorders>
                  <w:hideMark/>
                </w:tcPr>
                <w:p w14:paraId="2BB636BE" w14:textId="77777777" w:rsidR="00FE658B" w:rsidRPr="004909C6" w:rsidRDefault="00FE658B" w:rsidP="00FE658B">
                  <w:pPr>
                    <w:overflowPunct/>
                    <w:autoSpaceDE/>
                    <w:autoSpaceDN/>
                    <w:adjustRightInd/>
                    <w:spacing w:after="0"/>
                    <w:ind w:left="79"/>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085EDCEF" w14:textId="77777777" w:rsidR="00FE658B" w:rsidRPr="004909C6" w:rsidRDefault="00FE658B" w:rsidP="00FE658B">
                  <w:pPr>
                    <w:overflowPunct/>
                    <w:autoSpaceDE/>
                    <w:autoSpaceDN/>
                    <w:adjustRightInd/>
                    <w:spacing w:after="0"/>
                    <w:ind w:left="82"/>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a few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A4E825C" w14:textId="77777777" w:rsidR="00FE658B" w:rsidRPr="004909C6" w:rsidRDefault="00FE658B" w:rsidP="00FE658B">
                  <w:pPr>
                    <w:overflowPunct/>
                    <w:autoSpaceDE/>
                    <w:autoSpaceDN/>
                    <w:adjustRightInd/>
                    <w:spacing w:after="0"/>
                    <w:jc w:val="center"/>
                    <w:textAlignment w:val="auto"/>
                    <w:rPr>
                      <w:rFonts w:ascii="Calibri" w:eastAsia="Batang" w:hAnsi="Calibri" w:cs="Calibri"/>
                      <w:sz w:val="18"/>
                      <w:szCs w:val="18"/>
                      <w:lang w:val="en-US" w:eastAsia="zh-CN" w:bidi="hi-IN"/>
                    </w:rPr>
                  </w:pPr>
                  <w:r w:rsidRPr="004909C6">
                    <w:rPr>
                      <w:rFonts w:ascii="Calibri" w:eastAsia="Batang" w:hAnsi="Calibri" w:cs="Calibri"/>
                      <w:lang w:val="en-US" w:eastAsia="zh-CN" w:bidi="hi-IN"/>
                    </w:rPr>
                    <w:t>&lt; [1]uW</w:t>
                  </w:r>
                  <w:r w:rsidRPr="004909C6">
                    <w:rPr>
                      <w:rFonts w:ascii="Calibri" w:eastAsia="Batang" w:hAnsi="Calibri" w:cs="Calibri"/>
                      <w:sz w:val="18"/>
                      <w:szCs w:val="18"/>
                      <w:lang w:val="en-US" w:eastAsia="zh-CN" w:bidi="hi-IN"/>
                    </w:rPr>
                    <w:t xml:space="preserve">  for device 1</w:t>
                  </w:r>
                </w:p>
                <w:p w14:paraId="70EBCC79" w14:textId="77777777" w:rsidR="00FE658B" w:rsidRPr="004909C6" w:rsidRDefault="00FE658B" w:rsidP="00FE658B">
                  <w:pPr>
                    <w:overflowPunct/>
                    <w:autoSpaceDE/>
                    <w:autoSpaceDN/>
                    <w:adjustRightInd/>
                    <w:spacing w:after="0"/>
                    <w:jc w:val="center"/>
                    <w:textAlignment w:val="auto"/>
                    <w:rPr>
                      <w:rFonts w:ascii="Calibri" w:eastAsia="Batang" w:hAnsi="Calibri" w:cs="Calibri"/>
                      <w:sz w:val="18"/>
                      <w:szCs w:val="18"/>
                      <w:lang w:val="en-US" w:eastAsia="zh-CN" w:bidi="hi-IN"/>
                    </w:rPr>
                  </w:pPr>
                </w:p>
                <w:p w14:paraId="211041FC" w14:textId="77777777" w:rsidR="00FE658B" w:rsidRPr="004909C6" w:rsidRDefault="00FE658B" w:rsidP="00FE658B">
                  <w:pPr>
                    <w:overflowPunct/>
                    <w:autoSpaceDE/>
                    <w:autoSpaceDN/>
                    <w:adjustRightInd/>
                    <w:spacing w:after="0"/>
                    <w:jc w:val="center"/>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r w:rsidRPr="004909C6">
                    <w:rPr>
                      <w:rFonts w:ascii="Calibri" w:eastAsia="Batang" w:hAnsi="Calibri" w:cs="Calibri"/>
                      <w:sz w:val="18"/>
                      <w:szCs w:val="18"/>
                      <w:lang w:val="en-US" w:eastAsia="zh-CN" w:bidi="hi-IN"/>
                    </w:rPr>
                    <w:t xml:space="preserve"> for device 2a/2b</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7C015F9"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[10^4 ~ 10^5] ppm for device 1</w:t>
                  </w:r>
                </w:p>
                <w:p w14:paraId="6F17B87D"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p>
                <w:p w14:paraId="7C0D74BD"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[10^3</w:t>
                  </w:r>
                  <w:r w:rsidRPr="004909C6">
                    <w:rPr>
                      <w:rFonts w:ascii="Calibri" w:eastAsia="Batang" w:hAnsi="Calibri" w:cs="Calibri"/>
                      <w:lang w:val="en-US" w:eastAsia="zh-CN" w:bidi="hi-IN"/>
                    </w:rPr>
                    <w:t>~</w:t>
                  </w:r>
                  <w:r w:rsidRPr="004909C6">
                    <w:rPr>
                      <w:rFonts w:ascii="Calibri" w:eastAsia="Batang" w:hAnsi="Calibri" w:cs="Calibri"/>
                      <w:sz w:val="18"/>
                      <w:szCs w:val="18"/>
                      <w:lang w:val="en-US" w:eastAsia="zh-CN" w:bidi="hi-IN"/>
                    </w:rPr>
                    <w:t xml:space="preserve"> 10^4] ppm for device 2a/2b</w:t>
                  </w:r>
                </w:p>
              </w:tc>
              <w:tc>
                <w:tcPr>
                  <w:tcW w:w="770" w:type="pct"/>
                  <w:tcBorders>
                    <w:top w:val="single" w:sz="12" w:space="0" w:color="auto"/>
                    <w:left w:val="single" w:sz="12" w:space="0" w:color="auto"/>
                    <w:bottom w:val="single" w:sz="12" w:space="0" w:color="auto"/>
                    <w:right w:val="single" w:sz="12" w:space="0" w:color="auto"/>
                  </w:tcBorders>
                  <w:hideMark/>
                </w:tcPr>
                <w:p w14:paraId="2B447511"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r w:rsidRPr="004909C6">
                    <w:rPr>
                      <w:rFonts w:ascii="Calibri" w:eastAsia="Batang" w:hAnsi="Calibri" w:cs="Calibri"/>
                      <w:sz w:val="18"/>
                      <w:szCs w:val="18"/>
                      <w:lang w:val="en-US" w:eastAsia="zh-CN" w:bidi="hi-IN"/>
                    </w:rPr>
                    <w:t xml:space="preserve"> (if applicable for device 1)</w:t>
                  </w:r>
                </w:p>
              </w:tc>
              <w:tc>
                <w:tcPr>
                  <w:tcW w:w="449" w:type="pct"/>
                  <w:tcBorders>
                    <w:top w:val="single" w:sz="12" w:space="0" w:color="auto"/>
                    <w:left w:val="single" w:sz="12" w:space="0" w:color="auto"/>
                    <w:bottom w:val="single" w:sz="12" w:space="0" w:color="auto"/>
                    <w:right w:val="single" w:sz="12" w:space="0" w:color="auto"/>
                  </w:tcBorders>
                  <w:hideMark/>
                </w:tcPr>
                <w:p w14:paraId="7C4BD122"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r>
            <w:tr w:rsidR="00FE658B" w:rsidRPr="004909C6" w14:paraId="33DC5D30" w14:textId="77777777" w:rsidTr="00663F82">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EA61AF1"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#2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5646378"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Small frequency shift</w:t>
                  </w:r>
                </w:p>
              </w:tc>
              <w:tc>
                <w:tcPr>
                  <w:tcW w:w="511" w:type="pct"/>
                  <w:tcBorders>
                    <w:top w:val="single" w:sz="12" w:space="0" w:color="auto"/>
                    <w:left w:val="single" w:sz="12" w:space="0" w:color="auto"/>
                    <w:bottom w:val="single" w:sz="12" w:space="0" w:color="auto"/>
                    <w:right w:val="single" w:sz="12" w:space="0" w:color="auto"/>
                  </w:tcBorders>
                  <w:hideMark/>
                </w:tcPr>
                <w:p w14:paraId="5748DD37" w14:textId="77777777" w:rsidR="00FE658B" w:rsidRPr="004909C6" w:rsidRDefault="00FE658B" w:rsidP="00FE658B">
                  <w:pPr>
                    <w:overflowPunct/>
                    <w:autoSpaceDE/>
                    <w:autoSpaceDN/>
                    <w:adjustRightInd/>
                    <w:spacing w:after="0"/>
                    <w:ind w:left="79"/>
                    <w:jc w:val="center"/>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At least for device 1 and device 2a</w:t>
                  </w:r>
                </w:p>
              </w:tc>
              <w:tc>
                <w:tcPr>
                  <w:tcW w:w="502" w:type="pct"/>
                  <w:tcBorders>
                    <w:top w:val="single" w:sz="12" w:space="0" w:color="auto"/>
                    <w:left w:val="single" w:sz="12" w:space="0" w:color="auto"/>
                    <w:bottom w:val="single" w:sz="12" w:space="0" w:color="auto"/>
                    <w:right w:val="single" w:sz="12" w:space="0" w:color="auto"/>
                  </w:tcBorders>
                </w:tcPr>
                <w:p w14:paraId="215B7307" w14:textId="77777777" w:rsidR="00FE658B" w:rsidRPr="004909C6" w:rsidRDefault="00FE658B" w:rsidP="00FE658B">
                  <w:pPr>
                    <w:overflowPunct/>
                    <w:autoSpaceDE/>
                    <w:autoSpaceDN/>
                    <w:adjustRightInd/>
                    <w:spacing w:after="0"/>
                    <w:ind w:left="82"/>
                    <w:jc w:val="center"/>
                    <w:textAlignment w:val="auto"/>
                    <w:rPr>
                      <w:rFonts w:ascii="Calibri" w:eastAsia="Batang" w:hAnsi="Calibri" w:cs="Calibri"/>
                      <w:strike/>
                      <w:color w:val="FF0000"/>
                      <w:sz w:val="18"/>
                      <w:szCs w:val="18"/>
                      <w:lang w:val="en-US" w:eastAsia="zh-CN" w:bidi="hi-IN"/>
                    </w:rPr>
                  </w:pP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C58AA89" w14:textId="77777777" w:rsidR="00FE658B" w:rsidRPr="004909C6" w:rsidRDefault="00FE658B" w:rsidP="00FE658B">
                  <w:pPr>
                    <w:overflowPunct/>
                    <w:autoSpaceDE/>
                    <w:autoSpaceDN/>
                    <w:adjustRightInd/>
                    <w:spacing w:after="0"/>
                    <w:jc w:val="center"/>
                    <w:textAlignment w:val="auto"/>
                    <w:rPr>
                      <w:rFonts w:ascii="Calibri" w:eastAsia="Batang" w:hAnsi="Calibri" w:cs="Calibri"/>
                      <w:strike/>
                      <w:color w:val="FF0000"/>
                      <w:lang w:val="en-US" w:eastAsia="zh-CN" w:bidi="hi-IN"/>
                    </w:rPr>
                  </w:pP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0931F31"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tcPr>
                <w:p w14:paraId="272050FA" w14:textId="77777777" w:rsidR="00FE658B" w:rsidRPr="001428DD"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p>
              </w:tc>
              <w:tc>
                <w:tcPr>
                  <w:tcW w:w="449" w:type="pct"/>
                  <w:tcBorders>
                    <w:top w:val="single" w:sz="12" w:space="0" w:color="auto"/>
                    <w:left w:val="single" w:sz="12" w:space="0" w:color="auto"/>
                    <w:bottom w:val="single" w:sz="12" w:space="0" w:color="auto"/>
                    <w:right w:val="single" w:sz="12" w:space="0" w:color="auto"/>
                  </w:tcBorders>
                </w:tcPr>
                <w:p w14:paraId="1DCF46D0"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p>
              </w:tc>
            </w:tr>
            <w:tr w:rsidR="00FE658B" w:rsidRPr="004909C6" w14:paraId="0F048FB3" w14:textId="77777777" w:rsidTr="00663F82">
              <w:trPr>
                <w:trHeight w:val="71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7EFBE70"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#3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3698F2A"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hideMark/>
                </w:tcPr>
                <w:p w14:paraId="73A6107D" w14:textId="77777777" w:rsidR="00FE658B" w:rsidRPr="004909C6" w:rsidRDefault="00FE658B" w:rsidP="00FE658B">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44D385E1" w14:textId="77777777" w:rsidR="00FE658B" w:rsidRPr="004909C6" w:rsidRDefault="00FE658B" w:rsidP="00FE658B">
                  <w:pPr>
                    <w:overflowPunct/>
                    <w:autoSpaceDE/>
                    <w:autoSpaceDN/>
                    <w:adjustRightInd/>
                    <w:spacing w:after="0"/>
                    <w:ind w:left="8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1C3F191"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r w:rsidRPr="004909C6">
                    <w:rPr>
                      <w:rFonts w:ascii="Calibri" w:eastAsia="Batang" w:hAnsi="Calibri" w:cs="Calibri"/>
                      <w:sz w:val="18"/>
                      <w:szCs w:val="18"/>
                      <w:lang w:val="en-US" w:eastAsia="zh-CN" w:bidi="hi-IN"/>
                    </w:rPr>
                    <w:t xml:space="preserve">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516FF92"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663F82">
                    <w:rPr>
                      <w:rFonts w:ascii="Calibri" w:eastAsia="Batang" w:hAnsi="Calibri" w:cs="Calibri"/>
                      <w:sz w:val="18"/>
                      <w:highlight w:val="yellow"/>
                      <w:lang w:val="en-US" w:eastAsia="zh-CN" w:bidi="hi-IN"/>
                    </w:rPr>
                    <w:t>FFS</w:t>
                  </w:r>
                </w:p>
              </w:tc>
              <w:tc>
                <w:tcPr>
                  <w:tcW w:w="770" w:type="pct"/>
                  <w:tcBorders>
                    <w:top w:val="single" w:sz="12" w:space="0" w:color="auto"/>
                    <w:left w:val="single" w:sz="12" w:space="0" w:color="auto"/>
                    <w:bottom w:val="single" w:sz="12" w:space="0" w:color="auto"/>
                    <w:right w:val="single" w:sz="12" w:space="0" w:color="auto"/>
                  </w:tcBorders>
                  <w:hideMark/>
                </w:tcPr>
                <w:p w14:paraId="6E577136"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r w:rsidRPr="004909C6">
                    <w:rPr>
                      <w:rFonts w:ascii="Calibri" w:eastAsia="Batang" w:hAnsi="Calibri" w:cs="Calibri"/>
                      <w:sz w:val="18"/>
                      <w:szCs w:val="18"/>
                      <w:lang w:val="en-US" w:eastAsia="zh-CN" w:bidi="hi-IN"/>
                    </w:rPr>
                    <w:t xml:space="preserve"> (if applicable)</w:t>
                  </w:r>
                </w:p>
              </w:tc>
              <w:tc>
                <w:tcPr>
                  <w:tcW w:w="449" w:type="pct"/>
                  <w:tcBorders>
                    <w:top w:val="single" w:sz="12" w:space="0" w:color="auto"/>
                    <w:left w:val="single" w:sz="12" w:space="0" w:color="auto"/>
                    <w:bottom w:val="single" w:sz="12" w:space="0" w:color="auto"/>
                    <w:right w:val="single" w:sz="12" w:space="0" w:color="auto"/>
                  </w:tcBorders>
                  <w:hideMark/>
                </w:tcPr>
                <w:p w14:paraId="2B9F080C"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r>
            <w:tr w:rsidR="00FE658B" w:rsidRPr="004909C6" w14:paraId="4BC6FAE0" w14:textId="77777777" w:rsidTr="00663F82">
              <w:trPr>
                <w:trHeight w:val="115"/>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D09899D"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Purpose #4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1F11FBB"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hideMark/>
                </w:tcPr>
                <w:p w14:paraId="0A5B1EA8" w14:textId="77777777" w:rsidR="00FE658B" w:rsidRPr="004909C6" w:rsidRDefault="00FE658B" w:rsidP="00FE658B">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2a</w:t>
                  </w:r>
                </w:p>
              </w:tc>
              <w:tc>
                <w:tcPr>
                  <w:tcW w:w="502" w:type="pct"/>
                  <w:tcBorders>
                    <w:top w:val="single" w:sz="12" w:space="0" w:color="auto"/>
                    <w:left w:val="single" w:sz="12" w:space="0" w:color="auto"/>
                    <w:bottom w:val="single" w:sz="12" w:space="0" w:color="auto"/>
                    <w:right w:val="single" w:sz="12" w:space="0" w:color="auto"/>
                  </w:tcBorders>
                  <w:hideMark/>
                </w:tcPr>
                <w:p w14:paraId="64B3BEB6" w14:textId="02886582" w:rsidR="00FE658B" w:rsidRPr="004909C6" w:rsidRDefault="00FE658B" w:rsidP="00FE658B">
                  <w:pPr>
                    <w:overflowPunct/>
                    <w:autoSpaceDE/>
                    <w:autoSpaceDN/>
                    <w:adjustRightInd/>
                    <w:spacing w:after="0"/>
                    <w:ind w:left="82"/>
                    <w:textAlignment w:val="auto"/>
                    <w:rPr>
                      <w:rFonts w:ascii="Calibri" w:eastAsia="Batang" w:hAnsi="Calibri" w:cs="Calibri"/>
                      <w:strike/>
                      <w:sz w:val="18"/>
                      <w:szCs w:val="18"/>
                      <w:lang w:val="en-US" w:eastAsia="zh-CN" w:bidi="hi-IN"/>
                    </w:rPr>
                  </w:pPr>
                  <w:r w:rsidRPr="004909C6">
                    <w:rPr>
                      <w:rFonts w:ascii="Calibri" w:eastAsia="Batang" w:hAnsi="Calibri" w:cs="Calibri"/>
                      <w:sz w:val="18"/>
                      <w:szCs w:val="18"/>
                      <w:lang w:val="en-US" w:eastAsia="zh-CN" w:bidi="hi-IN"/>
                    </w:rPr>
                    <w:t>10s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EA84859"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8EC5E50"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p w14:paraId="1EEB170E"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hideMark/>
                </w:tcPr>
                <w:p w14:paraId="3BE02E75"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c>
                <w:tcPr>
                  <w:tcW w:w="449" w:type="pct"/>
                  <w:tcBorders>
                    <w:top w:val="single" w:sz="12" w:space="0" w:color="auto"/>
                    <w:left w:val="single" w:sz="12" w:space="0" w:color="auto"/>
                    <w:bottom w:val="single" w:sz="12" w:space="0" w:color="auto"/>
                    <w:right w:val="single" w:sz="12" w:space="0" w:color="auto"/>
                  </w:tcBorders>
                  <w:hideMark/>
                </w:tcPr>
                <w:p w14:paraId="22630517"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r>
            <w:tr w:rsidR="00FE658B" w:rsidRPr="004909C6" w14:paraId="63D77D88" w14:textId="77777777" w:rsidTr="00663F82">
              <w:trPr>
                <w:trHeight w:val="107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B935412" w14:textId="77777777" w:rsidR="00FE658B" w:rsidRPr="004909C6" w:rsidRDefault="00FE658B" w:rsidP="00FE658B">
                  <w:pPr>
                    <w:overflowPunct/>
                    <w:autoSpaceDE/>
                    <w:autoSpaceDN/>
                    <w:adjustRightInd/>
                    <w:spacing w:after="0"/>
                    <w:textAlignment w:val="auto"/>
                    <w:rPr>
                      <w:rFonts w:ascii="Calibri" w:eastAsia="Batang" w:hAnsi="Calibri" w:cs="Calibri"/>
                      <w:b/>
                      <w:bCs/>
                      <w:sz w:val="18"/>
                      <w:szCs w:val="18"/>
                      <w:lang w:val="en-US" w:eastAsia="zh-CN" w:bidi="hi-IN"/>
                    </w:rPr>
                  </w:pPr>
                  <w:r w:rsidRPr="004909C6">
                    <w:rPr>
                      <w:rFonts w:ascii="Calibri" w:eastAsia="Batang" w:hAnsi="Calibri" w:cs="Calibri"/>
                      <w:b/>
                      <w:bCs/>
                      <w:sz w:val="18"/>
                      <w:szCs w:val="18"/>
                      <w:lang w:val="en-US" w:eastAsia="zh-CN" w:bidi="hi-IN"/>
                    </w:rPr>
                    <w:t xml:space="preserve">Purpose #5 of the clock </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E0CF135" w14:textId="77777777" w:rsidR="00FE658B" w:rsidRPr="004909C6" w:rsidRDefault="00FE658B" w:rsidP="00FE658B">
                  <w:pPr>
                    <w:overflowPunct/>
                    <w:autoSpaceDE/>
                    <w:autoSpaceDN/>
                    <w:adjustRightInd/>
                    <w:spacing w:after="0"/>
                    <w:ind w:left="27"/>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hideMark/>
                </w:tcPr>
                <w:p w14:paraId="618E60B5" w14:textId="77777777" w:rsidR="00FE658B" w:rsidRPr="004909C6" w:rsidRDefault="00FE658B" w:rsidP="00FE658B">
                  <w:pPr>
                    <w:overflowPunct/>
                    <w:autoSpaceDE/>
                    <w:autoSpaceDN/>
                    <w:adjustRightInd/>
                    <w:spacing w:after="0"/>
                    <w:ind w:left="79"/>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Device 2b</w:t>
                  </w:r>
                </w:p>
              </w:tc>
              <w:tc>
                <w:tcPr>
                  <w:tcW w:w="502" w:type="pct"/>
                  <w:tcBorders>
                    <w:top w:val="single" w:sz="12" w:space="0" w:color="auto"/>
                    <w:left w:val="single" w:sz="12" w:space="0" w:color="auto"/>
                    <w:bottom w:val="single" w:sz="12" w:space="0" w:color="auto"/>
                    <w:right w:val="single" w:sz="12" w:space="0" w:color="auto"/>
                  </w:tcBorders>
                  <w:hideMark/>
                </w:tcPr>
                <w:p w14:paraId="2E20F385" w14:textId="77777777" w:rsidR="00FE658B" w:rsidRPr="004909C6" w:rsidRDefault="00FE658B" w:rsidP="00FE658B">
                  <w:pPr>
                    <w:overflowPunct/>
                    <w:autoSpaceDE/>
                    <w:autoSpaceDN/>
                    <w:adjustRightInd/>
                    <w:spacing w:after="0"/>
                    <w:ind w:left="82"/>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e.g., [900]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12B0125"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4909C6">
                    <w:rPr>
                      <w:rFonts w:ascii="Calibri" w:eastAsia="Batang" w:hAnsi="Calibri" w:cs="Calibri"/>
                      <w:sz w:val="18"/>
                      <w:szCs w:val="18"/>
                      <w:lang w:val="en-US" w:eastAsia="zh-CN" w:bidi="hi-IN"/>
                    </w:rPr>
                    <w:t>[10s ~ 100s] uW</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9D7BB64"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p w14:paraId="543CA1BA" w14:textId="77777777" w:rsidR="00FE658B" w:rsidRPr="004909C6" w:rsidRDefault="00FE658B" w:rsidP="00FE658B">
                  <w:pPr>
                    <w:overflowPunct/>
                    <w:autoSpaceDE/>
                    <w:autoSpaceDN/>
                    <w:adjustRightInd/>
                    <w:spacing w:after="0"/>
                    <w:textAlignment w:val="auto"/>
                    <w:rPr>
                      <w:rFonts w:ascii="Calibri" w:eastAsia="Batang" w:hAnsi="Calibri" w:cs="Calibri"/>
                      <w:sz w:val="18"/>
                      <w:szCs w:val="18"/>
                      <w:lang w:val="en-US" w:eastAsia="zh-CN" w:bidi="hi-IN"/>
                    </w:rPr>
                  </w:pPr>
                </w:p>
              </w:tc>
              <w:tc>
                <w:tcPr>
                  <w:tcW w:w="770" w:type="pct"/>
                  <w:tcBorders>
                    <w:top w:val="single" w:sz="12" w:space="0" w:color="auto"/>
                    <w:left w:val="single" w:sz="12" w:space="0" w:color="auto"/>
                    <w:bottom w:val="single" w:sz="12" w:space="0" w:color="auto"/>
                    <w:right w:val="single" w:sz="12" w:space="0" w:color="auto"/>
                  </w:tcBorders>
                  <w:hideMark/>
                </w:tcPr>
                <w:p w14:paraId="35153177"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trike/>
                      <w:sz w:val="18"/>
                      <w:szCs w:val="18"/>
                      <w:highlight w:val="yellow"/>
                      <w:lang w:val="en-US" w:eastAsia="zh-CN" w:bidi="hi-IN"/>
                    </w:rPr>
                    <w:t>FFS</w:t>
                  </w:r>
                </w:p>
              </w:tc>
              <w:tc>
                <w:tcPr>
                  <w:tcW w:w="449" w:type="pct"/>
                  <w:tcBorders>
                    <w:top w:val="single" w:sz="12" w:space="0" w:color="auto"/>
                    <w:left w:val="single" w:sz="12" w:space="0" w:color="auto"/>
                    <w:bottom w:val="single" w:sz="12" w:space="0" w:color="auto"/>
                    <w:right w:val="single" w:sz="12" w:space="0" w:color="auto"/>
                  </w:tcBorders>
                  <w:hideMark/>
                </w:tcPr>
                <w:p w14:paraId="0917745B" w14:textId="77777777" w:rsidR="00FE658B" w:rsidRPr="004909C6" w:rsidRDefault="00FE658B" w:rsidP="00FE658B">
                  <w:pPr>
                    <w:overflowPunct/>
                    <w:autoSpaceDE/>
                    <w:autoSpaceDN/>
                    <w:adjustRightInd/>
                    <w:spacing w:after="0"/>
                    <w:ind w:left="142"/>
                    <w:textAlignment w:val="auto"/>
                    <w:rPr>
                      <w:rFonts w:ascii="Calibri" w:eastAsia="Batang" w:hAnsi="Calibri" w:cs="Calibri"/>
                      <w:sz w:val="18"/>
                      <w:szCs w:val="18"/>
                      <w:lang w:val="en-US" w:eastAsia="zh-CN" w:bidi="hi-IN"/>
                    </w:rPr>
                  </w:pPr>
                  <w:r w:rsidRPr="00663F82">
                    <w:rPr>
                      <w:rFonts w:ascii="Calibri" w:eastAsia="Batang" w:hAnsi="Calibri" w:cs="Calibri"/>
                      <w:sz w:val="18"/>
                      <w:szCs w:val="18"/>
                      <w:highlight w:val="yellow"/>
                      <w:lang w:val="en-US" w:eastAsia="zh-CN" w:bidi="hi-IN"/>
                    </w:rPr>
                    <w:t>FFS</w:t>
                  </w:r>
                </w:p>
              </w:tc>
            </w:tr>
            <w:tr w:rsidR="00FE658B" w:rsidRPr="004909C6" w14:paraId="23B27312" w14:textId="77777777" w:rsidTr="00663F82">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CF7A644" w14:textId="77777777" w:rsidR="00FE658B" w:rsidRPr="004909C6" w:rsidRDefault="00FE658B" w:rsidP="00FE658B">
                  <w:pPr>
                    <w:overflowPunct/>
                    <w:autoSpaceDE/>
                    <w:autoSpaceDN/>
                    <w:adjustRightInd/>
                    <w:spacing w:after="0"/>
                    <w:textAlignment w:val="auto"/>
                    <w:rPr>
                      <w:rFonts w:ascii="Calibri" w:hAnsi="Calibri" w:cs="Calibri"/>
                      <w:color w:val="0070C0"/>
                      <w:szCs w:val="24"/>
                      <w:lang w:val="en-US" w:eastAsia="zh-CN" w:bidi="hi-IN"/>
                    </w:rPr>
                  </w:pPr>
                  <w:r w:rsidRPr="004909C6">
                    <w:rPr>
                      <w:rFonts w:ascii="Calibri" w:hAnsi="Calibri" w:cs="Calibri"/>
                      <w:szCs w:val="24"/>
                      <w:lang w:val="en-US" w:eastAsia="zh-CN" w:bidi="hi-IN"/>
                    </w:rPr>
                    <w:t>Note: It does not necessarily imply that different purposes of LOs/clocks correspond to separate discrete LOs/clocks, which is up to implementation.</w:t>
                  </w:r>
                </w:p>
              </w:tc>
            </w:tr>
          </w:tbl>
          <w:p w14:paraId="17A56DAC" w14:textId="77777777" w:rsidR="005877FC" w:rsidRPr="00075E7D" w:rsidRDefault="005877FC" w:rsidP="00663F82">
            <w:pPr>
              <w:spacing w:after="0"/>
            </w:pPr>
          </w:p>
        </w:tc>
      </w:tr>
    </w:tbl>
    <w:p w14:paraId="6FD9AF52" w14:textId="3B277113" w:rsidR="003A64AB" w:rsidRPr="00063A43" w:rsidRDefault="005877FC" w:rsidP="003A64AB">
      <w:pPr>
        <w:jc w:val="both"/>
        <w:rPr>
          <w:rFonts w:ascii="Segoe UI" w:hAnsi="Segoe UI" w:cs="Segoe UI"/>
          <w:sz w:val="18"/>
          <w:szCs w:val="18"/>
        </w:rPr>
      </w:pPr>
      <w:r w:rsidRPr="00075E7D">
        <w:t xml:space="preserve"> </w:t>
      </w:r>
    </w:p>
    <w:p w14:paraId="523F7110" w14:textId="45AAE4B9" w:rsidR="001045C0" w:rsidRPr="00063A43" w:rsidRDefault="001045C0" w:rsidP="00390105">
      <w:pPr>
        <w:jc w:val="both"/>
      </w:pPr>
      <w:r w:rsidRPr="00063A43">
        <w:t>AIoT devices can include different clocks depending on functionality</w:t>
      </w:r>
      <w:r w:rsidR="003F550E">
        <w:t>/purposes</w:t>
      </w:r>
      <w:r w:rsidRPr="00063A43">
        <w:t xml:space="preserve">. </w:t>
      </w:r>
      <w:r w:rsidR="00160575" w:rsidRPr="00063A43">
        <w:t xml:space="preserve">All device types include a base clock (or system clock, or main clock) </w:t>
      </w:r>
      <w:r w:rsidR="004A7856" w:rsidRPr="00063A43">
        <w:t>that is responsible for running the digital functions of the device, i.e. arithmetic operations, memory</w:t>
      </w:r>
      <w:r w:rsidR="00F06466" w:rsidRPr="00063A43">
        <w:t xml:space="preserve"> access, and device state machine. Additionally, the base clock can be used for sampling the </w:t>
      </w:r>
      <w:r w:rsidR="000162CD" w:rsidRPr="00063A43">
        <w:t xml:space="preserve">incoming </w:t>
      </w:r>
      <w:r w:rsidR="00F06466" w:rsidRPr="00063A43">
        <w:t>R2D signal</w:t>
      </w:r>
      <w:r w:rsidR="000162CD" w:rsidRPr="00063A43">
        <w:t xml:space="preserve"> for demodulation.</w:t>
      </w:r>
      <w:r w:rsidR="00E73F5C">
        <w:t xml:space="preserve"> </w:t>
      </w:r>
      <w:r w:rsidR="003B7D89">
        <w:t>More distinct clocks can be present on a device, given the different purposes they might serve</w:t>
      </w:r>
      <w:r w:rsidR="00F805ED">
        <w:t xml:space="preserve">, </w:t>
      </w:r>
      <w:r w:rsidR="003143A4">
        <w:t xml:space="preserve">since </w:t>
      </w:r>
      <w:r w:rsidR="00DA577C">
        <w:t xml:space="preserve">the initial accuracy </w:t>
      </w:r>
      <w:r w:rsidR="002E2470">
        <w:t>requirements can be different for each purpose.</w:t>
      </w:r>
      <w:r w:rsidR="007A4C5B">
        <w:t xml:space="preserve"> </w:t>
      </w:r>
      <w:r w:rsidR="00EB33B4">
        <w:t>Nevertheless</w:t>
      </w:r>
      <w:r w:rsidR="007A4C5B">
        <w:t xml:space="preserve">, a single clock </w:t>
      </w:r>
      <w:r w:rsidR="0011022B">
        <w:t>might serve multiple purposes</w:t>
      </w:r>
      <w:r w:rsidR="00643670">
        <w:t>.</w:t>
      </w:r>
    </w:p>
    <w:p w14:paraId="7533D2B7" w14:textId="7329BD1E" w:rsidR="00CF3013" w:rsidRPr="00063A43" w:rsidRDefault="000918B6" w:rsidP="00063A43">
      <w:pPr>
        <w:pStyle w:val="Heading2"/>
      </w:pPr>
      <w:r w:rsidRPr="00063A43">
        <w:t>Device 1</w:t>
      </w:r>
    </w:p>
    <w:p w14:paraId="48C63286" w14:textId="46BA80EC" w:rsidR="00E14257" w:rsidRDefault="00177F3A" w:rsidP="00390105">
      <w:pPr>
        <w:jc w:val="both"/>
      </w:pPr>
      <w:r w:rsidRPr="00063A43">
        <w:t xml:space="preserve">Device 1 </w:t>
      </w:r>
      <w:r w:rsidR="00826347">
        <w:t>must</w:t>
      </w:r>
      <w:r w:rsidR="00826347" w:rsidRPr="00063A43">
        <w:t xml:space="preserve"> </w:t>
      </w:r>
      <w:r w:rsidR="001E2B14" w:rsidRPr="00063A43">
        <w:t xml:space="preserve">include </w:t>
      </w:r>
      <w:r w:rsidR="00826347">
        <w:t xml:space="preserve">at least </w:t>
      </w:r>
      <w:r w:rsidR="00F84EE6" w:rsidRPr="00063A43">
        <w:t xml:space="preserve">one </w:t>
      </w:r>
      <w:r w:rsidR="001E2B14" w:rsidRPr="00063A43">
        <w:t xml:space="preserve">base </w:t>
      </w:r>
      <w:r w:rsidR="00F84EE6" w:rsidRPr="00063A43">
        <w:t>clock</w:t>
      </w:r>
      <w:r w:rsidR="000A3EC2" w:rsidRPr="00063A43">
        <w:t xml:space="preserve"> </w:t>
      </w:r>
      <w:r w:rsidR="008D64C9" w:rsidRPr="00063A43">
        <w:t xml:space="preserve">with frequency of </w:t>
      </w:r>
      <w:r w:rsidR="00BE11D2" w:rsidRPr="00063A43">
        <w:t>10s</w:t>
      </w:r>
      <w:r w:rsidR="008D64C9" w:rsidRPr="00063A43">
        <w:t xml:space="preserve"> of</w:t>
      </w:r>
      <w:r w:rsidR="00BE11D2" w:rsidRPr="00063A43">
        <w:t xml:space="preserve"> kHz </w:t>
      </w:r>
      <w:r w:rsidR="00C22C16">
        <w:t>up to a few MHz. A</w:t>
      </w:r>
      <w:r w:rsidR="00BF00A8">
        <w:t xml:space="preserve"> </w:t>
      </w:r>
      <w:r w:rsidR="00DE056A" w:rsidRPr="00063A43">
        <w:t xml:space="preserve">clock rate of 1.92 MHz is </w:t>
      </w:r>
      <w:r w:rsidR="00D135ED" w:rsidRPr="00063A43">
        <w:t>already used in passive RFID devices</w:t>
      </w:r>
      <w:r w:rsidR="00B802C9" w:rsidRPr="00063A43">
        <w:t xml:space="preserve"> </w:t>
      </w:r>
      <w:r w:rsidR="004B5EAA" w:rsidRPr="00063A43">
        <w:t xml:space="preserve">and </w:t>
      </w:r>
      <w:r w:rsidR="004C1306" w:rsidRPr="00063A43">
        <w:t>can be implemented with low power consumptio</w:t>
      </w:r>
      <w:r w:rsidR="00AA7D48" w:rsidRPr="00063A43">
        <w:t>n</w:t>
      </w:r>
      <w:r w:rsidR="00B802C9" w:rsidRPr="00063A43">
        <w:t xml:space="preserve"> (</w:t>
      </w:r>
      <w:r w:rsidR="00ED7E58" w:rsidRPr="00063A43">
        <w:t xml:space="preserve">e.g. 500 nW in </w:t>
      </w:r>
      <w:r w:rsidR="00B802C9" w:rsidRPr="00063A43">
        <w:fldChar w:fldCharType="begin"/>
      </w:r>
      <w:r w:rsidR="00B802C9" w:rsidRPr="00063A43">
        <w:instrText xml:space="preserve"> REF _Ref172760077 \r \h </w:instrText>
      </w:r>
      <w:r w:rsidR="00B802C9" w:rsidRPr="00063A43">
        <w:fldChar w:fldCharType="separate"/>
      </w:r>
      <w:r w:rsidR="00B31215">
        <w:t>[</w:t>
      </w:r>
      <w:r w:rsidR="007C7AD0">
        <w:t>6</w:t>
      </w:r>
      <w:r w:rsidR="00DC23C1">
        <w:t>]</w:t>
      </w:r>
      <w:r w:rsidR="00B802C9" w:rsidRPr="00063A43">
        <w:fldChar w:fldCharType="end"/>
      </w:r>
      <w:r w:rsidR="00B802C9" w:rsidRPr="00063A43">
        <w:t>).</w:t>
      </w:r>
      <w:r w:rsidR="00F90A9C" w:rsidRPr="00063A43">
        <w:t xml:space="preserve"> </w:t>
      </w:r>
      <w:r w:rsidR="00204863" w:rsidRPr="00063A43">
        <w:t>Additionally,</w:t>
      </w:r>
      <w:r w:rsidR="00F90A9C" w:rsidRPr="00063A43">
        <w:t xml:space="preserve"> the frequency of 1.92 MHz </w:t>
      </w:r>
      <w:r w:rsidR="009A2745" w:rsidRPr="00063A43">
        <w:t>p</w:t>
      </w:r>
      <w:r w:rsidR="00B22906" w:rsidRPr="00075E7D">
        <w:t xml:space="preserve">erfectly divides with </w:t>
      </w:r>
      <w:r w:rsidR="00FC6F24" w:rsidRPr="00075E7D">
        <w:t xml:space="preserve">subcarrier spacing </w:t>
      </w:r>
      <w:r w:rsidR="00B22906" w:rsidRPr="00075E7D">
        <w:t xml:space="preserve">SCS=15kHz (or 30, or 60) used in NR, </w:t>
      </w:r>
      <w:r w:rsidR="003928D8" w:rsidRPr="00075E7D">
        <w:t>so that the</w:t>
      </w:r>
      <w:r w:rsidR="00F52C42" w:rsidRPr="00075E7D">
        <w:t xml:space="preserve"> </w:t>
      </w:r>
      <w:r w:rsidR="00B22906" w:rsidRPr="00075E7D">
        <w:t>so the device D2R symbol period can be integer multiple of R2D OFDM symbols</w:t>
      </w:r>
      <w:r w:rsidR="00EC70B3">
        <w:t xml:space="preserve"> (sampling – purpose #1)</w:t>
      </w:r>
      <w:r w:rsidR="00B22906" w:rsidRPr="00075E7D">
        <w:t>.</w:t>
      </w:r>
    </w:p>
    <w:p w14:paraId="54B950F9" w14:textId="5CF46C2E" w:rsidR="00B14FE2" w:rsidRDefault="00F0408A" w:rsidP="00390105">
      <w:pPr>
        <w:jc w:val="both"/>
      </w:pPr>
      <w:r>
        <w:t xml:space="preserve">The same </w:t>
      </w:r>
      <w:r w:rsidR="003C5C4F">
        <w:t xml:space="preserve">base </w:t>
      </w:r>
      <w:r w:rsidR="001A5F00">
        <w:t xml:space="preserve">clock can be used to implement small frequency shift </w:t>
      </w:r>
      <w:r w:rsidR="00062595">
        <w:t>of a few kHz (purpose #2)</w:t>
      </w:r>
      <w:r w:rsidR="002F532F">
        <w:t xml:space="preserve"> after clock division.</w:t>
      </w:r>
      <w:r w:rsidR="00451B5B">
        <w:t xml:space="preserve"> </w:t>
      </w:r>
      <w:r w:rsidR="00345B51">
        <w:t xml:space="preserve">For example, </w:t>
      </w:r>
      <w:r w:rsidR="00536D5F">
        <w:t xml:space="preserve">from a clock of 1.92 MHz, </w:t>
      </w:r>
      <w:r w:rsidR="004413E5">
        <w:t>a</w:t>
      </w:r>
      <w:r w:rsidR="0076198D">
        <w:t xml:space="preserve">fter a </w:t>
      </w:r>
      <w:r w:rsidR="006C2669" w:rsidRPr="006C2669">
        <w:t>÷</w:t>
      </w:r>
      <w:r w:rsidR="006C2669">
        <w:t xml:space="preserve">16 </w:t>
      </w:r>
      <w:r w:rsidR="005361BD">
        <w:t xml:space="preserve">division, </w:t>
      </w:r>
      <w:r w:rsidR="00835A9C">
        <w:t xml:space="preserve">a frequency shift of 120 kHz can be </w:t>
      </w:r>
      <w:r w:rsidR="00882244">
        <w:t xml:space="preserve">obtained. </w:t>
      </w:r>
      <w:r w:rsidR="00376E73">
        <w:t xml:space="preserve">Based on a </w:t>
      </w:r>
      <w:r w:rsidR="0063555C">
        <w:t xml:space="preserve">subcarrier spacing </w:t>
      </w:r>
      <w:r w:rsidR="004A53A9">
        <w:t xml:space="preserve">of </w:t>
      </w:r>
      <w:r w:rsidR="000D0785">
        <w:t>15, 30, or 60 kHz, t</w:t>
      </w:r>
      <w:r w:rsidR="00B90402">
        <w:t xml:space="preserve">his frequency shift can </w:t>
      </w:r>
      <w:r w:rsidR="00CD1402">
        <w:t xml:space="preserve">effectively </w:t>
      </w:r>
      <w:r w:rsidR="00B55BEA">
        <w:t xml:space="preserve">shift the </w:t>
      </w:r>
      <w:r w:rsidR="007F4851">
        <w:t xml:space="preserve">backscatter signal </w:t>
      </w:r>
      <w:r w:rsidR="00165149">
        <w:t xml:space="preserve">by </w:t>
      </w:r>
      <w:r w:rsidR="00FA1702">
        <w:t>8, 4, or 2 subcarrier</w:t>
      </w:r>
      <w:r w:rsidR="00EA6E8F">
        <w:t>s</w:t>
      </w:r>
      <w:r w:rsidR="00FA1702">
        <w:t>, respectively</w:t>
      </w:r>
      <w:r w:rsidR="00AA74F4">
        <w:t xml:space="preserve">, without violating </w:t>
      </w:r>
      <w:r w:rsidR="009920A5">
        <w:t xml:space="preserve">the </w:t>
      </w:r>
      <w:r w:rsidR="00FA1702">
        <w:t xml:space="preserve">OFDM </w:t>
      </w:r>
      <w:r w:rsidR="00467C2D">
        <w:t>numerology</w:t>
      </w:r>
      <w:r w:rsidR="004422CC">
        <w:t>.</w:t>
      </w:r>
    </w:p>
    <w:p w14:paraId="6118B6B7" w14:textId="7BF0AC8E" w:rsidR="00CA4BAC" w:rsidRPr="00063A43" w:rsidRDefault="00E30B9F" w:rsidP="00390105">
      <w:pPr>
        <w:jc w:val="both"/>
      </w:pPr>
      <w:r>
        <w:t xml:space="preserve">A clock </w:t>
      </w:r>
      <w:r w:rsidR="00021B26">
        <w:t xml:space="preserve">can be </w:t>
      </w:r>
      <w:r w:rsidR="00DC1896">
        <w:t>integrated in Device 1 for time counting</w:t>
      </w:r>
      <w:r w:rsidR="001F5A76">
        <w:t xml:space="preserve"> (purpose #3)</w:t>
      </w:r>
      <w:r w:rsidR="00DC1896">
        <w:t xml:space="preserve">, if supported. </w:t>
      </w:r>
      <w:r w:rsidR="001F5A76">
        <w:t xml:space="preserve">This clock </w:t>
      </w:r>
      <w:r w:rsidR="00D825F5">
        <w:t xml:space="preserve">can </w:t>
      </w:r>
      <w:r w:rsidR="006371B1">
        <w:t xml:space="preserve">be used to </w:t>
      </w:r>
      <w:r w:rsidR="000E1656">
        <w:t xml:space="preserve">count time for implementing </w:t>
      </w:r>
      <w:r w:rsidR="00196ECE">
        <w:t>slotted time-division multiple access techniques</w:t>
      </w:r>
      <w:r w:rsidR="00DF76D4">
        <w:t xml:space="preserve"> </w:t>
      </w:r>
      <w:r w:rsidR="00416071">
        <w:t xml:space="preserve">or </w:t>
      </w:r>
      <w:r w:rsidR="00960D8A">
        <w:t>used to trigger</w:t>
      </w:r>
      <w:r w:rsidR="00F847C0">
        <w:t xml:space="preserve"> </w:t>
      </w:r>
      <w:r w:rsidR="00692E94">
        <w:t xml:space="preserve">time-based </w:t>
      </w:r>
      <w:r w:rsidR="00181A5B">
        <w:t>data logging or sensing events.</w:t>
      </w:r>
    </w:p>
    <w:p w14:paraId="2E74D7E5" w14:textId="23491239" w:rsidR="00BE11D2" w:rsidRPr="00063A43" w:rsidRDefault="00F84EE6" w:rsidP="00063A43">
      <w:pPr>
        <w:pStyle w:val="Heading2"/>
      </w:pPr>
      <w:r w:rsidRPr="00063A43">
        <w:t>Device 2</w:t>
      </w:r>
      <w:r w:rsidR="00BE11D2" w:rsidRPr="00063A43">
        <w:t>a</w:t>
      </w:r>
    </w:p>
    <w:p w14:paraId="76DB7D3E" w14:textId="3891E644" w:rsidR="00D21BF5" w:rsidRDefault="00093F1F" w:rsidP="00390105">
      <w:pPr>
        <w:jc w:val="both"/>
      </w:pPr>
      <w:r w:rsidRPr="00063A43">
        <w:t xml:space="preserve">Device 2a </w:t>
      </w:r>
      <w:r w:rsidR="007269BF" w:rsidRPr="00063A43">
        <w:t>can inc</w:t>
      </w:r>
      <w:r w:rsidR="00383F88" w:rsidRPr="00063A43">
        <w:t>l</w:t>
      </w:r>
      <w:r w:rsidR="007269BF" w:rsidRPr="00063A43">
        <w:t xml:space="preserve">ude same </w:t>
      </w:r>
      <w:r w:rsidR="008D1B76">
        <w:t xml:space="preserve">base </w:t>
      </w:r>
      <w:r w:rsidR="0019497E">
        <w:t>clock type</w:t>
      </w:r>
      <w:r w:rsidR="007269BF" w:rsidRPr="00063A43">
        <w:t xml:space="preserve"> </w:t>
      </w:r>
      <w:r w:rsidR="00BF482D">
        <w:t xml:space="preserve">as </w:t>
      </w:r>
      <w:r w:rsidR="007269BF" w:rsidRPr="00063A43">
        <w:t>Device 1</w:t>
      </w:r>
      <w:r w:rsidR="00383F88" w:rsidRPr="00063A43">
        <w:t xml:space="preserve">, </w:t>
      </w:r>
      <w:r w:rsidR="00020B62" w:rsidRPr="00063A43">
        <w:t>at a multiple of its frequency (e.g. 3.84 MH</w:t>
      </w:r>
      <w:r w:rsidR="00190E22" w:rsidRPr="00063A43">
        <w:t>z</w:t>
      </w:r>
      <w:r w:rsidR="00020B62" w:rsidRPr="00063A43">
        <w:t>)</w:t>
      </w:r>
      <w:r w:rsidR="00F47E23" w:rsidRPr="00063A43">
        <w:t xml:space="preserve">. </w:t>
      </w:r>
      <w:r w:rsidR="00A314D0">
        <w:t xml:space="preserve">Purpose #1, #2, and #3 </w:t>
      </w:r>
      <w:r w:rsidR="00B77E60">
        <w:t>are also relevant to Device 2a.</w:t>
      </w:r>
    </w:p>
    <w:p w14:paraId="3C51BD73" w14:textId="5D0855E1" w:rsidR="00B3256F" w:rsidRPr="00063A43" w:rsidRDefault="004D034A" w:rsidP="00390105">
      <w:pPr>
        <w:jc w:val="both"/>
      </w:pPr>
      <w:r w:rsidRPr="00063A43">
        <w:t xml:space="preserve">Additionally, </w:t>
      </w:r>
      <w:r w:rsidR="00C771D0" w:rsidRPr="00063A43">
        <w:t xml:space="preserve">Device 2a </w:t>
      </w:r>
      <w:r w:rsidR="00165285" w:rsidRPr="00063A43">
        <w:t>tha</w:t>
      </w:r>
      <w:r w:rsidR="00CD79F6" w:rsidRPr="00063A43">
        <w:t>t</w:t>
      </w:r>
      <w:r w:rsidR="00165285" w:rsidRPr="00063A43">
        <w:t xml:space="preserve"> incorporates a large frequency shifter needs an additional </w:t>
      </w:r>
      <w:r w:rsidR="00E87D26">
        <w:t>c</w:t>
      </w:r>
      <w:r w:rsidR="00E87D26" w:rsidRPr="00063A43">
        <w:t xml:space="preserve">lock </w:t>
      </w:r>
      <w:r w:rsidR="00165285" w:rsidRPr="00063A43">
        <w:t>for IF generation</w:t>
      </w:r>
      <w:r w:rsidR="009A28FE">
        <w:t xml:space="preserve"> (purpose #4)</w:t>
      </w:r>
      <w:r w:rsidR="00B01A9A" w:rsidRPr="00063A43">
        <w:t xml:space="preserve">. This IF can be </w:t>
      </w:r>
      <w:r w:rsidR="00247849" w:rsidRPr="00063A43">
        <w:t xml:space="preserve">10s of MHz to allow </w:t>
      </w:r>
      <w:r w:rsidR="001F6EB1" w:rsidRPr="00063A43">
        <w:t xml:space="preserve">FDD uplink to downlink frequency </w:t>
      </w:r>
      <w:r w:rsidR="00300A7A" w:rsidRPr="00063A43">
        <w:t xml:space="preserve">translation (see </w:t>
      </w:r>
      <w:r w:rsidR="00E30742" w:rsidRPr="00063A43">
        <w:t xml:space="preserve">Large </w:t>
      </w:r>
      <w:r w:rsidR="00300A7A" w:rsidRPr="00063A43">
        <w:t>Frequency Shifting section for details)</w:t>
      </w:r>
      <w:r w:rsidR="00580E3B">
        <w:t xml:space="preserve">, and as such </w:t>
      </w:r>
      <w:r w:rsidR="00C34EE1">
        <w:t>can be different from the base clock</w:t>
      </w:r>
      <w:r w:rsidR="002E2E45" w:rsidRPr="00063A43">
        <w:t xml:space="preserve">. </w:t>
      </w:r>
      <w:r w:rsidR="004C04AB" w:rsidRPr="00063A43">
        <w:t xml:space="preserve">The </w:t>
      </w:r>
      <w:r w:rsidR="00CD6A65" w:rsidRPr="00063A43">
        <w:t>clock</w:t>
      </w:r>
      <w:r w:rsidR="008A4057" w:rsidRPr="00063A43">
        <w:t xml:space="preserve">’s power consumption </w:t>
      </w:r>
      <w:r w:rsidR="004C04AB" w:rsidRPr="00063A43">
        <w:t xml:space="preserve">scales </w:t>
      </w:r>
      <w:r w:rsidR="00D04726" w:rsidRPr="00063A43">
        <w:t>with frequency and as such</w:t>
      </w:r>
      <w:r w:rsidR="000A3EC2" w:rsidRPr="00063A43">
        <w:t xml:space="preserve">, </w:t>
      </w:r>
      <w:r w:rsidR="00695CD3">
        <w:t>the IF generation</w:t>
      </w:r>
      <w:r w:rsidR="006B00BB">
        <w:t xml:space="preserve"> clock</w:t>
      </w:r>
      <w:r w:rsidR="00D8607B" w:rsidRPr="00063A43">
        <w:t xml:space="preserve"> </w:t>
      </w:r>
      <w:r w:rsidR="00FC39A9" w:rsidRPr="00063A43">
        <w:t xml:space="preserve">can </w:t>
      </w:r>
      <w:r w:rsidR="00996DC0" w:rsidRPr="00063A43">
        <w:t xml:space="preserve">have a power consumption of 10s of microwatts. </w:t>
      </w:r>
      <w:r w:rsidR="003D7400" w:rsidRPr="00063A43">
        <w:t>It is therefore important to be able to fully power down this clock</w:t>
      </w:r>
      <w:r w:rsidR="00760F77" w:rsidRPr="00063A43">
        <w:t xml:space="preserve"> during </w:t>
      </w:r>
      <w:r w:rsidR="007804BD" w:rsidRPr="00063A43">
        <w:t>device operation, and only activate it during a modulation operation.</w:t>
      </w:r>
      <w:r w:rsidR="007319AC">
        <w:t xml:space="preserve"> This clock can be implemented as a RC/ring oscillator, or as a crystal oscillator (XO), to achieve IF </w:t>
      </w:r>
      <w:r w:rsidR="00640560">
        <w:t>acc</w:t>
      </w:r>
      <w:r w:rsidR="00436206">
        <w:t>uracy.</w:t>
      </w:r>
    </w:p>
    <w:p w14:paraId="7F4A3115" w14:textId="454CE4F5" w:rsidR="00C87286" w:rsidRPr="00075E7D" w:rsidRDefault="00C87286" w:rsidP="00063A43">
      <w:pPr>
        <w:pStyle w:val="Heading2"/>
      </w:pPr>
      <w:r w:rsidRPr="00075E7D">
        <w:t>Device 2b</w:t>
      </w:r>
    </w:p>
    <w:p w14:paraId="0C13D6D9" w14:textId="48DC160C" w:rsidR="00DF56E5" w:rsidRDefault="00DD702B" w:rsidP="00390105">
      <w:pPr>
        <w:jc w:val="both"/>
      </w:pPr>
      <w:r w:rsidRPr="00063A43">
        <w:t>Device 2</w:t>
      </w:r>
      <w:r w:rsidRPr="00075E7D">
        <w:t xml:space="preserve">b </w:t>
      </w:r>
      <w:r w:rsidR="00CA428D" w:rsidRPr="00075E7D">
        <w:t xml:space="preserve">can include </w:t>
      </w:r>
      <w:r w:rsidR="00030BBA">
        <w:t xml:space="preserve">same </w:t>
      </w:r>
      <w:r w:rsidR="00CA428D" w:rsidRPr="00075E7D">
        <w:t xml:space="preserve">base </w:t>
      </w:r>
      <w:r w:rsidR="00030BBA">
        <w:t>system c</w:t>
      </w:r>
      <w:r w:rsidR="00030BBA" w:rsidRPr="00075E7D">
        <w:t>lock</w:t>
      </w:r>
      <w:r w:rsidR="00CA428D" w:rsidRPr="00075E7D">
        <w:t xml:space="preserve"> for low power consumption</w:t>
      </w:r>
      <w:r w:rsidR="007D68F6">
        <w:t>, and it can serve purpose #1, #2, and #3</w:t>
      </w:r>
      <w:r w:rsidR="00C911BB" w:rsidRPr="00075E7D">
        <w:t xml:space="preserve">. </w:t>
      </w:r>
      <w:r w:rsidR="00E64F4D" w:rsidRPr="00075E7D">
        <w:t xml:space="preserve">However, </w:t>
      </w:r>
      <w:r w:rsidR="00553AFB" w:rsidRPr="00075E7D">
        <w:t xml:space="preserve">device 2b </w:t>
      </w:r>
      <w:r w:rsidR="00012028" w:rsidRPr="00075E7D">
        <w:t xml:space="preserve">uses active transmission for D2R signal, and as such needs to generate an RF </w:t>
      </w:r>
      <w:r w:rsidR="00D100BD" w:rsidRPr="00075E7D">
        <w:t xml:space="preserve">signal </w:t>
      </w:r>
      <w:r w:rsidR="0091584A" w:rsidRPr="00075E7D">
        <w:t xml:space="preserve">frequency </w:t>
      </w:r>
      <w:r w:rsidR="00B737BF" w:rsidRPr="00075E7D">
        <w:t xml:space="preserve">same with the </w:t>
      </w:r>
      <w:r w:rsidR="00D100BD" w:rsidRPr="00075E7D">
        <w:t>applicable carrier frequency.</w:t>
      </w:r>
      <w:r w:rsidR="00BB5178" w:rsidRPr="00075E7D">
        <w:t xml:space="preserve"> </w:t>
      </w:r>
      <w:r w:rsidR="00E37CC9" w:rsidRPr="00075E7D">
        <w:t xml:space="preserve">Therefore </w:t>
      </w:r>
      <w:r w:rsidR="00CF6628">
        <w:t xml:space="preserve">a separate clock </w:t>
      </w:r>
      <w:r w:rsidR="009912C3">
        <w:t>must</w:t>
      </w:r>
      <w:r w:rsidR="009912C3" w:rsidRPr="00075E7D">
        <w:t xml:space="preserve"> </w:t>
      </w:r>
      <w:r w:rsidR="001360B0" w:rsidRPr="00075E7D">
        <w:t>be used as a local oscillator (LO)</w:t>
      </w:r>
      <w:r w:rsidR="00F513B4" w:rsidRPr="00075E7D">
        <w:t xml:space="preserve"> </w:t>
      </w:r>
      <w:r w:rsidR="002B706D" w:rsidRPr="00075E7D">
        <w:t xml:space="preserve">to be used for mixing </w:t>
      </w:r>
      <w:r w:rsidR="001E6DED" w:rsidRPr="00075E7D">
        <w:t xml:space="preserve">with </w:t>
      </w:r>
      <w:r w:rsidR="00E55A71" w:rsidRPr="00075E7D">
        <w:t xml:space="preserve">baseband data for </w:t>
      </w:r>
      <w:r w:rsidR="00415740" w:rsidRPr="00075E7D">
        <w:t xml:space="preserve">D2R </w:t>
      </w:r>
      <w:r w:rsidR="00E55A71" w:rsidRPr="00075E7D">
        <w:t>transmission</w:t>
      </w:r>
      <w:r w:rsidR="005F32A8">
        <w:t xml:space="preserve"> (purpose #5)</w:t>
      </w:r>
      <w:r w:rsidR="00E55A71" w:rsidRPr="00075E7D">
        <w:t>.</w:t>
      </w:r>
      <w:r w:rsidR="00A25285" w:rsidRPr="00075E7D">
        <w:t xml:space="preserve"> </w:t>
      </w:r>
      <w:r w:rsidR="00BB5DC2" w:rsidRPr="00075E7D">
        <w:t>This clock can be based on crystal oscillator (XO) which can offer accuracy of 10~100ppm</w:t>
      </w:r>
      <w:r w:rsidR="00BC5AC8" w:rsidRPr="00075E7D">
        <w:t>.</w:t>
      </w:r>
    </w:p>
    <w:p w14:paraId="4F77555E" w14:textId="6C429078" w:rsidR="00263A70" w:rsidRPr="00075E7D" w:rsidRDefault="00682E2C" w:rsidP="00263A70">
      <w:pPr>
        <w:pStyle w:val="Heading2"/>
      </w:pPr>
      <w:r>
        <w:t>Clock accuracy values</w:t>
      </w:r>
    </w:p>
    <w:p w14:paraId="4FA7A735" w14:textId="7ACE1DB7" w:rsidR="00263A70" w:rsidRDefault="00CB1901" w:rsidP="00390105">
      <w:pPr>
        <w:jc w:val="both"/>
      </w:pPr>
      <w:r>
        <w:t xml:space="preserve">For purpose #1, an initial </w:t>
      </w:r>
      <w:r w:rsidR="00D52878">
        <w:t xml:space="preserve">accuracy of </w:t>
      </w:r>
      <w:r w:rsidR="008F0E53">
        <w:t xml:space="preserve">10^4~10^5 ppm </w:t>
      </w:r>
      <w:r w:rsidR="00762795">
        <w:t xml:space="preserve">is feasible </w:t>
      </w:r>
      <w:r w:rsidR="00B06AE2">
        <w:t xml:space="preserve">for </w:t>
      </w:r>
      <w:r w:rsidR="00D0332E">
        <w:t xml:space="preserve">Device 1 and 10^3~10^4 ppm </w:t>
      </w:r>
      <w:r w:rsidR="00762795">
        <w:t>is feasible for Device 2a/2b.</w:t>
      </w:r>
    </w:p>
    <w:p w14:paraId="4833EEB7" w14:textId="7109748E" w:rsidR="00E6459C" w:rsidRDefault="002B3DF9" w:rsidP="00390105">
      <w:pPr>
        <w:jc w:val="both"/>
      </w:pPr>
      <w:r>
        <w:t xml:space="preserve">For purpose #2, </w:t>
      </w:r>
      <w:r w:rsidR="00F75AEA">
        <w:t xml:space="preserve">an initial accuracy of </w:t>
      </w:r>
      <w:r w:rsidR="006A11F1">
        <w:t>10^4~10^5 ppm can be suggested</w:t>
      </w:r>
      <w:r w:rsidR="003102CB">
        <w:t xml:space="preserve">, </w:t>
      </w:r>
      <w:r w:rsidR="00E85E92">
        <w:t xml:space="preserve">with </w:t>
      </w:r>
      <w:r w:rsidR="007B7628">
        <w:t xml:space="preserve">a target accuracy </w:t>
      </w:r>
      <w:r w:rsidR="00E35E7E">
        <w:t xml:space="preserve">of </w:t>
      </w:r>
      <w:r w:rsidR="00EF5F28">
        <w:t>10^3</w:t>
      </w:r>
      <w:r w:rsidR="00F46CBC">
        <w:t xml:space="preserve">~10^4 ppm after </w:t>
      </w:r>
      <w:r w:rsidR="00992752">
        <w:t>clock sync/</w:t>
      </w:r>
      <w:r w:rsidR="00F46CBC">
        <w:t>calibration</w:t>
      </w:r>
      <w:r w:rsidR="000728AE">
        <w:t>.</w:t>
      </w:r>
      <w:r w:rsidR="00D00A1C">
        <w:t xml:space="preserve"> </w:t>
      </w:r>
      <w:r w:rsidR="006B580D">
        <w:t xml:space="preserve">(e.g. </w:t>
      </w:r>
      <w:r w:rsidR="00C17683">
        <w:t xml:space="preserve">for a desired frequency shift of 120 kHz, </w:t>
      </w:r>
      <w:r w:rsidR="0090441E">
        <w:t xml:space="preserve">a max </w:t>
      </w:r>
      <w:r w:rsidR="006402DC">
        <w:t xml:space="preserve">initial </w:t>
      </w:r>
      <w:r w:rsidR="004E7B63">
        <w:t xml:space="preserve">offset of </w:t>
      </w:r>
      <w:r w:rsidR="000C597E">
        <w:t>1.2~12kHz can be expected, dropping to 0.12~1.2 kHz after calibration).</w:t>
      </w:r>
    </w:p>
    <w:p w14:paraId="2E93E1B2" w14:textId="177E06EA" w:rsidR="00762795" w:rsidRDefault="00E3148C" w:rsidP="00390105">
      <w:pPr>
        <w:jc w:val="both"/>
      </w:pPr>
      <w:r>
        <w:t>For purpose #</w:t>
      </w:r>
      <w:r w:rsidR="002C197F">
        <w:t>3</w:t>
      </w:r>
      <w:r>
        <w:t xml:space="preserve">, </w:t>
      </w:r>
      <w:r w:rsidR="006E0CFA">
        <w:t xml:space="preserve">an initial accuracy of </w:t>
      </w:r>
      <w:r w:rsidR="00D7695E">
        <w:t xml:space="preserve">100ppm </w:t>
      </w:r>
      <w:r w:rsidR="00C10100">
        <w:t xml:space="preserve">can be suggested </w:t>
      </w:r>
      <w:r w:rsidR="00D21AF6">
        <w:t>for time-keeping purposes</w:t>
      </w:r>
      <w:r w:rsidR="00AF2ED6">
        <w:t xml:space="preserve">. </w:t>
      </w:r>
      <w:r w:rsidR="00487A74">
        <w:t xml:space="preserve">100 ppm </w:t>
      </w:r>
      <w:r w:rsidR="00686439">
        <w:t xml:space="preserve">is </w:t>
      </w:r>
      <w:r w:rsidR="00F1521B">
        <w:t xml:space="preserve">common in 32.768 real-time clocks (RTCs) </w:t>
      </w:r>
      <w:r w:rsidR="00321B5A">
        <w:t xml:space="preserve">and drops down to </w:t>
      </w:r>
      <w:r w:rsidR="00030008">
        <w:t xml:space="preserve">5 ppm </w:t>
      </w:r>
      <w:r w:rsidR="00F071E2">
        <w:t>after calibration.</w:t>
      </w:r>
    </w:p>
    <w:p w14:paraId="49F5899A" w14:textId="3089E939" w:rsidR="00F071E2" w:rsidRDefault="000B04DD" w:rsidP="00390105">
      <w:pPr>
        <w:jc w:val="both"/>
      </w:pPr>
      <w:r>
        <w:t xml:space="preserve">For purpose #4, an initial accuracy of </w:t>
      </w:r>
      <w:r w:rsidR="001613D2">
        <w:t>100ppm can be suggested</w:t>
      </w:r>
      <w:r w:rsidR="005255B6">
        <w:t>, which is common for crystal oscillators</w:t>
      </w:r>
      <w:r w:rsidR="00EA3531">
        <w:t xml:space="preserve"> on the 10s of MHz range. </w:t>
      </w:r>
      <w:r w:rsidR="00DD7683">
        <w:t xml:space="preserve">(e.g. for a </w:t>
      </w:r>
      <w:r w:rsidR="00370EC1">
        <w:t xml:space="preserve">large frequency shift of 45 MHz, </w:t>
      </w:r>
      <w:r w:rsidR="00372B2C">
        <w:t xml:space="preserve">an initial offset of </w:t>
      </w:r>
      <w:r w:rsidR="00BB2388">
        <w:t xml:space="preserve">4.5kHz </w:t>
      </w:r>
      <w:r w:rsidR="00A152C8">
        <w:t>can be expected)</w:t>
      </w:r>
    </w:p>
    <w:p w14:paraId="0BE5EA47" w14:textId="577ECBC8" w:rsidR="00A51D46" w:rsidRDefault="006155AB" w:rsidP="00053CDE">
      <w:pPr>
        <w:jc w:val="both"/>
      </w:pPr>
      <w:r>
        <w:t xml:space="preserve">For purpose #5, </w:t>
      </w:r>
      <w:r w:rsidR="0096126E">
        <w:t xml:space="preserve">an </w:t>
      </w:r>
      <w:r w:rsidR="00053CDE">
        <w:t>initial accuracy of 10ppm can be suggested,</w:t>
      </w:r>
      <w:r w:rsidR="00DC340E">
        <w:t xml:space="preserve"> </w:t>
      </w:r>
      <w:r w:rsidR="00053CDE">
        <w:t xml:space="preserve">(e.g. for a </w:t>
      </w:r>
      <w:r w:rsidR="00B748AA">
        <w:t>local oscillator at 900</w:t>
      </w:r>
      <w:r w:rsidR="00053CDE">
        <w:t xml:space="preserve"> MHz, an initial </w:t>
      </w:r>
      <w:r w:rsidR="008141D3">
        <w:t xml:space="preserve">carrier frequency </w:t>
      </w:r>
      <w:r w:rsidR="00053CDE">
        <w:t xml:space="preserve">offset of </w:t>
      </w:r>
      <w:r w:rsidR="008837D4">
        <w:t>9</w:t>
      </w:r>
      <w:r w:rsidR="00053CDE">
        <w:t>kHz can be expected)</w:t>
      </w:r>
    </w:p>
    <w:p w14:paraId="5E019C76" w14:textId="4C0B275E" w:rsidR="00A3714D" w:rsidRDefault="0038797F" w:rsidP="00A3714D">
      <w:pPr>
        <w:jc w:val="both"/>
        <w:rPr>
          <w:bCs/>
        </w:rPr>
      </w:pPr>
      <w:r w:rsidRPr="00063A43">
        <w:t xml:space="preserve">For the above clocks, </w:t>
      </w:r>
      <w:r w:rsidR="00A3714D" w:rsidRPr="00075E7D">
        <w:rPr>
          <w:bCs/>
        </w:rPr>
        <w:t>higher accuracy oscillators can be used (e.g. crystal oscillator – XO) which can offer frequency accuracy down to 10~100 ppm. These oscillators may require higher DC power to drive, and the power budget must be studied.</w:t>
      </w:r>
      <w:r w:rsidR="00773558">
        <w:rPr>
          <w:bCs/>
        </w:rPr>
        <w:t xml:space="preserve"> </w:t>
      </w:r>
      <w:r w:rsidR="00667410">
        <w:rPr>
          <w:bCs/>
        </w:rPr>
        <w:t>Alternatively</w:t>
      </w:r>
      <w:r w:rsidR="00921687">
        <w:rPr>
          <w:bCs/>
        </w:rPr>
        <w:t xml:space="preserve">, </w:t>
      </w:r>
      <w:r w:rsidR="00E15251">
        <w:rPr>
          <w:bCs/>
        </w:rPr>
        <w:t xml:space="preserve">clock sync/calibration </w:t>
      </w:r>
      <w:r w:rsidR="00F442D0">
        <w:rPr>
          <w:bCs/>
        </w:rPr>
        <w:t xml:space="preserve">could be used for </w:t>
      </w:r>
      <w:r w:rsidR="00C03965">
        <w:rPr>
          <w:bCs/>
        </w:rPr>
        <w:t>lower accuracy clocks (e.g. RC). The mechanisms</w:t>
      </w:r>
      <w:r w:rsidR="0027420C">
        <w:rPr>
          <w:bCs/>
        </w:rPr>
        <w:t xml:space="preserve"> and feasibility of applying clock calibration should be studied.</w:t>
      </w:r>
    </w:p>
    <w:p w14:paraId="15ABF7EE" w14:textId="5C18C07F" w:rsidR="0034264C" w:rsidRPr="00663F82" w:rsidRDefault="007156FD" w:rsidP="00A3714D">
      <w:pPr>
        <w:jc w:val="both"/>
        <w:rPr>
          <w:rFonts w:eastAsia="Malgun Gothic"/>
          <w:b/>
          <w:kern w:val="2"/>
          <w:lang w:eastAsia="ko-KR"/>
          <w14:ligatures w14:val="standardContextual"/>
        </w:rPr>
      </w:pPr>
      <w:bookmarkStart w:id="70" w:name="Proposal15559"/>
      <w:bookmarkStart w:id="71" w:name="Proposal9500"/>
      <w:bookmarkStart w:id="72" w:name="Proposal72702"/>
      <w:r w:rsidRPr="00663F82">
        <w:rPr>
          <w:rFonts w:eastAsia="Malgun Gothic"/>
          <w:b/>
          <w:kern w:val="2"/>
          <w:lang w:eastAsia="en-GB"/>
          <w14:ligatures w14:val="standardContextual"/>
        </w:rPr>
        <w:t xml:space="preserve">Proposal </w:t>
      </w:r>
      <w:r w:rsidRPr="00663F82">
        <w:rPr>
          <w:rFonts w:eastAsia="Malgun Gothic"/>
          <w:b/>
          <w:kern w:val="2"/>
          <w:lang w:eastAsia="ko-KR"/>
          <w14:ligatures w14:val="standardContextual"/>
        </w:rPr>
        <w:fldChar w:fldCharType="begin"/>
      </w:r>
      <w:r w:rsidRPr="00663F82">
        <w:rPr>
          <w:rFonts w:eastAsia="Malgun Gothic"/>
          <w:b/>
          <w:kern w:val="2"/>
          <w:lang w:eastAsia="ko-KR"/>
          <w14:ligatures w14:val="standardContextual"/>
        </w:rPr>
        <w:instrText xml:space="preserve"> SEQ Proposal \* Arabic </w:instrText>
      </w:r>
      <w:r w:rsidRPr="00663F82">
        <w:rPr>
          <w:rFonts w:eastAsia="Malgun Gothic"/>
          <w:b/>
          <w:kern w:val="2"/>
          <w:lang w:eastAsia="ko-KR"/>
          <w14:ligatures w14:val="standardContextual"/>
        </w:rPr>
        <w:fldChar w:fldCharType="separate"/>
      </w:r>
      <w:r w:rsidR="0034264C">
        <w:rPr>
          <w:rFonts w:eastAsia="Malgun Gothic"/>
          <w:b/>
          <w:noProof/>
          <w:kern w:val="2"/>
          <w:lang w:eastAsia="ko-KR"/>
          <w14:ligatures w14:val="standardContextual"/>
        </w:rPr>
        <w:t>9</w:t>
      </w:r>
      <w:r w:rsidRPr="00663F82">
        <w:rPr>
          <w:rFonts w:eastAsia="Malgun Gothic"/>
          <w:b/>
          <w:kern w:val="2"/>
          <w:lang w:eastAsia="ko-KR"/>
          <w14:ligatures w14:val="standardContextual"/>
        </w:rPr>
        <w:fldChar w:fldCharType="end"/>
      </w:r>
      <w:r w:rsidRPr="00663F82">
        <w:rPr>
          <w:rFonts w:eastAsia="Malgun Gothic"/>
          <w:b/>
          <w:kern w:val="2"/>
          <w:lang w:eastAsia="ko-KR"/>
          <w14:ligatures w14:val="standardContextual"/>
        </w:rPr>
        <w:t xml:space="preserve">: </w:t>
      </w:r>
      <w:r w:rsidR="00E70398" w:rsidRPr="002143F4">
        <w:rPr>
          <w:rFonts w:eastAsia="Malgun Gothic"/>
          <w:b/>
          <w:kern w:val="2"/>
          <w:lang w:eastAsia="ko-KR"/>
          <w14:ligatures w14:val="standardContextual"/>
        </w:rPr>
        <w:t xml:space="preserve">The </w:t>
      </w:r>
      <w:r w:rsidR="00EC3FCF" w:rsidRPr="002143F4">
        <w:rPr>
          <w:rFonts w:eastAsia="Malgun Gothic"/>
          <w:b/>
          <w:kern w:val="2"/>
          <w:lang w:eastAsia="ko-KR"/>
          <w14:ligatures w14:val="standardContextual"/>
        </w:rPr>
        <w:t>sync/</w:t>
      </w:r>
      <w:r w:rsidR="00E70398" w:rsidRPr="002143F4">
        <w:rPr>
          <w:rFonts w:eastAsia="Malgun Gothic"/>
          <w:b/>
          <w:kern w:val="2"/>
          <w:lang w:eastAsia="ko-KR"/>
          <w14:ligatures w14:val="standardContextual"/>
        </w:rPr>
        <w:t xml:space="preserve">calibration </w:t>
      </w:r>
      <w:r w:rsidR="00D4615C" w:rsidRPr="002143F4">
        <w:rPr>
          <w:rFonts w:eastAsia="Malgun Gothic"/>
          <w:b/>
          <w:kern w:val="2"/>
          <w:lang w:eastAsia="ko-KR"/>
          <w14:ligatures w14:val="standardContextual"/>
        </w:rPr>
        <w:t>mechanism</w:t>
      </w:r>
      <w:r w:rsidR="00872995" w:rsidRPr="002143F4">
        <w:rPr>
          <w:rFonts w:eastAsia="Malgun Gothic"/>
          <w:b/>
          <w:kern w:val="2"/>
          <w:lang w:eastAsia="ko-KR"/>
          <w14:ligatures w14:val="standardContextual"/>
        </w:rPr>
        <w:t xml:space="preserve">s of the clock </w:t>
      </w:r>
      <w:r w:rsidR="006D6EC1" w:rsidRPr="002143F4">
        <w:rPr>
          <w:rFonts w:eastAsia="Malgun Gothic"/>
          <w:b/>
          <w:kern w:val="2"/>
          <w:lang w:eastAsia="ko-KR"/>
          <w14:ligatures w14:val="standardContextual"/>
        </w:rPr>
        <w:t>should be studied</w:t>
      </w:r>
      <w:r w:rsidR="005961E7" w:rsidRPr="002143F4">
        <w:rPr>
          <w:rFonts w:eastAsia="Malgun Gothic"/>
          <w:b/>
          <w:kern w:val="2"/>
          <w:lang w:eastAsia="ko-KR"/>
          <w14:ligatures w14:val="standardContextual"/>
        </w:rPr>
        <w:t xml:space="preserve"> in order to define the initial </w:t>
      </w:r>
      <w:r w:rsidR="001649FD" w:rsidRPr="00663F82">
        <w:rPr>
          <w:rFonts w:eastAsia="Malgun Gothic"/>
          <w:b/>
          <w:kern w:val="2"/>
          <w:lang w:eastAsia="ko-KR"/>
          <w14:ligatures w14:val="standardContextual"/>
        </w:rPr>
        <w:t xml:space="preserve">clock </w:t>
      </w:r>
      <w:r w:rsidR="005961E7" w:rsidRPr="002143F4">
        <w:rPr>
          <w:rFonts w:eastAsia="Malgun Gothic"/>
          <w:b/>
          <w:kern w:val="2"/>
          <w:lang w:eastAsia="ko-KR"/>
          <w14:ligatures w14:val="standardContextual"/>
        </w:rPr>
        <w:t>accuracy and after sync/calibrated clock accuracy.</w:t>
      </w:r>
      <w:bookmarkEnd w:id="70"/>
    </w:p>
    <w:bookmarkEnd w:id="71"/>
    <w:bookmarkEnd w:id="72"/>
    <w:p w14:paraId="69DEECC8" w14:textId="77777777" w:rsidR="005C1B8D" w:rsidRDefault="005C1B8D" w:rsidP="00390105">
      <w:pPr>
        <w:jc w:val="both"/>
      </w:pPr>
    </w:p>
    <w:p w14:paraId="2B1825E3" w14:textId="77777777" w:rsidR="00FF0F75" w:rsidRPr="00075E7D" w:rsidRDefault="00FF0F75" w:rsidP="00FF0F75">
      <w:pPr>
        <w:pStyle w:val="Heading1"/>
      </w:pPr>
      <w:r w:rsidRPr="00075E7D">
        <w:t>RF Energy Harvester sensitivity</w:t>
      </w:r>
    </w:p>
    <w:p w14:paraId="58724184" w14:textId="10CC3FB1" w:rsidR="00FF0F75" w:rsidRPr="00075E7D" w:rsidRDefault="00FF0F75" w:rsidP="00FF0F75">
      <w:r w:rsidRPr="00075E7D">
        <w:t xml:space="preserve">On device energy harvester sensitivity, the RAN1#117 FLS </w:t>
      </w:r>
      <w:r w:rsidR="002F5EB2">
        <w:t>Ref.</w:t>
      </w:r>
      <w:r w:rsidR="002F5EB2">
        <w:fldChar w:fldCharType="begin"/>
      </w:r>
      <w:r w:rsidR="002F5EB2">
        <w:instrText xml:space="preserve"> REF _Ref178936388 \r \h </w:instrText>
      </w:r>
      <w:r w:rsidR="002F5EB2">
        <w:fldChar w:fldCharType="separate"/>
      </w:r>
      <w:r w:rsidR="00FD0ED4">
        <w:t>[2]</w:t>
      </w:r>
      <w:r w:rsidR="002F5EB2">
        <w:fldChar w:fldCharType="end"/>
      </w:r>
      <w:r w:rsidR="002F5EB2">
        <w:t xml:space="preserve"> </w:t>
      </w:r>
      <w:r w:rsidRPr="00075E7D">
        <w:t>propose the following:</w:t>
      </w:r>
    </w:p>
    <w:tbl>
      <w:tblPr>
        <w:tblStyle w:val="TableGrid"/>
        <w:tblW w:w="0" w:type="auto"/>
        <w:tblLook w:val="04A0" w:firstRow="1" w:lastRow="0" w:firstColumn="1" w:lastColumn="0" w:noHBand="0" w:noVBand="1"/>
      </w:tblPr>
      <w:tblGrid>
        <w:gridCol w:w="9629"/>
      </w:tblGrid>
      <w:tr w:rsidR="00FF0F75" w:rsidRPr="00075E7D" w14:paraId="70B4A37B" w14:textId="77777777">
        <w:tc>
          <w:tcPr>
            <w:tcW w:w="9629" w:type="dxa"/>
          </w:tcPr>
          <w:p w14:paraId="32484CCE" w14:textId="77777777" w:rsidR="00FF0F75" w:rsidRPr="00063A43" w:rsidRDefault="00FF0F75">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13-v2</w:t>
            </w:r>
          </w:p>
          <w:p w14:paraId="1AB74B3D" w14:textId="77777777" w:rsidR="00FF0F75" w:rsidRPr="00063A43" w:rsidRDefault="00FF0F75">
            <w:pPr>
              <w:spacing w:after="0"/>
              <w:rPr>
                <w:rFonts w:asciiTheme="minorHAnsi" w:hAnsiTheme="minorHAnsi" w:cstheme="minorHAnsi"/>
                <w:lang w:eastAsia="ko-KR"/>
              </w:rPr>
            </w:pPr>
            <w:r w:rsidRPr="00063A43">
              <w:rPr>
                <w:rFonts w:asciiTheme="minorHAnsi" w:hAnsiTheme="minorHAnsi" w:cstheme="minorHAnsi"/>
                <w:lang w:eastAsia="ko-KR"/>
              </w:rPr>
              <w:t>Typical RF EH sensitivity is in the range [-35, -30] dBm.</w:t>
            </w:r>
          </w:p>
          <w:p w14:paraId="04CE12D2" w14:textId="77777777" w:rsidR="00FF0F75" w:rsidRPr="00063A43" w:rsidRDefault="00FF0F75">
            <w:pPr>
              <w:spacing w:after="0"/>
            </w:pPr>
          </w:p>
        </w:tc>
      </w:tr>
    </w:tbl>
    <w:p w14:paraId="12C56F71" w14:textId="77777777" w:rsidR="00BC2C5A" w:rsidRDefault="00BC2C5A" w:rsidP="00BC2C5A"/>
    <w:p w14:paraId="44D693BB" w14:textId="48789C2E" w:rsidR="00BC2C5A" w:rsidRPr="00075E7D" w:rsidRDefault="00BC2C5A" w:rsidP="00BC2C5A">
      <w:r w:rsidRPr="00075E7D">
        <w:t>On device energy harvest</w:t>
      </w:r>
      <w:r>
        <w:t>ing</w:t>
      </w:r>
      <w:r w:rsidRPr="00075E7D">
        <w:t>, the RAN1#11</w:t>
      </w:r>
      <w:r>
        <w:t>8</w:t>
      </w:r>
      <w:r w:rsidRPr="00075E7D">
        <w:t xml:space="preserve"> FLS </w:t>
      </w:r>
      <w:r w:rsidR="002F5EB2">
        <w:t xml:space="preserve">Ref. </w:t>
      </w:r>
      <w:r w:rsidR="002F5EB2">
        <w:fldChar w:fldCharType="begin"/>
      </w:r>
      <w:r w:rsidR="002F5EB2">
        <w:instrText xml:space="preserve"> REF _Ref178936429 \r \h </w:instrText>
      </w:r>
      <w:r w:rsidR="002F5EB2">
        <w:fldChar w:fldCharType="separate"/>
      </w:r>
      <w:r w:rsidR="00FD0ED4">
        <w:t>[1]</w:t>
      </w:r>
      <w:r w:rsidR="002F5EB2">
        <w:fldChar w:fldCharType="end"/>
      </w:r>
      <w:r w:rsidR="002F5EB2">
        <w:t xml:space="preserve"> </w:t>
      </w:r>
      <w:r w:rsidRPr="00075E7D">
        <w:t>propose the following:</w:t>
      </w:r>
    </w:p>
    <w:tbl>
      <w:tblPr>
        <w:tblStyle w:val="TableGrid"/>
        <w:tblW w:w="0" w:type="auto"/>
        <w:tblLook w:val="04A0" w:firstRow="1" w:lastRow="0" w:firstColumn="1" w:lastColumn="0" w:noHBand="0" w:noVBand="1"/>
      </w:tblPr>
      <w:tblGrid>
        <w:gridCol w:w="9629"/>
      </w:tblGrid>
      <w:tr w:rsidR="00BC2C5A" w:rsidRPr="00075E7D" w14:paraId="242510F9" w14:textId="77777777" w:rsidTr="00EC03A6">
        <w:tc>
          <w:tcPr>
            <w:tcW w:w="9629" w:type="dxa"/>
          </w:tcPr>
          <w:p w14:paraId="7DB2C6B9" w14:textId="77777777" w:rsidR="00BC2C5A" w:rsidRPr="004909C6" w:rsidRDefault="00BC2C5A" w:rsidP="00BC2C5A">
            <w:pPr>
              <w:keepNext/>
              <w:tabs>
                <w:tab w:val="left" w:pos="720"/>
              </w:tabs>
              <w:overflowPunct/>
              <w:autoSpaceDE/>
              <w:autoSpaceDN/>
              <w:adjustRightInd/>
              <w:spacing w:before="240" w:after="60"/>
              <w:textAlignment w:val="auto"/>
              <w:outlineLvl w:val="2"/>
              <w:rPr>
                <w:rFonts w:ascii="Arial" w:eastAsia="Batang" w:hAnsi="Arial" w:cs="Calibri"/>
                <w:b/>
                <w:bCs/>
                <w:szCs w:val="26"/>
                <w:lang w:val="en-US" w:eastAsia="ko-KR"/>
              </w:rPr>
            </w:pPr>
            <w:r w:rsidRPr="004909C6">
              <w:rPr>
                <w:rFonts w:ascii="Arial" w:eastAsia="Batang" w:hAnsi="Arial" w:cs="Calibri"/>
                <w:b/>
                <w:bCs/>
                <w:szCs w:val="26"/>
                <w:lang w:val="en-US" w:eastAsia="ko-KR"/>
              </w:rPr>
              <w:t xml:space="preserve">Device sustainable time operation analysis </w:t>
            </w:r>
          </w:p>
          <w:p w14:paraId="4E7E90EE" w14:textId="77777777" w:rsidR="00BC2C5A" w:rsidRPr="004909C6" w:rsidRDefault="00BC2C5A" w:rsidP="00BC2C5A">
            <w:pPr>
              <w:overflowPunct/>
              <w:autoSpaceDE/>
              <w:autoSpaceDN/>
              <w:adjustRightInd/>
              <w:spacing w:after="0"/>
              <w:textAlignment w:val="auto"/>
              <w:rPr>
                <w:rFonts w:ascii="Calibri" w:eastAsia="Batang" w:hAnsi="Calibri" w:cs="Calibri"/>
                <w:sz w:val="22"/>
                <w:szCs w:val="28"/>
                <w:lang w:val="en-US" w:eastAsia="ko-KR"/>
              </w:rPr>
            </w:pPr>
            <w:r w:rsidRPr="004909C6">
              <w:rPr>
                <w:rFonts w:ascii="Calibri" w:eastAsia="Batang" w:hAnsi="Calibri" w:cs="Calibri"/>
                <w:sz w:val="22"/>
                <w:szCs w:val="28"/>
                <w:lang w:val="en-US" w:eastAsia="ko-KR"/>
              </w:rPr>
              <w:t>Please provide views on device sustainable time operation analysis (Proposal 13v2).</w:t>
            </w:r>
          </w:p>
          <w:p w14:paraId="688ADFB0" w14:textId="77777777" w:rsidR="00BC2C5A" w:rsidRPr="00E2799A" w:rsidRDefault="00BC2C5A" w:rsidP="00BC2C5A">
            <w:pPr>
              <w:rPr>
                <w:rFonts w:asciiTheme="minorHAnsi" w:hAnsiTheme="minorHAnsi" w:cstheme="minorHAnsi"/>
                <w:b/>
                <w:lang w:val="en-US" w:eastAsia="x-none"/>
              </w:rPr>
            </w:pPr>
            <w:r>
              <w:rPr>
                <w:rFonts w:asciiTheme="minorHAnsi" w:hAnsiTheme="minorHAnsi" w:cstheme="minorHAnsi"/>
                <w:b/>
                <w:lang w:val="en-US" w:eastAsia="x-none"/>
              </w:rPr>
              <w:t>--------</w:t>
            </w:r>
          </w:p>
          <w:p w14:paraId="32B44BFD" w14:textId="77777777" w:rsidR="00BC2C5A" w:rsidRPr="00D476CF" w:rsidRDefault="00BC2C5A" w:rsidP="00BC2C5A">
            <w:pPr>
              <w:overflowPunct/>
              <w:autoSpaceDE/>
              <w:autoSpaceDN/>
              <w:adjustRightInd/>
              <w:spacing w:after="0"/>
              <w:textAlignment w:val="auto"/>
              <w:rPr>
                <w:rFonts w:ascii="Calibri" w:eastAsia="Batang" w:hAnsi="Calibri" w:cs="Calibri"/>
                <w:b/>
                <w:bCs/>
                <w:szCs w:val="24"/>
                <w:lang w:val="en-US" w:eastAsia="ko-KR"/>
              </w:rPr>
            </w:pPr>
            <w:r w:rsidRPr="00D476CF">
              <w:rPr>
                <w:rFonts w:ascii="Calibri" w:eastAsia="Batang" w:hAnsi="Calibri" w:cs="Calibri"/>
                <w:b/>
                <w:bCs/>
                <w:szCs w:val="24"/>
                <w:highlight w:val="yellow"/>
                <w:lang w:val="en-US" w:eastAsia="ko-KR"/>
              </w:rPr>
              <w:t>FL Proposal 13v2:</w:t>
            </w:r>
          </w:p>
          <w:p w14:paraId="49D3F5B6" w14:textId="77777777" w:rsidR="00BC2C5A" w:rsidRPr="005C4B3E" w:rsidRDefault="00BC2C5A" w:rsidP="00BC2C5A">
            <w:pPr>
              <w:overflowPunct/>
              <w:autoSpaceDE/>
              <w:autoSpaceDN/>
              <w:adjustRightInd/>
              <w:snapToGrid w:val="0"/>
              <w:spacing w:after="0"/>
              <w:ind w:left="1080"/>
              <w:textAlignment w:val="auto"/>
              <w:rPr>
                <w:rFonts w:ascii="SimSun" w:hAnsi="SimSun" w:cs="Calibri"/>
                <w:lang w:val="en-US" w:eastAsia="ko-KR"/>
              </w:rPr>
            </w:pPr>
            <w:r w:rsidRPr="00D476CF">
              <w:rPr>
                <w:rFonts w:ascii="SimSun" w:hAnsi="SimSun" w:cs="Calibri"/>
                <w:strike/>
                <w:color w:val="FF0000"/>
                <w:lang w:val="en-US" w:eastAsia="ko-KR"/>
              </w:rPr>
              <w:t>RAN1 to</w:t>
            </w:r>
            <w:r w:rsidRPr="00D476CF">
              <w:rPr>
                <w:rFonts w:ascii="SimSun" w:hAnsi="SimSun" w:cs="Calibri"/>
                <w:strike/>
                <w:color w:val="FF0000"/>
                <w:u w:val="single"/>
                <w:lang w:val="en-US" w:eastAsia="ko-KR"/>
              </w:rPr>
              <w:t xml:space="preserve"> </w:t>
            </w:r>
            <w:r w:rsidRPr="00D476CF">
              <w:rPr>
                <w:rFonts w:ascii="SimSun" w:hAnsi="SimSun" w:cs="Calibri"/>
                <w:color w:val="FF0000"/>
                <w:u w:val="single"/>
                <w:lang w:val="en-US" w:eastAsia="ko-KR"/>
              </w:rPr>
              <w:t>Companies are encouraged</w:t>
            </w:r>
            <w:r w:rsidRPr="00D476CF">
              <w:rPr>
                <w:rFonts w:ascii="SimSun" w:hAnsi="SimSun" w:cs="Calibri"/>
                <w:lang w:val="en-US" w:eastAsia="ko-KR"/>
              </w:rPr>
              <w:t xml:space="preserve"> to make quantitative characterization of the relation among size of energy storage, RF energy harvesting power, </w:t>
            </w:r>
            <w:r w:rsidRPr="00D476CF">
              <w:rPr>
                <w:rFonts w:ascii="SimSun" w:hAnsi="SimSun" w:cs="Calibri"/>
                <w:color w:val="C00000"/>
                <w:lang w:val="en-US" w:eastAsia="ko-KR"/>
              </w:rPr>
              <w:t xml:space="preserve">PCE, </w:t>
            </w:r>
            <w:r w:rsidRPr="00D476CF">
              <w:rPr>
                <w:rFonts w:ascii="SimSun" w:hAnsi="SimSun" w:cs="Calibri"/>
                <w:lang w:val="en-US" w:eastAsia="ko-KR"/>
              </w:rPr>
              <w:t xml:space="preserve">charging time, and device sustainable operation time </w:t>
            </w:r>
            <w:r w:rsidRPr="00D476CF">
              <w:rPr>
                <w:rFonts w:ascii="SimSun" w:hAnsi="SimSun" w:cs="Calibri"/>
                <w:strike/>
                <w:color w:val="C00000"/>
                <w:lang w:val="en-US" w:eastAsia="ko-KR"/>
              </w:rPr>
              <w:t>during</w:t>
            </w:r>
            <w:r w:rsidRPr="00D476CF">
              <w:rPr>
                <w:rFonts w:ascii="SimSun" w:hAnsi="SimSun" w:cs="Calibri"/>
                <w:color w:val="C00000"/>
                <w:lang w:val="en-US" w:eastAsia="ko-KR"/>
              </w:rPr>
              <w:t xml:space="preserve"> for </w:t>
            </w:r>
            <w:r w:rsidRPr="00D476CF">
              <w:rPr>
                <w:rFonts w:ascii="SimSun" w:hAnsi="SimSun" w:cs="Calibri"/>
                <w:lang w:val="en-US" w:eastAsia="ko-KR"/>
              </w:rPr>
              <w:t>inventory procedure using assumed</w:t>
            </w:r>
          </w:p>
          <w:p w14:paraId="638627EC" w14:textId="77777777" w:rsidR="00BC2C5A" w:rsidRPr="00D476CF" w:rsidRDefault="00BC2C5A" w:rsidP="00BC2C5A">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Device states (ON, OFF, SLEEP) and functions supported</w:t>
            </w:r>
          </w:p>
          <w:p w14:paraId="2CB67CA6" w14:textId="77777777" w:rsidR="00BC2C5A" w:rsidRPr="00D476CF" w:rsidRDefault="00BC2C5A" w:rsidP="00BC2C5A">
            <w:pPr>
              <w:numPr>
                <w:ilvl w:val="1"/>
                <w:numId w:val="84"/>
              </w:numPr>
              <w:overflowPunct/>
              <w:autoSpaceDE/>
              <w:autoSpaceDN/>
              <w:adjustRightInd/>
              <w:snapToGrid w:val="0"/>
              <w:spacing w:after="0"/>
              <w:textAlignment w:val="auto"/>
              <w:rPr>
                <w:rFonts w:ascii="SimSun" w:hAnsi="SimSun" w:cs="Calibri"/>
                <w:strike/>
                <w:color w:val="C00000"/>
                <w:lang w:val="en-US" w:eastAsia="ko-KR"/>
              </w:rPr>
            </w:pPr>
            <w:r w:rsidRPr="00D476CF">
              <w:rPr>
                <w:rFonts w:ascii="SimSun" w:hAnsi="SimSun" w:cs="Calibri"/>
                <w:strike/>
                <w:color w:val="C00000"/>
                <w:lang w:val="en-US" w:eastAsia="ko-KR"/>
              </w:rPr>
              <w:t>Operation time duration of each state and function</w:t>
            </w:r>
          </w:p>
          <w:p w14:paraId="6FD8C611" w14:textId="77777777" w:rsidR="00BC2C5A" w:rsidRPr="00D476CF" w:rsidRDefault="00BC2C5A" w:rsidP="00BC2C5A">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Device power consumption for different states and functions</w:t>
            </w:r>
          </w:p>
          <w:p w14:paraId="6A336B3E" w14:textId="77777777" w:rsidR="00BC2C5A" w:rsidRPr="00D476CF" w:rsidRDefault="00BC2C5A" w:rsidP="00BC2C5A">
            <w:pPr>
              <w:overflowPunct/>
              <w:autoSpaceDE/>
              <w:autoSpaceDN/>
              <w:adjustRightInd/>
              <w:snapToGrid w:val="0"/>
              <w:spacing w:after="0"/>
              <w:ind w:left="1080"/>
              <w:textAlignment w:val="auto"/>
              <w:rPr>
                <w:rFonts w:ascii="SimSun" w:hAnsi="SimSun" w:cs="Calibri"/>
                <w:lang w:val="en-US" w:eastAsia="ko-KR"/>
              </w:rPr>
            </w:pPr>
            <w:r w:rsidRPr="00D476CF">
              <w:rPr>
                <w:rFonts w:ascii="SimSun" w:hAnsi="SimSun" w:cs="Calibri"/>
                <w:lang w:val="en-US" w:eastAsia="ko-KR"/>
              </w:rPr>
              <w:t>Companies to provide assumptions on</w:t>
            </w:r>
          </w:p>
          <w:p w14:paraId="51A6071C" w14:textId="77777777" w:rsidR="00BC2C5A" w:rsidRPr="00D476CF" w:rsidRDefault="00BC2C5A" w:rsidP="00BC2C5A">
            <w:pPr>
              <w:numPr>
                <w:ilvl w:val="1"/>
                <w:numId w:val="84"/>
              </w:numPr>
              <w:overflowPunct/>
              <w:autoSpaceDE/>
              <w:autoSpaceDN/>
              <w:adjustRightInd/>
              <w:snapToGrid w:val="0"/>
              <w:spacing w:after="0"/>
              <w:textAlignment w:val="auto"/>
              <w:rPr>
                <w:rFonts w:ascii="SimSun" w:hAnsi="SimSun" w:cs="Calibri"/>
                <w:lang w:val="en-US" w:eastAsia="ko-KR"/>
              </w:rPr>
            </w:pPr>
            <w:r w:rsidRPr="00D476CF">
              <w:rPr>
                <w:rFonts w:ascii="SimSun" w:hAnsi="SimSun" w:cs="Calibri"/>
                <w:lang w:val="en-US" w:eastAsia="ko-KR"/>
              </w:rPr>
              <w:t>Power consumption model, capacitor size, RF energy harvesting power, PCE, etc</w:t>
            </w:r>
          </w:p>
          <w:p w14:paraId="061D1115" w14:textId="77777777" w:rsidR="00BC2C5A" w:rsidRPr="00663F82" w:rsidRDefault="00BC2C5A" w:rsidP="00EC03A6">
            <w:pPr>
              <w:spacing w:after="0"/>
              <w:rPr>
                <w:lang w:val="en-US"/>
              </w:rPr>
            </w:pPr>
          </w:p>
        </w:tc>
      </w:tr>
    </w:tbl>
    <w:p w14:paraId="6C423752" w14:textId="77777777" w:rsidR="00BC2C5A" w:rsidRPr="00075E7D" w:rsidRDefault="00BC2C5A" w:rsidP="00FF0F75">
      <w:pPr>
        <w:jc w:val="both"/>
      </w:pPr>
    </w:p>
    <w:p w14:paraId="704CA4CC" w14:textId="4CC07707" w:rsidR="00FF0F75" w:rsidRPr="00075E7D" w:rsidRDefault="00FF0F75" w:rsidP="00FF0F75">
      <w:pPr>
        <w:jc w:val="both"/>
      </w:pPr>
      <w:r w:rsidRPr="00075E7D">
        <w:t xml:space="preserve">In the RAN1#117 FLS for agenda item 9.4.1.2 it is proposed that RF energy harvesting sensitivity is in the range of [-35, -30] dBm. However, the state-of-the-art in rectennas (rectifying antennas, i.e. energy harvesting antennas) has floated in the [-20, -10] dBm range (for example, refer to Table III in Ref. </w:t>
      </w:r>
      <w:r w:rsidRPr="00075E7D">
        <w:fldChar w:fldCharType="begin"/>
      </w:r>
      <w:r w:rsidRPr="00075E7D">
        <w:instrText xml:space="preserve"> REF _Ref172632435 \r \h  \* MERGEFORMAT </w:instrText>
      </w:r>
      <w:r w:rsidRPr="00075E7D">
        <w:fldChar w:fldCharType="separate"/>
      </w:r>
      <w:r w:rsidR="00B31215">
        <w:t>[</w:t>
      </w:r>
      <w:r w:rsidR="007C7AD0">
        <w:t>1</w:t>
      </w:r>
      <w:r w:rsidR="00FD0ED4">
        <w:t>]</w:t>
      </w:r>
      <w:r w:rsidRPr="00075E7D">
        <w:fldChar w:fldCharType="end"/>
      </w:r>
      <w:r w:rsidR="008140D7" w:rsidRPr="00075E7D">
        <w:t>)</w:t>
      </w:r>
      <w:r w:rsidRPr="00075E7D">
        <w:t xml:space="preserve">. </w:t>
      </w:r>
    </w:p>
    <w:p w14:paraId="475B1E98" w14:textId="77777777" w:rsidR="00FF0F75" w:rsidRPr="00075E7D" w:rsidRDefault="00FF0F75" w:rsidP="00FF0F75">
      <w:pPr>
        <w:jc w:val="both"/>
      </w:pPr>
      <w:r w:rsidRPr="00075E7D">
        <w:t xml:space="preserve">The main limitation for these values has typically been the Schottky barrier of the rectifying diodes, which denotes the amount of incident power required to “turn on” a diode without external bias current (cold start) and therefore kickstart the energy harvesting operation. </w:t>
      </w:r>
    </w:p>
    <w:p w14:paraId="0DB18A0F" w14:textId="252488AE" w:rsidR="00FF0F75" w:rsidRPr="00063A43" w:rsidRDefault="00FF0F75" w:rsidP="00FF0F75">
      <w:pPr>
        <w:jc w:val="both"/>
        <w:rPr>
          <w:rFonts w:eastAsia="Malgun Gothic"/>
          <w:b/>
          <w:kern w:val="2"/>
          <w:lang w:eastAsia="en-GB"/>
          <w14:ligatures w14:val="standardContextual"/>
        </w:rPr>
      </w:pPr>
      <w:bookmarkStart w:id="73" w:name="Proposal4731"/>
      <w:bookmarkStart w:id="74" w:name="Proposal45861"/>
      <w:bookmarkStart w:id="75" w:name="Proposal15565"/>
      <w:bookmarkStart w:id="76" w:name="Proposal9506"/>
      <w:bookmarkStart w:id="77" w:name="Proposal72703"/>
      <w:r w:rsidRPr="00063A43">
        <w:rPr>
          <w:rFonts w:eastAsia="Malgun Gothic"/>
          <w:b/>
          <w:kern w:val="2"/>
          <w:lang w:eastAsia="en-GB"/>
          <w14:ligatures w14:val="standardContextual"/>
        </w:rPr>
        <w:t xml:space="preserve">Proposal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10</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BC2FCC" w:rsidRPr="00063A43">
        <w:rPr>
          <w:rFonts w:eastAsia="Malgun Gothic"/>
          <w:b/>
          <w:kern w:val="2"/>
          <w:lang w:eastAsia="en-GB"/>
          <w14:ligatures w14:val="standardContextual"/>
        </w:rPr>
        <w:t>C</w:t>
      </w:r>
      <w:r w:rsidRPr="00063A43">
        <w:rPr>
          <w:rFonts w:eastAsia="Malgun Gothic"/>
          <w:b/>
          <w:kern w:val="2"/>
          <w:lang w:eastAsia="en-GB"/>
          <w14:ligatures w14:val="standardContextual"/>
        </w:rPr>
        <w:t>larify the definition of “harvester sensitivity” and/or adjust the values to [-20</w:t>
      </w:r>
      <w:r w:rsidR="00550728" w:rsidRPr="00063A43">
        <w:rPr>
          <w:rFonts w:eastAsia="Malgun Gothic"/>
          <w:b/>
          <w:kern w:val="2"/>
          <w:lang w:eastAsia="en-GB"/>
          <w14:ligatures w14:val="standardContextual"/>
        </w:rPr>
        <w:t>,</w:t>
      </w:r>
      <w:r w:rsidRPr="00063A43">
        <w:rPr>
          <w:rFonts w:eastAsia="Malgun Gothic"/>
          <w:b/>
          <w:kern w:val="2"/>
          <w:lang w:eastAsia="en-GB"/>
          <w14:ligatures w14:val="standardContextual"/>
        </w:rPr>
        <w:t xml:space="preserve"> -15] dBm</w:t>
      </w:r>
      <w:r w:rsidR="00656EAD" w:rsidRPr="00063A43">
        <w:rPr>
          <w:rFonts w:eastAsia="Malgun Gothic"/>
          <w:b/>
          <w:kern w:val="2"/>
          <w:lang w:eastAsia="en-GB"/>
          <w14:ligatures w14:val="standardContextual"/>
        </w:rPr>
        <w:t xml:space="preserve"> in line with </w:t>
      </w:r>
      <w:r w:rsidR="007F760D" w:rsidRPr="00063A43">
        <w:rPr>
          <w:rFonts w:eastAsia="Malgun Gothic"/>
          <w:b/>
          <w:kern w:val="2"/>
          <w:lang w:eastAsia="en-GB"/>
          <w14:ligatures w14:val="standardContextual"/>
        </w:rPr>
        <w:t>state-of-art</w:t>
      </w:r>
      <w:r w:rsidRPr="00063A43">
        <w:rPr>
          <w:rFonts w:eastAsia="Malgun Gothic"/>
          <w:b/>
          <w:kern w:val="2"/>
          <w:lang w:eastAsia="en-GB"/>
          <w14:ligatures w14:val="standardContextual"/>
        </w:rPr>
        <w:t>.</w:t>
      </w:r>
    </w:p>
    <w:bookmarkEnd w:id="73"/>
    <w:bookmarkEnd w:id="74"/>
    <w:bookmarkEnd w:id="75"/>
    <w:bookmarkEnd w:id="76"/>
    <w:bookmarkEnd w:id="77"/>
    <w:p w14:paraId="55721F14" w14:textId="77777777" w:rsidR="00FF0F75" w:rsidRPr="00075E7D" w:rsidRDefault="00FF0F75" w:rsidP="00FF0F75">
      <w:pPr>
        <w:jc w:val="both"/>
      </w:pPr>
      <w:r w:rsidRPr="00075E7D">
        <w:t>In passive RFID tag specifications, the term “sensitivity” is typically used to denote the RF power incident at the tag to power up for a read or a write operation (often the threshold for reading and writing are different). Sensitivity is RF harvester-limited in RFID tags, and not RFID tag receiver limited.</w:t>
      </w:r>
    </w:p>
    <w:p w14:paraId="161F21A7" w14:textId="77777777" w:rsidR="00FF0F75" w:rsidRPr="00075E7D" w:rsidRDefault="00FF0F75" w:rsidP="00FF0F75">
      <w:pPr>
        <w:jc w:val="both"/>
      </w:pPr>
      <w:r w:rsidRPr="00075E7D">
        <w:t>However, for Ambient IoT devices that include both an RF energy harvester and a reception block, there shall be distinct terms for the device power up via RF energy harvesting and for the receiver operation. The Ambient IoT device reception block may include gain and can therefore decode R2D transmissions from further distance once the reception block is powered up.</w:t>
      </w:r>
    </w:p>
    <w:p w14:paraId="435ABFE9" w14:textId="2973D8B2" w:rsidR="00FF0F75" w:rsidRPr="00075E7D" w:rsidRDefault="00FF0F75" w:rsidP="00FF0F75">
      <w:pPr>
        <w:jc w:val="both"/>
      </w:pPr>
      <w:r w:rsidRPr="00075E7D">
        <w:t>For example, a Type 2 Ambient IoT device with -45 dBm receiver sensitivity can be activated by an R2D signal from 50m away (in path loss exponent = 2.5 environment), provided that it is powered on and utilizing energy from its energy storage to support the operation</w:t>
      </w:r>
      <w:r w:rsidR="003526E5" w:rsidRPr="00075E7D">
        <w:t xml:space="preserve"> (or has another RF energy source in proximity, e.g. a CW node</w:t>
      </w:r>
      <w:r w:rsidR="00C068D4" w:rsidRPr="00075E7D">
        <w:t xml:space="preserve"> that can power up the device in advance of R2D detection and reception</w:t>
      </w:r>
      <w:r w:rsidR="003526E5" w:rsidRPr="00075E7D">
        <w:t>)</w:t>
      </w:r>
      <w:r w:rsidRPr="00075E7D">
        <w:t xml:space="preserve">. However, the same device, if solely relying on RF harvesting </w:t>
      </w:r>
      <w:r w:rsidR="00CA4118" w:rsidRPr="00075E7D">
        <w:t xml:space="preserve">of the R2D signal </w:t>
      </w:r>
      <w:r w:rsidRPr="00075E7D">
        <w:t xml:space="preserve">to power up (e.g. requiring </w:t>
      </w:r>
      <w:r w:rsidR="00B90EB7" w:rsidRPr="00075E7D">
        <w:t xml:space="preserve">an incident RF power </w:t>
      </w:r>
      <w:r w:rsidR="00F14CDE" w:rsidRPr="00075E7D">
        <w:t>of</w:t>
      </w:r>
      <w:r w:rsidRPr="00075E7D">
        <w:t xml:space="preserve"> at least -25 dBm), would be harvester-limited and therefore would be activated from only 7.9 m away. Conversely, Type 1 devices that do not employ receiver gain and energy storage will always be limited to the harvester power-up threshold for device activation.</w:t>
      </w:r>
    </w:p>
    <w:p w14:paraId="0B8128FC" w14:textId="77777777" w:rsidR="00FF0F75" w:rsidRPr="00075E7D" w:rsidRDefault="00FF0F75" w:rsidP="00FF0F75">
      <w:pPr>
        <w:jc w:val="both"/>
      </w:pPr>
      <w:r w:rsidRPr="00075E7D">
        <w:t>The above suggest that activation (R2D) distance should be decoupled from the RF harvesting / RF triggered power-up distance with terms that would be applicable to all device types.</w:t>
      </w:r>
    </w:p>
    <w:p w14:paraId="750E0F21" w14:textId="53FFC460" w:rsidR="00FF0F75" w:rsidRPr="00075E7D" w:rsidRDefault="00FF0F75" w:rsidP="00FF0F75">
      <w:pPr>
        <w:jc w:val="both"/>
      </w:pPr>
      <w:bookmarkStart w:id="78" w:name="Observation65092"/>
      <w:bookmarkStart w:id="79" w:name="Observation49120"/>
      <w:bookmarkStart w:id="80" w:name="Observation61686"/>
      <w:bookmarkStart w:id="81" w:name="Observation13189"/>
      <w:bookmarkStart w:id="82" w:name="Observation28107"/>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34264C">
        <w:rPr>
          <w:b/>
          <w:bCs/>
          <w:noProof/>
        </w:rPr>
        <w:t>6</w:t>
      </w:r>
      <w:r w:rsidRPr="00075E7D">
        <w:rPr>
          <w:b/>
          <w:bCs/>
        </w:rPr>
        <w:fldChar w:fldCharType="end"/>
      </w:r>
      <w:r w:rsidRPr="00075E7D">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37675F0C" w14:textId="04377A1C" w:rsidR="00FF0F75" w:rsidRPr="00063A43" w:rsidRDefault="00FF0F75" w:rsidP="00FF0F75">
      <w:pPr>
        <w:jc w:val="both"/>
        <w:rPr>
          <w:rFonts w:eastAsia="Malgun Gothic"/>
          <w:b/>
          <w:kern w:val="2"/>
          <w:lang w:eastAsia="en-GB"/>
          <w14:ligatures w14:val="standardContextual"/>
        </w:rPr>
      </w:pPr>
      <w:bookmarkStart w:id="83" w:name="Proposal4732"/>
      <w:bookmarkStart w:id="84" w:name="Proposal45862"/>
      <w:bookmarkStart w:id="85" w:name="Proposal15566"/>
      <w:bookmarkStart w:id="86" w:name="Proposal9507"/>
      <w:bookmarkStart w:id="87" w:name="Proposal72704"/>
      <w:bookmarkEnd w:id="78"/>
      <w:bookmarkEnd w:id="79"/>
      <w:bookmarkEnd w:id="80"/>
      <w:bookmarkEnd w:id="81"/>
      <w:bookmarkEnd w:id="82"/>
      <w:r w:rsidRPr="00063A43">
        <w:rPr>
          <w:rFonts w:eastAsia="Malgun Gothic"/>
          <w:b/>
          <w:kern w:val="2"/>
          <w:lang w:eastAsia="en-GB"/>
          <w14:ligatures w14:val="standardContextual"/>
        </w:rPr>
        <w:t xml:space="preserve">Proposal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11</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Distinguish/separate definitions of device power-up threshold and receiver sensitivity in </w:t>
      </w:r>
      <w:r w:rsidRPr="00063A43">
        <w:rPr>
          <w:rFonts w:eastAsia="Malgun Gothic"/>
          <w:b/>
          <w:bCs/>
          <w:kern w:val="2"/>
          <w:lang w:eastAsia="en-GB"/>
          <w14:ligatures w14:val="standardContextual"/>
        </w:rPr>
        <w:t xml:space="preserve">the </w:t>
      </w:r>
      <w:r w:rsidRPr="00063A43">
        <w:rPr>
          <w:rFonts w:eastAsia="Malgun Gothic"/>
          <w:b/>
          <w:kern w:val="2"/>
          <w:lang w:eastAsia="en-GB"/>
          <w14:ligatures w14:val="standardContextual"/>
        </w:rPr>
        <w:t xml:space="preserve">RAN1 study. </w:t>
      </w:r>
    </w:p>
    <w:bookmarkEnd w:id="83"/>
    <w:bookmarkEnd w:id="84"/>
    <w:bookmarkEnd w:id="85"/>
    <w:bookmarkEnd w:id="86"/>
    <w:bookmarkEnd w:id="87"/>
    <w:p w14:paraId="597C09BE" w14:textId="77777777" w:rsidR="00DC0404" w:rsidRPr="003A11B3" w:rsidRDefault="00DC0404" w:rsidP="00663F82">
      <w:pPr>
        <w:jc w:val="both"/>
      </w:pPr>
      <w:r w:rsidRPr="003A11B3">
        <w:t xml:space="preserve">Devices with energy storage (battery, supercapacitor, charge tank) can sustain device operation for a finite amount of time. </w:t>
      </w:r>
    </w:p>
    <w:p w14:paraId="068E99D0" w14:textId="3F48619A" w:rsidR="00DC0404" w:rsidRPr="003A11B3" w:rsidRDefault="00DC0404" w:rsidP="00663F82">
      <w:pPr>
        <w:jc w:val="both"/>
      </w:pPr>
      <w:r w:rsidRPr="003A11B3">
        <w:t>The total energy required by the AIoT device for its operation (e.g. one session) is</w:t>
      </w:r>
      <w:r w:rsidR="002143F4" w:rsidRPr="00663F82">
        <w:t>:</w:t>
      </w:r>
    </w:p>
    <w:p w14:paraId="27AF8799" w14:textId="77777777" w:rsidR="00DC0404" w:rsidRPr="003A11B3" w:rsidRDefault="00DC0404" w:rsidP="00663F82">
      <w:pPr>
        <w:jc w:val="both"/>
      </w:pPr>
      <w:r w:rsidRPr="003A11B3">
        <w:t>E</w:t>
      </w:r>
      <w:r w:rsidRPr="003A11B3">
        <w:rPr>
          <w:vertAlign w:val="subscript"/>
        </w:rPr>
        <w:t>total</w:t>
      </w:r>
      <w:r w:rsidRPr="003A11B3">
        <w:t xml:space="preserve"> = E</w:t>
      </w:r>
      <w:r w:rsidRPr="003A11B3">
        <w:rPr>
          <w:vertAlign w:val="subscript"/>
        </w:rPr>
        <w:t>off</w:t>
      </w:r>
      <w:r w:rsidRPr="003A11B3">
        <w:t xml:space="preserve"> + E</w:t>
      </w:r>
      <w:r w:rsidRPr="003A11B3">
        <w:rPr>
          <w:vertAlign w:val="subscript"/>
        </w:rPr>
        <w:t>sleep</w:t>
      </w:r>
      <w:r w:rsidRPr="003A11B3">
        <w:t xml:space="preserve"> + E</w:t>
      </w:r>
      <w:r w:rsidRPr="003A11B3">
        <w:rPr>
          <w:vertAlign w:val="subscript"/>
        </w:rPr>
        <w:t>on</w:t>
      </w:r>
      <w:r w:rsidRPr="003A11B3">
        <w:t xml:space="preserve"> = P</w:t>
      </w:r>
      <w:r w:rsidRPr="003A11B3">
        <w:rPr>
          <w:vertAlign w:val="subscript"/>
        </w:rPr>
        <w:t>off</w:t>
      </w:r>
      <w:r w:rsidRPr="003A11B3">
        <w:t>T</w:t>
      </w:r>
      <w:r w:rsidRPr="003A11B3">
        <w:rPr>
          <w:vertAlign w:val="subscript"/>
        </w:rPr>
        <w:t>off</w:t>
      </w:r>
      <w:r w:rsidRPr="003A11B3">
        <w:t xml:space="preserve"> + P</w:t>
      </w:r>
      <w:r w:rsidRPr="003A11B3">
        <w:rPr>
          <w:vertAlign w:val="subscript"/>
        </w:rPr>
        <w:t>sleep</w:t>
      </w:r>
      <w:r w:rsidRPr="003A11B3">
        <w:t>T</w:t>
      </w:r>
      <w:r w:rsidRPr="003A11B3">
        <w:rPr>
          <w:vertAlign w:val="subscript"/>
        </w:rPr>
        <w:t>sleep</w:t>
      </w:r>
      <w:r w:rsidRPr="003A11B3">
        <w:t xml:space="preserve"> + P</w:t>
      </w:r>
      <w:r w:rsidRPr="003A11B3">
        <w:rPr>
          <w:vertAlign w:val="subscript"/>
        </w:rPr>
        <w:t>on</w:t>
      </w:r>
      <w:r w:rsidRPr="003A11B3">
        <w:t>T</w:t>
      </w:r>
      <w:r w:rsidRPr="003A11B3">
        <w:rPr>
          <w:vertAlign w:val="subscript"/>
        </w:rPr>
        <w:t>on</w:t>
      </w:r>
      <w:r w:rsidRPr="003A11B3">
        <w:t xml:space="preserve"> = P</w:t>
      </w:r>
      <w:r w:rsidRPr="003A11B3">
        <w:rPr>
          <w:vertAlign w:val="subscript"/>
        </w:rPr>
        <w:t>avg</w:t>
      </w:r>
      <w:r w:rsidRPr="003A11B3">
        <w:t>T</w:t>
      </w:r>
      <w:r w:rsidRPr="003A11B3">
        <w:rPr>
          <w:vertAlign w:val="subscript"/>
        </w:rPr>
        <w:t>total</w:t>
      </w:r>
    </w:p>
    <w:p w14:paraId="3A820030" w14:textId="5A18E31C" w:rsidR="00DC0404" w:rsidRPr="003A11B3" w:rsidRDefault="00DC0404" w:rsidP="00663F82">
      <w:pPr>
        <w:jc w:val="both"/>
      </w:pPr>
      <w:r w:rsidRPr="003A11B3">
        <w:t>Where P</w:t>
      </w:r>
      <w:r w:rsidRPr="003A11B3">
        <w:rPr>
          <w:vertAlign w:val="subscript"/>
        </w:rPr>
        <w:t>avg</w:t>
      </w:r>
      <w:r w:rsidRPr="003A11B3">
        <w:t xml:space="preserve"> is the average power consumption for the duration of a session.</w:t>
      </w:r>
    </w:p>
    <w:p w14:paraId="567DA42B" w14:textId="5F3347BF" w:rsidR="00DC0404" w:rsidRPr="00663F82" w:rsidRDefault="00DC0404" w:rsidP="00663F82">
      <w:pPr>
        <w:jc w:val="both"/>
        <w:rPr>
          <w:vertAlign w:val="subscript"/>
        </w:rPr>
      </w:pPr>
      <w:r w:rsidRPr="003A11B3">
        <w:t>For incident RF power at AIoT device of P</w:t>
      </w:r>
      <w:r w:rsidRPr="003A11B3">
        <w:rPr>
          <w:vertAlign w:val="subscript"/>
        </w:rPr>
        <w:t xml:space="preserve">inc </w:t>
      </w:r>
      <w:r w:rsidRPr="003A11B3">
        <w:t>the harvested power is P</w:t>
      </w:r>
      <w:r w:rsidRPr="003A11B3">
        <w:rPr>
          <w:vertAlign w:val="subscript"/>
        </w:rPr>
        <w:t>har</w:t>
      </w:r>
      <w:r w:rsidRPr="003A11B3">
        <w:t xml:space="preserve"> = </w:t>
      </w:r>
      <w:r w:rsidRPr="003A11B3">
        <w:rPr>
          <w:lang w:val="el-GR"/>
        </w:rPr>
        <w:t>η</w:t>
      </w:r>
      <w:r w:rsidRPr="003A11B3">
        <w:t>P</w:t>
      </w:r>
      <w:r w:rsidRPr="003A11B3">
        <w:rPr>
          <w:vertAlign w:val="subscript"/>
        </w:rPr>
        <w:t>inc</w:t>
      </w:r>
      <w:r w:rsidRPr="003A11B3">
        <w:rPr>
          <w:lang w:val="en-US"/>
        </w:rPr>
        <w:t xml:space="preserve">, </w:t>
      </w:r>
      <w:r w:rsidRPr="003A11B3">
        <w:t xml:space="preserve">where </w:t>
      </w:r>
      <w:r w:rsidRPr="003A11B3">
        <w:rPr>
          <w:lang w:val="el-GR"/>
        </w:rPr>
        <w:t>η</w:t>
      </w:r>
      <w:r w:rsidRPr="003A11B3">
        <w:rPr>
          <w:lang w:val="en-US"/>
        </w:rPr>
        <w:t xml:space="preserve"> </w:t>
      </w:r>
      <w:r w:rsidRPr="003A11B3">
        <w:t>denotes the power conversion efficiency (PCE) between incident RF power and harvested DC power. To sustain operation, the device must harvest at least E</w:t>
      </w:r>
      <w:r w:rsidRPr="003A11B3">
        <w:rPr>
          <w:vertAlign w:val="subscript"/>
        </w:rPr>
        <w:t>total</w:t>
      </w:r>
      <w:r w:rsidRPr="003A11B3">
        <w:t xml:space="preserve"> energy. This requires at least T</w:t>
      </w:r>
      <w:r w:rsidRPr="003A11B3">
        <w:rPr>
          <w:vertAlign w:val="subscript"/>
        </w:rPr>
        <w:t>harv</w:t>
      </w:r>
      <w:r w:rsidRPr="003A11B3">
        <w:t xml:space="preserve"> time, i.e. T</w:t>
      </w:r>
      <w:r w:rsidRPr="003A11B3">
        <w:rPr>
          <w:vertAlign w:val="subscript"/>
        </w:rPr>
        <w:t>harv</w:t>
      </w:r>
      <w:r w:rsidRPr="003A11B3">
        <w:t xml:space="preserve"> &gt; (1/P</w:t>
      </w:r>
      <w:r w:rsidRPr="003A11B3">
        <w:rPr>
          <w:vertAlign w:val="subscript"/>
        </w:rPr>
        <w:t>harv</w:t>
      </w:r>
      <w:r w:rsidRPr="003A11B3">
        <w:t>) E</w:t>
      </w:r>
      <w:r w:rsidRPr="003A11B3">
        <w:rPr>
          <w:vertAlign w:val="subscript"/>
        </w:rPr>
        <w:t>total</w:t>
      </w:r>
      <w:r w:rsidRPr="003A11B3">
        <w:t xml:space="preserve"> = (1/</w:t>
      </w:r>
      <w:r w:rsidRPr="003A11B3">
        <w:rPr>
          <w:lang w:val="el-GR"/>
        </w:rPr>
        <w:t>η</w:t>
      </w:r>
      <w:r w:rsidRPr="003A11B3">
        <w:t>) (P</w:t>
      </w:r>
      <w:r w:rsidRPr="003A11B3">
        <w:rPr>
          <w:vertAlign w:val="subscript"/>
        </w:rPr>
        <w:t>avg</w:t>
      </w:r>
      <w:r w:rsidRPr="003A11B3">
        <w:t>/P</w:t>
      </w:r>
      <w:r w:rsidRPr="003A11B3">
        <w:rPr>
          <w:vertAlign w:val="subscript"/>
        </w:rPr>
        <w:t>inc</w:t>
      </w:r>
      <w:r w:rsidRPr="003A11B3">
        <w:t>) T</w:t>
      </w:r>
      <w:r w:rsidRPr="003A11B3">
        <w:rPr>
          <w:vertAlign w:val="subscript"/>
        </w:rPr>
        <w:t>total</w:t>
      </w:r>
      <w:r w:rsidRPr="003A11B3">
        <w:t>.</w:t>
      </w:r>
    </w:p>
    <w:p w14:paraId="69B32E2F" w14:textId="0C32A158" w:rsidR="003A11B3" w:rsidRDefault="00DC0404" w:rsidP="00663F82">
      <w:pPr>
        <w:jc w:val="both"/>
      </w:pPr>
      <w:r w:rsidRPr="003A11B3">
        <w:t>As an example, consider a</w:t>
      </w:r>
      <w:r w:rsidR="002143F4" w:rsidRPr="00663F82">
        <w:t>n AIoT d</w:t>
      </w:r>
      <w:r w:rsidRPr="003A11B3">
        <w:t xml:space="preserve">evice </w:t>
      </w:r>
      <w:r w:rsidR="002143F4" w:rsidRPr="00663F82">
        <w:t xml:space="preserve">type </w:t>
      </w:r>
      <w:r w:rsidRPr="003A11B3">
        <w:t>1 with 1uW power consumption that is in the vicinity of a CW source and the device needs a total time of 100ms for a session (wake up, receive commands, backscatter operation). For incident power of -25 dBm and a 20% PCE, the device will need to harvest for at least 158 ms to support the full session.</w:t>
      </w:r>
    </w:p>
    <w:p w14:paraId="2B08C864" w14:textId="77777777" w:rsidR="00091171" w:rsidRPr="00075E7D" w:rsidRDefault="00091171" w:rsidP="00091171">
      <w:pPr>
        <w:pStyle w:val="Heading1"/>
      </w:pPr>
      <w:r w:rsidRPr="00075E7D">
        <w:t>Device wake up mechanism</w:t>
      </w:r>
    </w:p>
    <w:p w14:paraId="44342ABA" w14:textId="0ED394F5" w:rsidR="0074059D" w:rsidRPr="00075E7D" w:rsidRDefault="00F76986" w:rsidP="006657F8">
      <w:r w:rsidRPr="00075E7D">
        <w:t xml:space="preserve">On device wake up mechanisms </w:t>
      </w:r>
      <w:r w:rsidR="0074059D" w:rsidRPr="00075E7D">
        <w:t xml:space="preserve">the RAN1#117 FLS proposal </w:t>
      </w:r>
      <w:r w:rsidR="002F5EB2">
        <w:t>Ref.</w:t>
      </w:r>
      <w:r w:rsidR="002F5EB2">
        <w:fldChar w:fldCharType="begin"/>
      </w:r>
      <w:r w:rsidR="002F5EB2">
        <w:instrText xml:space="preserve"> REF _Ref178936388 \r \h </w:instrText>
      </w:r>
      <w:r w:rsidR="002F5EB2">
        <w:fldChar w:fldCharType="separate"/>
      </w:r>
      <w:r w:rsidR="00FD0ED4">
        <w:t>[2]</w:t>
      </w:r>
      <w:r w:rsidR="002F5EB2">
        <w:fldChar w:fldCharType="end"/>
      </w:r>
      <w:r w:rsidR="0074059D" w:rsidRPr="00075E7D">
        <w:t xml:space="preserve"> reads:</w:t>
      </w:r>
    </w:p>
    <w:tbl>
      <w:tblPr>
        <w:tblStyle w:val="TableGrid"/>
        <w:tblW w:w="0" w:type="auto"/>
        <w:tblLook w:val="04A0" w:firstRow="1" w:lastRow="0" w:firstColumn="1" w:lastColumn="0" w:noHBand="0" w:noVBand="1"/>
      </w:tblPr>
      <w:tblGrid>
        <w:gridCol w:w="9629"/>
      </w:tblGrid>
      <w:tr w:rsidR="006657F8" w:rsidRPr="00075E7D" w14:paraId="3B699ECD" w14:textId="77777777">
        <w:tc>
          <w:tcPr>
            <w:tcW w:w="9629" w:type="dxa"/>
          </w:tcPr>
          <w:p w14:paraId="7E2A0F9D" w14:textId="77777777" w:rsidR="006657F8" w:rsidRPr="00063A43" w:rsidRDefault="006657F8" w:rsidP="006657F8">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11</w:t>
            </w:r>
          </w:p>
          <w:p w14:paraId="2EA5E303" w14:textId="77777777" w:rsidR="006657F8" w:rsidRPr="00063A43" w:rsidRDefault="006657F8" w:rsidP="006657F8">
            <w:pPr>
              <w:spacing w:after="0"/>
              <w:rPr>
                <w:rFonts w:asciiTheme="minorHAnsi" w:hAnsiTheme="minorHAnsi" w:cstheme="minorHAnsi"/>
                <w:lang w:eastAsia="ko-KR"/>
              </w:rPr>
            </w:pPr>
            <w:r w:rsidRPr="00063A43">
              <w:rPr>
                <w:rFonts w:asciiTheme="minorHAnsi" w:hAnsiTheme="minorHAnsi" w:cstheme="minorHAnsi"/>
                <w:lang w:eastAsia="ko-KR"/>
              </w:rPr>
              <w:t>Further study device architecture/HW perspective of device wake up mechanisms in terms of required HW complexity, power consumption, etc</w:t>
            </w:r>
          </w:p>
          <w:p w14:paraId="2D02B000" w14:textId="77777777" w:rsidR="006657F8" w:rsidRPr="00063A43" w:rsidRDefault="006657F8" w:rsidP="006657F8">
            <w:pPr>
              <w:pStyle w:val="ListParagraph"/>
              <w:numPr>
                <w:ilvl w:val="0"/>
                <w:numId w:val="70"/>
              </w:numPr>
              <w:snapToGrid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detection: strong incident RF power powers passive circuits and trigger BB wake up</w:t>
            </w:r>
          </w:p>
          <w:p w14:paraId="5B26B588" w14:textId="77777777" w:rsidR="006657F8" w:rsidRPr="00063A43" w:rsidRDefault="006657F8" w:rsidP="006657F8">
            <w:pPr>
              <w:pStyle w:val="ListParagraph"/>
              <w:numPr>
                <w:ilvl w:val="0"/>
                <w:numId w:val="70"/>
              </w:numPr>
              <w:snapToGrid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 xml:space="preserve">Energy detection: device wakes up based on energy storage status (e.g., fully charged) </w:t>
            </w:r>
          </w:p>
          <w:p w14:paraId="770F11D2" w14:textId="77777777" w:rsidR="006657F8" w:rsidRPr="00063A43" w:rsidRDefault="006657F8" w:rsidP="006657F8">
            <w:pPr>
              <w:pStyle w:val="ListParagraph"/>
              <w:numPr>
                <w:ilvl w:val="0"/>
                <w:numId w:val="70"/>
              </w:numPr>
              <w:snapToGrid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Preamble detection: device performs patten detection based on separate low power circuit and trigger BB logic wakes up once pattern is detected.</w:t>
            </w:r>
          </w:p>
          <w:p w14:paraId="182BA951" w14:textId="77777777" w:rsidR="006657F8" w:rsidRPr="00063A43" w:rsidRDefault="006657F8" w:rsidP="006657F8">
            <w:pPr>
              <w:pStyle w:val="ListParagraph"/>
              <w:numPr>
                <w:ilvl w:val="0"/>
                <w:numId w:val="70"/>
              </w:numPr>
              <w:snapToGrid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FFS: device specific wake up mechanism.</w:t>
            </w:r>
          </w:p>
          <w:p w14:paraId="593AAF72" w14:textId="77777777" w:rsidR="006657F8" w:rsidRPr="00075E7D" w:rsidRDefault="006657F8">
            <w:pPr>
              <w:widowControl w:val="0"/>
              <w:overflowPunct/>
              <w:spacing w:after="0"/>
              <w:jc w:val="both"/>
              <w:textAlignment w:val="auto"/>
            </w:pPr>
          </w:p>
        </w:tc>
      </w:tr>
    </w:tbl>
    <w:p w14:paraId="717267D6" w14:textId="77777777" w:rsidR="00121425" w:rsidRPr="00063A43" w:rsidRDefault="00121425" w:rsidP="001701AB">
      <w:pPr>
        <w:jc w:val="both"/>
      </w:pPr>
    </w:p>
    <w:p w14:paraId="0E0D6E28" w14:textId="1D00B766" w:rsidR="00523DB8" w:rsidRPr="00075E7D" w:rsidRDefault="008F4375" w:rsidP="00063A43">
      <w:pPr>
        <w:pStyle w:val="Heading2"/>
      </w:pPr>
      <w:r w:rsidRPr="00075E7D">
        <w:t>Power Detection</w:t>
      </w:r>
    </w:p>
    <w:p w14:paraId="328D67A5" w14:textId="67D268DA" w:rsidR="00EF1269" w:rsidRPr="00075E7D" w:rsidRDefault="00EF1269" w:rsidP="00EF1269">
      <w:pPr>
        <w:jc w:val="both"/>
      </w:pPr>
      <w:r w:rsidRPr="00075E7D">
        <w:t>In between R2D activation events it is assumed that the Ambient IoT device default is fully powered down with no state preservation and with the antenna in match condition thereby enabling receiver wake up by RF power detection. The receiver may wake up by detecting the power of the R2D signal and/or the CW signal.</w:t>
      </w:r>
    </w:p>
    <w:p w14:paraId="75CE03DF" w14:textId="77777777" w:rsidR="00EF1269" w:rsidRPr="00075E7D" w:rsidRDefault="00EF1269" w:rsidP="00EF1269">
      <w:pPr>
        <w:jc w:val="both"/>
      </w:pPr>
      <w:r w:rsidRPr="00075E7D">
        <w:t>For successful R2D signal reception at the Ambient IoT device the receiver needs to be powered up when the R2D signal arrives, and reception must be at adequate SINR conditions.</w:t>
      </w:r>
    </w:p>
    <w:p w14:paraId="7B778788" w14:textId="06E6A70A" w:rsidR="00EF1269" w:rsidRPr="00075E7D" w:rsidRDefault="00EF1269" w:rsidP="00EF1269">
      <w:pPr>
        <w:jc w:val="both"/>
      </w:pPr>
      <w:r w:rsidRPr="00075E7D">
        <w:t xml:space="preserve">As discussed in </w:t>
      </w:r>
      <w:r w:rsidR="00124172" w:rsidRPr="00063A43">
        <w:t xml:space="preserve">the RF </w:t>
      </w:r>
      <w:r w:rsidR="00C65D33" w:rsidRPr="00063A43">
        <w:t>e</w:t>
      </w:r>
      <w:r w:rsidR="00124172" w:rsidRPr="00063A43">
        <w:t xml:space="preserve">nergy </w:t>
      </w:r>
      <w:r w:rsidR="00C65D33" w:rsidRPr="00063A43">
        <w:t>h</w:t>
      </w:r>
      <w:r w:rsidR="00124172" w:rsidRPr="00063A43">
        <w:t xml:space="preserve">arvesting section, the </w:t>
      </w:r>
      <w:r w:rsidRPr="00075E7D">
        <w:t>RF power level threshold for triggering Ambient IoT RF energy harvesting and/or receiver power up may be higher than the receiver R2D sensitivity level. For cases with separate CW node</w:t>
      </w:r>
      <w:r w:rsidR="002B1D78" w:rsidRPr="00075E7D">
        <w:t>s</w:t>
      </w:r>
      <w:r w:rsidRPr="00075E7D">
        <w:t xml:space="preserve"> it therefore makes sense that the CW node carrier wave is used for both Ambient IoT receiver power up prior to R2D signal reception and for D2R backscatter carrier wave.</w:t>
      </w:r>
    </w:p>
    <w:p w14:paraId="33976079" w14:textId="77777777" w:rsidR="00EF1269" w:rsidRPr="00075E7D" w:rsidRDefault="00EF1269" w:rsidP="00EF1269">
      <w:pPr>
        <w:jc w:val="both"/>
      </w:pPr>
      <w:r w:rsidRPr="00075E7D">
        <w:t>In any case if the CW carrier wave is enabled while the Ambient IoT device is receiving the R2D signal the SINR is poor, and the carrier wave may completely drown the R2D signal if the CW node is located close to the ambient IoT device.</w:t>
      </w:r>
    </w:p>
    <w:p w14:paraId="515CC35E" w14:textId="5E7D5691" w:rsidR="00EF1269" w:rsidRPr="00075E7D" w:rsidRDefault="00EF1269" w:rsidP="00EF1269">
      <w:pPr>
        <w:jc w:val="both"/>
      </w:pPr>
      <w:r w:rsidRPr="00075E7D">
        <w:t>With reference to</w:t>
      </w:r>
      <w:r w:rsidR="00EF59A4" w:rsidRPr="00075E7D">
        <w:t xml:space="preserve"> </w:t>
      </w:r>
      <w:r w:rsidR="003A11B3" w:rsidRPr="003A11B3">
        <w:fldChar w:fldCharType="begin"/>
      </w:r>
      <w:r w:rsidR="003A11B3" w:rsidRPr="003A11B3">
        <w:instrText xml:space="preserve"> REF _Ref172622616 \h </w:instrText>
      </w:r>
      <w:r w:rsidR="003A11B3" w:rsidRPr="00663F82">
        <w:instrText xml:space="preserve"> \* MERGEFORMAT </w:instrText>
      </w:r>
      <w:r w:rsidR="003A11B3" w:rsidRPr="003A11B3">
        <w:fldChar w:fldCharType="separate"/>
      </w:r>
      <w:r w:rsidR="00DC23C1" w:rsidRPr="00663F82">
        <w:t xml:space="preserve">Figure </w:t>
      </w:r>
      <w:r w:rsidR="00DC23C1" w:rsidRPr="00663F82">
        <w:rPr>
          <w:noProof/>
        </w:rPr>
        <w:t>6</w:t>
      </w:r>
      <w:r w:rsidR="003A11B3" w:rsidRPr="003A11B3">
        <w:fldChar w:fldCharType="end"/>
      </w:r>
      <w:r w:rsidRPr="00075E7D">
        <w:t xml:space="preserve"> two solutions exist: </w:t>
      </w:r>
    </w:p>
    <w:p w14:paraId="6EBFDCF0" w14:textId="77777777" w:rsidR="00EF1269" w:rsidRPr="00063A43" w:rsidRDefault="00EF1269" w:rsidP="00EF1269">
      <w:pPr>
        <w:pStyle w:val="ListParagraph"/>
        <w:numPr>
          <w:ilvl w:val="0"/>
          <w:numId w:val="51"/>
        </w:numPr>
        <w:jc w:val="both"/>
        <w:rPr>
          <w:sz w:val="20"/>
          <w:szCs w:val="20"/>
          <w:lang w:val="en-GB"/>
        </w:rPr>
      </w:pPr>
      <w:r w:rsidRPr="00075E7D">
        <w:rPr>
          <w:b/>
          <w:bCs/>
          <w:sz w:val="20"/>
          <w:szCs w:val="20"/>
          <w:lang w:val="en-GB"/>
        </w:rPr>
        <w:t>Filtering:</w:t>
      </w:r>
      <w:r w:rsidRPr="00075E7D">
        <w:rPr>
          <w:sz w:val="20"/>
          <w:szCs w:val="20"/>
          <w:lang w:val="en-GB"/>
        </w:rPr>
        <w:t xml:space="preserve"> </w:t>
      </w:r>
      <w:r w:rsidRPr="00063A43">
        <w:rPr>
          <w:sz w:val="20"/>
          <w:szCs w:val="20"/>
          <w:lang w:val="en-GB"/>
        </w:rPr>
        <w:t>The Ambient IoT signal receiver has adequate frequency selectivity to attenuate the carrier wave and/or any other radio signal within the bandwidth of the Ambient IoT device antenna.</w:t>
      </w:r>
    </w:p>
    <w:p w14:paraId="518BE3B0" w14:textId="77777777" w:rsidR="00EF1269" w:rsidRPr="00063A43" w:rsidRDefault="00EF1269" w:rsidP="00EF1269">
      <w:pPr>
        <w:pStyle w:val="ListParagraph"/>
        <w:numPr>
          <w:ilvl w:val="0"/>
          <w:numId w:val="51"/>
        </w:numPr>
        <w:jc w:val="both"/>
        <w:rPr>
          <w:lang w:val="en-GB"/>
        </w:rPr>
      </w:pPr>
      <w:r w:rsidRPr="00063A43">
        <w:rPr>
          <w:b/>
          <w:bCs/>
          <w:sz w:val="20"/>
          <w:szCs w:val="20"/>
          <w:lang w:val="en-GB"/>
        </w:rPr>
        <w:t>Timing:</w:t>
      </w:r>
      <w:r w:rsidRPr="00063A43">
        <w:rPr>
          <w:sz w:val="20"/>
          <w:szCs w:val="20"/>
          <w:lang w:val="en-GB"/>
        </w:rPr>
        <w:t xml:space="preserve"> Per system design it is ensured that the carrier wave and any other radio signal within the bandwidth of the Ambient IoT device antenna is not active while the R2D signal is being transmitted.</w:t>
      </w:r>
    </w:p>
    <w:p w14:paraId="7EAAC48E" w14:textId="77777777" w:rsidR="00EF1269" w:rsidRPr="00063A43" w:rsidRDefault="00EF1269" w:rsidP="00EF1269">
      <w:pPr>
        <w:jc w:val="both"/>
      </w:pPr>
      <w:r w:rsidRPr="00063A43">
        <w:t xml:space="preserve">         </w:t>
      </w:r>
    </w:p>
    <w:p w14:paraId="784371D2" w14:textId="77777777" w:rsidR="00EF1269" w:rsidRPr="00063A43" w:rsidRDefault="00EF1269" w:rsidP="00EF1269">
      <w:pPr>
        <w:jc w:val="center"/>
      </w:pPr>
      <w:r w:rsidRPr="002C73F3">
        <w:rPr>
          <w:noProof/>
        </w:rPr>
        <w:drawing>
          <wp:inline distT="0" distB="0" distL="0" distR="0" wp14:anchorId="5F7176AB" wp14:editId="1EE262D4">
            <wp:extent cx="5457600" cy="2596591"/>
            <wp:effectExtent l="0" t="0" r="0" b="0"/>
            <wp:docPr id="371208662" name="Picture 1"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1394" name="Picture 1" descr="A diagram of a process&#10;&#10;Description automatically generated with medium confidence"/>
                    <pic:cNvPicPr/>
                  </pic:nvPicPr>
                  <pic:blipFill>
                    <a:blip r:embed="rId16"/>
                    <a:stretch>
                      <a:fillRect/>
                    </a:stretch>
                  </pic:blipFill>
                  <pic:spPr>
                    <a:xfrm>
                      <a:off x="0" y="0"/>
                      <a:ext cx="5471128" cy="2603027"/>
                    </a:xfrm>
                    <a:prstGeom prst="rect">
                      <a:avLst/>
                    </a:prstGeom>
                  </pic:spPr>
                </pic:pic>
              </a:graphicData>
            </a:graphic>
          </wp:inline>
        </w:drawing>
      </w:r>
    </w:p>
    <w:p w14:paraId="4E727741" w14:textId="7F631785" w:rsidR="00EF1269" w:rsidRPr="00063A43" w:rsidRDefault="00EF1269" w:rsidP="00EF1269">
      <w:pPr>
        <w:jc w:val="center"/>
        <w:rPr>
          <w:b/>
          <w:bCs/>
        </w:rPr>
      </w:pPr>
      <w:bookmarkStart w:id="88" w:name="_Ref172622616"/>
      <w:r w:rsidRPr="00075E7D">
        <w:rPr>
          <w:b/>
          <w:bCs/>
        </w:rPr>
        <w:t xml:space="preserve">Figure </w:t>
      </w:r>
      <w:r w:rsidRPr="00075E7D">
        <w:rPr>
          <w:b/>
          <w:bCs/>
        </w:rPr>
        <w:fldChar w:fldCharType="begin"/>
      </w:r>
      <w:r w:rsidRPr="00075E7D">
        <w:rPr>
          <w:b/>
          <w:bCs/>
        </w:rPr>
        <w:instrText xml:space="preserve"> SEQ Figure \* ARABIC </w:instrText>
      </w:r>
      <w:r w:rsidRPr="00075E7D">
        <w:rPr>
          <w:b/>
          <w:bCs/>
        </w:rPr>
        <w:fldChar w:fldCharType="separate"/>
      </w:r>
      <w:r w:rsidR="008D45D5">
        <w:rPr>
          <w:b/>
          <w:bCs/>
          <w:noProof/>
        </w:rPr>
        <w:t>6</w:t>
      </w:r>
      <w:r w:rsidRPr="00075E7D">
        <w:rPr>
          <w:b/>
          <w:bCs/>
        </w:rPr>
        <w:fldChar w:fldCharType="end"/>
      </w:r>
      <w:bookmarkEnd w:id="88"/>
      <w:r w:rsidRPr="00075E7D">
        <w:rPr>
          <w:b/>
          <w:bCs/>
        </w:rPr>
        <w:t xml:space="preserve">: Ambient IoT device function block diagrams for signals separated by timing or by filtering.  </w:t>
      </w:r>
    </w:p>
    <w:p w14:paraId="1855DD18" w14:textId="77777777" w:rsidR="00EF1269" w:rsidRPr="00063A43" w:rsidRDefault="00EF1269" w:rsidP="00EF1269">
      <w:pPr>
        <w:jc w:val="both"/>
      </w:pPr>
      <w:r w:rsidRPr="00063A43">
        <w:t xml:space="preserve">If relying purely on separation in time the Ambient IoT device may experience false receiver power up triggered by any radio RF signal above a power threshold and as such some bandpass filtering even in the RF power detection path may be considered. </w:t>
      </w:r>
    </w:p>
    <w:p w14:paraId="310FAB73" w14:textId="23E8CBCF" w:rsidR="00EF1269" w:rsidRPr="00075E7D" w:rsidRDefault="00EF1269" w:rsidP="00EF1269">
      <w:pPr>
        <w:jc w:val="both"/>
      </w:pPr>
      <w:r w:rsidRPr="00063A43">
        <w:t>If the R2D signal is implemented in a similar way as the 3GPP low power wake up signal (WUS)</w:t>
      </w:r>
      <w:r w:rsidR="00311CA4" w:rsidRPr="00063A43">
        <w:t xml:space="preserve"> </w:t>
      </w:r>
      <w:r w:rsidR="00311CA4" w:rsidRPr="00063A43">
        <w:fldChar w:fldCharType="begin"/>
      </w:r>
      <w:r w:rsidR="00311CA4" w:rsidRPr="00063A43">
        <w:instrText xml:space="preserve"> REF _Ref172803736 \r \h </w:instrText>
      </w:r>
      <w:r w:rsidR="00311CA4" w:rsidRPr="00063A43">
        <w:fldChar w:fldCharType="separate"/>
      </w:r>
      <w:r w:rsidR="00B31215">
        <w:t>[</w:t>
      </w:r>
      <w:r w:rsidR="007C7AD0">
        <w:t>4</w:t>
      </w:r>
      <w:r w:rsidR="00FD0ED4">
        <w:t>]</w:t>
      </w:r>
      <w:r w:rsidR="00311CA4" w:rsidRPr="00063A43">
        <w:fldChar w:fldCharType="end"/>
      </w:r>
      <w:r w:rsidR="009507C7" w:rsidRPr="00063A43">
        <w:t>,</w:t>
      </w:r>
      <w:r w:rsidR="000D6218" w:rsidRPr="00063A43">
        <w:t xml:space="preserve"> </w:t>
      </w:r>
      <w:r w:rsidRPr="00063A43">
        <w:t>then the R2D signal may be transmitted at certain PRBs protected by a guard band towards normal NR traffic. The size of the guard band dictates required filter attenuation and RF filters with steep attenuation profile are costly and if not tunable inflexible for support of different R2D signal frequencies.</w:t>
      </w:r>
      <w:r w:rsidRPr="00075E7D">
        <w:t xml:space="preserve"> </w:t>
      </w:r>
    </w:p>
    <w:p w14:paraId="41312A6D" w14:textId="77777777" w:rsidR="00EF1269" w:rsidRPr="00063A43" w:rsidRDefault="00EF1269" w:rsidP="00EF1269">
      <w:pPr>
        <w:jc w:val="both"/>
      </w:pPr>
      <w:r w:rsidRPr="00075E7D">
        <w:t xml:space="preserve">As such by considering </w:t>
      </w:r>
      <w:r w:rsidRPr="00063A43">
        <w:t xml:space="preserve">IF-ED or Zero-IF receiver rather than RF ED the selectivity filtering may be less costly, and the device may be more flexible supporting multiple bands and frequencies. </w:t>
      </w:r>
    </w:p>
    <w:p w14:paraId="3581D8A6" w14:textId="693A7547" w:rsidR="009E4B50" w:rsidRPr="00063A43" w:rsidRDefault="009E4B50" w:rsidP="009E4B50">
      <w:pPr>
        <w:jc w:val="both"/>
        <w:rPr>
          <w:rFonts w:eastAsia="Malgun Gothic"/>
          <w:b/>
          <w:kern w:val="2"/>
          <w:lang w:eastAsia="en-GB"/>
          <w14:ligatures w14:val="standardContextual"/>
        </w:rPr>
      </w:pPr>
      <w:bookmarkStart w:id="89" w:name="Proposal4735"/>
      <w:bookmarkStart w:id="90" w:name="Proposal45865"/>
      <w:bookmarkStart w:id="91" w:name="Proposal15569"/>
      <w:bookmarkStart w:id="92" w:name="Proposal9510"/>
      <w:bookmarkStart w:id="93" w:name="Proposal7270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12</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Consider the conclusions and recommendations from the 3GPP WUS/WUR study </w:t>
      </w:r>
      <w:r w:rsidR="000656DD">
        <w:rPr>
          <w:rFonts w:eastAsia="Malgun Gothic"/>
          <w:b/>
          <w:kern w:val="2"/>
          <w:lang w:eastAsia="en-GB"/>
          <w14:ligatures w14:val="standardContextual"/>
        </w:rPr>
        <w:t>Ref.</w:t>
      </w:r>
      <w:r w:rsidR="00311CA4" w:rsidRPr="00063A43">
        <w:rPr>
          <w:rFonts w:eastAsia="Malgun Gothic"/>
          <w:b/>
          <w:kern w:val="2"/>
          <w:lang w:eastAsia="en-GB"/>
          <w14:ligatures w14:val="standardContextual"/>
        </w:rPr>
        <w:fldChar w:fldCharType="begin"/>
      </w:r>
      <w:r w:rsidR="00311CA4" w:rsidRPr="00063A43">
        <w:rPr>
          <w:rFonts w:eastAsia="Malgun Gothic"/>
          <w:b/>
          <w:kern w:val="2"/>
          <w:lang w:eastAsia="en-GB"/>
          <w14:ligatures w14:val="standardContextual"/>
        </w:rPr>
        <w:instrText xml:space="preserve"> REF _Ref172803736 \r \h </w:instrText>
      </w:r>
      <w:r w:rsidR="00311CA4" w:rsidRPr="00063A43">
        <w:rPr>
          <w:rFonts w:eastAsia="Malgun Gothic"/>
          <w:b/>
          <w:kern w:val="2"/>
          <w:lang w:eastAsia="en-GB"/>
          <w14:ligatures w14:val="standardContextual"/>
        </w:rPr>
      </w:r>
      <w:r w:rsidR="00311CA4" w:rsidRPr="00063A43">
        <w:rPr>
          <w:rFonts w:eastAsia="Malgun Gothic"/>
          <w:b/>
          <w:kern w:val="2"/>
          <w:lang w:eastAsia="en-GB"/>
          <w14:ligatures w14:val="standardContextual"/>
        </w:rPr>
        <w:fldChar w:fldCharType="separate"/>
      </w:r>
      <w:r w:rsidR="00B31215">
        <w:rPr>
          <w:rFonts w:eastAsia="Malgun Gothic"/>
          <w:b/>
          <w:kern w:val="2"/>
          <w:lang w:eastAsia="en-GB"/>
          <w14:ligatures w14:val="standardContextual"/>
        </w:rPr>
        <w:t>[</w:t>
      </w:r>
      <w:r w:rsidR="007C7AD0">
        <w:rPr>
          <w:rFonts w:eastAsia="Malgun Gothic"/>
          <w:b/>
          <w:kern w:val="2"/>
          <w:lang w:eastAsia="en-GB"/>
          <w14:ligatures w14:val="standardContextual"/>
        </w:rPr>
        <w:t>4</w:t>
      </w:r>
      <w:r w:rsidR="00FD0ED4">
        <w:rPr>
          <w:rFonts w:eastAsia="Malgun Gothic"/>
          <w:b/>
          <w:kern w:val="2"/>
          <w:lang w:eastAsia="en-GB"/>
          <w14:ligatures w14:val="standardContextual"/>
        </w:rPr>
        <w:t>]</w:t>
      </w:r>
      <w:r w:rsidR="00311CA4" w:rsidRPr="00063A43">
        <w:rPr>
          <w:rFonts w:eastAsia="Malgun Gothic"/>
          <w:b/>
          <w:kern w:val="2"/>
          <w:lang w:eastAsia="en-GB"/>
          <w14:ligatures w14:val="standardContextual"/>
        </w:rPr>
        <w:fldChar w:fldCharType="end"/>
      </w:r>
      <w:r w:rsidRPr="00063A43">
        <w:rPr>
          <w:b/>
        </w:rPr>
        <w:t xml:space="preserve"> </w:t>
      </w:r>
      <w:r w:rsidRPr="00063A43">
        <w:rPr>
          <w:rFonts w:eastAsia="Malgun Gothic"/>
          <w:b/>
          <w:kern w:val="2"/>
          <w:lang w:eastAsia="en-GB"/>
          <w14:ligatures w14:val="standardContextual"/>
        </w:rPr>
        <w:t>for similarity and applicability also for the Ambient IoT D2R signal and Ambient IoT device receiver design.</w:t>
      </w:r>
    </w:p>
    <w:p w14:paraId="51612E3F" w14:textId="036268EE" w:rsidR="009E4B50" w:rsidRPr="00063A43" w:rsidRDefault="009E4B50" w:rsidP="009E4B50">
      <w:pPr>
        <w:jc w:val="both"/>
        <w:rPr>
          <w:rFonts w:eastAsia="Malgun Gothic"/>
          <w:b/>
          <w:kern w:val="2"/>
          <w:lang w:eastAsia="en-GB"/>
          <w14:ligatures w14:val="standardContextual"/>
        </w:rPr>
      </w:pPr>
      <w:bookmarkStart w:id="94" w:name="Proposal4736"/>
      <w:bookmarkStart w:id="95" w:name="Proposal45866"/>
      <w:bookmarkStart w:id="96" w:name="Proposal15570"/>
      <w:bookmarkStart w:id="97" w:name="Proposal9511"/>
      <w:bookmarkStart w:id="98" w:name="Proposal72706"/>
      <w:bookmarkEnd w:id="89"/>
      <w:bookmarkEnd w:id="90"/>
      <w:bookmarkEnd w:id="91"/>
      <w:bookmarkEnd w:id="92"/>
      <w:bookmarkEnd w:id="93"/>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13</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18380DD7" w14:textId="10E42DA1" w:rsidR="009E4B50" w:rsidRPr="00063A43" w:rsidRDefault="009E4B50" w:rsidP="009E4B50">
      <w:pPr>
        <w:jc w:val="both"/>
        <w:rPr>
          <w:rFonts w:eastAsia="Malgun Gothic"/>
          <w:b/>
          <w:kern w:val="2"/>
          <w:lang w:eastAsia="en-GB"/>
          <w14:ligatures w14:val="standardContextual"/>
        </w:rPr>
      </w:pPr>
      <w:bookmarkStart w:id="99" w:name="Proposal4737"/>
      <w:bookmarkStart w:id="100" w:name="Proposal45867"/>
      <w:bookmarkStart w:id="101" w:name="Proposal15571"/>
      <w:bookmarkStart w:id="102" w:name="Proposal9512"/>
      <w:bookmarkStart w:id="103" w:name="Proposal72707"/>
      <w:bookmarkEnd w:id="94"/>
      <w:bookmarkEnd w:id="95"/>
      <w:bookmarkEnd w:id="96"/>
      <w:bookmarkEnd w:id="97"/>
      <w:bookmarkEnd w:id="98"/>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14</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3977BA9C" w14:textId="39815A32" w:rsidR="009E4B50" w:rsidRPr="00063A43" w:rsidRDefault="009E4B50" w:rsidP="009E4B50">
      <w:pPr>
        <w:jc w:val="both"/>
        <w:rPr>
          <w:rFonts w:eastAsia="Malgun Gothic"/>
          <w:b/>
          <w:kern w:val="2"/>
          <w:lang w:eastAsia="en-GB"/>
          <w14:ligatures w14:val="standardContextual"/>
        </w:rPr>
      </w:pPr>
      <w:bookmarkStart w:id="104" w:name="Proposal4738"/>
      <w:bookmarkStart w:id="105" w:name="Proposal45868"/>
      <w:bookmarkStart w:id="106" w:name="Proposal15572"/>
      <w:bookmarkStart w:id="107" w:name="Proposal9513"/>
      <w:bookmarkStart w:id="108" w:name="Proposal72708"/>
      <w:bookmarkEnd w:id="99"/>
      <w:bookmarkEnd w:id="100"/>
      <w:bookmarkEnd w:id="101"/>
      <w:bookmarkEnd w:id="102"/>
      <w:bookmarkEnd w:id="103"/>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15</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bookmarkEnd w:id="104"/>
    <w:bookmarkEnd w:id="105"/>
    <w:bookmarkEnd w:id="106"/>
    <w:bookmarkEnd w:id="107"/>
    <w:bookmarkEnd w:id="108"/>
    <w:p w14:paraId="786ADED3" w14:textId="1EDA38D5" w:rsidR="000B4227" w:rsidRPr="00063A43" w:rsidRDefault="00CF6593" w:rsidP="00063A43">
      <w:pPr>
        <w:pStyle w:val="Heading2"/>
      </w:pPr>
      <w:r w:rsidRPr="00063A43">
        <w:t>Preamble Detection</w:t>
      </w:r>
    </w:p>
    <w:p w14:paraId="33811BDE" w14:textId="365D946C" w:rsidR="00D84F5B" w:rsidRPr="00075E7D" w:rsidRDefault="00E67275" w:rsidP="00D84F5B">
      <w:pPr>
        <w:jc w:val="both"/>
      </w:pPr>
      <w:r w:rsidRPr="00075E7D">
        <w:t xml:space="preserve">Power </w:t>
      </w:r>
      <w:r w:rsidR="00671430" w:rsidRPr="00075E7D">
        <w:t xml:space="preserve">detection </w:t>
      </w:r>
      <w:r w:rsidR="002341EA" w:rsidRPr="00075E7D">
        <w:t>can be implemented with very low complexity</w:t>
      </w:r>
      <w:r w:rsidR="002667B8" w:rsidRPr="00075E7D">
        <w:t xml:space="preserve"> (</w:t>
      </w:r>
      <w:r w:rsidR="00223B5D" w:rsidRPr="00075E7D">
        <w:t>envelope detector circuitry</w:t>
      </w:r>
      <w:r w:rsidR="007655EB" w:rsidRPr="00075E7D">
        <w:t>);</w:t>
      </w:r>
      <w:r w:rsidR="002341EA" w:rsidRPr="00075E7D">
        <w:t xml:space="preserve"> </w:t>
      </w:r>
      <w:r w:rsidR="0023049A" w:rsidRPr="00075E7D">
        <w:t>however,</w:t>
      </w:r>
      <w:r w:rsidR="00EC753F" w:rsidRPr="00075E7D">
        <w:t xml:space="preserve"> </w:t>
      </w:r>
      <w:r w:rsidR="00B24963" w:rsidRPr="00075E7D">
        <w:t>it may</w:t>
      </w:r>
      <w:r w:rsidR="00D84F5B" w:rsidRPr="00075E7D">
        <w:t xml:space="preserve"> lead to false wake-ups </w:t>
      </w:r>
      <w:r w:rsidR="00967218" w:rsidRPr="00075E7D">
        <w:t xml:space="preserve">in the case of interference or </w:t>
      </w:r>
      <w:r w:rsidR="0054166B" w:rsidRPr="00075E7D">
        <w:t>low filtering performance</w:t>
      </w:r>
      <w:r w:rsidR="00451769" w:rsidRPr="00075E7D">
        <w:t xml:space="preserve">. </w:t>
      </w:r>
      <w:r w:rsidR="00137D03" w:rsidRPr="00075E7D">
        <w:t xml:space="preserve">An alternative is </w:t>
      </w:r>
      <w:r w:rsidR="00E92E48" w:rsidRPr="00075E7D">
        <w:t>that the device wakes up on certain sequence</w:t>
      </w:r>
      <w:r w:rsidR="00A00928" w:rsidRPr="00075E7D">
        <w:t>/preamble/pattern</w:t>
      </w:r>
      <w:r w:rsidR="00334B0D" w:rsidRPr="00075E7D">
        <w:t xml:space="preserve">. This offers the advantage of </w:t>
      </w:r>
      <w:r w:rsidR="006F64B6" w:rsidRPr="00075E7D">
        <w:t xml:space="preserve">higher </w:t>
      </w:r>
      <w:r w:rsidR="003E3245" w:rsidRPr="00075E7D">
        <w:t>selectivity,</w:t>
      </w:r>
      <w:r w:rsidR="005948EF" w:rsidRPr="00075E7D">
        <w:t xml:space="preserve"> and </w:t>
      </w:r>
      <w:r w:rsidR="00D92312" w:rsidRPr="00075E7D">
        <w:t xml:space="preserve">the operation is more robust against interference. </w:t>
      </w:r>
      <w:r w:rsidR="00C706D1" w:rsidRPr="00075E7D">
        <w:t xml:space="preserve">One key issue though is that </w:t>
      </w:r>
      <w:r w:rsidR="00DB6048" w:rsidRPr="00075E7D">
        <w:t xml:space="preserve">the </w:t>
      </w:r>
      <w:r w:rsidR="00EA6F59" w:rsidRPr="00075E7D">
        <w:t xml:space="preserve">pattern detection </w:t>
      </w:r>
      <w:r w:rsidR="004805F7" w:rsidRPr="00075E7D">
        <w:t>must</w:t>
      </w:r>
      <w:r w:rsidR="00EA6F59" w:rsidRPr="00075E7D">
        <w:t xml:space="preserve"> be </w:t>
      </w:r>
      <w:r w:rsidR="00E77DA5" w:rsidRPr="00075E7D">
        <w:t xml:space="preserve">sufficiently sensitive, so that </w:t>
      </w:r>
      <w:r w:rsidR="00585A1A" w:rsidRPr="00075E7D">
        <w:t>incoming wake-up R2D signals are not missed.</w:t>
      </w:r>
      <w:r w:rsidR="00396D53" w:rsidRPr="00075E7D">
        <w:t xml:space="preserve"> </w:t>
      </w:r>
      <w:r w:rsidR="001E5771" w:rsidRPr="00075E7D">
        <w:t xml:space="preserve">The device </w:t>
      </w:r>
      <w:r w:rsidR="00C37FEF" w:rsidRPr="00075E7D">
        <w:t>operation can be summarized in three distinct states</w:t>
      </w:r>
      <w:r w:rsidR="00E003C7" w:rsidRPr="00075E7D">
        <w:t>:</w:t>
      </w:r>
    </w:p>
    <w:p w14:paraId="00D5A07C" w14:textId="0B8795E8" w:rsidR="00C2037C" w:rsidRPr="00063A43" w:rsidRDefault="003D36A4" w:rsidP="00C2037C">
      <w:pPr>
        <w:jc w:val="both"/>
      </w:pPr>
      <w:r w:rsidRPr="00075E7D">
        <w:t>OFF</w:t>
      </w:r>
      <w:r w:rsidR="00C2037C" w:rsidRPr="00063A43">
        <w:t>: no session data retention, power</w:t>
      </w:r>
      <w:r w:rsidR="00402FB7" w:rsidRPr="00075E7D">
        <w:t>ed</w:t>
      </w:r>
      <w:r w:rsidR="00C2037C" w:rsidRPr="00063A43">
        <w:t xml:space="preserve"> down device blocks (modulator, data receiver, etc)</w:t>
      </w:r>
      <w:r w:rsidR="0079313D" w:rsidRPr="00075E7D">
        <w:t>.</w:t>
      </w:r>
    </w:p>
    <w:p w14:paraId="1E7A7543" w14:textId="326E153E" w:rsidR="00C2037C" w:rsidRPr="00063A43" w:rsidRDefault="008E3F39" w:rsidP="00C2037C">
      <w:pPr>
        <w:jc w:val="both"/>
      </w:pPr>
      <w:r>
        <w:t>SLEEP</w:t>
      </w:r>
      <w:r w:rsidR="00C2037C" w:rsidRPr="00063A43">
        <w:t xml:space="preserve">: minimal session data retention, only wake up receiver is active for </w:t>
      </w:r>
      <w:r w:rsidR="00801DFB" w:rsidRPr="00075E7D">
        <w:t>R2D pattern</w:t>
      </w:r>
      <w:r w:rsidR="00C2037C" w:rsidRPr="00063A43">
        <w:t xml:space="preserve"> monitoring</w:t>
      </w:r>
      <w:r w:rsidR="00AF2852" w:rsidRPr="00075E7D">
        <w:t>.</w:t>
      </w:r>
    </w:p>
    <w:p w14:paraId="5AF1585E" w14:textId="4431C6A3" w:rsidR="00C2037C" w:rsidRPr="00075E7D" w:rsidRDefault="008E3F39" w:rsidP="00C2037C">
      <w:pPr>
        <w:jc w:val="both"/>
      </w:pPr>
      <w:r>
        <w:t>ON</w:t>
      </w:r>
      <w:r w:rsidR="00C2037C" w:rsidRPr="00063A43">
        <w:t>: data receiver active, modulator active, amplifiers (if available) active</w:t>
      </w:r>
      <w:r w:rsidR="007833A2" w:rsidRPr="00075E7D">
        <w:t>.</w:t>
      </w:r>
      <w:r w:rsidR="00636A05" w:rsidRPr="00075E7D">
        <w:t xml:space="preserve"> Full R2D payload decode capability.</w:t>
      </w:r>
    </w:p>
    <w:p w14:paraId="5D1C778C" w14:textId="16BCA0F5" w:rsidR="000C2565" w:rsidRPr="00063A43" w:rsidRDefault="00AF482B" w:rsidP="000C2565">
      <w:pPr>
        <w:jc w:val="both"/>
      </w:pPr>
      <w:r w:rsidRPr="00075E7D">
        <w:t xml:space="preserve">Once a </w:t>
      </w:r>
      <w:r w:rsidR="00E76FDF" w:rsidRPr="00075E7D">
        <w:t xml:space="preserve">device </w:t>
      </w:r>
      <w:r w:rsidR="00A56390">
        <w:t>is powered</w:t>
      </w:r>
      <w:r w:rsidRPr="00075E7D">
        <w:t xml:space="preserve"> (e.g. </w:t>
      </w:r>
      <w:r w:rsidR="00C20503" w:rsidRPr="00075E7D">
        <w:t>after a power detection event</w:t>
      </w:r>
      <w:r w:rsidR="00A8488A" w:rsidRPr="00075E7D">
        <w:t xml:space="preserve">), </w:t>
      </w:r>
      <w:r w:rsidRPr="00075E7D">
        <w:t xml:space="preserve">it </w:t>
      </w:r>
      <w:r w:rsidR="005E2CE6" w:rsidRPr="00075E7D">
        <w:t xml:space="preserve">does not have knowledge if </w:t>
      </w:r>
      <w:r w:rsidR="00744A4A" w:rsidRPr="00075E7D">
        <w:t xml:space="preserve">an intentional </w:t>
      </w:r>
      <w:r w:rsidR="007D797B" w:rsidRPr="00075E7D">
        <w:t xml:space="preserve">R2D wake up signal was transmitted. </w:t>
      </w:r>
      <w:r w:rsidR="00A54CBA" w:rsidRPr="00075E7D">
        <w:t>In</w:t>
      </w:r>
      <w:r w:rsidR="00B64BCE" w:rsidRPr="00075E7D">
        <w:t xml:space="preserve"> the </w:t>
      </w:r>
      <w:r w:rsidR="008E3F39">
        <w:t>SLEEP</w:t>
      </w:r>
      <w:r w:rsidR="008E3F39" w:rsidRPr="00075E7D">
        <w:t xml:space="preserve"> </w:t>
      </w:r>
      <w:r w:rsidR="003B3FC1" w:rsidRPr="00075E7D">
        <w:t xml:space="preserve">state, </w:t>
      </w:r>
      <w:r w:rsidR="007B7D05" w:rsidRPr="00075E7D">
        <w:t xml:space="preserve">the </w:t>
      </w:r>
      <w:r w:rsidR="0058766E" w:rsidRPr="00075E7D">
        <w:t xml:space="preserve">device </w:t>
      </w:r>
      <w:r w:rsidR="005B1479" w:rsidRPr="00075E7D">
        <w:t xml:space="preserve">can </w:t>
      </w:r>
      <w:r w:rsidR="00926A2E" w:rsidRPr="00063A43">
        <w:t xml:space="preserve">monitor </w:t>
      </w:r>
      <w:r w:rsidR="00C67305" w:rsidRPr="00063A43">
        <w:t xml:space="preserve">for </w:t>
      </w:r>
      <w:r w:rsidR="009C0C77" w:rsidRPr="00063A43">
        <w:t xml:space="preserve">R2D </w:t>
      </w:r>
      <w:r w:rsidR="002823D0" w:rsidRPr="00063A43">
        <w:t>signals</w:t>
      </w:r>
      <w:r w:rsidR="00C6782B" w:rsidRPr="00063A43">
        <w:t xml:space="preserve"> with pre-determined patter</w:t>
      </w:r>
      <w:r w:rsidR="002E64F7" w:rsidRPr="00063A43">
        <w:t xml:space="preserve">n </w:t>
      </w:r>
      <w:r w:rsidR="00CF703E" w:rsidRPr="00063A43">
        <w:t xml:space="preserve">to </w:t>
      </w:r>
      <w:r w:rsidR="008664FE" w:rsidRPr="00063A43">
        <w:t xml:space="preserve">assert </w:t>
      </w:r>
      <w:r w:rsidR="004278A2" w:rsidRPr="00063A43">
        <w:t>tha</w:t>
      </w:r>
      <w:r w:rsidR="00F47460" w:rsidRPr="00063A43">
        <w:t xml:space="preserve">t </w:t>
      </w:r>
      <w:r w:rsidR="00567E71" w:rsidRPr="00063A43">
        <w:t xml:space="preserve">full device wake up should happen. Then </w:t>
      </w:r>
      <w:r w:rsidR="00BE0797" w:rsidRPr="00063A43">
        <w:t>upon pattern detection</w:t>
      </w:r>
      <w:r w:rsidR="00567E71" w:rsidRPr="00063A43">
        <w:t xml:space="preserve"> the device can enter an </w:t>
      </w:r>
      <w:r w:rsidR="00A56390">
        <w:t>ON</w:t>
      </w:r>
      <w:r w:rsidR="00A56390" w:rsidRPr="00063A43">
        <w:t xml:space="preserve"> </w:t>
      </w:r>
      <w:r w:rsidR="00567E71" w:rsidRPr="00063A43">
        <w:t>state</w:t>
      </w:r>
      <w:r w:rsidR="0094574D" w:rsidRPr="00063A43">
        <w:t>, where a full</w:t>
      </w:r>
      <w:r w:rsidR="008B30AE" w:rsidRPr="00063A43">
        <w:t xml:space="preserve">-rate </w:t>
      </w:r>
      <w:r w:rsidR="0094574D" w:rsidRPr="00063A43">
        <w:t>data receiver can be enable</w:t>
      </w:r>
      <w:r w:rsidR="004C60F7" w:rsidRPr="00063A43">
        <w:t xml:space="preserve">d, </w:t>
      </w:r>
      <w:r w:rsidR="00B121C5" w:rsidRPr="00063A43">
        <w:t>followed by modulation, etc.</w:t>
      </w:r>
      <w:r w:rsidR="004A2024" w:rsidRPr="00063A43">
        <w:t xml:space="preserve"> T</w:t>
      </w:r>
      <w:r w:rsidR="00A32578" w:rsidRPr="00063A43">
        <w:t>o obtain an energy efficiency benefit t</w:t>
      </w:r>
      <w:r w:rsidR="004A2024" w:rsidRPr="00063A43">
        <w:t xml:space="preserve">he device power consumption in </w:t>
      </w:r>
      <w:r w:rsidR="00A56390">
        <w:t>SLEEP</w:t>
      </w:r>
      <w:r w:rsidR="00A56390" w:rsidRPr="00063A43">
        <w:t xml:space="preserve"> </w:t>
      </w:r>
      <w:r w:rsidR="004A2024" w:rsidRPr="00063A43">
        <w:t xml:space="preserve">state </w:t>
      </w:r>
      <w:r w:rsidR="00A32578" w:rsidRPr="00063A43">
        <w:t>should</w:t>
      </w:r>
      <w:r w:rsidR="004A2024" w:rsidRPr="00063A43">
        <w:t xml:space="preserve"> be significantly lower than the </w:t>
      </w:r>
      <w:r w:rsidR="004301B1" w:rsidRPr="00063A43">
        <w:t xml:space="preserve">R2D payload decode </w:t>
      </w:r>
      <w:r w:rsidR="004A2024" w:rsidRPr="00063A43">
        <w:t xml:space="preserve">power consumption in </w:t>
      </w:r>
      <w:r w:rsidR="00A56390">
        <w:t>ON</w:t>
      </w:r>
      <w:r w:rsidR="00A56390" w:rsidRPr="00063A43">
        <w:t xml:space="preserve"> </w:t>
      </w:r>
      <w:r w:rsidR="004A2024" w:rsidRPr="00063A43">
        <w:t>state.</w:t>
      </w:r>
    </w:p>
    <w:p w14:paraId="45930172" w14:textId="7BEF7345" w:rsidR="00D52331" w:rsidRPr="00063A43" w:rsidRDefault="009941B8" w:rsidP="00EF1269">
      <w:pPr>
        <w:jc w:val="both"/>
      </w:pPr>
      <w:r w:rsidRPr="00063A43">
        <w:t xml:space="preserve">It is important to note that </w:t>
      </w:r>
      <w:r w:rsidR="00765995" w:rsidRPr="00063A43">
        <w:t xml:space="preserve">the pattern detection operation should be at least as sensitive as the full device data receiver to avoid missed R2D </w:t>
      </w:r>
      <w:r w:rsidR="00FF720F" w:rsidRPr="00063A43">
        <w:t>signals due to undetected wake up patterns</w:t>
      </w:r>
      <w:r w:rsidR="00765995" w:rsidRPr="00063A43">
        <w:t>.</w:t>
      </w:r>
      <w:r w:rsidR="00D919AA" w:rsidRPr="00063A43">
        <w:t xml:space="preserve"> </w:t>
      </w:r>
      <w:r w:rsidR="00FD1B41" w:rsidRPr="00063A43">
        <w:t xml:space="preserve">This can be achieved </w:t>
      </w:r>
      <w:r w:rsidR="00F26646" w:rsidRPr="00063A43">
        <w:t xml:space="preserve">by an at-least 2-stage receiver. The first stage can </w:t>
      </w:r>
      <w:r w:rsidR="00052D13" w:rsidRPr="00063A43">
        <w:t>act as a high-sensitivity low-rate pattern matching detector</w:t>
      </w:r>
      <w:r w:rsidR="00844184" w:rsidRPr="00063A43">
        <w:t xml:space="preserve"> that </w:t>
      </w:r>
      <w:r w:rsidR="00E14979" w:rsidRPr="00063A43">
        <w:t xml:space="preserve">operates </w:t>
      </w:r>
      <w:r w:rsidR="00B91C37" w:rsidRPr="00063A43">
        <w:t xml:space="preserve">across a very narrow bandwidth to achieve selectivity and low power consumption. </w:t>
      </w:r>
      <w:r w:rsidR="009E144B" w:rsidRPr="00063A43">
        <w:t xml:space="preserve">The second stage </w:t>
      </w:r>
      <w:r w:rsidR="00D03660" w:rsidRPr="00063A43">
        <w:t>is the full-rate receiver</w:t>
      </w:r>
      <w:r w:rsidR="00472D4C" w:rsidRPr="00063A43">
        <w:t xml:space="preserve"> that receives R2D commands, </w:t>
      </w:r>
      <w:r w:rsidR="00361325" w:rsidRPr="00063A43">
        <w:t>configuration messages, etc.</w:t>
      </w:r>
    </w:p>
    <w:p w14:paraId="0957BAFA" w14:textId="635D172F" w:rsidR="00EF1269" w:rsidRPr="00063A43" w:rsidRDefault="002C1C14" w:rsidP="00EF1269">
      <w:pPr>
        <w:jc w:val="both"/>
      </w:pPr>
      <w:r w:rsidRPr="00063A43">
        <w:t xml:space="preserve">As a practical example, </w:t>
      </w:r>
      <w:r w:rsidR="00A62E4C" w:rsidRPr="00063A43">
        <w:t xml:space="preserve">Ref. </w:t>
      </w:r>
      <w:r w:rsidR="00A62E4C" w:rsidRPr="00063A43">
        <w:fldChar w:fldCharType="begin"/>
      </w:r>
      <w:r w:rsidR="00A62E4C" w:rsidRPr="00063A43">
        <w:instrText xml:space="preserve"> REF _Ref172503068 \r \h </w:instrText>
      </w:r>
      <w:r w:rsidR="00452CD1" w:rsidRPr="00063A43">
        <w:instrText xml:space="preserve"> \* MERGEFORMAT </w:instrText>
      </w:r>
      <w:r w:rsidR="00A62E4C" w:rsidRPr="00063A43">
        <w:fldChar w:fldCharType="separate"/>
      </w:r>
      <w:r w:rsidR="00B31215">
        <w:t>[</w:t>
      </w:r>
      <w:r w:rsidR="007C7AD0">
        <w:t>3</w:t>
      </w:r>
      <w:r w:rsidR="00FD0ED4">
        <w:t>]</w:t>
      </w:r>
      <w:r w:rsidR="00A62E4C" w:rsidRPr="00063A43">
        <w:fldChar w:fldCharType="end"/>
      </w:r>
      <w:r w:rsidR="00A62E4C" w:rsidRPr="00063A43">
        <w:t xml:space="preserve"> </w:t>
      </w:r>
      <w:r w:rsidR="00790539" w:rsidRPr="00063A43">
        <w:t>implements a</w:t>
      </w:r>
      <w:r w:rsidR="00826F0F" w:rsidRPr="00063A43">
        <w:t xml:space="preserve"> two-stage receiver for a backscatter device with one wake-up stage and a sync stage. The sync stage </w:t>
      </w:r>
      <w:r w:rsidR="00CC3503" w:rsidRPr="00063A43">
        <w:t xml:space="preserve">uses high bandwidth for </w:t>
      </w:r>
      <w:r w:rsidR="00AE29D0" w:rsidRPr="00063A43">
        <w:t xml:space="preserve">waveform </w:t>
      </w:r>
      <w:r w:rsidR="00CC3503" w:rsidRPr="00063A43">
        <w:t xml:space="preserve">capture </w:t>
      </w:r>
      <w:r w:rsidR="000D6F49" w:rsidRPr="00063A43">
        <w:t xml:space="preserve">and fast </w:t>
      </w:r>
      <w:r w:rsidR="00AE29D0" w:rsidRPr="00063A43">
        <w:t>data</w:t>
      </w:r>
      <w:r w:rsidR="000D6F49" w:rsidRPr="00063A43">
        <w:t xml:space="preserve"> sampling</w:t>
      </w:r>
      <w:r w:rsidR="00EA068D" w:rsidRPr="00063A43">
        <w:t>, with a</w:t>
      </w:r>
      <w:r w:rsidR="007553AE" w:rsidRPr="00063A43">
        <w:t xml:space="preserve"> </w:t>
      </w:r>
      <w:r w:rsidR="00EA068D" w:rsidRPr="00063A43">
        <w:t xml:space="preserve">sensitivity requirement of -35 dBm. </w:t>
      </w:r>
      <w:r w:rsidR="0044663C" w:rsidRPr="00063A43">
        <w:t xml:space="preserve">However, </w:t>
      </w:r>
      <w:r w:rsidR="00BE5690" w:rsidRPr="00063A43">
        <w:t xml:space="preserve">the </w:t>
      </w:r>
      <w:r w:rsidR="005113AE" w:rsidRPr="00063A43">
        <w:t>wake-</w:t>
      </w:r>
      <w:r w:rsidR="00BE5690" w:rsidRPr="00063A43">
        <w:t xml:space="preserve">up stage is </w:t>
      </w:r>
      <w:r w:rsidR="00B70673" w:rsidRPr="00063A43">
        <w:t>designed to be much more sensitive</w:t>
      </w:r>
      <w:r w:rsidR="00817733" w:rsidRPr="00063A43">
        <w:t xml:space="preserve">. </w:t>
      </w:r>
      <w:r w:rsidR="00CB2300" w:rsidRPr="00063A43">
        <w:t xml:space="preserve">Wake up happens </w:t>
      </w:r>
      <w:r w:rsidR="000127D3" w:rsidRPr="00063A43">
        <w:t xml:space="preserve">by detecting </w:t>
      </w:r>
      <w:r w:rsidR="00F73237" w:rsidRPr="00063A43">
        <w:t xml:space="preserve">the presence of </w:t>
      </w:r>
      <w:r w:rsidR="009666EA" w:rsidRPr="00063A43">
        <w:t>a verry narrow bandwidth signal</w:t>
      </w:r>
      <w:r w:rsidR="00F73237" w:rsidRPr="00063A43">
        <w:t xml:space="preserve"> with an envelope detector, </w:t>
      </w:r>
      <w:r w:rsidR="00BF1CF8" w:rsidRPr="00063A43">
        <w:t xml:space="preserve">followed by </w:t>
      </w:r>
      <w:r w:rsidR="00B60DC1" w:rsidRPr="00063A43">
        <w:t xml:space="preserve">accumulating the number of detections and then triggering the </w:t>
      </w:r>
      <w:r w:rsidR="00C937E7" w:rsidRPr="00063A43">
        <w:t xml:space="preserve">fast sampling </w:t>
      </w:r>
      <w:r w:rsidR="00EF14F8" w:rsidRPr="00063A43">
        <w:t xml:space="preserve">(and higher power) </w:t>
      </w:r>
      <w:r w:rsidR="00C937E7" w:rsidRPr="00063A43">
        <w:t>operation of the data receiver</w:t>
      </w:r>
      <w:r w:rsidR="00EF14F8" w:rsidRPr="00063A43">
        <w:t>.</w:t>
      </w:r>
      <w:r w:rsidR="00F3020E" w:rsidRPr="00063A43">
        <w:t xml:space="preserve"> </w:t>
      </w:r>
      <w:r w:rsidR="00EF7A8B" w:rsidRPr="00063A43">
        <w:t>The wake</w:t>
      </w:r>
      <w:r w:rsidR="000D09AB" w:rsidRPr="00063A43">
        <w:t>-</w:t>
      </w:r>
      <w:r w:rsidR="00EF7A8B" w:rsidRPr="00063A43">
        <w:t>up receiver achieves a sensitivity of -43.4 dBm</w:t>
      </w:r>
      <w:r w:rsidR="00E04975" w:rsidRPr="00063A43">
        <w:t xml:space="preserve">, which is significantly lower than </w:t>
      </w:r>
      <w:r w:rsidR="009844E0" w:rsidRPr="00063A43">
        <w:t xml:space="preserve">an </w:t>
      </w:r>
      <w:r w:rsidR="00BF0ED4" w:rsidRPr="00063A43">
        <w:t xml:space="preserve">RF energy harvester sensitivity (-20 dBm). </w:t>
      </w:r>
      <w:r w:rsidR="002A6B86" w:rsidRPr="00063A43">
        <w:t xml:space="preserve">Therefore, </w:t>
      </w:r>
      <w:r w:rsidR="00E71A79" w:rsidRPr="00063A43">
        <w:t xml:space="preserve">a Device 2a </w:t>
      </w:r>
      <w:r w:rsidR="001C6114" w:rsidRPr="00063A43">
        <w:t xml:space="preserve">in monitor state </w:t>
      </w:r>
      <w:r w:rsidR="00967F7C" w:rsidRPr="00063A43">
        <w:t xml:space="preserve">could wake up on </w:t>
      </w:r>
      <w:r w:rsidR="001731E1" w:rsidRPr="00063A43">
        <w:t>a</w:t>
      </w:r>
      <w:r w:rsidR="00A101DB" w:rsidRPr="00063A43">
        <w:t xml:space="preserve"> low-rate </w:t>
      </w:r>
      <w:r w:rsidR="00B3263B" w:rsidRPr="00063A43">
        <w:t xml:space="preserve">pre-determined </w:t>
      </w:r>
      <w:r w:rsidR="00A101DB" w:rsidRPr="00063A43">
        <w:t xml:space="preserve">sequence </w:t>
      </w:r>
      <w:r w:rsidR="00B3263B" w:rsidRPr="00063A43">
        <w:t>at a particular frequency (to avoid false wake ups</w:t>
      </w:r>
      <w:r w:rsidR="00CF44F3" w:rsidRPr="00063A43">
        <w:t xml:space="preserve">) by solely using a high sensitivity wake up receiver. </w:t>
      </w:r>
      <w:r w:rsidR="00A272A0" w:rsidRPr="00063A43">
        <w:t>The wake</w:t>
      </w:r>
      <w:r w:rsidR="00114398" w:rsidRPr="00063A43">
        <w:t>-</w:t>
      </w:r>
      <w:r w:rsidR="00A272A0" w:rsidRPr="00063A43">
        <w:t xml:space="preserve">up event can power up the data receiver for a pre-determined interval before it is disabled again for power conservation. </w:t>
      </w:r>
      <w:r w:rsidR="00265D3A" w:rsidRPr="00063A43">
        <w:t xml:space="preserve">On second </w:t>
      </w:r>
      <w:r w:rsidR="00C77C8B" w:rsidRPr="00063A43">
        <w:t>step</w:t>
      </w:r>
      <w:r w:rsidR="00452CD1" w:rsidRPr="00063A43">
        <w:t xml:space="preserve">, </w:t>
      </w:r>
      <w:r w:rsidR="000A55B2" w:rsidRPr="00063A43">
        <w:t xml:space="preserve">tag-specific or tag group-specific addressing could be </w:t>
      </w:r>
      <w:r w:rsidR="00154630" w:rsidRPr="00063A43">
        <w:t>carrier</w:t>
      </w:r>
      <w:r w:rsidR="000A55B2" w:rsidRPr="00063A43">
        <w:t xml:space="preserve"> by the </w:t>
      </w:r>
      <w:r w:rsidR="00154630" w:rsidRPr="00063A43">
        <w:t xml:space="preserve">R2D </w:t>
      </w:r>
      <w:r w:rsidR="006417C1" w:rsidRPr="00063A43">
        <w:t xml:space="preserve">signal, decodable by the </w:t>
      </w:r>
      <w:r w:rsidR="00EA434D" w:rsidRPr="00063A43">
        <w:t xml:space="preserve">data receiver, which will determine a full device wake up for </w:t>
      </w:r>
      <w:r w:rsidR="00CB79DD" w:rsidRPr="00063A43">
        <w:t>further operation (D2R transmission, sensing, memory access, etc).</w:t>
      </w:r>
    </w:p>
    <w:p w14:paraId="5B5354EE" w14:textId="77777777" w:rsidR="0038377C" w:rsidRPr="00063A43" w:rsidRDefault="0038377C" w:rsidP="00EF1269">
      <w:pPr>
        <w:jc w:val="both"/>
      </w:pPr>
    </w:p>
    <w:p w14:paraId="3194019E" w14:textId="77777777" w:rsidR="0038377C" w:rsidRPr="00075E7D" w:rsidRDefault="0038377C" w:rsidP="00063A43">
      <w:pPr>
        <w:keepNext/>
        <w:jc w:val="center"/>
      </w:pPr>
      <w:r w:rsidRPr="00063A43">
        <w:rPr>
          <w:noProof/>
        </w:rPr>
        <w:drawing>
          <wp:inline distT="0" distB="0" distL="0" distR="0" wp14:anchorId="55D9EFD5" wp14:editId="719C1B34">
            <wp:extent cx="2650921" cy="1544575"/>
            <wp:effectExtent l="0" t="0" r="3810" b="5080"/>
            <wp:docPr id="685953097"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53097" name="Picture 1" descr="A diagram of a device&#10;&#10;Description automatically generated"/>
                    <pic:cNvPicPr/>
                  </pic:nvPicPr>
                  <pic:blipFill>
                    <a:blip r:embed="rId17"/>
                    <a:stretch>
                      <a:fillRect/>
                    </a:stretch>
                  </pic:blipFill>
                  <pic:spPr>
                    <a:xfrm>
                      <a:off x="0" y="0"/>
                      <a:ext cx="2680255" cy="1561667"/>
                    </a:xfrm>
                    <a:prstGeom prst="rect">
                      <a:avLst/>
                    </a:prstGeom>
                  </pic:spPr>
                </pic:pic>
              </a:graphicData>
            </a:graphic>
          </wp:inline>
        </w:drawing>
      </w:r>
    </w:p>
    <w:p w14:paraId="5282A9DF" w14:textId="0CA255EB" w:rsidR="0038377C" w:rsidRPr="00075E7D" w:rsidRDefault="0038377C" w:rsidP="0038377C">
      <w:pPr>
        <w:pStyle w:val="Caption"/>
        <w:jc w:val="center"/>
      </w:pPr>
      <w:r w:rsidRPr="00075E7D">
        <w:t xml:space="preserve">Figure </w:t>
      </w:r>
      <w:r w:rsidRPr="00075E7D">
        <w:fldChar w:fldCharType="begin"/>
      </w:r>
      <w:r w:rsidRPr="00075E7D">
        <w:instrText xml:space="preserve"> SEQ Figure \* ARABIC </w:instrText>
      </w:r>
      <w:r w:rsidRPr="00075E7D">
        <w:fldChar w:fldCharType="separate"/>
      </w:r>
      <w:r w:rsidR="008D45D5">
        <w:rPr>
          <w:noProof/>
        </w:rPr>
        <w:t>7</w:t>
      </w:r>
      <w:r w:rsidRPr="00075E7D">
        <w:fldChar w:fldCharType="end"/>
      </w:r>
      <w:r w:rsidRPr="00075E7D">
        <w:t>. Example wake up receiver for AIoT device (Ref.</w:t>
      </w:r>
      <w:r w:rsidR="00BA0DB0" w:rsidRPr="00075E7D">
        <w:t xml:space="preserve"> </w:t>
      </w:r>
      <w:r w:rsidR="00BA0DB0" w:rsidRPr="00075E7D">
        <w:fldChar w:fldCharType="begin"/>
      </w:r>
      <w:r w:rsidR="00BA0DB0" w:rsidRPr="00075E7D">
        <w:instrText xml:space="preserve"> REF _Ref172503068 \r \h </w:instrText>
      </w:r>
      <w:r w:rsidR="00BA0DB0" w:rsidRPr="00075E7D">
        <w:fldChar w:fldCharType="separate"/>
      </w:r>
      <w:r w:rsidR="00B31215">
        <w:t>[</w:t>
      </w:r>
      <w:r w:rsidR="007C7AD0">
        <w:t>3</w:t>
      </w:r>
      <w:r w:rsidR="00FD0ED4">
        <w:t>]</w:t>
      </w:r>
      <w:r w:rsidR="00BA0DB0" w:rsidRPr="00075E7D">
        <w:fldChar w:fldCharType="end"/>
      </w:r>
      <w:r w:rsidRPr="00075E7D">
        <w:t>).</w:t>
      </w:r>
    </w:p>
    <w:p w14:paraId="3C76BF46" w14:textId="4A4755D2" w:rsidR="002A78BF" w:rsidRPr="00075E7D" w:rsidRDefault="002A78BF" w:rsidP="002A78BF">
      <w:pPr>
        <w:jc w:val="both"/>
        <w:rPr>
          <w:b/>
          <w:bCs/>
        </w:rPr>
      </w:pPr>
      <w:bookmarkStart w:id="109" w:name="Observation65093"/>
      <w:bookmarkStart w:id="110" w:name="Observation49123"/>
      <w:bookmarkStart w:id="111" w:name="Observation61689"/>
      <w:bookmarkStart w:id="112" w:name="Observation13192"/>
      <w:bookmarkStart w:id="113" w:name="Observation28108"/>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34264C">
        <w:rPr>
          <w:b/>
          <w:bCs/>
          <w:noProof/>
        </w:rPr>
        <w:t>7</w:t>
      </w:r>
      <w:r w:rsidRPr="00075E7D">
        <w:rPr>
          <w:b/>
          <w:bCs/>
        </w:rPr>
        <w:fldChar w:fldCharType="end"/>
      </w:r>
      <w:r w:rsidRPr="00075E7D">
        <w:rPr>
          <w:b/>
          <w:bCs/>
        </w:rPr>
        <w:t xml:space="preserve">: </w:t>
      </w:r>
      <w:r w:rsidRPr="00063A43">
        <w:rPr>
          <w:b/>
          <w:bCs/>
        </w:rPr>
        <w:t>The pattern detection operation should be at least as sensitive as the full device data receiver to avoid missed R2D signals.</w:t>
      </w:r>
    </w:p>
    <w:p w14:paraId="3294B147" w14:textId="73348083" w:rsidR="002A78BF" w:rsidRPr="00063A43" w:rsidRDefault="002A78BF" w:rsidP="002A78BF">
      <w:pPr>
        <w:jc w:val="both"/>
        <w:rPr>
          <w:rFonts w:eastAsia="Malgun Gothic"/>
          <w:b/>
          <w:kern w:val="2"/>
          <w:lang w:eastAsia="en-GB"/>
          <w14:ligatures w14:val="standardContextual"/>
        </w:rPr>
      </w:pPr>
      <w:bookmarkStart w:id="114" w:name="Proposal45869"/>
      <w:bookmarkStart w:id="115" w:name="Proposal15573"/>
      <w:bookmarkStart w:id="116" w:name="Proposal9514"/>
      <w:bookmarkStart w:id="117" w:name="Proposal72709"/>
      <w:bookmarkStart w:id="118" w:name="Proposal4739"/>
      <w:bookmarkEnd w:id="109"/>
      <w:bookmarkEnd w:id="110"/>
      <w:bookmarkEnd w:id="111"/>
      <w:bookmarkEnd w:id="112"/>
      <w:bookmarkEnd w:id="113"/>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16</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5198A51C" w14:textId="1D762648" w:rsidR="009825F2" w:rsidRPr="00063A43" w:rsidRDefault="009825F2" w:rsidP="009825F2">
      <w:pPr>
        <w:jc w:val="both"/>
        <w:rPr>
          <w:rFonts w:eastAsia="Malgun Gothic"/>
          <w:b/>
          <w:kern w:val="2"/>
          <w:lang w:eastAsia="en-GB"/>
          <w14:ligatures w14:val="standardContextual"/>
        </w:rPr>
      </w:pPr>
      <w:bookmarkStart w:id="119" w:name="Proposal45870"/>
      <w:bookmarkStart w:id="120" w:name="Proposal15574"/>
      <w:bookmarkStart w:id="121" w:name="Proposal9515"/>
      <w:bookmarkStart w:id="122" w:name="Proposal72710"/>
      <w:bookmarkEnd w:id="114"/>
      <w:bookmarkEnd w:id="115"/>
      <w:bookmarkEnd w:id="116"/>
      <w:bookmarkEnd w:id="117"/>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34264C">
        <w:rPr>
          <w:rFonts w:eastAsia="Malgun Gothic"/>
          <w:b/>
          <w:noProof/>
          <w:kern w:val="2"/>
          <w:lang w:eastAsia="ko-KR"/>
          <w14:ligatures w14:val="standardContextual"/>
        </w:rPr>
        <w:t>17</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D26E0D" w:rsidRPr="00063A43">
        <w:rPr>
          <w:rFonts w:eastAsia="Malgun Gothic"/>
          <w:b/>
          <w:kern w:val="2"/>
          <w:lang w:eastAsia="en-GB"/>
          <w14:ligatures w14:val="standardContextual"/>
        </w:rPr>
        <w:t xml:space="preserve">Study to </w:t>
      </w:r>
      <w:r w:rsidR="0016601E" w:rsidRPr="00063A43">
        <w:rPr>
          <w:rFonts w:eastAsia="Malgun Gothic"/>
          <w:b/>
          <w:kern w:val="2"/>
          <w:lang w:eastAsia="en-GB"/>
          <w14:ligatures w14:val="standardContextual"/>
        </w:rPr>
        <w:t xml:space="preserve">consider </w:t>
      </w:r>
      <w:r w:rsidR="007C4D41" w:rsidRPr="00063A43">
        <w:rPr>
          <w:rFonts w:eastAsia="Malgun Gothic"/>
          <w:b/>
          <w:kern w:val="2"/>
          <w:lang w:eastAsia="en-GB"/>
          <w14:ligatures w14:val="standardContextual"/>
        </w:rPr>
        <w:t>device power consumption optimization</w:t>
      </w:r>
      <w:r w:rsidR="00C77017" w:rsidRPr="00063A43">
        <w:rPr>
          <w:rFonts w:eastAsia="Malgun Gothic"/>
          <w:b/>
          <w:kern w:val="2"/>
          <w:lang w:eastAsia="en-GB"/>
          <w14:ligatures w14:val="standardContextual"/>
        </w:rPr>
        <w:t xml:space="preserve">, which requires that </w:t>
      </w:r>
      <w:r w:rsidR="00502600" w:rsidRPr="00063A43">
        <w:rPr>
          <w:rFonts w:eastAsia="Malgun Gothic"/>
          <w:b/>
          <w:kern w:val="2"/>
          <w:lang w:eastAsia="en-GB"/>
          <w14:ligatures w14:val="standardContextual"/>
        </w:rPr>
        <w:t xml:space="preserve">the R2D signal </w:t>
      </w:r>
      <w:r w:rsidR="00C77017" w:rsidRPr="00063A43">
        <w:rPr>
          <w:rFonts w:eastAsia="Malgun Gothic"/>
          <w:b/>
          <w:kern w:val="2"/>
          <w:lang w:eastAsia="en-GB"/>
          <w14:ligatures w14:val="standardContextual"/>
        </w:rPr>
        <w:t xml:space="preserve">is designed for </w:t>
      </w:r>
      <w:r w:rsidR="004D56C2" w:rsidRPr="00063A43">
        <w:rPr>
          <w:rFonts w:eastAsia="Malgun Gothic"/>
          <w:b/>
          <w:kern w:val="2"/>
          <w:lang w:eastAsia="en-GB"/>
          <w14:ligatures w14:val="standardContextual"/>
        </w:rPr>
        <w:t>wake-up</w:t>
      </w:r>
      <w:r w:rsidR="00C77017" w:rsidRPr="00063A43">
        <w:rPr>
          <w:rFonts w:eastAsia="Malgun Gothic"/>
          <w:b/>
          <w:kern w:val="2"/>
          <w:lang w:eastAsia="en-GB"/>
          <w14:ligatures w14:val="standardContextual"/>
        </w:rPr>
        <w:t xml:space="preserve"> pattern support.</w:t>
      </w:r>
    </w:p>
    <w:bookmarkEnd w:id="3"/>
    <w:bookmarkEnd w:id="118"/>
    <w:bookmarkEnd w:id="119"/>
    <w:bookmarkEnd w:id="120"/>
    <w:bookmarkEnd w:id="121"/>
    <w:bookmarkEnd w:id="122"/>
    <w:p w14:paraId="10445A01" w14:textId="480CC7E1" w:rsidR="00885580" w:rsidRPr="00075E7D" w:rsidRDefault="007820D0" w:rsidP="00885580">
      <w:pPr>
        <w:pStyle w:val="Heading1"/>
      </w:pPr>
      <w:r w:rsidRPr="00075E7D">
        <w:t>Conclusion</w:t>
      </w:r>
    </w:p>
    <w:p w14:paraId="684ABE4D" w14:textId="0F52DBBD" w:rsidR="00F42605" w:rsidRDefault="00F42605" w:rsidP="00F42605">
      <w:pPr>
        <w:jc w:val="both"/>
        <w:rPr>
          <w:sz w:val="22"/>
          <w:szCs w:val="22"/>
        </w:rPr>
      </w:pPr>
      <w:r w:rsidRPr="00063A43">
        <w:rPr>
          <w:sz w:val="22"/>
          <w:szCs w:val="22"/>
        </w:rPr>
        <w:t xml:space="preserve">In this contribution, we have made the following observations and proposals related to </w:t>
      </w:r>
      <w:r w:rsidR="00767950" w:rsidRPr="00063A43">
        <w:rPr>
          <w:sz w:val="22"/>
          <w:szCs w:val="22"/>
        </w:rPr>
        <w:t>Ambient IoT</w:t>
      </w:r>
      <w:r w:rsidRPr="00063A43">
        <w:rPr>
          <w:sz w:val="22"/>
          <w:szCs w:val="22"/>
        </w:rPr>
        <w:t xml:space="preserve">: </w:t>
      </w:r>
    </w:p>
    <w:p w14:paraId="23685BAC" w14:textId="77777777" w:rsidR="005329C1" w:rsidRDefault="005329C1" w:rsidP="00F42605">
      <w:pPr>
        <w:jc w:val="both"/>
        <w:rPr>
          <w:sz w:val="22"/>
          <w:szCs w:val="22"/>
        </w:rPr>
      </w:pPr>
    </w:p>
    <w:bookmarkStart w:id="123" w:name="ConclusionsPObsInSeq"/>
    <w:bookmarkEnd w:id="123"/>
    <w:p w14:paraId="17C3A3B2" w14:textId="086C30E8" w:rsidR="005329C1" w:rsidRPr="00075E7D" w:rsidRDefault="005329C1" w:rsidP="00506A65">
      <w:pPr>
        <w:jc w:val="both"/>
        <w:rPr>
          <w:b/>
          <w:bCs/>
        </w:rPr>
      </w:pPr>
      <w:r>
        <w:fldChar w:fldCharType="begin"/>
      </w:r>
      <w:r>
        <w:instrText xml:space="preserve"> REF Observation28102 \h </w:instrText>
      </w:r>
      <w:r>
        <w:fldChar w:fldCharType="separate"/>
      </w:r>
      <w:r w:rsidRPr="00075E7D">
        <w:rPr>
          <w:b/>
          <w:bCs/>
        </w:rPr>
        <w:t xml:space="preserve">Observation </w:t>
      </w:r>
      <w:r>
        <w:rPr>
          <w:b/>
          <w:bCs/>
          <w:noProof/>
        </w:rPr>
        <w:t>1</w:t>
      </w:r>
      <w:r w:rsidRPr="00075E7D">
        <w:rPr>
          <w:b/>
          <w:bCs/>
        </w:rPr>
        <w:t xml:space="preserve">: </w:t>
      </w:r>
      <w:r>
        <w:rPr>
          <w:b/>
          <w:bCs/>
        </w:rPr>
        <w:t>Large frequency shift offers reduced carrier interference at reader. Reader dynamic range requirements can be relaxed by filtering around the frequency-shifted D2R signal.</w:t>
      </w:r>
    </w:p>
    <w:p w14:paraId="27AB4624" w14:textId="77355029" w:rsidR="005329C1" w:rsidRDefault="005329C1" w:rsidP="008D45D5">
      <w:pPr>
        <w:jc w:val="both"/>
        <w:rPr>
          <w:b/>
          <w:bCs/>
        </w:rPr>
      </w:pPr>
      <w:r>
        <w:fldChar w:fldCharType="end"/>
      </w:r>
      <w:r>
        <w:fldChar w:fldCharType="begin"/>
      </w:r>
      <w:r>
        <w:instrText xml:space="preserve"> REF Observation28103 \h </w:instrText>
      </w:r>
      <w:r>
        <w:fldChar w:fldCharType="separate"/>
      </w:r>
      <w:r w:rsidRPr="00075E7D">
        <w:rPr>
          <w:b/>
          <w:bCs/>
        </w:rPr>
        <w:t xml:space="preserve">Observation </w:t>
      </w:r>
      <w:r>
        <w:rPr>
          <w:b/>
          <w:bCs/>
          <w:noProof/>
        </w:rPr>
        <w:t>2</w:t>
      </w:r>
      <w:r w:rsidRPr="00075E7D">
        <w:rPr>
          <w:b/>
          <w:bCs/>
        </w:rPr>
        <w:t xml:space="preserve">: </w:t>
      </w:r>
      <w:r>
        <w:rPr>
          <w:b/>
          <w:bCs/>
        </w:rPr>
        <w:t>Large frequency shift between R2D/CW signal and D2R signal enables option for wide D2R bandwidth, for applications that require it.</w:t>
      </w:r>
    </w:p>
    <w:p w14:paraId="0E3E2724" w14:textId="4B8BC85E" w:rsidR="005329C1" w:rsidRDefault="005329C1" w:rsidP="008D45D5">
      <w:pPr>
        <w:jc w:val="both"/>
      </w:pPr>
      <w:r>
        <w:fldChar w:fldCharType="end"/>
      </w:r>
      <w:r>
        <w:fldChar w:fldCharType="begin"/>
      </w:r>
      <w:r>
        <w:instrText xml:space="preserve"> REF Proposal72694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w:t>
      </w:r>
      <w:r w:rsidRPr="00063A43">
        <w:rPr>
          <w:rFonts w:eastAsia="Malgun Gothic"/>
          <w:b/>
          <w:kern w:val="2"/>
          <w:lang w:eastAsia="en-GB"/>
          <w14:ligatures w14:val="standardContextual"/>
        </w:rPr>
        <w:t xml:space="preserve">: </w:t>
      </w:r>
      <w:r w:rsidRPr="00BB424A">
        <w:rPr>
          <w:b/>
          <w:bCs/>
        </w:rPr>
        <w:t xml:space="preserve">Capture in TR 38.769 that large frequency shift is feasible for </w:t>
      </w:r>
      <w:r>
        <w:rPr>
          <w:b/>
          <w:bCs/>
        </w:rPr>
        <w:t>D</w:t>
      </w:r>
      <w:r w:rsidRPr="00BB424A">
        <w:rPr>
          <w:b/>
          <w:bCs/>
        </w:rPr>
        <w:t>evice 2a.</w:t>
      </w:r>
    </w:p>
    <w:p w14:paraId="30D2A230" w14:textId="1DAF60FB" w:rsidR="005329C1" w:rsidRPr="00063A43" w:rsidRDefault="005329C1" w:rsidP="00A71E4D">
      <w:pPr>
        <w:jc w:val="both"/>
      </w:pPr>
      <w:r>
        <w:fldChar w:fldCharType="end"/>
      </w:r>
      <w:r>
        <w:fldChar w:fldCharType="begin"/>
      </w:r>
      <w:r>
        <w:instrText xml:space="preserve"> REF Proposal72695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2</w:t>
      </w:r>
      <w:r w:rsidRPr="00063A43">
        <w:rPr>
          <w:rFonts w:eastAsia="Malgun Gothic"/>
          <w:b/>
          <w:kern w:val="2"/>
          <w:lang w:eastAsia="en-GB"/>
          <w14:ligatures w14:val="standardContextual"/>
        </w:rPr>
        <w:t xml:space="preserve">: </w:t>
      </w:r>
      <w:r w:rsidRPr="00075E7D">
        <w:rPr>
          <w:b/>
        </w:rPr>
        <w:t>Study to include large frequency shift on at least the 5~50 MHz range, with a granularity of 1 MHz.</w:t>
      </w:r>
    </w:p>
    <w:p w14:paraId="16A0F1DE" w14:textId="34A239FE" w:rsidR="005329C1" w:rsidRPr="00075E7D" w:rsidRDefault="005329C1" w:rsidP="00A71E4D">
      <w:pPr>
        <w:jc w:val="both"/>
        <w:rPr>
          <w:b/>
          <w:bCs/>
        </w:rPr>
      </w:pPr>
      <w:r>
        <w:fldChar w:fldCharType="end"/>
      </w:r>
      <w:r>
        <w:fldChar w:fldCharType="begin"/>
      </w:r>
      <w:r>
        <w:instrText xml:space="preserve"> REF Observation28104 \h </w:instrText>
      </w:r>
      <w:r>
        <w:fldChar w:fldCharType="separate"/>
      </w:r>
      <w:r w:rsidRPr="00075E7D">
        <w:rPr>
          <w:b/>
          <w:bCs/>
        </w:rPr>
        <w:t xml:space="preserve">Observation </w:t>
      </w:r>
      <w:r>
        <w:rPr>
          <w:b/>
          <w:bCs/>
          <w:noProof/>
        </w:rPr>
        <w:t>3</w:t>
      </w:r>
      <w:r w:rsidRPr="00075E7D">
        <w:rPr>
          <w:b/>
          <w:bCs/>
        </w:rPr>
        <w:t>: Large frequency shift of tens of MHz can be implemented with microwatt operation and can be suitable for Type 2a devices with energy storage.</w:t>
      </w:r>
    </w:p>
    <w:p w14:paraId="08B68FCA" w14:textId="2CF2EC88" w:rsidR="005329C1" w:rsidRPr="00075E7D" w:rsidRDefault="005329C1" w:rsidP="00A71E4D">
      <w:pPr>
        <w:jc w:val="both"/>
        <w:rPr>
          <w:b/>
        </w:rPr>
      </w:pPr>
      <w:r>
        <w:fldChar w:fldCharType="end"/>
      </w:r>
      <w:r>
        <w:fldChar w:fldCharType="begin"/>
      </w:r>
      <w:r>
        <w:instrText xml:space="preserve"> REF Proposal72696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3</w:t>
      </w:r>
      <w:r w:rsidRPr="00063A43">
        <w:rPr>
          <w:rFonts w:eastAsia="Malgun Gothic"/>
          <w:b/>
          <w:kern w:val="2"/>
          <w:lang w:eastAsia="en-GB"/>
          <w14:ligatures w14:val="standardContextual"/>
        </w:rPr>
        <w:t xml:space="preserve">: </w:t>
      </w:r>
      <w:r w:rsidRPr="00075E7D">
        <w:rPr>
          <w:b/>
        </w:rPr>
        <w:t>Study to determine the maximum possible large frequency offset, within the allowable power consumption budget.</w:t>
      </w:r>
    </w:p>
    <w:p w14:paraId="0527304A" w14:textId="477C2FBD" w:rsidR="005329C1" w:rsidRPr="00063A43" w:rsidRDefault="005329C1" w:rsidP="00063A43">
      <w:pPr>
        <w:jc w:val="both"/>
        <w:rPr>
          <w:b/>
          <w:bCs/>
        </w:rPr>
      </w:pPr>
      <w:r>
        <w:fldChar w:fldCharType="end"/>
      </w:r>
      <w:r>
        <w:fldChar w:fldCharType="begin"/>
      </w:r>
      <w:r>
        <w:instrText xml:space="preserve"> REF Observation28105 \h </w:instrText>
      </w:r>
      <w:r>
        <w:fldChar w:fldCharType="separate"/>
      </w:r>
      <w:r w:rsidRPr="00075E7D">
        <w:rPr>
          <w:b/>
          <w:bCs/>
        </w:rPr>
        <w:t xml:space="preserve">Observation </w:t>
      </w:r>
      <w:r>
        <w:rPr>
          <w:b/>
          <w:bCs/>
          <w:noProof/>
        </w:rPr>
        <w:t>4</w:t>
      </w:r>
      <w:r w:rsidRPr="00075E7D">
        <w:rPr>
          <w:b/>
          <w:bCs/>
        </w:rPr>
        <w:t xml:space="preserve">: A large frequency shifter can be implemented as an all-digital circuit with low-complexity, without the need for external analog mixer. </w:t>
      </w:r>
    </w:p>
    <w:p w14:paraId="35C3A426" w14:textId="31A46C1A" w:rsidR="005329C1" w:rsidRPr="00075E7D" w:rsidRDefault="005329C1" w:rsidP="00980B34">
      <w:pPr>
        <w:jc w:val="both"/>
        <w:rPr>
          <w:b/>
        </w:rPr>
      </w:pPr>
      <w:r>
        <w:fldChar w:fldCharType="end"/>
      </w:r>
      <w:r>
        <w:fldChar w:fldCharType="begin"/>
      </w:r>
      <w:r>
        <w:instrText xml:space="preserve"> REF Proposal72697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4</w:t>
      </w:r>
      <w:r w:rsidRPr="00063A43">
        <w:rPr>
          <w:rFonts w:eastAsia="Malgun Gothic"/>
          <w:b/>
          <w:kern w:val="2"/>
          <w:lang w:eastAsia="en-GB"/>
          <w14:ligatures w14:val="standardContextual"/>
        </w:rPr>
        <w:t xml:space="preserve">: The clock </w:t>
      </w:r>
      <w:r w:rsidRPr="00075E7D">
        <w:rPr>
          <w:b/>
        </w:rPr>
        <w:t>for large frequency shifter IF generation must be enabled only during D2R transmission operation and must be fully powered down to minimize device power consumption.</w:t>
      </w:r>
    </w:p>
    <w:p w14:paraId="24206EAD" w14:textId="17B85B5B" w:rsidR="005329C1" w:rsidRPr="00075E7D" w:rsidRDefault="005329C1" w:rsidP="000A1657">
      <w:pPr>
        <w:jc w:val="both"/>
        <w:rPr>
          <w:b/>
        </w:rPr>
      </w:pPr>
      <w:r>
        <w:fldChar w:fldCharType="end"/>
      </w:r>
      <w:r>
        <w:fldChar w:fldCharType="begin"/>
      </w:r>
      <w:r>
        <w:instrText xml:space="preserve"> REF Proposal72698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5</w:t>
      </w:r>
      <w:r w:rsidRPr="00063A43">
        <w:rPr>
          <w:rFonts w:eastAsia="Malgun Gothic"/>
          <w:b/>
          <w:kern w:val="2"/>
          <w:lang w:eastAsia="en-GB"/>
          <w14:ligatures w14:val="standardContextual"/>
        </w:rPr>
        <w:t xml:space="preserve">: </w:t>
      </w:r>
      <w:r w:rsidRPr="00075E7D">
        <w:rPr>
          <w:b/>
        </w:rPr>
        <w:t xml:space="preserve">Study to include SSB and DSB backscattering options, while considering additional device power cost and link budget penalty due to increased insertion loss. </w:t>
      </w:r>
    </w:p>
    <w:p w14:paraId="069E31BF" w14:textId="29089894" w:rsidR="005329C1" w:rsidRDefault="005329C1" w:rsidP="00AD5BDF">
      <w:pPr>
        <w:jc w:val="both"/>
        <w:rPr>
          <w:b/>
        </w:rPr>
      </w:pPr>
      <w:r>
        <w:fldChar w:fldCharType="end"/>
      </w:r>
      <w:r>
        <w:fldChar w:fldCharType="begin"/>
      </w:r>
      <w:r>
        <w:instrText xml:space="preserve"> REF Proposal72699 \h </w:instrText>
      </w:r>
      <w:r>
        <w:fldChar w:fldCharType="separate"/>
      </w:r>
      <w:r>
        <w:rPr>
          <w:rFonts w:eastAsia="Malgun Gothic"/>
          <w:b/>
          <w:kern w:val="2"/>
          <w:lang w:eastAsia="en-GB"/>
          <w14:ligatures w14:val="standardContextual"/>
        </w:rPr>
        <w:t>P</w:t>
      </w:r>
      <w:r w:rsidRPr="00075E7D">
        <w:rPr>
          <w:rFonts w:eastAsia="Malgun Gothic"/>
          <w:b/>
          <w:kern w:val="2"/>
          <w:lang w:eastAsia="en-GB"/>
          <w14:ligatures w14:val="standardContextual"/>
        </w:rPr>
        <w:t>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6</w:t>
      </w:r>
      <w:r w:rsidRPr="00063A43">
        <w:rPr>
          <w:rFonts w:eastAsia="Malgun Gothic"/>
          <w:b/>
          <w:kern w:val="2"/>
          <w:lang w:eastAsia="en-GB"/>
          <w14:ligatures w14:val="standardContextual"/>
        </w:rPr>
        <w:t xml:space="preserve">: </w:t>
      </w:r>
      <w:r w:rsidRPr="00075E7D">
        <w:rPr>
          <w:b/>
        </w:rPr>
        <w:t>Clarification is needed if target level for SSB suppression should be in the scope of the study or not.</w:t>
      </w:r>
    </w:p>
    <w:p w14:paraId="65336AF7" w14:textId="64DEE800" w:rsidR="005329C1" w:rsidRPr="00075E7D" w:rsidRDefault="005329C1" w:rsidP="00B93B0C">
      <w:pPr>
        <w:jc w:val="both"/>
        <w:rPr>
          <w:b/>
          <w:bCs/>
        </w:rPr>
      </w:pPr>
      <w:r>
        <w:fldChar w:fldCharType="end"/>
      </w:r>
      <w:r>
        <w:fldChar w:fldCharType="begin"/>
      </w:r>
      <w:r>
        <w:instrText xml:space="preserve"> REF Observation28106 \h </w:instrText>
      </w:r>
      <w:r>
        <w:fldChar w:fldCharType="separate"/>
      </w:r>
      <w:r w:rsidRPr="00075E7D">
        <w:rPr>
          <w:b/>
          <w:bCs/>
        </w:rPr>
        <w:t xml:space="preserve">Observation </w:t>
      </w:r>
      <w:r>
        <w:rPr>
          <w:b/>
          <w:bCs/>
          <w:noProof/>
        </w:rPr>
        <w:t>5</w:t>
      </w:r>
      <w:r w:rsidRPr="00075E7D">
        <w:rPr>
          <w:b/>
          <w:bCs/>
        </w:rPr>
        <w:t>: The device clock affects the IF frequency accuracy, which has direct implication on D2R decoding at the reader.</w:t>
      </w:r>
    </w:p>
    <w:p w14:paraId="0AD5DC27" w14:textId="3DD94415" w:rsidR="005329C1" w:rsidRPr="00075E7D" w:rsidRDefault="005329C1" w:rsidP="00B93B0C">
      <w:pPr>
        <w:jc w:val="both"/>
        <w:rPr>
          <w:b/>
        </w:rPr>
      </w:pPr>
      <w:r>
        <w:fldChar w:fldCharType="end"/>
      </w:r>
      <w:r>
        <w:fldChar w:fldCharType="begin"/>
      </w:r>
      <w:r>
        <w:instrText xml:space="preserve"> REF Proposal72700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7</w:t>
      </w:r>
      <w:r w:rsidRPr="00063A43">
        <w:rPr>
          <w:rFonts w:eastAsia="Malgun Gothic"/>
          <w:b/>
          <w:kern w:val="2"/>
          <w:lang w:eastAsia="en-GB"/>
          <w14:ligatures w14:val="standardContextual"/>
        </w:rPr>
        <w:t xml:space="preserve">: </w:t>
      </w:r>
      <w:r w:rsidRPr="00075E7D">
        <w:rPr>
          <w:b/>
        </w:rPr>
        <w:t>Study to evaluate if synchronization for initial SFO reduction is feasible and therefore advantageous for accurate IF frequency generation, considering power budget and implementation complexity.</w:t>
      </w:r>
    </w:p>
    <w:p w14:paraId="7741B72E" w14:textId="162EB796" w:rsidR="005329C1" w:rsidRPr="00075E7D" w:rsidRDefault="005329C1" w:rsidP="00DF1F11">
      <w:pPr>
        <w:jc w:val="both"/>
        <w:rPr>
          <w:b/>
        </w:rPr>
      </w:pPr>
      <w:r>
        <w:fldChar w:fldCharType="end"/>
      </w:r>
      <w:r>
        <w:fldChar w:fldCharType="begin"/>
      </w:r>
      <w:r>
        <w:instrText xml:space="preserve"> REF Proposal72701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8</w:t>
      </w:r>
      <w:r w:rsidRPr="00063A43">
        <w:rPr>
          <w:rFonts w:eastAsia="Malgun Gothic"/>
          <w:b/>
          <w:kern w:val="2"/>
          <w:lang w:eastAsia="en-GB"/>
          <w14:ligatures w14:val="standardContextual"/>
        </w:rPr>
        <w:t xml:space="preserve">: </w:t>
      </w:r>
      <w:r w:rsidRPr="00075E7D">
        <w:rPr>
          <w:b/>
        </w:rPr>
        <w:t>Study to evaluate if crystal oscillators (XO) can be used for large frequency shifting/IF generation. Within scope of study, set range of acceptable power consumption for high-accuracy IF clock.</w:t>
      </w:r>
    </w:p>
    <w:p w14:paraId="2B25FC7E" w14:textId="19E4EAE1" w:rsidR="005329C1" w:rsidRPr="00663F82" w:rsidRDefault="005329C1" w:rsidP="00A3714D">
      <w:pPr>
        <w:jc w:val="both"/>
        <w:rPr>
          <w:rFonts w:eastAsia="Malgun Gothic"/>
          <w:b/>
          <w:kern w:val="2"/>
          <w:lang w:eastAsia="ko-KR"/>
          <w14:ligatures w14:val="standardContextual"/>
        </w:rPr>
      </w:pPr>
      <w:r>
        <w:fldChar w:fldCharType="end"/>
      </w:r>
      <w:r>
        <w:fldChar w:fldCharType="begin"/>
      </w:r>
      <w:r>
        <w:instrText xml:space="preserve"> REF Proposal72702 \h </w:instrText>
      </w:r>
      <w:r>
        <w:fldChar w:fldCharType="separate"/>
      </w:r>
      <w:r w:rsidRPr="00663F82">
        <w:rPr>
          <w:rFonts w:eastAsia="Malgun Gothic"/>
          <w:b/>
          <w:kern w:val="2"/>
          <w:lang w:eastAsia="en-GB"/>
          <w14:ligatures w14:val="standardContextual"/>
        </w:rPr>
        <w:t xml:space="preserve">Proposal </w:t>
      </w:r>
      <w:r>
        <w:rPr>
          <w:rFonts w:eastAsia="Malgun Gothic"/>
          <w:b/>
          <w:noProof/>
          <w:kern w:val="2"/>
          <w:lang w:eastAsia="ko-KR"/>
          <w14:ligatures w14:val="standardContextual"/>
        </w:rPr>
        <w:t>9</w:t>
      </w:r>
      <w:r w:rsidRPr="00663F82">
        <w:rPr>
          <w:rFonts w:eastAsia="Malgun Gothic"/>
          <w:b/>
          <w:kern w:val="2"/>
          <w:lang w:eastAsia="ko-KR"/>
          <w14:ligatures w14:val="standardContextual"/>
        </w:rPr>
        <w:t xml:space="preserve">: </w:t>
      </w:r>
      <w:r w:rsidRPr="002143F4">
        <w:rPr>
          <w:rFonts w:eastAsia="Malgun Gothic"/>
          <w:b/>
          <w:kern w:val="2"/>
          <w:lang w:eastAsia="ko-KR"/>
          <w14:ligatures w14:val="standardContextual"/>
        </w:rPr>
        <w:t xml:space="preserve">The sync/calibration mechanisms of the clock should be studied in order to define the initial </w:t>
      </w:r>
      <w:r w:rsidRPr="00663F82">
        <w:rPr>
          <w:rFonts w:eastAsia="Malgun Gothic"/>
          <w:b/>
          <w:kern w:val="2"/>
          <w:lang w:eastAsia="ko-KR"/>
          <w14:ligatures w14:val="standardContextual"/>
        </w:rPr>
        <w:t xml:space="preserve">clock </w:t>
      </w:r>
      <w:r w:rsidRPr="002143F4">
        <w:rPr>
          <w:rFonts w:eastAsia="Malgun Gothic"/>
          <w:b/>
          <w:kern w:val="2"/>
          <w:lang w:eastAsia="ko-KR"/>
          <w14:ligatures w14:val="standardContextual"/>
        </w:rPr>
        <w:t>accuracy and after sync/calibrated clock accuracy.</w:t>
      </w:r>
    </w:p>
    <w:p w14:paraId="192D261E" w14:textId="74271370" w:rsidR="005329C1" w:rsidRPr="00063A43" w:rsidRDefault="005329C1" w:rsidP="00FF0F75">
      <w:pPr>
        <w:jc w:val="both"/>
        <w:rPr>
          <w:rFonts w:eastAsia="Malgun Gothic"/>
          <w:b/>
          <w:kern w:val="2"/>
          <w:lang w:eastAsia="en-GB"/>
          <w14:ligatures w14:val="standardContextual"/>
        </w:rPr>
      </w:pPr>
      <w:r>
        <w:fldChar w:fldCharType="end"/>
      </w:r>
      <w:r>
        <w:fldChar w:fldCharType="begin"/>
      </w:r>
      <w:r>
        <w:instrText xml:space="preserve"> REF Proposal72703 \h </w:instrText>
      </w:r>
      <w:r>
        <w:fldChar w:fldCharType="separate"/>
      </w:r>
      <w:r w:rsidRPr="00063A43">
        <w:rPr>
          <w:rFonts w:eastAsia="Malgun Gothic"/>
          <w:b/>
          <w:kern w:val="2"/>
          <w:lang w:eastAsia="en-GB"/>
          <w14:ligatures w14:val="standardContextual"/>
        </w:rPr>
        <w:t xml:space="preserve">Proposal </w:t>
      </w:r>
      <w:r>
        <w:rPr>
          <w:rFonts w:eastAsia="Malgun Gothic"/>
          <w:b/>
          <w:noProof/>
          <w:kern w:val="2"/>
          <w:lang w:eastAsia="ko-KR"/>
          <w14:ligatures w14:val="standardContextual"/>
        </w:rPr>
        <w:t>10</w:t>
      </w:r>
      <w:r w:rsidRPr="00063A43">
        <w:rPr>
          <w:rFonts w:eastAsia="Malgun Gothic"/>
          <w:b/>
          <w:kern w:val="2"/>
          <w:lang w:eastAsia="en-GB"/>
          <w14:ligatures w14:val="standardContextual"/>
        </w:rPr>
        <w:t>: Clarify the definition of “harvester sensitivity” and/or adjust the values to [-20, -15] dBm in line with state-of-art.</w:t>
      </w:r>
    </w:p>
    <w:p w14:paraId="5BF0B110" w14:textId="2968FE06" w:rsidR="005329C1" w:rsidRPr="00075E7D" w:rsidRDefault="005329C1" w:rsidP="00FF0F75">
      <w:pPr>
        <w:jc w:val="both"/>
      </w:pPr>
      <w:r>
        <w:fldChar w:fldCharType="end"/>
      </w:r>
      <w:r>
        <w:fldChar w:fldCharType="begin"/>
      </w:r>
      <w:r>
        <w:instrText xml:space="preserve"> REF Observation28107 \h </w:instrText>
      </w:r>
      <w:r>
        <w:fldChar w:fldCharType="separate"/>
      </w:r>
      <w:r w:rsidRPr="00075E7D">
        <w:rPr>
          <w:b/>
          <w:bCs/>
        </w:rPr>
        <w:t xml:space="preserve">Observation </w:t>
      </w:r>
      <w:r>
        <w:rPr>
          <w:b/>
          <w:bCs/>
          <w:noProof/>
        </w:rPr>
        <w:t>6</w:t>
      </w:r>
      <w:r w:rsidRPr="00075E7D">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547D95CC" w14:textId="27345844" w:rsidR="005329C1" w:rsidRPr="00063A43" w:rsidRDefault="005329C1" w:rsidP="00FF0F75">
      <w:pPr>
        <w:jc w:val="both"/>
        <w:rPr>
          <w:rFonts w:eastAsia="Malgun Gothic"/>
          <w:b/>
          <w:kern w:val="2"/>
          <w:lang w:eastAsia="en-GB"/>
          <w14:ligatures w14:val="standardContextual"/>
        </w:rPr>
      </w:pPr>
      <w:r>
        <w:fldChar w:fldCharType="end"/>
      </w:r>
      <w:r>
        <w:fldChar w:fldCharType="begin"/>
      </w:r>
      <w:r>
        <w:instrText xml:space="preserve"> REF Proposal72704 \h </w:instrText>
      </w:r>
      <w:r>
        <w:fldChar w:fldCharType="separate"/>
      </w:r>
      <w:r w:rsidRPr="00063A43">
        <w:rPr>
          <w:rFonts w:eastAsia="Malgun Gothic"/>
          <w:b/>
          <w:kern w:val="2"/>
          <w:lang w:eastAsia="en-GB"/>
          <w14:ligatures w14:val="standardContextual"/>
        </w:rPr>
        <w:t xml:space="preserve">Proposal </w:t>
      </w:r>
      <w:r>
        <w:rPr>
          <w:rFonts w:eastAsia="Malgun Gothic"/>
          <w:b/>
          <w:noProof/>
          <w:kern w:val="2"/>
          <w:lang w:eastAsia="ko-KR"/>
          <w14:ligatures w14:val="standardContextual"/>
        </w:rPr>
        <w:t>11</w:t>
      </w:r>
      <w:r w:rsidRPr="00063A43">
        <w:rPr>
          <w:rFonts w:eastAsia="Malgun Gothic"/>
          <w:b/>
          <w:kern w:val="2"/>
          <w:lang w:eastAsia="en-GB"/>
          <w14:ligatures w14:val="standardContextual"/>
        </w:rPr>
        <w:t xml:space="preserve">: Distinguish/separate definitions of device power-up threshold and receiver sensitivity in </w:t>
      </w:r>
      <w:r w:rsidRPr="00063A43">
        <w:rPr>
          <w:rFonts w:eastAsia="Malgun Gothic"/>
          <w:b/>
          <w:bCs/>
          <w:kern w:val="2"/>
          <w:lang w:eastAsia="en-GB"/>
          <w14:ligatures w14:val="standardContextual"/>
        </w:rPr>
        <w:t xml:space="preserve">the </w:t>
      </w:r>
      <w:r w:rsidRPr="00063A43">
        <w:rPr>
          <w:rFonts w:eastAsia="Malgun Gothic"/>
          <w:b/>
          <w:kern w:val="2"/>
          <w:lang w:eastAsia="en-GB"/>
          <w14:ligatures w14:val="standardContextual"/>
        </w:rPr>
        <w:t xml:space="preserve">RAN1 study. </w:t>
      </w:r>
    </w:p>
    <w:p w14:paraId="2A555AF0" w14:textId="20EC64BA" w:rsidR="005329C1" w:rsidRPr="00063A43" w:rsidRDefault="005329C1" w:rsidP="009E4B50">
      <w:pPr>
        <w:jc w:val="both"/>
        <w:rPr>
          <w:rFonts w:eastAsia="Malgun Gothic"/>
          <w:b/>
          <w:kern w:val="2"/>
          <w:lang w:eastAsia="en-GB"/>
          <w14:ligatures w14:val="standardContextual"/>
        </w:rPr>
      </w:pPr>
      <w:r>
        <w:fldChar w:fldCharType="end"/>
      </w:r>
      <w:r>
        <w:fldChar w:fldCharType="begin"/>
      </w:r>
      <w:r>
        <w:instrText xml:space="preserve"> REF Proposal72705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12</w:t>
      </w:r>
      <w:r w:rsidRPr="00063A43">
        <w:rPr>
          <w:rFonts w:eastAsia="Malgun Gothic"/>
          <w:b/>
          <w:kern w:val="2"/>
          <w:lang w:eastAsia="en-GB"/>
          <w14:ligatures w14:val="standardContextual"/>
        </w:rPr>
        <w:t xml:space="preserve">: Consider the conclusions and recommendations from the 3GPP WUS/WUR study </w:t>
      </w:r>
      <w:r>
        <w:rPr>
          <w:rFonts w:eastAsia="Malgun Gothic"/>
          <w:b/>
          <w:kern w:val="2"/>
          <w:lang w:eastAsia="en-GB"/>
          <w14:ligatures w14:val="standardContextual"/>
        </w:rPr>
        <w:t>Ref.[4]</w:t>
      </w:r>
      <w:r w:rsidRPr="00063A43">
        <w:rPr>
          <w:b/>
        </w:rPr>
        <w:t xml:space="preserve"> </w:t>
      </w:r>
      <w:r w:rsidRPr="00063A43">
        <w:rPr>
          <w:rFonts w:eastAsia="Malgun Gothic"/>
          <w:b/>
          <w:kern w:val="2"/>
          <w:lang w:eastAsia="en-GB"/>
          <w14:ligatures w14:val="standardContextual"/>
        </w:rPr>
        <w:t>for similarity and applicability also for the Ambient IoT D2R signal and Ambient IoT device receiver design.</w:t>
      </w:r>
    </w:p>
    <w:p w14:paraId="4AC6CE40" w14:textId="74E61221" w:rsidR="005329C1" w:rsidRPr="00063A43" w:rsidRDefault="005329C1" w:rsidP="009E4B50">
      <w:pPr>
        <w:jc w:val="both"/>
        <w:rPr>
          <w:rFonts w:eastAsia="Malgun Gothic"/>
          <w:b/>
          <w:kern w:val="2"/>
          <w:lang w:eastAsia="en-GB"/>
          <w14:ligatures w14:val="standardContextual"/>
        </w:rPr>
      </w:pPr>
      <w:r>
        <w:fldChar w:fldCharType="end"/>
      </w:r>
      <w:r>
        <w:fldChar w:fldCharType="begin"/>
      </w:r>
      <w:r>
        <w:instrText xml:space="preserve"> REF Proposal72706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13</w:t>
      </w:r>
      <w:r w:rsidRPr="00063A43">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08BEA4DD" w14:textId="3EFCAE01" w:rsidR="005329C1" w:rsidRPr="00063A43" w:rsidRDefault="005329C1" w:rsidP="009E4B50">
      <w:pPr>
        <w:jc w:val="both"/>
        <w:rPr>
          <w:rFonts w:eastAsia="Malgun Gothic"/>
          <w:b/>
          <w:kern w:val="2"/>
          <w:lang w:eastAsia="en-GB"/>
          <w14:ligatures w14:val="standardContextual"/>
        </w:rPr>
      </w:pPr>
      <w:r>
        <w:fldChar w:fldCharType="end"/>
      </w:r>
      <w:r>
        <w:fldChar w:fldCharType="begin"/>
      </w:r>
      <w:r>
        <w:instrText xml:space="preserve"> REF Proposal72707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14</w:t>
      </w:r>
      <w:r w:rsidRPr="00063A43">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355F5217" w14:textId="4DF1AD22" w:rsidR="005329C1" w:rsidRPr="00063A43" w:rsidRDefault="005329C1" w:rsidP="009E4B50">
      <w:pPr>
        <w:jc w:val="both"/>
        <w:rPr>
          <w:rFonts w:eastAsia="Malgun Gothic"/>
          <w:b/>
          <w:kern w:val="2"/>
          <w:lang w:eastAsia="en-GB"/>
          <w14:ligatures w14:val="standardContextual"/>
        </w:rPr>
      </w:pPr>
      <w:r>
        <w:fldChar w:fldCharType="end"/>
      </w:r>
      <w:r>
        <w:fldChar w:fldCharType="begin"/>
      </w:r>
      <w:r>
        <w:instrText xml:space="preserve"> REF Proposal72708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15</w:t>
      </w:r>
      <w:r w:rsidRPr="00063A43">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p w14:paraId="029AE035" w14:textId="0602BFB7" w:rsidR="005329C1" w:rsidRPr="00075E7D" w:rsidRDefault="005329C1" w:rsidP="002A78BF">
      <w:pPr>
        <w:jc w:val="both"/>
        <w:rPr>
          <w:b/>
          <w:bCs/>
        </w:rPr>
      </w:pPr>
      <w:r>
        <w:fldChar w:fldCharType="end"/>
      </w:r>
      <w:r>
        <w:fldChar w:fldCharType="begin"/>
      </w:r>
      <w:r>
        <w:instrText xml:space="preserve"> REF Observation28108 \h </w:instrText>
      </w:r>
      <w:r>
        <w:fldChar w:fldCharType="separate"/>
      </w:r>
      <w:r w:rsidRPr="00075E7D">
        <w:rPr>
          <w:b/>
          <w:bCs/>
        </w:rPr>
        <w:t xml:space="preserve">Observation </w:t>
      </w:r>
      <w:r>
        <w:rPr>
          <w:b/>
          <w:bCs/>
          <w:noProof/>
        </w:rPr>
        <w:t>7</w:t>
      </w:r>
      <w:r w:rsidRPr="00075E7D">
        <w:rPr>
          <w:b/>
          <w:bCs/>
        </w:rPr>
        <w:t xml:space="preserve">: </w:t>
      </w:r>
      <w:r w:rsidRPr="00063A43">
        <w:rPr>
          <w:b/>
          <w:bCs/>
        </w:rPr>
        <w:t>The pattern detection operation should be at least as sensitive as the full device data receiver to avoid missed R2D signals.</w:t>
      </w:r>
    </w:p>
    <w:p w14:paraId="00A49E94" w14:textId="0F4A6FFE" w:rsidR="005329C1" w:rsidRPr="00063A43" w:rsidRDefault="005329C1" w:rsidP="002A78BF">
      <w:pPr>
        <w:jc w:val="both"/>
        <w:rPr>
          <w:rFonts w:eastAsia="Malgun Gothic"/>
          <w:b/>
          <w:kern w:val="2"/>
          <w:lang w:eastAsia="en-GB"/>
          <w14:ligatures w14:val="standardContextual"/>
        </w:rPr>
      </w:pPr>
      <w:r>
        <w:fldChar w:fldCharType="end"/>
      </w:r>
      <w:r>
        <w:fldChar w:fldCharType="begin"/>
      </w:r>
      <w:r>
        <w:instrText xml:space="preserve"> REF Proposal72709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16</w:t>
      </w:r>
      <w:r w:rsidRPr="00063A43">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101A2147" w14:textId="75A4E086" w:rsidR="005329C1" w:rsidRPr="00063A43" w:rsidRDefault="005329C1" w:rsidP="009825F2">
      <w:pPr>
        <w:jc w:val="both"/>
        <w:rPr>
          <w:rFonts w:eastAsia="Malgun Gothic"/>
          <w:b/>
          <w:kern w:val="2"/>
          <w:lang w:eastAsia="en-GB"/>
          <w14:ligatures w14:val="standardContextual"/>
        </w:rPr>
      </w:pPr>
      <w:r>
        <w:fldChar w:fldCharType="end"/>
      </w:r>
      <w:r>
        <w:fldChar w:fldCharType="begin"/>
      </w:r>
      <w:r>
        <w:instrText xml:space="preserve"> REF Proposal72710 \h </w:instrText>
      </w:r>
      <w:r>
        <w:fldChar w:fldCharType="separate"/>
      </w:r>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Pr>
          <w:rFonts w:eastAsia="Malgun Gothic"/>
          <w:b/>
          <w:noProof/>
          <w:kern w:val="2"/>
          <w:lang w:eastAsia="ko-KR"/>
          <w14:ligatures w14:val="standardContextual"/>
        </w:rPr>
        <w:t>17</w:t>
      </w:r>
      <w:r w:rsidRPr="00063A43">
        <w:rPr>
          <w:rFonts w:eastAsia="Malgun Gothic"/>
          <w:b/>
          <w:kern w:val="2"/>
          <w:lang w:eastAsia="en-GB"/>
          <w14:ligatures w14:val="standardContextual"/>
        </w:rPr>
        <w:t>: Study to consider device power consumption optimization, which requires that the R2D signal is designed for wake-up pattern support.</w:t>
      </w:r>
    </w:p>
    <w:p w14:paraId="53CD9119" w14:textId="1DA8C9BD" w:rsidR="00885580" w:rsidRPr="00075E7D" w:rsidRDefault="005329C1" w:rsidP="005329C1">
      <w:pPr>
        <w:pStyle w:val="Heading1"/>
      </w:pPr>
      <w:r>
        <w:fldChar w:fldCharType="end"/>
      </w:r>
      <w:r w:rsidR="00885580" w:rsidRPr="00075E7D">
        <w:t>References</w:t>
      </w:r>
    </w:p>
    <w:p w14:paraId="4246155E" w14:textId="32CE3CF4" w:rsidR="00E764C3" w:rsidRDefault="00C06FAD" w:rsidP="00E764C3">
      <w:pPr>
        <w:pStyle w:val="ListParagraph"/>
        <w:numPr>
          <w:ilvl w:val="0"/>
          <w:numId w:val="27"/>
        </w:numPr>
        <w:rPr>
          <w:sz w:val="20"/>
          <w:szCs w:val="20"/>
          <w:lang w:val="en-GB"/>
        </w:rPr>
      </w:pPr>
      <w:bookmarkStart w:id="124" w:name="_Ref178936429"/>
      <w:bookmarkStart w:id="125" w:name="_Ref155945234"/>
      <w:r w:rsidRPr="00C06FAD">
        <w:rPr>
          <w:sz w:val="20"/>
          <w:szCs w:val="20"/>
          <w:lang w:val="en-GB"/>
        </w:rPr>
        <w:t>R1-2407276</w:t>
      </w:r>
      <w:r w:rsidR="00E764C3" w:rsidRPr="00075E7D">
        <w:rPr>
          <w:sz w:val="20"/>
          <w:szCs w:val="20"/>
          <w:lang w:val="en-GB"/>
        </w:rPr>
        <w:t xml:space="preserve">, </w:t>
      </w:r>
      <w:r w:rsidRPr="00C06FAD">
        <w:rPr>
          <w:sz w:val="20"/>
          <w:szCs w:val="20"/>
          <w:lang w:val="en-GB"/>
        </w:rPr>
        <w:t>RAN1#118 FL Summary Final for 9.4.1.2 Ambient IoT Device Architecture</w:t>
      </w:r>
      <w:bookmarkEnd w:id="124"/>
    </w:p>
    <w:p w14:paraId="221C315B" w14:textId="20081957" w:rsidR="00A523BB" w:rsidRDefault="007F5824" w:rsidP="00E764C3">
      <w:pPr>
        <w:pStyle w:val="ListParagraph"/>
        <w:numPr>
          <w:ilvl w:val="0"/>
          <w:numId w:val="27"/>
        </w:numPr>
        <w:rPr>
          <w:sz w:val="20"/>
          <w:szCs w:val="20"/>
          <w:lang w:val="en-GB"/>
        </w:rPr>
      </w:pPr>
      <w:bookmarkStart w:id="126" w:name="_Ref178936388"/>
      <w:r w:rsidRPr="007F5824">
        <w:rPr>
          <w:sz w:val="20"/>
          <w:szCs w:val="20"/>
          <w:lang w:val="en-GB"/>
        </w:rPr>
        <w:t>R1-2405433, RAN1#117 FL Summary #3 for 9.4.1.2 Ambient IoT Device Architecture</w:t>
      </w:r>
      <w:bookmarkEnd w:id="126"/>
    </w:p>
    <w:p w14:paraId="7F764BB1" w14:textId="77777777" w:rsidR="008B4852" w:rsidRPr="00063A43" w:rsidRDefault="008B4852" w:rsidP="008B4852">
      <w:pPr>
        <w:pStyle w:val="ListParagraph"/>
        <w:numPr>
          <w:ilvl w:val="0"/>
          <w:numId w:val="27"/>
        </w:numPr>
        <w:spacing w:before="100" w:beforeAutospacing="1" w:after="100" w:afterAutospacing="1"/>
        <w:rPr>
          <w:rFonts w:eastAsia="Times New Roman"/>
          <w:sz w:val="20"/>
          <w:szCs w:val="20"/>
          <w:lang w:val="en-GB"/>
        </w:rPr>
      </w:pPr>
      <w:bookmarkStart w:id="127" w:name="_Ref172503068"/>
      <w:r w:rsidRPr="00063A43">
        <w:rPr>
          <w:rFonts w:eastAsia="Times New Roman"/>
          <w:sz w:val="20"/>
          <w:szCs w:val="20"/>
          <w:lang w:val="en-GB"/>
        </w:rPr>
        <w:t>M. Meng </w:t>
      </w:r>
      <w:r w:rsidRPr="00063A43">
        <w:rPr>
          <w:rFonts w:eastAsia="Times New Roman"/>
          <w:i/>
          <w:iCs/>
          <w:sz w:val="20"/>
          <w:szCs w:val="20"/>
          <w:lang w:val="en-GB"/>
        </w:rPr>
        <w:t>et al</w:t>
      </w:r>
      <w:r w:rsidRPr="00063A43">
        <w:rPr>
          <w:rFonts w:eastAsia="Times New Roman"/>
          <w:sz w:val="20"/>
          <w:szCs w:val="20"/>
          <w:lang w:val="en-GB"/>
        </w:rPr>
        <w:t>., "A Fully-Reflective Wi-Fi-Compatible Backscatter Communication System With Retro-Reflective MIMO Gain for Improved Range," in </w:t>
      </w:r>
      <w:r w:rsidRPr="00063A43">
        <w:rPr>
          <w:rFonts w:eastAsia="Times New Roman"/>
          <w:i/>
          <w:iCs/>
          <w:sz w:val="20"/>
          <w:szCs w:val="20"/>
          <w:lang w:val="en-GB"/>
        </w:rPr>
        <w:t>IEEE Journal of Solid-State Circuits</w:t>
      </w:r>
      <w:r w:rsidRPr="00063A43">
        <w:rPr>
          <w:rFonts w:eastAsia="Times New Roman"/>
          <w:sz w:val="20"/>
          <w:szCs w:val="20"/>
          <w:lang w:val="en-GB"/>
        </w:rPr>
        <w:t>, vol. 58, no. 9, pp. 2501-2512, Sept. 2023, doi: 10.1109/JSSC.2023.3281553.</w:t>
      </w:r>
      <w:bookmarkEnd w:id="127"/>
    </w:p>
    <w:p w14:paraId="452DB972" w14:textId="2DADCD67" w:rsidR="00E764C3" w:rsidRPr="00063A43" w:rsidRDefault="00311CA4" w:rsidP="00A916CF">
      <w:pPr>
        <w:pStyle w:val="ListParagraph"/>
        <w:numPr>
          <w:ilvl w:val="0"/>
          <w:numId w:val="27"/>
        </w:numPr>
        <w:rPr>
          <w:sz w:val="20"/>
          <w:szCs w:val="20"/>
          <w:lang w:val="en-GB"/>
        </w:rPr>
      </w:pPr>
      <w:bookmarkStart w:id="128" w:name="_Ref172803736"/>
      <w:r w:rsidRPr="00063A43">
        <w:rPr>
          <w:sz w:val="20"/>
          <w:szCs w:val="20"/>
          <w:lang w:val="en-GB"/>
        </w:rPr>
        <w:t>3GPP TR 38.869 Study on low-power wake-up signal and receiver for NR</w:t>
      </w:r>
      <w:bookmarkEnd w:id="128"/>
    </w:p>
    <w:p w14:paraId="2E1DEBBD" w14:textId="38C60BF8" w:rsidR="003003E8" w:rsidRPr="005329C1" w:rsidRDefault="00177026" w:rsidP="003223DE">
      <w:pPr>
        <w:pStyle w:val="ListParagraph"/>
        <w:numPr>
          <w:ilvl w:val="0"/>
          <w:numId w:val="27"/>
        </w:numPr>
        <w:spacing w:before="100" w:beforeAutospacing="1" w:after="100" w:afterAutospacing="1"/>
      </w:pPr>
      <w:bookmarkStart w:id="129" w:name="_Ref172503023"/>
      <w:r w:rsidRPr="00063A43">
        <w:rPr>
          <w:rFonts w:eastAsia="Times New Roman"/>
          <w:sz w:val="20"/>
          <w:szCs w:val="20"/>
          <w:lang w:val="en-GB"/>
        </w:rPr>
        <w:t xml:space="preserve">P. Zhang, M. Rostami, P. Hu, and D. Ganesan, “Enabling practical backscatter communication for on-body sensors,” </w:t>
      </w:r>
      <w:r w:rsidRPr="00063A43">
        <w:rPr>
          <w:rFonts w:eastAsia="Times New Roman"/>
          <w:i/>
          <w:iCs/>
          <w:sz w:val="20"/>
          <w:szCs w:val="20"/>
          <w:lang w:val="en-GB"/>
        </w:rPr>
        <w:t>SIGCOMM 2016 - Proc. 2016 ACM Conf. Spec. Interes. Gr. Data Commun.</w:t>
      </w:r>
      <w:r w:rsidRPr="00063A43">
        <w:rPr>
          <w:rFonts w:eastAsia="Times New Roman"/>
          <w:sz w:val="20"/>
          <w:szCs w:val="20"/>
          <w:lang w:val="en-GB"/>
        </w:rPr>
        <w:t>, pp. 370–383, 2016</w:t>
      </w:r>
      <w:bookmarkEnd w:id="129"/>
    </w:p>
    <w:p w14:paraId="2983B812" w14:textId="77777777" w:rsidR="004B6AF9" w:rsidRPr="00063A43" w:rsidRDefault="004B6AF9" w:rsidP="00063A43">
      <w:pPr>
        <w:pStyle w:val="ListParagraph"/>
        <w:ind w:left="360"/>
        <w:rPr>
          <w:color w:val="FF0000"/>
          <w:sz w:val="20"/>
          <w:szCs w:val="20"/>
          <w:lang w:val="en-GB"/>
        </w:rPr>
      </w:pPr>
    </w:p>
    <w:bookmarkEnd w:id="125"/>
    <w:p w14:paraId="186048B5" w14:textId="4E4C8684" w:rsidR="00793269" w:rsidRPr="00047B2A" w:rsidRDefault="00793269" w:rsidP="00934A18">
      <w:pPr>
        <w:overflowPunct/>
        <w:autoSpaceDE/>
        <w:autoSpaceDN/>
        <w:adjustRightInd/>
        <w:spacing w:after="0"/>
        <w:textAlignment w:val="auto"/>
        <w:rPr>
          <w:highlight w:val="yellow"/>
        </w:rPr>
      </w:pPr>
    </w:p>
    <w:sectPr w:rsidR="00793269" w:rsidRPr="00047B2A" w:rsidSect="00737D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5F07F" w14:textId="77777777" w:rsidR="00855153" w:rsidRDefault="00855153">
      <w:r>
        <w:separator/>
      </w:r>
    </w:p>
  </w:endnote>
  <w:endnote w:type="continuationSeparator" w:id="0">
    <w:p w14:paraId="31BC7773" w14:textId="77777777" w:rsidR="00855153" w:rsidRDefault="00855153">
      <w:r>
        <w:continuationSeparator/>
      </w:r>
    </w:p>
  </w:endnote>
  <w:endnote w:type="continuationNotice" w:id="1">
    <w:p w14:paraId="64B71E12" w14:textId="77777777" w:rsidR="00855153" w:rsidRDefault="0085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FC9CD" w14:textId="77777777" w:rsidR="00855153" w:rsidRDefault="00855153">
      <w:r>
        <w:separator/>
      </w:r>
    </w:p>
  </w:footnote>
  <w:footnote w:type="continuationSeparator" w:id="0">
    <w:p w14:paraId="43E0675A" w14:textId="77777777" w:rsidR="00855153" w:rsidRDefault="00855153">
      <w:r>
        <w:continuationSeparator/>
      </w:r>
    </w:p>
  </w:footnote>
  <w:footnote w:type="continuationNotice" w:id="1">
    <w:p w14:paraId="2A53F1BB" w14:textId="77777777" w:rsidR="00855153" w:rsidRDefault="00855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3" w15:restartNumberingAfterBreak="0">
    <w:nsid w:val="025771F7"/>
    <w:multiLevelType w:val="hybridMultilevel"/>
    <w:tmpl w:val="514C6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794736"/>
    <w:multiLevelType w:val="hybridMultilevel"/>
    <w:tmpl w:val="053AF82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287712E"/>
    <w:multiLevelType w:val="hybridMultilevel"/>
    <w:tmpl w:val="A3EAB758"/>
    <w:lvl w:ilvl="0" w:tplc="FAFEAB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6D34920"/>
    <w:multiLevelType w:val="hybridMultilevel"/>
    <w:tmpl w:val="962A739E"/>
    <w:lvl w:ilvl="0" w:tplc="4AD4F48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1E7E7C9E"/>
    <w:multiLevelType w:val="hybridMultilevel"/>
    <w:tmpl w:val="2898B890"/>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26DC7B50"/>
    <w:multiLevelType w:val="hybridMultilevel"/>
    <w:tmpl w:val="D9AEA6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6C1397"/>
    <w:multiLevelType w:val="hybridMultilevel"/>
    <w:tmpl w:val="A54845DC"/>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20000017">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0170D2B"/>
    <w:multiLevelType w:val="hybridMultilevel"/>
    <w:tmpl w:val="FDA6690A"/>
    <w:lvl w:ilvl="0" w:tplc="580427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FE72BF"/>
    <w:multiLevelType w:val="hybridMultilevel"/>
    <w:tmpl w:val="B4BAF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3E40575E"/>
    <w:multiLevelType w:val="hybridMultilevel"/>
    <w:tmpl w:val="62EEA816"/>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EBD16A2"/>
    <w:multiLevelType w:val="hybridMultilevel"/>
    <w:tmpl w:val="FFD4263E"/>
    <w:lvl w:ilvl="0" w:tplc="FAFEAB36">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3667434"/>
    <w:multiLevelType w:val="hybridMultilevel"/>
    <w:tmpl w:val="91E45354"/>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start w:val="1"/>
      <w:numFmt w:val="bullet"/>
      <w:lvlText w:val=""/>
      <w:lvlJc w:val="left"/>
      <w:pPr>
        <w:ind w:left="2923" w:hanging="360"/>
      </w:pPr>
      <w:rPr>
        <w:rFonts w:ascii="Symbol" w:hAnsi="Symbol" w:hint="default"/>
      </w:rPr>
    </w:lvl>
    <w:lvl w:ilvl="4" w:tplc="04090003">
      <w:start w:val="1"/>
      <w:numFmt w:val="bullet"/>
      <w:lvlText w:val="o"/>
      <w:lvlJc w:val="left"/>
      <w:pPr>
        <w:ind w:left="3643" w:hanging="360"/>
      </w:pPr>
      <w:rPr>
        <w:rFonts w:ascii="Courier New" w:hAnsi="Courier New" w:cs="Courier New" w:hint="default"/>
      </w:rPr>
    </w:lvl>
    <w:lvl w:ilvl="5" w:tplc="04090005">
      <w:start w:val="1"/>
      <w:numFmt w:val="bullet"/>
      <w:lvlText w:val=""/>
      <w:lvlJc w:val="left"/>
      <w:pPr>
        <w:ind w:left="4363" w:hanging="360"/>
      </w:pPr>
      <w:rPr>
        <w:rFonts w:ascii="Wingdings" w:hAnsi="Wingdings" w:hint="default"/>
      </w:rPr>
    </w:lvl>
    <w:lvl w:ilvl="6" w:tplc="04090001">
      <w:start w:val="1"/>
      <w:numFmt w:val="bullet"/>
      <w:lvlText w:val=""/>
      <w:lvlJc w:val="left"/>
      <w:pPr>
        <w:ind w:left="5083" w:hanging="360"/>
      </w:pPr>
      <w:rPr>
        <w:rFonts w:ascii="Symbol" w:hAnsi="Symbol" w:hint="default"/>
      </w:rPr>
    </w:lvl>
    <w:lvl w:ilvl="7" w:tplc="04090003">
      <w:start w:val="1"/>
      <w:numFmt w:val="bullet"/>
      <w:lvlText w:val="o"/>
      <w:lvlJc w:val="left"/>
      <w:pPr>
        <w:ind w:left="5803" w:hanging="360"/>
      </w:pPr>
      <w:rPr>
        <w:rFonts w:ascii="Courier New" w:hAnsi="Courier New" w:cs="Courier New" w:hint="default"/>
      </w:rPr>
    </w:lvl>
    <w:lvl w:ilvl="8" w:tplc="04090005">
      <w:start w:val="1"/>
      <w:numFmt w:val="bullet"/>
      <w:lvlText w:val=""/>
      <w:lvlJc w:val="left"/>
      <w:pPr>
        <w:ind w:left="6523" w:hanging="360"/>
      </w:pPr>
      <w:rPr>
        <w:rFonts w:ascii="Wingdings" w:hAnsi="Wingdings" w:hint="default"/>
      </w:rPr>
    </w:lvl>
  </w:abstractNum>
  <w:abstractNum w:abstractNumId="46" w15:restartNumberingAfterBreak="0">
    <w:nsid w:val="43C06C9A"/>
    <w:multiLevelType w:val="hybridMultilevel"/>
    <w:tmpl w:val="260AC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070892"/>
    <w:multiLevelType w:val="hybridMultilevel"/>
    <w:tmpl w:val="D9648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60" w15:restartNumberingAfterBreak="0">
    <w:nsid w:val="5EC210F9"/>
    <w:multiLevelType w:val="hybridMultilevel"/>
    <w:tmpl w:val="8482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2"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DE2E16"/>
    <w:multiLevelType w:val="hybridMultilevel"/>
    <w:tmpl w:val="A03E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8BB0F9F"/>
    <w:multiLevelType w:val="hybridMultilevel"/>
    <w:tmpl w:val="8A3A5BCA"/>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823256"/>
    <w:multiLevelType w:val="hybridMultilevel"/>
    <w:tmpl w:val="DEAC2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6A664C"/>
    <w:multiLevelType w:val="hybridMultilevel"/>
    <w:tmpl w:val="C3E0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0"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9"/>
  </w:num>
  <w:num w:numId="2" w16cid:durableId="1220944519">
    <w:abstractNumId w:val="56"/>
  </w:num>
  <w:num w:numId="3" w16cid:durableId="1943798377">
    <w:abstractNumId w:val="1"/>
  </w:num>
  <w:num w:numId="4" w16cid:durableId="1469277388">
    <w:abstractNumId w:val="7"/>
  </w:num>
  <w:num w:numId="5" w16cid:durableId="1018848446">
    <w:abstractNumId w:val="35"/>
  </w:num>
  <w:num w:numId="6" w16cid:durableId="1033068757">
    <w:abstractNumId w:val="61"/>
  </w:num>
  <w:num w:numId="7" w16cid:durableId="1744330563">
    <w:abstractNumId w:val="43"/>
  </w:num>
  <w:num w:numId="8" w16cid:durableId="1979602216">
    <w:abstractNumId w:val="34"/>
  </w:num>
  <w:num w:numId="9" w16cid:durableId="1330985911">
    <w:abstractNumId w:val="77"/>
  </w:num>
  <w:num w:numId="10" w16cid:durableId="848714823">
    <w:abstractNumId w:val="17"/>
  </w:num>
  <w:num w:numId="11" w16cid:durableId="1241450750">
    <w:abstractNumId w:val="47"/>
  </w:num>
  <w:num w:numId="12" w16cid:durableId="1402369672">
    <w:abstractNumId w:val="16"/>
  </w:num>
  <w:num w:numId="13" w16cid:durableId="2068794687">
    <w:abstractNumId w:val="29"/>
  </w:num>
  <w:num w:numId="14" w16cid:durableId="1663004210">
    <w:abstractNumId w:val="52"/>
  </w:num>
  <w:num w:numId="15" w16cid:durableId="633487918">
    <w:abstractNumId w:val="38"/>
  </w:num>
  <w:num w:numId="16" w16cid:durableId="40904577">
    <w:abstractNumId w:val="4"/>
  </w:num>
  <w:num w:numId="17" w16cid:durableId="1334649392">
    <w:abstractNumId w:val="49"/>
  </w:num>
  <w:num w:numId="18" w16cid:durableId="343437106">
    <w:abstractNumId w:val="31"/>
  </w:num>
  <w:num w:numId="19" w16cid:durableId="1341854298">
    <w:abstractNumId w:val="44"/>
  </w:num>
  <w:num w:numId="20" w16cid:durableId="189075330">
    <w:abstractNumId w:val="76"/>
  </w:num>
  <w:num w:numId="21" w16cid:durableId="1782455724">
    <w:abstractNumId w:val="79"/>
  </w:num>
  <w:num w:numId="22" w16cid:durableId="621033433">
    <w:abstractNumId w:val="48"/>
  </w:num>
  <w:num w:numId="23" w16cid:durableId="52853245">
    <w:abstractNumId w:val="28"/>
  </w:num>
  <w:num w:numId="24" w16cid:durableId="230241405">
    <w:abstractNumId w:val="18"/>
  </w:num>
  <w:num w:numId="25" w16cid:durableId="1019703140">
    <w:abstractNumId w:val="68"/>
  </w:num>
  <w:num w:numId="26" w16cid:durableId="796294696">
    <w:abstractNumId w:val="55"/>
  </w:num>
  <w:num w:numId="27" w16cid:durableId="1457216582">
    <w:abstractNumId w:val="23"/>
  </w:num>
  <w:num w:numId="28" w16cid:durableId="1000083594">
    <w:abstractNumId w:val="21"/>
  </w:num>
  <w:num w:numId="29" w16cid:durableId="1333072538">
    <w:abstractNumId w:val="50"/>
  </w:num>
  <w:num w:numId="30" w16cid:durableId="208032359">
    <w:abstractNumId w:val="11"/>
  </w:num>
  <w:num w:numId="31" w16cid:durableId="1896046310">
    <w:abstractNumId w:val="51"/>
  </w:num>
  <w:num w:numId="32" w16cid:durableId="1837382741">
    <w:abstractNumId w:val="8"/>
  </w:num>
  <w:num w:numId="33" w16cid:durableId="918904383">
    <w:abstractNumId w:val="71"/>
  </w:num>
  <w:num w:numId="34" w16cid:durableId="702244777">
    <w:abstractNumId w:val="74"/>
  </w:num>
  <w:num w:numId="35" w16cid:durableId="116029861">
    <w:abstractNumId w:val="10"/>
  </w:num>
  <w:num w:numId="36" w16cid:durableId="1054427480">
    <w:abstractNumId w:val="80"/>
  </w:num>
  <w:num w:numId="37" w16cid:durableId="617956942">
    <w:abstractNumId w:val="53"/>
  </w:num>
  <w:num w:numId="38" w16cid:durableId="730274783">
    <w:abstractNumId w:val="25"/>
  </w:num>
  <w:num w:numId="39" w16cid:durableId="1498501024">
    <w:abstractNumId w:val="70"/>
  </w:num>
  <w:num w:numId="40" w16cid:durableId="2143843553">
    <w:abstractNumId w:val="24"/>
  </w:num>
  <w:num w:numId="41" w16cid:durableId="1186942571">
    <w:abstractNumId w:val="6"/>
  </w:num>
  <w:num w:numId="42" w16cid:durableId="1876893396">
    <w:abstractNumId w:val="66"/>
  </w:num>
  <w:num w:numId="43" w16cid:durableId="1701198354">
    <w:abstractNumId w:val="5"/>
  </w:num>
  <w:num w:numId="44" w16cid:durableId="185993882">
    <w:abstractNumId w:val="2"/>
  </w:num>
  <w:num w:numId="45" w16cid:durableId="1017730920">
    <w:abstractNumId w:val="78"/>
  </w:num>
  <w:num w:numId="46" w16cid:durableId="1945570030">
    <w:abstractNumId w:val="32"/>
  </w:num>
  <w:num w:numId="47" w16cid:durableId="1631980792">
    <w:abstractNumId w:val="33"/>
  </w:num>
  <w:num w:numId="48" w16cid:durableId="1258514328">
    <w:abstractNumId w:val="75"/>
  </w:num>
  <w:num w:numId="49" w16cid:durableId="671613194">
    <w:abstractNumId w:val="12"/>
  </w:num>
  <w:num w:numId="50" w16cid:durableId="1145121610">
    <w:abstractNumId w:val="59"/>
  </w:num>
  <w:num w:numId="51" w16cid:durableId="136342206">
    <w:abstractNumId w:val="36"/>
  </w:num>
  <w:num w:numId="52" w16cid:durableId="2131120560">
    <w:abstractNumId w:val="65"/>
  </w:num>
  <w:num w:numId="53" w16cid:durableId="1930651328">
    <w:abstractNumId w:val="14"/>
  </w:num>
  <w:num w:numId="54" w16cid:durableId="1366441490">
    <w:abstractNumId w:val="72"/>
  </w:num>
  <w:num w:numId="55" w16cid:durableId="1805196866">
    <w:abstractNumId w:val="57"/>
  </w:num>
  <w:num w:numId="56" w16cid:durableId="1671329644">
    <w:abstractNumId w:val="0"/>
  </w:num>
  <w:num w:numId="57" w16cid:durableId="978605626">
    <w:abstractNumId w:val="15"/>
  </w:num>
  <w:num w:numId="58" w16cid:durableId="355081403">
    <w:abstractNumId w:val="3"/>
  </w:num>
  <w:num w:numId="59" w16cid:durableId="600647597">
    <w:abstractNumId w:val="46"/>
  </w:num>
  <w:num w:numId="60" w16cid:durableId="1014922048">
    <w:abstractNumId w:val="30"/>
  </w:num>
  <w:num w:numId="61" w16cid:durableId="1329091558">
    <w:abstractNumId w:val="73"/>
  </w:num>
  <w:num w:numId="62" w16cid:durableId="1276256006">
    <w:abstractNumId w:val="69"/>
  </w:num>
  <w:num w:numId="63" w16cid:durableId="755131562">
    <w:abstractNumId w:val="22"/>
  </w:num>
  <w:num w:numId="64" w16cid:durableId="860244858">
    <w:abstractNumId w:val="54"/>
  </w:num>
  <w:num w:numId="65" w16cid:durableId="869800710">
    <w:abstractNumId w:val="67"/>
  </w:num>
  <w:num w:numId="66" w16cid:durableId="876235813">
    <w:abstractNumId w:val="64"/>
  </w:num>
  <w:num w:numId="67" w16cid:durableId="734477307">
    <w:abstractNumId w:val="60"/>
  </w:num>
  <w:num w:numId="68" w16cid:durableId="1420911196">
    <w:abstractNumId w:val="37"/>
  </w:num>
  <w:num w:numId="69" w16cid:durableId="303047359">
    <w:abstractNumId w:val="39"/>
  </w:num>
  <w:num w:numId="70" w16cid:durableId="776675979">
    <w:abstractNumId w:val="62"/>
  </w:num>
  <w:num w:numId="71" w16cid:durableId="1062023440">
    <w:abstractNumId w:val="63"/>
  </w:num>
  <w:num w:numId="72" w16cid:durableId="1242135934">
    <w:abstractNumId w:val="13"/>
  </w:num>
  <w:num w:numId="73" w16cid:durableId="447241927">
    <w:abstractNumId w:val="42"/>
  </w:num>
  <w:num w:numId="74" w16cid:durableId="511574882">
    <w:abstractNumId w:val="9"/>
  </w:num>
  <w:num w:numId="75" w16cid:durableId="1766682355">
    <w:abstractNumId w:val="41"/>
  </w:num>
  <w:num w:numId="76" w16cid:durableId="334695995">
    <w:abstractNumId w:val="20"/>
  </w:num>
  <w:num w:numId="77" w16cid:durableId="1093284475">
    <w:abstractNumId w:val="27"/>
  </w:num>
  <w:num w:numId="78" w16cid:durableId="413094169">
    <w:abstractNumId w:val="58"/>
  </w:num>
  <w:num w:numId="79" w16cid:durableId="1324701103">
    <w:abstractNumId w:val="26"/>
  </w:num>
  <w:num w:numId="80" w16cid:durableId="854423177">
    <w:abstractNumId w:val="29"/>
  </w:num>
  <w:num w:numId="81" w16cid:durableId="415370893">
    <w:abstractNumId w:val="32"/>
  </w:num>
  <w:num w:numId="82" w16cid:durableId="895093998">
    <w:abstractNumId w:val="75"/>
  </w:num>
  <w:num w:numId="83" w16cid:durableId="1477062362">
    <w:abstractNumId w:val="45"/>
  </w:num>
  <w:num w:numId="84" w16cid:durableId="1024526218">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5D"/>
    <w:rsid w:val="0000159F"/>
    <w:rsid w:val="00001A90"/>
    <w:rsid w:val="000021A3"/>
    <w:rsid w:val="00003220"/>
    <w:rsid w:val="00003CE5"/>
    <w:rsid w:val="00003E20"/>
    <w:rsid w:val="000046A2"/>
    <w:rsid w:val="00004825"/>
    <w:rsid w:val="00004AC8"/>
    <w:rsid w:val="000053BA"/>
    <w:rsid w:val="0000557D"/>
    <w:rsid w:val="00005C2F"/>
    <w:rsid w:val="00006055"/>
    <w:rsid w:val="00006288"/>
    <w:rsid w:val="00006AD4"/>
    <w:rsid w:val="00006AF7"/>
    <w:rsid w:val="00006CB9"/>
    <w:rsid w:val="00006F1F"/>
    <w:rsid w:val="000074C4"/>
    <w:rsid w:val="0000789A"/>
    <w:rsid w:val="00007924"/>
    <w:rsid w:val="000079A6"/>
    <w:rsid w:val="00010327"/>
    <w:rsid w:val="00010766"/>
    <w:rsid w:val="00010DC2"/>
    <w:rsid w:val="00010E2C"/>
    <w:rsid w:val="00011327"/>
    <w:rsid w:val="00011A49"/>
    <w:rsid w:val="00011BB2"/>
    <w:rsid w:val="00012028"/>
    <w:rsid w:val="00012505"/>
    <w:rsid w:val="00012685"/>
    <w:rsid w:val="000127D3"/>
    <w:rsid w:val="0001291A"/>
    <w:rsid w:val="00012C4F"/>
    <w:rsid w:val="000131D1"/>
    <w:rsid w:val="00013455"/>
    <w:rsid w:val="000134E3"/>
    <w:rsid w:val="00013632"/>
    <w:rsid w:val="00013F5E"/>
    <w:rsid w:val="0001403F"/>
    <w:rsid w:val="0001487F"/>
    <w:rsid w:val="0001497E"/>
    <w:rsid w:val="00014B3E"/>
    <w:rsid w:val="00014F35"/>
    <w:rsid w:val="000159C7"/>
    <w:rsid w:val="00015B20"/>
    <w:rsid w:val="00015C54"/>
    <w:rsid w:val="00015F98"/>
    <w:rsid w:val="00016002"/>
    <w:rsid w:val="000162CD"/>
    <w:rsid w:val="000166AC"/>
    <w:rsid w:val="00017623"/>
    <w:rsid w:val="00017B7F"/>
    <w:rsid w:val="00017D22"/>
    <w:rsid w:val="00017EDA"/>
    <w:rsid w:val="00020294"/>
    <w:rsid w:val="00020AC3"/>
    <w:rsid w:val="00020B62"/>
    <w:rsid w:val="00020D01"/>
    <w:rsid w:val="000212A5"/>
    <w:rsid w:val="000213F1"/>
    <w:rsid w:val="00021B26"/>
    <w:rsid w:val="00021EA0"/>
    <w:rsid w:val="000222FD"/>
    <w:rsid w:val="000225B9"/>
    <w:rsid w:val="00022A2A"/>
    <w:rsid w:val="00022A7D"/>
    <w:rsid w:val="00022B8C"/>
    <w:rsid w:val="00022C4A"/>
    <w:rsid w:val="0002304B"/>
    <w:rsid w:val="0002310F"/>
    <w:rsid w:val="0002349E"/>
    <w:rsid w:val="00023742"/>
    <w:rsid w:val="00024AEF"/>
    <w:rsid w:val="00025A64"/>
    <w:rsid w:val="000263C8"/>
    <w:rsid w:val="00026C65"/>
    <w:rsid w:val="000270FC"/>
    <w:rsid w:val="000271A9"/>
    <w:rsid w:val="00027755"/>
    <w:rsid w:val="0002776A"/>
    <w:rsid w:val="00027864"/>
    <w:rsid w:val="0002789E"/>
    <w:rsid w:val="00030008"/>
    <w:rsid w:val="00030048"/>
    <w:rsid w:val="0003072D"/>
    <w:rsid w:val="00030BBA"/>
    <w:rsid w:val="0003114E"/>
    <w:rsid w:val="000314CD"/>
    <w:rsid w:val="00031C2B"/>
    <w:rsid w:val="00032A75"/>
    <w:rsid w:val="00032DDF"/>
    <w:rsid w:val="0003332B"/>
    <w:rsid w:val="00033544"/>
    <w:rsid w:val="0003479E"/>
    <w:rsid w:val="000350B5"/>
    <w:rsid w:val="00035691"/>
    <w:rsid w:val="00035B71"/>
    <w:rsid w:val="00036715"/>
    <w:rsid w:val="00036A22"/>
    <w:rsid w:val="00036C36"/>
    <w:rsid w:val="00036DA5"/>
    <w:rsid w:val="0003767C"/>
    <w:rsid w:val="00037CF2"/>
    <w:rsid w:val="000401DD"/>
    <w:rsid w:val="00040F4F"/>
    <w:rsid w:val="0004132D"/>
    <w:rsid w:val="000418FD"/>
    <w:rsid w:val="00041BF1"/>
    <w:rsid w:val="00041C9D"/>
    <w:rsid w:val="000420C7"/>
    <w:rsid w:val="0004272F"/>
    <w:rsid w:val="00042A2C"/>
    <w:rsid w:val="00042A6A"/>
    <w:rsid w:val="000431C6"/>
    <w:rsid w:val="00043BD3"/>
    <w:rsid w:val="0004406F"/>
    <w:rsid w:val="00044379"/>
    <w:rsid w:val="000446CB"/>
    <w:rsid w:val="00044CFA"/>
    <w:rsid w:val="0004540E"/>
    <w:rsid w:val="000459C7"/>
    <w:rsid w:val="00046630"/>
    <w:rsid w:val="00046BD7"/>
    <w:rsid w:val="00046C80"/>
    <w:rsid w:val="00047B2A"/>
    <w:rsid w:val="000500A0"/>
    <w:rsid w:val="00050112"/>
    <w:rsid w:val="00050207"/>
    <w:rsid w:val="00050276"/>
    <w:rsid w:val="000503D7"/>
    <w:rsid w:val="00050466"/>
    <w:rsid w:val="000504E8"/>
    <w:rsid w:val="000505CC"/>
    <w:rsid w:val="00050C4F"/>
    <w:rsid w:val="000511F9"/>
    <w:rsid w:val="0005190F"/>
    <w:rsid w:val="00051986"/>
    <w:rsid w:val="00051B32"/>
    <w:rsid w:val="0005230E"/>
    <w:rsid w:val="00052850"/>
    <w:rsid w:val="000528A2"/>
    <w:rsid w:val="00052930"/>
    <w:rsid w:val="00052BBA"/>
    <w:rsid w:val="00052D13"/>
    <w:rsid w:val="000532CA"/>
    <w:rsid w:val="00053503"/>
    <w:rsid w:val="00053588"/>
    <w:rsid w:val="00053C04"/>
    <w:rsid w:val="00053CDE"/>
    <w:rsid w:val="0005405E"/>
    <w:rsid w:val="000543E5"/>
    <w:rsid w:val="000547EE"/>
    <w:rsid w:val="00054B05"/>
    <w:rsid w:val="00054D9D"/>
    <w:rsid w:val="00055463"/>
    <w:rsid w:val="00055676"/>
    <w:rsid w:val="00055C60"/>
    <w:rsid w:val="00056544"/>
    <w:rsid w:val="000567A4"/>
    <w:rsid w:val="00056BDE"/>
    <w:rsid w:val="00060577"/>
    <w:rsid w:val="00060D8E"/>
    <w:rsid w:val="00061343"/>
    <w:rsid w:val="00062159"/>
    <w:rsid w:val="00062231"/>
    <w:rsid w:val="00062595"/>
    <w:rsid w:val="00062616"/>
    <w:rsid w:val="00062738"/>
    <w:rsid w:val="00062816"/>
    <w:rsid w:val="00062D0C"/>
    <w:rsid w:val="00062FFE"/>
    <w:rsid w:val="000631CF"/>
    <w:rsid w:val="0006320D"/>
    <w:rsid w:val="00063462"/>
    <w:rsid w:val="0006389C"/>
    <w:rsid w:val="00063A43"/>
    <w:rsid w:val="00063B0D"/>
    <w:rsid w:val="00063D9E"/>
    <w:rsid w:val="00063FE6"/>
    <w:rsid w:val="00064A63"/>
    <w:rsid w:val="00064AD3"/>
    <w:rsid w:val="00064C58"/>
    <w:rsid w:val="00064EE6"/>
    <w:rsid w:val="00065088"/>
    <w:rsid w:val="000652D3"/>
    <w:rsid w:val="000654A0"/>
    <w:rsid w:val="000656DD"/>
    <w:rsid w:val="0006598B"/>
    <w:rsid w:val="00065E94"/>
    <w:rsid w:val="0006630A"/>
    <w:rsid w:val="00066719"/>
    <w:rsid w:val="00066969"/>
    <w:rsid w:val="000701AD"/>
    <w:rsid w:val="000701F6"/>
    <w:rsid w:val="00070284"/>
    <w:rsid w:val="000707CA"/>
    <w:rsid w:val="00070D21"/>
    <w:rsid w:val="0007147F"/>
    <w:rsid w:val="000717B3"/>
    <w:rsid w:val="000717CC"/>
    <w:rsid w:val="000717FB"/>
    <w:rsid w:val="000719BF"/>
    <w:rsid w:val="00071D10"/>
    <w:rsid w:val="00071DDB"/>
    <w:rsid w:val="0007208A"/>
    <w:rsid w:val="0007213C"/>
    <w:rsid w:val="0007217C"/>
    <w:rsid w:val="00072405"/>
    <w:rsid w:val="000728AE"/>
    <w:rsid w:val="00072919"/>
    <w:rsid w:val="00072A9C"/>
    <w:rsid w:val="00072BBA"/>
    <w:rsid w:val="00072EA0"/>
    <w:rsid w:val="00072FF5"/>
    <w:rsid w:val="000730DC"/>
    <w:rsid w:val="000731AD"/>
    <w:rsid w:val="0007371A"/>
    <w:rsid w:val="00074069"/>
    <w:rsid w:val="0007461F"/>
    <w:rsid w:val="00074965"/>
    <w:rsid w:val="00074BF6"/>
    <w:rsid w:val="000753F9"/>
    <w:rsid w:val="00075965"/>
    <w:rsid w:val="000759DE"/>
    <w:rsid w:val="00075E58"/>
    <w:rsid w:val="00075E7D"/>
    <w:rsid w:val="00075E8B"/>
    <w:rsid w:val="00075FDA"/>
    <w:rsid w:val="00076386"/>
    <w:rsid w:val="000765FE"/>
    <w:rsid w:val="00076D82"/>
    <w:rsid w:val="000777C4"/>
    <w:rsid w:val="00077929"/>
    <w:rsid w:val="0008088B"/>
    <w:rsid w:val="00080BF6"/>
    <w:rsid w:val="00080E61"/>
    <w:rsid w:val="00081D83"/>
    <w:rsid w:val="00081EC2"/>
    <w:rsid w:val="00082154"/>
    <w:rsid w:val="00082355"/>
    <w:rsid w:val="00082E8A"/>
    <w:rsid w:val="0008325C"/>
    <w:rsid w:val="0008338D"/>
    <w:rsid w:val="00083800"/>
    <w:rsid w:val="000838D5"/>
    <w:rsid w:val="00083F04"/>
    <w:rsid w:val="00084A65"/>
    <w:rsid w:val="00084DA3"/>
    <w:rsid w:val="0008559A"/>
    <w:rsid w:val="00086055"/>
    <w:rsid w:val="000861FE"/>
    <w:rsid w:val="0008621A"/>
    <w:rsid w:val="000868B8"/>
    <w:rsid w:val="00086FB6"/>
    <w:rsid w:val="000878AB"/>
    <w:rsid w:val="00087C52"/>
    <w:rsid w:val="00090124"/>
    <w:rsid w:val="000902C2"/>
    <w:rsid w:val="00090456"/>
    <w:rsid w:val="00090627"/>
    <w:rsid w:val="00090F38"/>
    <w:rsid w:val="00091171"/>
    <w:rsid w:val="0009141A"/>
    <w:rsid w:val="000916A9"/>
    <w:rsid w:val="000918B6"/>
    <w:rsid w:val="00091A92"/>
    <w:rsid w:val="000936F2"/>
    <w:rsid w:val="00093C49"/>
    <w:rsid w:val="00093C9A"/>
    <w:rsid w:val="00093CCD"/>
    <w:rsid w:val="00093DB4"/>
    <w:rsid w:val="00093F1F"/>
    <w:rsid w:val="00095A80"/>
    <w:rsid w:val="00095CA5"/>
    <w:rsid w:val="00095D3A"/>
    <w:rsid w:val="000971F8"/>
    <w:rsid w:val="000973E1"/>
    <w:rsid w:val="00097795"/>
    <w:rsid w:val="000A1402"/>
    <w:rsid w:val="000A1657"/>
    <w:rsid w:val="000A20BA"/>
    <w:rsid w:val="000A2255"/>
    <w:rsid w:val="000A262C"/>
    <w:rsid w:val="000A2AE7"/>
    <w:rsid w:val="000A3C8D"/>
    <w:rsid w:val="000A3DFE"/>
    <w:rsid w:val="000A3EC2"/>
    <w:rsid w:val="000A40EC"/>
    <w:rsid w:val="000A44FC"/>
    <w:rsid w:val="000A50C8"/>
    <w:rsid w:val="000A54EE"/>
    <w:rsid w:val="000A55B2"/>
    <w:rsid w:val="000A6A23"/>
    <w:rsid w:val="000A70EC"/>
    <w:rsid w:val="000A7BC5"/>
    <w:rsid w:val="000A7C58"/>
    <w:rsid w:val="000A7E09"/>
    <w:rsid w:val="000B0176"/>
    <w:rsid w:val="000B02BD"/>
    <w:rsid w:val="000B04DD"/>
    <w:rsid w:val="000B09D4"/>
    <w:rsid w:val="000B0C45"/>
    <w:rsid w:val="000B13E1"/>
    <w:rsid w:val="000B15FC"/>
    <w:rsid w:val="000B16DB"/>
    <w:rsid w:val="000B1C5E"/>
    <w:rsid w:val="000B1E44"/>
    <w:rsid w:val="000B2282"/>
    <w:rsid w:val="000B240B"/>
    <w:rsid w:val="000B26B0"/>
    <w:rsid w:val="000B27E9"/>
    <w:rsid w:val="000B2A11"/>
    <w:rsid w:val="000B2A5B"/>
    <w:rsid w:val="000B37EB"/>
    <w:rsid w:val="000B3B91"/>
    <w:rsid w:val="000B3F48"/>
    <w:rsid w:val="000B4207"/>
    <w:rsid w:val="000B4227"/>
    <w:rsid w:val="000B45D1"/>
    <w:rsid w:val="000B4A48"/>
    <w:rsid w:val="000B4B1B"/>
    <w:rsid w:val="000B4D70"/>
    <w:rsid w:val="000B50C3"/>
    <w:rsid w:val="000B53C6"/>
    <w:rsid w:val="000B5AC9"/>
    <w:rsid w:val="000B5F0A"/>
    <w:rsid w:val="000B6D65"/>
    <w:rsid w:val="000B6D7B"/>
    <w:rsid w:val="000B743C"/>
    <w:rsid w:val="000B7707"/>
    <w:rsid w:val="000B7EFE"/>
    <w:rsid w:val="000C02FD"/>
    <w:rsid w:val="000C0678"/>
    <w:rsid w:val="000C0B27"/>
    <w:rsid w:val="000C0EB0"/>
    <w:rsid w:val="000C0EE4"/>
    <w:rsid w:val="000C1D0C"/>
    <w:rsid w:val="000C1D59"/>
    <w:rsid w:val="000C21AF"/>
    <w:rsid w:val="000C2565"/>
    <w:rsid w:val="000C2939"/>
    <w:rsid w:val="000C2B09"/>
    <w:rsid w:val="000C30CF"/>
    <w:rsid w:val="000C3711"/>
    <w:rsid w:val="000C43E8"/>
    <w:rsid w:val="000C501D"/>
    <w:rsid w:val="000C52C3"/>
    <w:rsid w:val="000C597E"/>
    <w:rsid w:val="000C5B5B"/>
    <w:rsid w:val="000C5CBA"/>
    <w:rsid w:val="000C69F5"/>
    <w:rsid w:val="000C74BA"/>
    <w:rsid w:val="000C7531"/>
    <w:rsid w:val="000C7BA7"/>
    <w:rsid w:val="000C7C3F"/>
    <w:rsid w:val="000D0329"/>
    <w:rsid w:val="000D0785"/>
    <w:rsid w:val="000D09AB"/>
    <w:rsid w:val="000D0BD6"/>
    <w:rsid w:val="000D0C61"/>
    <w:rsid w:val="000D1440"/>
    <w:rsid w:val="000D209D"/>
    <w:rsid w:val="000D27AD"/>
    <w:rsid w:val="000D29D1"/>
    <w:rsid w:val="000D2B0A"/>
    <w:rsid w:val="000D2F11"/>
    <w:rsid w:val="000D3286"/>
    <w:rsid w:val="000D344D"/>
    <w:rsid w:val="000D3526"/>
    <w:rsid w:val="000D40E7"/>
    <w:rsid w:val="000D4430"/>
    <w:rsid w:val="000D4A64"/>
    <w:rsid w:val="000D5691"/>
    <w:rsid w:val="000D583A"/>
    <w:rsid w:val="000D584F"/>
    <w:rsid w:val="000D6218"/>
    <w:rsid w:val="000D6F49"/>
    <w:rsid w:val="000D76BC"/>
    <w:rsid w:val="000D76F0"/>
    <w:rsid w:val="000D7750"/>
    <w:rsid w:val="000E03D4"/>
    <w:rsid w:val="000E06C9"/>
    <w:rsid w:val="000E071E"/>
    <w:rsid w:val="000E072C"/>
    <w:rsid w:val="000E0838"/>
    <w:rsid w:val="000E086A"/>
    <w:rsid w:val="000E08D4"/>
    <w:rsid w:val="000E0DEE"/>
    <w:rsid w:val="000E1656"/>
    <w:rsid w:val="000E181D"/>
    <w:rsid w:val="000E1AB6"/>
    <w:rsid w:val="000E205D"/>
    <w:rsid w:val="000E22AD"/>
    <w:rsid w:val="000E27AA"/>
    <w:rsid w:val="000E29B3"/>
    <w:rsid w:val="000E2DF3"/>
    <w:rsid w:val="000E337A"/>
    <w:rsid w:val="000E34FD"/>
    <w:rsid w:val="000E3A87"/>
    <w:rsid w:val="000E408E"/>
    <w:rsid w:val="000E4274"/>
    <w:rsid w:val="000E4350"/>
    <w:rsid w:val="000E4376"/>
    <w:rsid w:val="000E4408"/>
    <w:rsid w:val="000E47B8"/>
    <w:rsid w:val="000E48C5"/>
    <w:rsid w:val="000E4BB0"/>
    <w:rsid w:val="000E53AB"/>
    <w:rsid w:val="000E5716"/>
    <w:rsid w:val="000E57AB"/>
    <w:rsid w:val="000E59AA"/>
    <w:rsid w:val="000E5BDE"/>
    <w:rsid w:val="000E5EF0"/>
    <w:rsid w:val="000E5FD2"/>
    <w:rsid w:val="000E61D5"/>
    <w:rsid w:val="000E6337"/>
    <w:rsid w:val="000E7A79"/>
    <w:rsid w:val="000E7AB9"/>
    <w:rsid w:val="000E7CB9"/>
    <w:rsid w:val="000E7CBD"/>
    <w:rsid w:val="000F0B9C"/>
    <w:rsid w:val="000F1185"/>
    <w:rsid w:val="000F15B2"/>
    <w:rsid w:val="000F19DE"/>
    <w:rsid w:val="000F2674"/>
    <w:rsid w:val="000F2E1F"/>
    <w:rsid w:val="000F37B0"/>
    <w:rsid w:val="000F37F6"/>
    <w:rsid w:val="000F3F0B"/>
    <w:rsid w:val="000F3F6A"/>
    <w:rsid w:val="000F4595"/>
    <w:rsid w:val="000F4CB2"/>
    <w:rsid w:val="000F4E44"/>
    <w:rsid w:val="000F4E90"/>
    <w:rsid w:val="000F568D"/>
    <w:rsid w:val="000F57A7"/>
    <w:rsid w:val="000F68D0"/>
    <w:rsid w:val="000F6B15"/>
    <w:rsid w:val="000F703F"/>
    <w:rsid w:val="000F726B"/>
    <w:rsid w:val="000F746A"/>
    <w:rsid w:val="000F7EA0"/>
    <w:rsid w:val="001006A7"/>
    <w:rsid w:val="00100B95"/>
    <w:rsid w:val="0010170B"/>
    <w:rsid w:val="00101C4F"/>
    <w:rsid w:val="00102491"/>
    <w:rsid w:val="00102C9F"/>
    <w:rsid w:val="00103395"/>
    <w:rsid w:val="0010386B"/>
    <w:rsid w:val="00103974"/>
    <w:rsid w:val="00103FC9"/>
    <w:rsid w:val="001045C0"/>
    <w:rsid w:val="00104670"/>
    <w:rsid w:val="00104877"/>
    <w:rsid w:val="00104E32"/>
    <w:rsid w:val="001068D2"/>
    <w:rsid w:val="001069BB"/>
    <w:rsid w:val="001069F2"/>
    <w:rsid w:val="00106D1E"/>
    <w:rsid w:val="00107919"/>
    <w:rsid w:val="00107DE4"/>
    <w:rsid w:val="0011022B"/>
    <w:rsid w:val="001103BD"/>
    <w:rsid w:val="00110884"/>
    <w:rsid w:val="00110949"/>
    <w:rsid w:val="00110951"/>
    <w:rsid w:val="00110D40"/>
    <w:rsid w:val="001110BC"/>
    <w:rsid w:val="00111208"/>
    <w:rsid w:val="001115E4"/>
    <w:rsid w:val="00111808"/>
    <w:rsid w:val="00111BDC"/>
    <w:rsid w:val="00111EDD"/>
    <w:rsid w:val="00112220"/>
    <w:rsid w:val="0011277A"/>
    <w:rsid w:val="00112D56"/>
    <w:rsid w:val="001130D7"/>
    <w:rsid w:val="0011312D"/>
    <w:rsid w:val="0011339F"/>
    <w:rsid w:val="0011355D"/>
    <w:rsid w:val="0011392D"/>
    <w:rsid w:val="00113B8F"/>
    <w:rsid w:val="00113EC8"/>
    <w:rsid w:val="0011411B"/>
    <w:rsid w:val="00114398"/>
    <w:rsid w:val="00114BA7"/>
    <w:rsid w:val="00114E96"/>
    <w:rsid w:val="001152C7"/>
    <w:rsid w:val="00115C88"/>
    <w:rsid w:val="0011638E"/>
    <w:rsid w:val="0011644A"/>
    <w:rsid w:val="001165BE"/>
    <w:rsid w:val="0011668F"/>
    <w:rsid w:val="001167BD"/>
    <w:rsid w:val="00116BC6"/>
    <w:rsid w:val="00117332"/>
    <w:rsid w:val="0011784B"/>
    <w:rsid w:val="001203D4"/>
    <w:rsid w:val="001204DD"/>
    <w:rsid w:val="00120503"/>
    <w:rsid w:val="00120726"/>
    <w:rsid w:val="00120CDC"/>
    <w:rsid w:val="0012118B"/>
    <w:rsid w:val="00121425"/>
    <w:rsid w:val="00121C7B"/>
    <w:rsid w:val="0012243C"/>
    <w:rsid w:val="00122839"/>
    <w:rsid w:val="00123725"/>
    <w:rsid w:val="0012372B"/>
    <w:rsid w:val="001237AC"/>
    <w:rsid w:val="00123819"/>
    <w:rsid w:val="00123923"/>
    <w:rsid w:val="00124172"/>
    <w:rsid w:val="00124B2C"/>
    <w:rsid w:val="00124E12"/>
    <w:rsid w:val="00124E75"/>
    <w:rsid w:val="00124F80"/>
    <w:rsid w:val="00125089"/>
    <w:rsid w:val="00125478"/>
    <w:rsid w:val="001254C6"/>
    <w:rsid w:val="00125697"/>
    <w:rsid w:val="00125713"/>
    <w:rsid w:val="001259D7"/>
    <w:rsid w:val="00125D38"/>
    <w:rsid w:val="0012673D"/>
    <w:rsid w:val="001269B8"/>
    <w:rsid w:val="00126E92"/>
    <w:rsid w:val="00127099"/>
    <w:rsid w:val="001272F6"/>
    <w:rsid w:val="001274C8"/>
    <w:rsid w:val="00127F51"/>
    <w:rsid w:val="001307FC"/>
    <w:rsid w:val="00130F58"/>
    <w:rsid w:val="00131953"/>
    <w:rsid w:val="00132068"/>
    <w:rsid w:val="0013249A"/>
    <w:rsid w:val="0013269D"/>
    <w:rsid w:val="00132830"/>
    <w:rsid w:val="0013297A"/>
    <w:rsid w:val="00132B71"/>
    <w:rsid w:val="001335F1"/>
    <w:rsid w:val="001337A5"/>
    <w:rsid w:val="001340BE"/>
    <w:rsid w:val="0013417E"/>
    <w:rsid w:val="0013427A"/>
    <w:rsid w:val="001348FE"/>
    <w:rsid w:val="00134B36"/>
    <w:rsid w:val="00134B9E"/>
    <w:rsid w:val="00134D44"/>
    <w:rsid w:val="00134D55"/>
    <w:rsid w:val="001358A1"/>
    <w:rsid w:val="0013596A"/>
    <w:rsid w:val="00135C53"/>
    <w:rsid w:val="001360B0"/>
    <w:rsid w:val="001360F3"/>
    <w:rsid w:val="001362C2"/>
    <w:rsid w:val="0013678C"/>
    <w:rsid w:val="00136955"/>
    <w:rsid w:val="00136D37"/>
    <w:rsid w:val="00136E19"/>
    <w:rsid w:val="001371B2"/>
    <w:rsid w:val="00137681"/>
    <w:rsid w:val="00137905"/>
    <w:rsid w:val="00137A59"/>
    <w:rsid w:val="00137AB9"/>
    <w:rsid w:val="00137D03"/>
    <w:rsid w:val="00137D78"/>
    <w:rsid w:val="00140517"/>
    <w:rsid w:val="0014060C"/>
    <w:rsid w:val="001409A0"/>
    <w:rsid w:val="00140ED7"/>
    <w:rsid w:val="00140F45"/>
    <w:rsid w:val="00141BA4"/>
    <w:rsid w:val="00141E40"/>
    <w:rsid w:val="00141F08"/>
    <w:rsid w:val="00141FF2"/>
    <w:rsid w:val="0014287A"/>
    <w:rsid w:val="001428DD"/>
    <w:rsid w:val="00142DE2"/>
    <w:rsid w:val="00144314"/>
    <w:rsid w:val="00144C87"/>
    <w:rsid w:val="00144DC0"/>
    <w:rsid w:val="00145484"/>
    <w:rsid w:val="0014561D"/>
    <w:rsid w:val="001459E2"/>
    <w:rsid w:val="00145C12"/>
    <w:rsid w:val="00145DBE"/>
    <w:rsid w:val="0014638E"/>
    <w:rsid w:val="001467B1"/>
    <w:rsid w:val="00146DB7"/>
    <w:rsid w:val="00146E6E"/>
    <w:rsid w:val="0014738E"/>
    <w:rsid w:val="001476F4"/>
    <w:rsid w:val="00147B3C"/>
    <w:rsid w:val="00150175"/>
    <w:rsid w:val="001502C8"/>
    <w:rsid w:val="001502CB"/>
    <w:rsid w:val="0015048B"/>
    <w:rsid w:val="0015074A"/>
    <w:rsid w:val="00151011"/>
    <w:rsid w:val="00151224"/>
    <w:rsid w:val="0015130F"/>
    <w:rsid w:val="00152B13"/>
    <w:rsid w:val="00152DD8"/>
    <w:rsid w:val="00153216"/>
    <w:rsid w:val="001532BA"/>
    <w:rsid w:val="00153FED"/>
    <w:rsid w:val="00154393"/>
    <w:rsid w:val="00154630"/>
    <w:rsid w:val="00154756"/>
    <w:rsid w:val="0015503D"/>
    <w:rsid w:val="00155BFD"/>
    <w:rsid w:val="00156066"/>
    <w:rsid w:val="00156ABA"/>
    <w:rsid w:val="00156B60"/>
    <w:rsid w:val="00157390"/>
    <w:rsid w:val="001575CC"/>
    <w:rsid w:val="00157769"/>
    <w:rsid w:val="00160131"/>
    <w:rsid w:val="00160575"/>
    <w:rsid w:val="0016078B"/>
    <w:rsid w:val="00160998"/>
    <w:rsid w:val="00160CD6"/>
    <w:rsid w:val="00160F5F"/>
    <w:rsid w:val="001613D2"/>
    <w:rsid w:val="00161E85"/>
    <w:rsid w:val="00162308"/>
    <w:rsid w:val="001625DB"/>
    <w:rsid w:val="00162CC4"/>
    <w:rsid w:val="00163010"/>
    <w:rsid w:val="0016316A"/>
    <w:rsid w:val="00163539"/>
    <w:rsid w:val="001636A4"/>
    <w:rsid w:val="0016381F"/>
    <w:rsid w:val="001639CD"/>
    <w:rsid w:val="00163D1D"/>
    <w:rsid w:val="00164171"/>
    <w:rsid w:val="001649FD"/>
    <w:rsid w:val="00164B77"/>
    <w:rsid w:val="00164E58"/>
    <w:rsid w:val="00164FA1"/>
    <w:rsid w:val="00165033"/>
    <w:rsid w:val="00165149"/>
    <w:rsid w:val="00165285"/>
    <w:rsid w:val="001656E9"/>
    <w:rsid w:val="00165885"/>
    <w:rsid w:val="00165926"/>
    <w:rsid w:val="0016601E"/>
    <w:rsid w:val="00166233"/>
    <w:rsid w:val="001665EB"/>
    <w:rsid w:val="00166C11"/>
    <w:rsid w:val="001670EA"/>
    <w:rsid w:val="001674A0"/>
    <w:rsid w:val="00167DA5"/>
    <w:rsid w:val="001701AB"/>
    <w:rsid w:val="001707D3"/>
    <w:rsid w:val="0017088C"/>
    <w:rsid w:val="00170A50"/>
    <w:rsid w:val="001716C8"/>
    <w:rsid w:val="00173075"/>
    <w:rsid w:val="00173143"/>
    <w:rsid w:val="001731E1"/>
    <w:rsid w:val="00173225"/>
    <w:rsid w:val="001738DB"/>
    <w:rsid w:val="001748AE"/>
    <w:rsid w:val="00174DA2"/>
    <w:rsid w:val="00174FFD"/>
    <w:rsid w:val="001751ED"/>
    <w:rsid w:val="001756BB"/>
    <w:rsid w:val="001759CA"/>
    <w:rsid w:val="00176F28"/>
    <w:rsid w:val="00177026"/>
    <w:rsid w:val="0017726A"/>
    <w:rsid w:val="00177400"/>
    <w:rsid w:val="00177A21"/>
    <w:rsid w:val="00177A88"/>
    <w:rsid w:val="00177DD3"/>
    <w:rsid w:val="00177F3A"/>
    <w:rsid w:val="00180278"/>
    <w:rsid w:val="00180448"/>
    <w:rsid w:val="001807F2"/>
    <w:rsid w:val="00180B53"/>
    <w:rsid w:val="00180CF6"/>
    <w:rsid w:val="00180D2A"/>
    <w:rsid w:val="00180F03"/>
    <w:rsid w:val="001818A7"/>
    <w:rsid w:val="00181A5B"/>
    <w:rsid w:val="00181FED"/>
    <w:rsid w:val="00182725"/>
    <w:rsid w:val="001829C8"/>
    <w:rsid w:val="00182E85"/>
    <w:rsid w:val="001836DE"/>
    <w:rsid w:val="00183C5C"/>
    <w:rsid w:val="00183D2B"/>
    <w:rsid w:val="00184456"/>
    <w:rsid w:val="001849DC"/>
    <w:rsid w:val="00184CAA"/>
    <w:rsid w:val="00185306"/>
    <w:rsid w:val="00185813"/>
    <w:rsid w:val="001858B4"/>
    <w:rsid w:val="00185900"/>
    <w:rsid w:val="00186562"/>
    <w:rsid w:val="00186904"/>
    <w:rsid w:val="00186A27"/>
    <w:rsid w:val="00186B0A"/>
    <w:rsid w:val="00186B3A"/>
    <w:rsid w:val="00186DAB"/>
    <w:rsid w:val="00187288"/>
    <w:rsid w:val="00187CEA"/>
    <w:rsid w:val="001905BD"/>
    <w:rsid w:val="00190E22"/>
    <w:rsid w:val="00190E67"/>
    <w:rsid w:val="00191254"/>
    <w:rsid w:val="00191534"/>
    <w:rsid w:val="00191E79"/>
    <w:rsid w:val="00192D00"/>
    <w:rsid w:val="00192FE6"/>
    <w:rsid w:val="0019360B"/>
    <w:rsid w:val="00193753"/>
    <w:rsid w:val="00193986"/>
    <w:rsid w:val="00193B08"/>
    <w:rsid w:val="0019417A"/>
    <w:rsid w:val="00194570"/>
    <w:rsid w:val="00194975"/>
    <w:rsid w:val="0019497E"/>
    <w:rsid w:val="00194F32"/>
    <w:rsid w:val="00194F3E"/>
    <w:rsid w:val="0019588D"/>
    <w:rsid w:val="00196BF4"/>
    <w:rsid w:val="00196ECE"/>
    <w:rsid w:val="00196F3E"/>
    <w:rsid w:val="001972DA"/>
    <w:rsid w:val="001976AA"/>
    <w:rsid w:val="001A02F6"/>
    <w:rsid w:val="001A0D93"/>
    <w:rsid w:val="001A15C6"/>
    <w:rsid w:val="001A174B"/>
    <w:rsid w:val="001A1859"/>
    <w:rsid w:val="001A23CD"/>
    <w:rsid w:val="001A2C6E"/>
    <w:rsid w:val="001A2D51"/>
    <w:rsid w:val="001A339E"/>
    <w:rsid w:val="001A460C"/>
    <w:rsid w:val="001A46B4"/>
    <w:rsid w:val="001A488F"/>
    <w:rsid w:val="001A50C0"/>
    <w:rsid w:val="001A53E4"/>
    <w:rsid w:val="001A5510"/>
    <w:rsid w:val="001A5A94"/>
    <w:rsid w:val="001A5BBA"/>
    <w:rsid w:val="001A5C7B"/>
    <w:rsid w:val="001A5E19"/>
    <w:rsid w:val="001A5F00"/>
    <w:rsid w:val="001A63D8"/>
    <w:rsid w:val="001A70A5"/>
    <w:rsid w:val="001A77E0"/>
    <w:rsid w:val="001A79A7"/>
    <w:rsid w:val="001A7A7D"/>
    <w:rsid w:val="001B01FA"/>
    <w:rsid w:val="001B0832"/>
    <w:rsid w:val="001B0A16"/>
    <w:rsid w:val="001B18A7"/>
    <w:rsid w:val="001B2040"/>
    <w:rsid w:val="001B22B2"/>
    <w:rsid w:val="001B2762"/>
    <w:rsid w:val="001B2A35"/>
    <w:rsid w:val="001B3110"/>
    <w:rsid w:val="001B36FC"/>
    <w:rsid w:val="001B38EE"/>
    <w:rsid w:val="001B3A64"/>
    <w:rsid w:val="001B41ED"/>
    <w:rsid w:val="001B4607"/>
    <w:rsid w:val="001B471E"/>
    <w:rsid w:val="001B5225"/>
    <w:rsid w:val="001B608A"/>
    <w:rsid w:val="001B60BF"/>
    <w:rsid w:val="001B6BA8"/>
    <w:rsid w:val="001B6F66"/>
    <w:rsid w:val="001B722C"/>
    <w:rsid w:val="001B7626"/>
    <w:rsid w:val="001B7645"/>
    <w:rsid w:val="001B76E6"/>
    <w:rsid w:val="001B7D01"/>
    <w:rsid w:val="001B7E0C"/>
    <w:rsid w:val="001C02F9"/>
    <w:rsid w:val="001C0674"/>
    <w:rsid w:val="001C070B"/>
    <w:rsid w:val="001C0F82"/>
    <w:rsid w:val="001C1405"/>
    <w:rsid w:val="001C1B93"/>
    <w:rsid w:val="001C1DDC"/>
    <w:rsid w:val="001C226F"/>
    <w:rsid w:val="001C2747"/>
    <w:rsid w:val="001C2906"/>
    <w:rsid w:val="001C2B2E"/>
    <w:rsid w:val="001C44D7"/>
    <w:rsid w:val="001C47BA"/>
    <w:rsid w:val="001C5296"/>
    <w:rsid w:val="001C5540"/>
    <w:rsid w:val="001C5CD6"/>
    <w:rsid w:val="001C5D0D"/>
    <w:rsid w:val="001C5EC1"/>
    <w:rsid w:val="001C5FF1"/>
    <w:rsid w:val="001C6114"/>
    <w:rsid w:val="001C66AC"/>
    <w:rsid w:val="001C6754"/>
    <w:rsid w:val="001C77F0"/>
    <w:rsid w:val="001D000E"/>
    <w:rsid w:val="001D05F8"/>
    <w:rsid w:val="001D0656"/>
    <w:rsid w:val="001D0F1A"/>
    <w:rsid w:val="001D2590"/>
    <w:rsid w:val="001D30C9"/>
    <w:rsid w:val="001D362B"/>
    <w:rsid w:val="001D3C27"/>
    <w:rsid w:val="001D3DE5"/>
    <w:rsid w:val="001D409E"/>
    <w:rsid w:val="001D40D0"/>
    <w:rsid w:val="001D445B"/>
    <w:rsid w:val="001D46A0"/>
    <w:rsid w:val="001D50C2"/>
    <w:rsid w:val="001D5282"/>
    <w:rsid w:val="001D59D9"/>
    <w:rsid w:val="001D6208"/>
    <w:rsid w:val="001D688B"/>
    <w:rsid w:val="001D6C59"/>
    <w:rsid w:val="001D753C"/>
    <w:rsid w:val="001D77B1"/>
    <w:rsid w:val="001D79E0"/>
    <w:rsid w:val="001D7CA4"/>
    <w:rsid w:val="001D7E58"/>
    <w:rsid w:val="001E0425"/>
    <w:rsid w:val="001E0C01"/>
    <w:rsid w:val="001E13B3"/>
    <w:rsid w:val="001E1594"/>
    <w:rsid w:val="001E1638"/>
    <w:rsid w:val="001E18F4"/>
    <w:rsid w:val="001E1C43"/>
    <w:rsid w:val="001E26D0"/>
    <w:rsid w:val="001E2A28"/>
    <w:rsid w:val="001E2B14"/>
    <w:rsid w:val="001E30A0"/>
    <w:rsid w:val="001E316C"/>
    <w:rsid w:val="001E3BEE"/>
    <w:rsid w:val="001E3DE1"/>
    <w:rsid w:val="001E42CE"/>
    <w:rsid w:val="001E4D4C"/>
    <w:rsid w:val="001E4D4F"/>
    <w:rsid w:val="001E52D1"/>
    <w:rsid w:val="001E54F9"/>
    <w:rsid w:val="001E5771"/>
    <w:rsid w:val="001E57CF"/>
    <w:rsid w:val="001E5981"/>
    <w:rsid w:val="001E6307"/>
    <w:rsid w:val="001E6826"/>
    <w:rsid w:val="001E6DED"/>
    <w:rsid w:val="001E6E8E"/>
    <w:rsid w:val="001E74BA"/>
    <w:rsid w:val="001E7802"/>
    <w:rsid w:val="001E7886"/>
    <w:rsid w:val="001E7A37"/>
    <w:rsid w:val="001E7B8C"/>
    <w:rsid w:val="001E7B9F"/>
    <w:rsid w:val="001E7F17"/>
    <w:rsid w:val="001F0047"/>
    <w:rsid w:val="001F01D1"/>
    <w:rsid w:val="001F01FB"/>
    <w:rsid w:val="001F0658"/>
    <w:rsid w:val="001F0856"/>
    <w:rsid w:val="001F0C29"/>
    <w:rsid w:val="001F0E92"/>
    <w:rsid w:val="001F0F04"/>
    <w:rsid w:val="001F132B"/>
    <w:rsid w:val="001F18A9"/>
    <w:rsid w:val="001F1987"/>
    <w:rsid w:val="001F201D"/>
    <w:rsid w:val="001F21BC"/>
    <w:rsid w:val="001F22D5"/>
    <w:rsid w:val="001F23BD"/>
    <w:rsid w:val="001F24C5"/>
    <w:rsid w:val="001F32CC"/>
    <w:rsid w:val="001F34DA"/>
    <w:rsid w:val="001F361B"/>
    <w:rsid w:val="001F3812"/>
    <w:rsid w:val="001F3B98"/>
    <w:rsid w:val="001F49DF"/>
    <w:rsid w:val="001F4A29"/>
    <w:rsid w:val="001F4BF8"/>
    <w:rsid w:val="001F4DAC"/>
    <w:rsid w:val="001F5019"/>
    <w:rsid w:val="001F51C5"/>
    <w:rsid w:val="001F551B"/>
    <w:rsid w:val="001F562C"/>
    <w:rsid w:val="001F5712"/>
    <w:rsid w:val="001F5A76"/>
    <w:rsid w:val="001F5E9B"/>
    <w:rsid w:val="001F6560"/>
    <w:rsid w:val="001F65B0"/>
    <w:rsid w:val="001F67AA"/>
    <w:rsid w:val="001F6AFD"/>
    <w:rsid w:val="001F6EB1"/>
    <w:rsid w:val="001F738D"/>
    <w:rsid w:val="001F7599"/>
    <w:rsid w:val="002016EE"/>
    <w:rsid w:val="00201969"/>
    <w:rsid w:val="0020238B"/>
    <w:rsid w:val="00202598"/>
    <w:rsid w:val="00202968"/>
    <w:rsid w:val="0020388C"/>
    <w:rsid w:val="0020474F"/>
    <w:rsid w:val="00204863"/>
    <w:rsid w:val="002049D5"/>
    <w:rsid w:val="00204A2A"/>
    <w:rsid w:val="00204B22"/>
    <w:rsid w:val="00204B3A"/>
    <w:rsid w:val="00204E9F"/>
    <w:rsid w:val="0020535A"/>
    <w:rsid w:val="002055CB"/>
    <w:rsid w:val="002059EF"/>
    <w:rsid w:val="00205A4B"/>
    <w:rsid w:val="00205BDB"/>
    <w:rsid w:val="00206955"/>
    <w:rsid w:val="00206A79"/>
    <w:rsid w:val="0020740F"/>
    <w:rsid w:val="00207449"/>
    <w:rsid w:val="00207B29"/>
    <w:rsid w:val="00210309"/>
    <w:rsid w:val="0021052F"/>
    <w:rsid w:val="00210616"/>
    <w:rsid w:val="00211519"/>
    <w:rsid w:val="00211638"/>
    <w:rsid w:val="002116CF"/>
    <w:rsid w:val="002117E4"/>
    <w:rsid w:val="0021198A"/>
    <w:rsid w:val="00211B59"/>
    <w:rsid w:val="0021224B"/>
    <w:rsid w:val="00212374"/>
    <w:rsid w:val="002128EF"/>
    <w:rsid w:val="00212950"/>
    <w:rsid w:val="00212FB8"/>
    <w:rsid w:val="00213709"/>
    <w:rsid w:val="002143F4"/>
    <w:rsid w:val="00214477"/>
    <w:rsid w:val="002149AF"/>
    <w:rsid w:val="00214A86"/>
    <w:rsid w:val="00214D0A"/>
    <w:rsid w:val="00214F10"/>
    <w:rsid w:val="0021556F"/>
    <w:rsid w:val="00215AAA"/>
    <w:rsid w:val="00215C33"/>
    <w:rsid w:val="00215C9E"/>
    <w:rsid w:val="00215D8F"/>
    <w:rsid w:val="0021683C"/>
    <w:rsid w:val="00216F5F"/>
    <w:rsid w:val="00220042"/>
    <w:rsid w:val="00220615"/>
    <w:rsid w:val="00220CA7"/>
    <w:rsid w:val="00220CDA"/>
    <w:rsid w:val="00221985"/>
    <w:rsid w:val="00221AC6"/>
    <w:rsid w:val="00221C13"/>
    <w:rsid w:val="00221EC5"/>
    <w:rsid w:val="00221ECE"/>
    <w:rsid w:val="00222A7A"/>
    <w:rsid w:val="00223934"/>
    <w:rsid w:val="00223B5D"/>
    <w:rsid w:val="00224A2C"/>
    <w:rsid w:val="00225217"/>
    <w:rsid w:val="002256D9"/>
    <w:rsid w:val="00225C1F"/>
    <w:rsid w:val="00225F7F"/>
    <w:rsid w:val="0022608F"/>
    <w:rsid w:val="00226577"/>
    <w:rsid w:val="0022687C"/>
    <w:rsid w:val="00226DF1"/>
    <w:rsid w:val="0022715B"/>
    <w:rsid w:val="0023049A"/>
    <w:rsid w:val="002306F8"/>
    <w:rsid w:val="00230E32"/>
    <w:rsid w:val="002312F4"/>
    <w:rsid w:val="002312FE"/>
    <w:rsid w:val="002313A2"/>
    <w:rsid w:val="002317B7"/>
    <w:rsid w:val="00231FC7"/>
    <w:rsid w:val="00232163"/>
    <w:rsid w:val="00232930"/>
    <w:rsid w:val="00232A84"/>
    <w:rsid w:val="00232A95"/>
    <w:rsid w:val="00232C3F"/>
    <w:rsid w:val="00232DD9"/>
    <w:rsid w:val="0023308F"/>
    <w:rsid w:val="002332BA"/>
    <w:rsid w:val="00233403"/>
    <w:rsid w:val="00233440"/>
    <w:rsid w:val="00233D0E"/>
    <w:rsid w:val="002341EA"/>
    <w:rsid w:val="00234E13"/>
    <w:rsid w:val="00235E31"/>
    <w:rsid w:val="00235EFF"/>
    <w:rsid w:val="00236450"/>
    <w:rsid w:val="00236841"/>
    <w:rsid w:val="0023695E"/>
    <w:rsid w:val="00236B45"/>
    <w:rsid w:val="00236EB3"/>
    <w:rsid w:val="00236FC5"/>
    <w:rsid w:val="002372F4"/>
    <w:rsid w:val="0023765A"/>
    <w:rsid w:val="00237921"/>
    <w:rsid w:val="00240120"/>
    <w:rsid w:val="00240342"/>
    <w:rsid w:val="00241311"/>
    <w:rsid w:val="00241355"/>
    <w:rsid w:val="002418E8"/>
    <w:rsid w:val="00241F28"/>
    <w:rsid w:val="002420D4"/>
    <w:rsid w:val="00242378"/>
    <w:rsid w:val="0024241A"/>
    <w:rsid w:val="00242815"/>
    <w:rsid w:val="00242E22"/>
    <w:rsid w:val="0024304E"/>
    <w:rsid w:val="0024336B"/>
    <w:rsid w:val="00243A4E"/>
    <w:rsid w:val="00243D56"/>
    <w:rsid w:val="00244194"/>
    <w:rsid w:val="0024424F"/>
    <w:rsid w:val="0024490A"/>
    <w:rsid w:val="00244C1D"/>
    <w:rsid w:val="00244D28"/>
    <w:rsid w:val="00244EAF"/>
    <w:rsid w:val="00245689"/>
    <w:rsid w:val="00245720"/>
    <w:rsid w:val="00245A6F"/>
    <w:rsid w:val="00245FD5"/>
    <w:rsid w:val="00246665"/>
    <w:rsid w:val="002466E9"/>
    <w:rsid w:val="00246B56"/>
    <w:rsid w:val="00246B9B"/>
    <w:rsid w:val="00246E71"/>
    <w:rsid w:val="002477DF"/>
    <w:rsid w:val="00247849"/>
    <w:rsid w:val="00250204"/>
    <w:rsid w:val="0025037D"/>
    <w:rsid w:val="00250B51"/>
    <w:rsid w:val="00251188"/>
    <w:rsid w:val="002519DC"/>
    <w:rsid w:val="00251AD6"/>
    <w:rsid w:val="00252C17"/>
    <w:rsid w:val="0025307F"/>
    <w:rsid w:val="00253974"/>
    <w:rsid w:val="00253EB1"/>
    <w:rsid w:val="00254154"/>
    <w:rsid w:val="002544C4"/>
    <w:rsid w:val="00255058"/>
    <w:rsid w:val="002551BD"/>
    <w:rsid w:val="0025559B"/>
    <w:rsid w:val="002555D7"/>
    <w:rsid w:val="00255997"/>
    <w:rsid w:val="00255AB6"/>
    <w:rsid w:val="00255C48"/>
    <w:rsid w:val="00255EE3"/>
    <w:rsid w:val="00256145"/>
    <w:rsid w:val="0025663E"/>
    <w:rsid w:val="002568D0"/>
    <w:rsid w:val="00257653"/>
    <w:rsid w:val="00257AD5"/>
    <w:rsid w:val="00257AF0"/>
    <w:rsid w:val="002604CD"/>
    <w:rsid w:val="00260AEE"/>
    <w:rsid w:val="002611DE"/>
    <w:rsid w:val="0026148E"/>
    <w:rsid w:val="00261F52"/>
    <w:rsid w:val="002621A6"/>
    <w:rsid w:val="0026264D"/>
    <w:rsid w:val="00262661"/>
    <w:rsid w:val="00262D9D"/>
    <w:rsid w:val="00262EA1"/>
    <w:rsid w:val="00262F04"/>
    <w:rsid w:val="00263071"/>
    <w:rsid w:val="002632DF"/>
    <w:rsid w:val="00263946"/>
    <w:rsid w:val="00263A70"/>
    <w:rsid w:val="002640BA"/>
    <w:rsid w:val="002641F4"/>
    <w:rsid w:val="002642EE"/>
    <w:rsid w:val="00264B7E"/>
    <w:rsid w:val="00264CF2"/>
    <w:rsid w:val="00265144"/>
    <w:rsid w:val="002652CD"/>
    <w:rsid w:val="00265709"/>
    <w:rsid w:val="00265D3A"/>
    <w:rsid w:val="002667A8"/>
    <w:rsid w:val="002667B8"/>
    <w:rsid w:val="00267587"/>
    <w:rsid w:val="002675C8"/>
    <w:rsid w:val="00267760"/>
    <w:rsid w:val="0026786B"/>
    <w:rsid w:val="002701EC"/>
    <w:rsid w:val="0027032F"/>
    <w:rsid w:val="00270CF7"/>
    <w:rsid w:val="00270D23"/>
    <w:rsid w:val="00270D26"/>
    <w:rsid w:val="00270F2D"/>
    <w:rsid w:val="002711C3"/>
    <w:rsid w:val="00271589"/>
    <w:rsid w:val="00272D9A"/>
    <w:rsid w:val="00272DD7"/>
    <w:rsid w:val="00273177"/>
    <w:rsid w:val="0027348E"/>
    <w:rsid w:val="0027420C"/>
    <w:rsid w:val="0027455B"/>
    <w:rsid w:val="00274D53"/>
    <w:rsid w:val="00274F22"/>
    <w:rsid w:val="00275074"/>
    <w:rsid w:val="00275448"/>
    <w:rsid w:val="00275B8A"/>
    <w:rsid w:val="00276089"/>
    <w:rsid w:val="002763E9"/>
    <w:rsid w:val="00276736"/>
    <w:rsid w:val="00276A2F"/>
    <w:rsid w:val="00276F4E"/>
    <w:rsid w:val="002774B1"/>
    <w:rsid w:val="0027773D"/>
    <w:rsid w:val="002778BD"/>
    <w:rsid w:val="00277CE1"/>
    <w:rsid w:val="002815FA"/>
    <w:rsid w:val="002818C0"/>
    <w:rsid w:val="00282080"/>
    <w:rsid w:val="00282172"/>
    <w:rsid w:val="002821CF"/>
    <w:rsid w:val="002823D0"/>
    <w:rsid w:val="002824C2"/>
    <w:rsid w:val="0028393B"/>
    <w:rsid w:val="00283F2B"/>
    <w:rsid w:val="00284828"/>
    <w:rsid w:val="002849F8"/>
    <w:rsid w:val="00284E32"/>
    <w:rsid w:val="00284E33"/>
    <w:rsid w:val="002851EB"/>
    <w:rsid w:val="00285510"/>
    <w:rsid w:val="00285BD1"/>
    <w:rsid w:val="00285DE2"/>
    <w:rsid w:val="00286104"/>
    <w:rsid w:val="0028616D"/>
    <w:rsid w:val="002863D0"/>
    <w:rsid w:val="002867D9"/>
    <w:rsid w:val="002868AD"/>
    <w:rsid w:val="00286965"/>
    <w:rsid w:val="00286A98"/>
    <w:rsid w:val="00287169"/>
    <w:rsid w:val="002874C7"/>
    <w:rsid w:val="00290802"/>
    <w:rsid w:val="0029110C"/>
    <w:rsid w:val="0029136E"/>
    <w:rsid w:val="0029171F"/>
    <w:rsid w:val="00292399"/>
    <w:rsid w:val="0029258D"/>
    <w:rsid w:val="002925F0"/>
    <w:rsid w:val="00292E38"/>
    <w:rsid w:val="00292F7C"/>
    <w:rsid w:val="002930D3"/>
    <w:rsid w:val="00294445"/>
    <w:rsid w:val="0029456C"/>
    <w:rsid w:val="00294B4D"/>
    <w:rsid w:val="00294BD9"/>
    <w:rsid w:val="0029537E"/>
    <w:rsid w:val="0029569F"/>
    <w:rsid w:val="00295EF6"/>
    <w:rsid w:val="002960D5"/>
    <w:rsid w:val="0029621C"/>
    <w:rsid w:val="002971AE"/>
    <w:rsid w:val="0029753C"/>
    <w:rsid w:val="00297828"/>
    <w:rsid w:val="00297926"/>
    <w:rsid w:val="002A02C9"/>
    <w:rsid w:val="002A0A44"/>
    <w:rsid w:val="002A1062"/>
    <w:rsid w:val="002A188B"/>
    <w:rsid w:val="002A2012"/>
    <w:rsid w:val="002A2413"/>
    <w:rsid w:val="002A2F5E"/>
    <w:rsid w:val="002A3132"/>
    <w:rsid w:val="002A352A"/>
    <w:rsid w:val="002A3A51"/>
    <w:rsid w:val="002A3B77"/>
    <w:rsid w:val="002A3DF1"/>
    <w:rsid w:val="002A492B"/>
    <w:rsid w:val="002A4D24"/>
    <w:rsid w:val="002A607D"/>
    <w:rsid w:val="002A627A"/>
    <w:rsid w:val="002A6450"/>
    <w:rsid w:val="002A64C8"/>
    <w:rsid w:val="002A6817"/>
    <w:rsid w:val="002A6B86"/>
    <w:rsid w:val="002A6C59"/>
    <w:rsid w:val="002A7154"/>
    <w:rsid w:val="002A78BF"/>
    <w:rsid w:val="002A7996"/>
    <w:rsid w:val="002B02B8"/>
    <w:rsid w:val="002B0C66"/>
    <w:rsid w:val="002B1304"/>
    <w:rsid w:val="002B132E"/>
    <w:rsid w:val="002B1499"/>
    <w:rsid w:val="002B199F"/>
    <w:rsid w:val="002B1D78"/>
    <w:rsid w:val="002B2813"/>
    <w:rsid w:val="002B28B4"/>
    <w:rsid w:val="002B2D29"/>
    <w:rsid w:val="002B2E9F"/>
    <w:rsid w:val="002B3163"/>
    <w:rsid w:val="002B31FB"/>
    <w:rsid w:val="002B35AE"/>
    <w:rsid w:val="002B3B31"/>
    <w:rsid w:val="002B3BBD"/>
    <w:rsid w:val="002B3DF9"/>
    <w:rsid w:val="002B44F1"/>
    <w:rsid w:val="002B4964"/>
    <w:rsid w:val="002B4B19"/>
    <w:rsid w:val="002B55A7"/>
    <w:rsid w:val="002B5E35"/>
    <w:rsid w:val="002B60E0"/>
    <w:rsid w:val="002B6F06"/>
    <w:rsid w:val="002B706D"/>
    <w:rsid w:val="002B70D4"/>
    <w:rsid w:val="002B7881"/>
    <w:rsid w:val="002B7B17"/>
    <w:rsid w:val="002C0C4B"/>
    <w:rsid w:val="002C0DA1"/>
    <w:rsid w:val="002C18AA"/>
    <w:rsid w:val="002C197F"/>
    <w:rsid w:val="002C1B97"/>
    <w:rsid w:val="002C1C14"/>
    <w:rsid w:val="002C1EEA"/>
    <w:rsid w:val="002C2FB4"/>
    <w:rsid w:val="002C3795"/>
    <w:rsid w:val="002C3806"/>
    <w:rsid w:val="002C3F6C"/>
    <w:rsid w:val="002C47AD"/>
    <w:rsid w:val="002C5510"/>
    <w:rsid w:val="002C6034"/>
    <w:rsid w:val="002C635B"/>
    <w:rsid w:val="002C7276"/>
    <w:rsid w:val="002C72AA"/>
    <w:rsid w:val="002C73F3"/>
    <w:rsid w:val="002C770F"/>
    <w:rsid w:val="002C7710"/>
    <w:rsid w:val="002C7CCF"/>
    <w:rsid w:val="002C7CFF"/>
    <w:rsid w:val="002D0127"/>
    <w:rsid w:val="002D029A"/>
    <w:rsid w:val="002D0324"/>
    <w:rsid w:val="002D0BC6"/>
    <w:rsid w:val="002D12DB"/>
    <w:rsid w:val="002D17C5"/>
    <w:rsid w:val="002D187A"/>
    <w:rsid w:val="002D20F8"/>
    <w:rsid w:val="002D2E0D"/>
    <w:rsid w:val="002D301E"/>
    <w:rsid w:val="002D365F"/>
    <w:rsid w:val="002D36DC"/>
    <w:rsid w:val="002D51DF"/>
    <w:rsid w:val="002D5828"/>
    <w:rsid w:val="002D5C9F"/>
    <w:rsid w:val="002D6120"/>
    <w:rsid w:val="002D6892"/>
    <w:rsid w:val="002D68C2"/>
    <w:rsid w:val="002D74F0"/>
    <w:rsid w:val="002D7C86"/>
    <w:rsid w:val="002E0620"/>
    <w:rsid w:val="002E0692"/>
    <w:rsid w:val="002E152D"/>
    <w:rsid w:val="002E1D74"/>
    <w:rsid w:val="002E2470"/>
    <w:rsid w:val="002E2943"/>
    <w:rsid w:val="002E2CF1"/>
    <w:rsid w:val="002E2E45"/>
    <w:rsid w:val="002E34AF"/>
    <w:rsid w:val="002E35F8"/>
    <w:rsid w:val="002E3D6F"/>
    <w:rsid w:val="002E4AAC"/>
    <w:rsid w:val="002E50CD"/>
    <w:rsid w:val="002E53C9"/>
    <w:rsid w:val="002E53DE"/>
    <w:rsid w:val="002E563B"/>
    <w:rsid w:val="002E5DB5"/>
    <w:rsid w:val="002E5E8C"/>
    <w:rsid w:val="002E62D2"/>
    <w:rsid w:val="002E64F7"/>
    <w:rsid w:val="002E6787"/>
    <w:rsid w:val="002E734F"/>
    <w:rsid w:val="002E74AF"/>
    <w:rsid w:val="002E758C"/>
    <w:rsid w:val="002E7FEC"/>
    <w:rsid w:val="002F0B10"/>
    <w:rsid w:val="002F1038"/>
    <w:rsid w:val="002F1AC3"/>
    <w:rsid w:val="002F20F2"/>
    <w:rsid w:val="002F22FF"/>
    <w:rsid w:val="002F2D8F"/>
    <w:rsid w:val="002F2E37"/>
    <w:rsid w:val="002F32BB"/>
    <w:rsid w:val="002F34D4"/>
    <w:rsid w:val="002F36FD"/>
    <w:rsid w:val="002F3BFA"/>
    <w:rsid w:val="002F5139"/>
    <w:rsid w:val="002F532F"/>
    <w:rsid w:val="002F5B4D"/>
    <w:rsid w:val="002F5BE4"/>
    <w:rsid w:val="002F5EB2"/>
    <w:rsid w:val="002F614B"/>
    <w:rsid w:val="002F6520"/>
    <w:rsid w:val="002F695B"/>
    <w:rsid w:val="002F72DA"/>
    <w:rsid w:val="002F76B1"/>
    <w:rsid w:val="002F7786"/>
    <w:rsid w:val="002F79F8"/>
    <w:rsid w:val="002F7D66"/>
    <w:rsid w:val="002F7DBE"/>
    <w:rsid w:val="003003E8"/>
    <w:rsid w:val="0030090B"/>
    <w:rsid w:val="00300A7A"/>
    <w:rsid w:val="00300B1E"/>
    <w:rsid w:val="00301004"/>
    <w:rsid w:val="00301070"/>
    <w:rsid w:val="003026CE"/>
    <w:rsid w:val="00302AE8"/>
    <w:rsid w:val="00302BB1"/>
    <w:rsid w:val="003030F0"/>
    <w:rsid w:val="0030369E"/>
    <w:rsid w:val="003037DD"/>
    <w:rsid w:val="0030404B"/>
    <w:rsid w:val="00304204"/>
    <w:rsid w:val="00304210"/>
    <w:rsid w:val="00304446"/>
    <w:rsid w:val="00304636"/>
    <w:rsid w:val="003048D7"/>
    <w:rsid w:val="00304A1B"/>
    <w:rsid w:val="00304AD2"/>
    <w:rsid w:val="00304EAA"/>
    <w:rsid w:val="00305297"/>
    <w:rsid w:val="00305822"/>
    <w:rsid w:val="00305C81"/>
    <w:rsid w:val="0030621A"/>
    <w:rsid w:val="003062E6"/>
    <w:rsid w:val="003068B6"/>
    <w:rsid w:val="00306D63"/>
    <w:rsid w:val="003071F6"/>
    <w:rsid w:val="00307459"/>
    <w:rsid w:val="0030751D"/>
    <w:rsid w:val="003078E6"/>
    <w:rsid w:val="00307AD0"/>
    <w:rsid w:val="00307B72"/>
    <w:rsid w:val="00307D72"/>
    <w:rsid w:val="00307FE0"/>
    <w:rsid w:val="0031002E"/>
    <w:rsid w:val="003102CB"/>
    <w:rsid w:val="0031041A"/>
    <w:rsid w:val="003107EB"/>
    <w:rsid w:val="00310BF9"/>
    <w:rsid w:val="00310E66"/>
    <w:rsid w:val="00310F35"/>
    <w:rsid w:val="003112E9"/>
    <w:rsid w:val="00311A46"/>
    <w:rsid w:val="00311C08"/>
    <w:rsid w:val="00311CA4"/>
    <w:rsid w:val="00311CE9"/>
    <w:rsid w:val="00311EF1"/>
    <w:rsid w:val="00311F61"/>
    <w:rsid w:val="00312507"/>
    <w:rsid w:val="003125E0"/>
    <w:rsid w:val="00312ECE"/>
    <w:rsid w:val="0031323D"/>
    <w:rsid w:val="00313490"/>
    <w:rsid w:val="0031393C"/>
    <w:rsid w:val="00313AA7"/>
    <w:rsid w:val="00313CB0"/>
    <w:rsid w:val="00313F96"/>
    <w:rsid w:val="003141C9"/>
    <w:rsid w:val="003143A4"/>
    <w:rsid w:val="0031463F"/>
    <w:rsid w:val="00314A0B"/>
    <w:rsid w:val="00314B0A"/>
    <w:rsid w:val="00314D7F"/>
    <w:rsid w:val="00315016"/>
    <w:rsid w:val="003150CE"/>
    <w:rsid w:val="00315265"/>
    <w:rsid w:val="00315AAB"/>
    <w:rsid w:val="003160F6"/>
    <w:rsid w:val="003161DC"/>
    <w:rsid w:val="0031747F"/>
    <w:rsid w:val="0031755E"/>
    <w:rsid w:val="003175E1"/>
    <w:rsid w:val="00320299"/>
    <w:rsid w:val="00320FD2"/>
    <w:rsid w:val="00321154"/>
    <w:rsid w:val="003211B0"/>
    <w:rsid w:val="003217BF"/>
    <w:rsid w:val="00321A6F"/>
    <w:rsid w:val="00321B5A"/>
    <w:rsid w:val="00321BCE"/>
    <w:rsid w:val="00321DA7"/>
    <w:rsid w:val="00321EDA"/>
    <w:rsid w:val="003223DE"/>
    <w:rsid w:val="003224AA"/>
    <w:rsid w:val="003224E7"/>
    <w:rsid w:val="00323411"/>
    <w:rsid w:val="00323F21"/>
    <w:rsid w:val="003244B9"/>
    <w:rsid w:val="003254FB"/>
    <w:rsid w:val="003255AC"/>
    <w:rsid w:val="00325677"/>
    <w:rsid w:val="00325D7A"/>
    <w:rsid w:val="00325F2F"/>
    <w:rsid w:val="00326145"/>
    <w:rsid w:val="00326575"/>
    <w:rsid w:val="00326C8A"/>
    <w:rsid w:val="00326DE8"/>
    <w:rsid w:val="00326E60"/>
    <w:rsid w:val="00327163"/>
    <w:rsid w:val="00327305"/>
    <w:rsid w:val="00327531"/>
    <w:rsid w:val="00330187"/>
    <w:rsid w:val="00330B2B"/>
    <w:rsid w:val="00331252"/>
    <w:rsid w:val="003315E4"/>
    <w:rsid w:val="00331C77"/>
    <w:rsid w:val="00331DB6"/>
    <w:rsid w:val="00331F96"/>
    <w:rsid w:val="003320EA"/>
    <w:rsid w:val="00332150"/>
    <w:rsid w:val="003329C0"/>
    <w:rsid w:val="00332B55"/>
    <w:rsid w:val="00332C0C"/>
    <w:rsid w:val="00333176"/>
    <w:rsid w:val="003336B9"/>
    <w:rsid w:val="0033379B"/>
    <w:rsid w:val="00333A66"/>
    <w:rsid w:val="00334322"/>
    <w:rsid w:val="0033476C"/>
    <w:rsid w:val="0033486E"/>
    <w:rsid w:val="00334B0D"/>
    <w:rsid w:val="00334E6C"/>
    <w:rsid w:val="003354CB"/>
    <w:rsid w:val="00335EA8"/>
    <w:rsid w:val="003363DD"/>
    <w:rsid w:val="00337810"/>
    <w:rsid w:val="00340361"/>
    <w:rsid w:val="00340795"/>
    <w:rsid w:val="00340B50"/>
    <w:rsid w:val="00340CB8"/>
    <w:rsid w:val="0034111C"/>
    <w:rsid w:val="00341947"/>
    <w:rsid w:val="00341E60"/>
    <w:rsid w:val="0034217F"/>
    <w:rsid w:val="003422B0"/>
    <w:rsid w:val="0034264C"/>
    <w:rsid w:val="00342AD2"/>
    <w:rsid w:val="00342FB3"/>
    <w:rsid w:val="003433EB"/>
    <w:rsid w:val="003437C9"/>
    <w:rsid w:val="00343954"/>
    <w:rsid w:val="003447E0"/>
    <w:rsid w:val="003447F2"/>
    <w:rsid w:val="0034483E"/>
    <w:rsid w:val="00344BCA"/>
    <w:rsid w:val="0034505E"/>
    <w:rsid w:val="00345405"/>
    <w:rsid w:val="00345473"/>
    <w:rsid w:val="00345492"/>
    <w:rsid w:val="00345770"/>
    <w:rsid w:val="003458AC"/>
    <w:rsid w:val="00345B51"/>
    <w:rsid w:val="00345DDA"/>
    <w:rsid w:val="00345DDD"/>
    <w:rsid w:val="00345DE5"/>
    <w:rsid w:val="003469AC"/>
    <w:rsid w:val="00346FED"/>
    <w:rsid w:val="00350002"/>
    <w:rsid w:val="003501B6"/>
    <w:rsid w:val="003503EC"/>
    <w:rsid w:val="0035040D"/>
    <w:rsid w:val="0035050F"/>
    <w:rsid w:val="00350819"/>
    <w:rsid w:val="00350CC7"/>
    <w:rsid w:val="00350DFB"/>
    <w:rsid w:val="003510A5"/>
    <w:rsid w:val="00351E01"/>
    <w:rsid w:val="00351E21"/>
    <w:rsid w:val="0035267E"/>
    <w:rsid w:val="003526E5"/>
    <w:rsid w:val="00352968"/>
    <w:rsid w:val="0035298B"/>
    <w:rsid w:val="003529B2"/>
    <w:rsid w:val="00352C73"/>
    <w:rsid w:val="00352D21"/>
    <w:rsid w:val="00353082"/>
    <w:rsid w:val="003531B7"/>
    <w:rsid w:val="00353571"/>
    <w:rsid w:val="00353E78"/>
    <w:rsid w:val="00353F28"/>
    <w:rsid w:val="00353FE6"/>
    <w:rsid w:val="00354409"/>
    <w:rsid w:val="0035443D"/>
    <w:rsid w:val="003545D6"/>
    <w:rsid w:val="00354AA2"/>
    <w:rsid w:val="00354E8D"/>
    <w:rsid w:val="00354FEE"/>
    <w:rsid w:val="00356275"/>
    <w:rsid w:val="00356C0B"/>
    <w:rsid w:val="00357408"/>
    <w:rsid w:val="00357B9C"/>
    <w:rsid w:val="003602E0"/>
    <w:rsid w:val="00361325"/>
    <w:rsid w:val="00361412"/>
    <w:rsid w:val="003615CA"/>
    <w:rsid w:val="0036160C"/>
    <w:rsid w:val="003621A4"/>
    <w:rsid w:val="00363B2C"/>
    <w:rsid w:val="00363BD6"/>
    <w:rsid w:val="00363F70"/>
    <w:rsid w:val="003642A6"/>
    <w:rsid w:val="00364763"/>
    <w:rsid w:val="003649A1"/>
    <w:rsid w:val="00365882"/>
    <w:rsid w:val="00365C3D"/>
    <w:rsid w:val="003662C5"/>
    <w:rsid w:val="00366B17"/>
    <w:rsid w:val="00366C0C"/>
    <w:rsid w:val="00366C1B"/>
    <w:rsid w:val="00366C8D"/>
    <w:rsid w:val="00367337"/>
    <w:rsid w:val="00367367"/>
    <w:rsid w:val="003677C5"/>
    <w:rsid w:val="00367864"/>
    <w:rsid w:val="00367F72"/>
    <w:rsid w:val="00367FD8"/>
    <w:rsid w:val="0037004E"/>
    <w:rsid w:val="003707BF"/>
    <w:rsid w:val="00370B63"/>
    <w:rsid w:val="00370DE8"/>
    <w:rsid w:val="00370EC1"/>
    <w:rsid w:val="00370FCC"/>
    <w:rsid w:val="003711AF"/>
    <w:rsid w:val="00371216"/>
    <w:rsid w:val="00371842"/>
    <w:rsid w:val="00372979"/>
    <w:rsid w:val="00372B2C"/>
    <w:rsid w:val="00373170"/>
    <w:rsid w:val="003735C6"/>
    <w:rsid w:val="00374848"/>
    <w:rsid w:val="0037497A"/>
    <w:rsid w:val="003750FD"/>
    <w:rsid w:val="003757A1"/>
    <w:rsid w:val="00375D09"/>
    <w:rsid w:val="003762DC"/>
    <w:rsid w:val="003769C0"/>
    <w:rsid w:val="00376E48"/>
    <w:rsid w:val="00376E73"/>
    <w:rsid w:val="0037739D"/>
    <w:rsid w:val="0037751C"/>
    <w:rsid w:val="003775C6"/>
    <w:rsid w:val="003779A4"/>
    <w:rsid w:val="00377A5F"/>
    <w:rsid w:val="00377BFC"/>
    <w:rsid w:val="00377D61"/>
    <w:rsid w:val="00380046"/>
    <w:rsid w:val="00380B66"/>
    <w:rsid w:val="00380F3F"/>
    <w:rsid w:val="003815A2"/>
    <w:rsid w:val="00381953"/>
    <w:rsid w:val="00381BF3"/>
    <w:rsid w:val="00381FC0"/>
    <w:rsid w:val="00382232"/>
    <w:rsid w:val="0038232D"/>
    <w:rsid w:val="0038295E"/>
    <w:rsid w:val="00382F1A"/>
    <w:rsid w:val="00382F9A"/>
    <w:rsid w:val="00383282"/>
    <w:rsid w:val="00383422"/>
    <w:rsid w:val="00383658"/>
    <w:rsid w:val="0038377C"/>
    <w:rsid w:val="00383F88"/>
    <w:rsid w:val="0038412E"/>
    <w:rsid w:val="003843CF"/>
    <w:rsid w:val="00384AB7"/>
    <w:rsid w:val="00384BC6"/>
    <w:rsid w:val="0038536B"/>
    <w:rsid w:val="003853B8"/>
    <w:rsid w:val="003856AC"/>
    <w:rsid w:val="00385F28"/>
    <w:rsid w:val="00386053"/>
    <w:rsid w:val="003866DA"/>
    <w:rsid w:val="00386791"/>
    <w:rsid w:val="00386C9E"/>
    <w:rsid w:val="00387459"/>
    <w:rsid w:val="0038771D"/>
    <w:rsid w:val="0038797F"/>
    <w:rsid w:val="00387DF5"/>
    <w:rsid w:val="0039005D"/>
    <w:rsid w:val="00390105"/>
    <w:rsid w:val="0039058C"/>
    <w:rsid w:val="00390935"/>
    <w:rsid w:val="00391432"/>
    <w:rsid w:val="003916A6"/>
    <w:rsid w:val="003916F4"/>
    <w:rsid w:val="00391B74"/>
    <w:rsid w:val="0039241F"/>
    <w:rsid w:val="00392491"/>
    <w:rsid w:val="00392800"/>
    <w:rsid w:val="003928AB"/>
    <w:rsid w:val="003928D8"/>
    <w:rsid w:val="003935B0"/>
    <w:rsid w:val="00393819"/>
    <w:rsid w:val="00393ACA"/>
    <w:rsid w:val="00393E44"/>
    <w:rsid w:val="00394045"/>
    <w:rsid w:val="00394301"/>
    <w:rsid w:val="0039453B"/>
    <w:rsid w:val="0039457F"/>
    <w:rsid w:val="003947C6"/>
    <w:rsid w:val="003948EA"/>
    <w:rsid w:val="00394967"/>
    <w:rsid w:val="00394EFA"/>
    <w:rsid w:val="00395A1F"/>
    <w:rsid w:val="00395CEC"/>
    <w:rsid w:val="00395D67"/>
    <w:rsid w:val="00395E2B"/>
    <w:rsid w:val="003960A8"/>
    <w:rsid w:val="00396AC2"/>
    <w:rsid w:val="00396D53"/>
    <w:rsid w:val="00396D54"/>
    <w:rsid w:val="00396DB4"/>
    <w:rsid w:val="0039747B"/>
    <w:rsid w:val="00397696"/>
    <w:rsid w:val="003977E0"/>
    <w:rsid w:val="00397AB6"/>
    <w:rsid w:val="00397ACA"/>
    <w:rsid w:val="00397B4E"/>
    <w:rsid w:val="003A02C5"/>
    <w:rsid w:val="003A0851"/>
    <w:rsid w:val="003A10C3"/>
    <w:rsid w:val="003A11B3"/>
    <w:rsid w:val="003A16B9"/>
    <w:rsid w:val="003A1871"/>
    <w:rsid w:val="003A2699"/>
    <w:rsid w:val="003A2ACE"/>
    <w:rsid w:val="003A2AFD"/>
    <w:rsid w:val="003A2B2E"/>
    <w:rsid w:val="003A3950"/>
    <w:rsid w:val="003A401B"/>
    <w:rsid w:val="003A4873"/>
    <w:rsid w:val="003A495D"/>
    <w:rsid w:val="003A4A40"/>
    <w:rsid w:val="003A4C7C"/>
    <w:rsid w:val="003A5611"/>
    <w:rsid w:val="003A56CA"/>
    <w:rsid w:val="003A5844"/>
    <w:rsid w:val="003A597F"/>
    <w:rsid w:val="003A5A8C"/>
    <w:rsid w:val="003A64AB"/>
    <w:rsid w:val="003A7198"/>
    <w:rsid w:val="003A71A8"/>
    <w:rsid w:val="003A71D2"/>
    <w:rsid w:val="003A745E"/>
    <w:rsid w:val="003A78E6"/>
    <w:rsid w:val="003A7A16"/>
    <w:rsid w:val="003A7A4D"/>
    <w:rsid w:val="003A7AD0"/>
    <w:rsid w:val="003B00CA"/>
    <w:rsid w:val="003B030B"/>
    <w:rsid w:val="003B039A"/>
    <w:rsid w:val="003B0432"/>
    <w:rsid w:val="003B0821"/>
    <w:rsid w:val="003B0BE9"/>
    <w:rsid w:val="003B0F4B"/>
    <w:rsid w:val="003B28DD"/>
    <w:rsid w:val="003B2E9B"/>
    <w:rsid w:val="003B2F8D"/>
    <w:rsid w:val="003B3284"/>
    <w:rsid w:val="003B33DE"/>
    <w:rsid w:val="003B3933"/>
    <w:rsid w:val="003B3B56"/>
    <w:rsid w:val="003B3C64"/>
    <w:rsid w:val="003B3FC1"/>
    <w:rsid w:val="003B4900"/>
    <w:rsid w:val="003B4FAA"/>
    <w:rsid w:val="003B4FAD"/>
    <w:rsid w:val="003B547A"/>
    <w:rsid w:val="003B5744"/>
    <w:rsid w:val="003B603D"/>
    <w:rsid w:val="003B6058"/>
    <w:rsid w:val="003B62B2"/>
    <w:rsid w:val="003B6449"/>
    <w:rsid w:val="003B6EC0"/>
    <w:rsid w:val="003B745B"/>
    <w:rsid w:val="003B75B9"/>
    <w:rsid w:val="003B7D89"/>
    <w:rsid w:val="003B7FC0"/>
    <w:rsid w:val="003C087B"/>
    <w:rsid w:val="003C09E1"/>
    <w:rsid w:val="003C0D5F"/>
    <w:rsid w:val="003C0D7A"/>
    <w:rsid w:val="003C0DA2"/>
    <w:rsid w:val="003C0E55"/>
    <w:rsid w:val="003C0EF9"/>
    <w:rsid w:val="003C1A18"/>
    <w:rsid w:val="003C252D"/>
    <w:rsid w:val="003C2BCB"/>
    <w:rsid w:val="003C2F8A"/>
    <w:rsid w:val="003C37DC"/>
    <w:rsid w:val="003C398F"/>
    <w:rsid w:val="003C43D4"/>
    <w:rsid w:val="003C46D1"/>
    <w:rsid w:val="003C4E10"/>
    <w:rsid w:val="003C4FB3"/>
    <w:rsid w:val="003C528A"/>
    <w:rsid w:val="003C5C41"/>
    <w:rsid w:val="003C5C4F"/>
    <w:rsid w:val="003C669D"/>
    <w:rsid w:val="003C6877"/>
    <w:rsid w:val="003C6C0C"/>
    <w:rsid w:val="003C7062"/>
    <w:rsid w:val="003C71AF"/>
    <w:rsid w:val="003C7461"/>
    <w:rsid w:val="003C7895"/>
    <w:rsid w:val="003D0788"/>
    <w:rsid w:val="003D0A33"/>
    <w:rsid w:val="003D0AFC"/>
    <w:rsid w:val="003D0BDC"/>
    <w:rsid w:val="003D132A"/>
    <w:rsid w:val="003D1430"/>
    <w:rsid w:val="003D1517"/>
    <w:rsid w:val="003D1D50"/>
    <w:rsid w:val="003D232D"/>
    <w:rsid w:val="003D286B"/>
    <w:rsid w:val="003D2938"/>
    <w:rsid w:val="003D3005"/>
    <w:rsid w:val="003D31B3"/>
    <w:rsid w:val="003D36A4"/>
    <w:rsid w:val="003D3FBA"/>
    <w:rsid w:val="003D3FF0"/>
    <w:rsid w:val="003D402B"/>
    <w:rsid w:val="003D472B"/>
    <w:rsid w:val="003D4EE2"/>
    <w:rsid w:val="003D5006"/>
    <w:rsid w:val="003D5079"/>
    <w:rsid w:val="003D54B0"/>
    <w:rsid w:val="003D6562"/>
    <w:rsid w:val="003D667B"/>
    <w:rsid w:val="003D6C28"/>
    <w:rsid w:val="003D7400"/>
    <w:rsid w:val="003D7644"/>
    <w:rsid w:val="003D764F"/>
    <w:rsid w:val="003D76EF"/>
    <w:rsid w:val="003D7893"/>
    <w:rsid w:val="003E0042"/>
    <w:rsid w:val="003E0667"/>
    <w:rsid w:val="003E0A40"/>
    <w:rsid w:val="003E0BCE"/>
    <w:rsid w:val="003E0DF3"/>
    <w:rsid w:val="003E1383"/>
    <w:rsid w:val="003E13E0"/>
    <w:rsid w:val="003E1660"/>
    <w:rsid w:val="003E1792"/>
    <w:rsid w:val="003E1A3A"/>
    <w:rsid w:val="003E1CD1"/>
    <w:rsid w:val="003E2650"/>
    <w:rsid w:val="003E29B5"/>
    <w:rsid w:val="003E2A2D"/>
    <w:rsid w:val="003E2A36"/>
    <w:rsid w:val="003E2FA4"/>
    <w:rsid w:val="003E3245"/>
    <w:rsid w:val="003E43C1"/>
    <w:rsid w:val="003E44AB"/>
    <w:rsid w:val="003E47D4"/>
    <w:rsid w:val="003E4C3A"/>
    <w:rsid w:val="003E4DFC"/>
    <w:rsid w:val="003E50B9"/>
    <w:rsid w:val="003E6205"/>
    <w:rsid w:val="003E6414"/>
    <w:rsid w:val="003E64A9"/>
    <w:rsid w:val="003E6DBC"/>
    <w:rsid w:val="003E7095"/>
    <w:rsid w:val="003E7905"/>
    <w:rsid w:val="003E7BA0"/>
    <w:rsid w:val="003F023B"/>
    <w:rsid w:val="003F0336"/>
    <w:rsid w:val="003F0FC9"/>
    <w:rsid w:val="003F14C5"/>
    <w:rsid w:val="003F1B26"/>
    <w:rsid w:val="003F1C1A"/>
    <w:rsid w:val="003F1C98"/>
    <w:rsid w:val="003F2FBD"/>
    <w:rsid w:val="003F37F7"/>
    <w:rsid w:val="003F3FCC"/>
    <w:rsid w:val="003F4BFE"/>
    <w:rsid w:val="003F53A1"/>
    <w:rsid w:val="003F5443"/>
    <w:rsid w:val="003F550E"/>
    <w:rsid w:val="003F5547"/>
    <w:rsid w:val="003F5BCD"/>
    <w:rsid w:val="003F5C40"/>
    <w:rsid w:val="003F5D92"/>
    <w:rsid w:val="003F5FA3"/>
    <w:rsid w:val="003F6D53"/>
    <w:rsid w:val="003F6E12"/>
    <w:rsid w:val="003F6F8B"/>
    <w:rsid w:val="003F723B"/>
    <w:rsid w:val="003F75ED"/>
    <w:rsid w:val="003F78EB"/>
    <w:rsid w:val="003F79CE"/>
    <w:rsid w:val="003F7D46"/>
    <w:rsid w:val="004002B7"/>
    <w:rsid w:val="00400F31"/>
    <w:rsid w:val="00401CBB"/>
    <w:rsid w:val="004022AC"/>
    <w:rsid w:val="004023BA"/>
    <w:rsid w:val="00402FB7"/>
    <w:rsid w:val="00403CEC"/>
    <w:rsid w:val="00404181"/>
    <w:rsid w:val="004049CE"/>
    <w:rsid w:val="004051EC"/>
    <w:rsid w:val="0040605B"/>
    <w:rsid w:val="00406B4D"/>
    <w:rsid w:val="00406D09"/>
    <w:rsid w:val="00406FE0"/>
    <w:rsid w:val="00410C21"/>
    <w:rsid w:val="00411007"/>
    <w:rsid w:val="0041134D"/>
    <w:rsid w:val="00411419"/>
    <w:rsid w:val="00411B02"/>
    <w:rsid w:val="00412CE0"/>
    <w:rsid w:val="0041374A"/>
    <w:rsid w:val="0041443C"/>
    <w:rsid w:val="0041488F"/>
    <w:rsid w:val="00414A31"/>
    <w:rsid w:val="004154F7"/>
    <w:rsid w:val="00415740"/>
    <w:rsid w:val="004158F0"/>
    <w:rsid w:val="00415AA0"/>
    <w:rsid w:val="00416071"/>
    <w:rsid w:val="00416A95"/>
    <w:rsid w:val="00416D44"/>
    <w:rsid w:val="00416E4A"/>
    <w:rsid w:val="00416FFA"/>
    <w:rsid w:val="004176E3"/>
    <w:rsid w:val="004176FF"/>
    <w:rsid w:val="00417A1E"/>
    <w:rsid w:val="00417BE9"/>
    <w:rsid w:val="004200D7"/>
    <w:rsid w:val="00420A49"/>
    <w:rsid w:val="00420D3C"/>
    <w:rsid w:val="0042130D"/>
    <w:rsid w:val="00421327"/>
    <w:rsid w:val="00421A27"/>
    <w:rsid w:val="00421D0A"/>
    <w:rsid w:val="004222BD"/>
    <w:rsid w:val="004225A6"/>
    <w:rsid w:val="004226C3"/>
    <w:rsid w:val="004228BA"/>
    <w:rsid w:val="0042307F"/>
    <w:rsid w:val="00423793"/>
    <w:rsid w:val="004240F4"/>
    <w:rsid w:val="004241C5"/>
    <w:rsid w:val="00424400"/>
    <w:rsid w:val="00424FA7"/>
    <w:rsid w:val="00424FAE"/>
    <w:rsid w:val="0042514F"/>
    <w:rsid w:val="00425D2C"/>
    <w:rsid w:val="00426223"/>
    <w:rsid w:val="00426A87"/>
    <w:rsid w:val="00426B92"/>
    <w:rsid w:val="00426BBD"/>
    <w:rsid w:val="00427007"/>
    <w:rsid w:val="004278A2"/>
    <w:rsid w:val="00427B75"/>
    <w:rsid w:val="004301B1"/>
    <w:rsid w:val="004309D8"/>
    <w:rsid w:val="0043105D"/>
    <w:rsid w:val="004313D1"/>
    <w:rsid w:val="00431747"/>
    <w:rsid w:val="00431767"/>
    <w:rsid w:val="0043191E"/>
    <w:rsid w:val="00431A74"/>
    <w:rsid w:val="00431D10"/>
    <w:rsid w:val="00432110"/>
    <w:rsid w:val="00432647"/>
    <w:rsid w:val="004328EE"/>
    <w:rsid w:val="00433042"/>
    <w:rsid w:val="00433EBE"/>
    <w:rsid w:val="004342D9"/>
    <w:rsid w:val="00434406"/>
    <w:rsid w:val="004347B5"/>
    <w:rsid w:val="00434D69"/>
    <w:rsid w:val="004350DF"/>
    <w:rsid w:val="00436206"/>
    <w:rsid w:val="0043630A"/>
    <w:rsid w:val="004366AF"/>
    <w:rsid w:val="00436DDD"/>
    <w:rsid w:val="00437338"/>
    <w:rsid w:val="0043798B"/>
    <w:rsid w:val="00437B0A"/>
    <w:rsid w:val="00440D21"/>
    <w:rsid w:val="00440E48"/>
    <w:rsid w:val="00440FED"/>
    <w:rsid w:val="004413E5"/>
    <w:rsid w:val="004418DC"/>
    <w:rsid w:val="00441B92"/>
    <w:rsid w:val="00441C19"/>
    <w:rsid w:val="00441CE0"/>
    <w:rsid w:val="00441E6C"/>
    <w:rsid w:val="004422CC"/>
    <w:rsid w:val="0044298E"/>
    <w:rsid w:val="00442D24"/>
    <w:rsid w:val="0044370F"/>
    <w:rsid w:val="00443875"/>
    <w:rsid w:val="004438FF"/>
    <w:rsid w:val="00443A9F"/>
    <w:rsid w:val="0044465A"/>
    <w:rsid w:val="0044474B"/>
    <w:rsid w:val="0044516C"/>
    <w:rsid w:val="00445375"/>
    <w:rsid w:val="0044584A"/>
    <w:rsid w:val="004458B2"/>
    <w:rsid w:val="00445DAB"/>
    <w:rsid w:val="00445FF7"/>
    <w:rsid w:val="004465E6"/>
    <w:rsid w:val="0044663C"/>
    <w:rsid w:val="0044675A"/>
    <w:rsid w:val="00446B3A"/>
    <w:rsid w:val="00446D50"/>
    <w:rsid w:val="0044749F"/>
    <w:rsid w:val="004508A8"/>
    <w:rsid w:val="00450E8E"/>
    <w:rsid w:val="004514AB"/>
    <w:rsid w:val="00451769"/>
    <w:rsid w:val="00451B5B"/>
    <w:rsid w:val="00451BAE"/>
    <w:rsid w:val="00452B4D"/>
    <w:rsid w:val="00452CA7"/>
    <w:rsid w:val="00452CD1"/>
    <w:rsid w:val="00452E7A"/>
    <w:rsid w:val="004531B0"/>
    <w:rsid w:val="00453341"/>
    <w:rsid w:val="00454183"/>
    <w:rsid w:val="00454201"/>
    <w:rsid w:val="00454465"/>
    <w:rsid w:val="004545C6"/>
    <w:rsid w:val="00454DCA"/>
    <w:rsid w:val="00454E26"/>
    <w:rsid w:val="0045520B"/>
    <w:rsid w:val="00455BD2"/>
    <w:rsid w:val="00455EB2"/>
    <w:rsid w:val="00456544"/>
    <w:rsid w:val="00456649"/>
    <w:rsid w:val="004567B7"/>
    <w:rsid w:val="004567DC"/>
    <w:rsid w:val="00456856"/>
    <w:rsid w:val="00456D75"/>
    <w:rsid w:val="00456FBF"/>
    <w:rsid w:val="004571EF"/>
    <w:rsid w:val="0045732C"/>
    <w:rsid w:val="0046047A"/>
    <w:rsid w:val="00460636"/>
    <w:rsid w:val="00461210"/>
    <w:rsid w:val="00461226"/>
    <w:rsid w:val="00461700"/>
    <w:rsid w:val="00461AAC"/>
    <w:rsid w:val="00462490"/>
    <w:rsid w:val="00462AC9"/>
    <w:rsid w:val="004631A0"/>
    <w:rsid w:val="004637AA"/>
    <w:rsid w:val="004639C4"/>
    <w:rsid w:val="00463DC3"/>
    <w:rsid w:val="00464110"/>
    <w:rsid w:val="00464FAE"/>
    <w:rsid w:val="00465299"/>
    <w:rsid w:val="004661AC"/>
    <w:rsid w:val="00466A0F"/>
    <w:rsid w:val="00466BBE"/>
    <w:rsid w:val="00466D9A"/>
    <w:rsid w:val="004673BE"/>
    <w:rsid w:val="0046795B"/>
    <w:rsid w:val="00467C2D"/>
    <w:rsid w:val="004700F7"/>
    <w:rsid w:val="00470262"/>
    <w:rsid w:val="004708C0"/>
    <w:rsid w:val="0047115F"/>
    <w:rsid w:val="004715CB"/>
    <w:rsid w:val="00471842"/>
    <w:rsid w:val="00471863"/>
    <w:rsid w:val="00472008"/>
    <w:rsid w:val="00472D4C"/>
    <w:rsid w:val="00473777"/>
    <w:rsid w:val="004739E2"/>
    <w:rsid w:val="00473A14"/>
    <w:rsid w:val="00473CE6"/>
    <w:rsid w:val="00473F96"/>
    <w:rsid w:val="004745A9"/>
    <w:rsid w:val="00474871"/>
    <w:rsid w:val="00474CA8"/>
    <w:rsid w:val="00474DB0"/>
    <w:rsid w:val="00474E43"/>
    <w:rsid w:val="0047661F"/>
    <w:rsid w:val="004766DA"/>
    <w:rsid w:val="00476A55"/>
    <w:rsid w:val="00476A58"/>
    <w:rsid w:val="0047740C"/>
    <w:rsid w:val="00477843"/>
    <w:rsid w:val="00477FF6"/>
    <w:rsid w:val="004805F7"/>
    <w:rsid w:val="0048076D"/>
    <w:rsid w:val="00480FC0"/>
    <w:rsid w:val="0048134D"/>
    <w:rsid w:val="0048142A"/>
    <w:rsid w:val="00481624"/>
    <w:rsid w:val="00481765"/>
    <w:rsid w:val="00481D90"/>
    <w:rsid w:val="00481FC4"/>
    <w:rsid w:val="00482700"/>
    <w:rsid w:val="004827B3"/>
    <w:rsid w:val="004829D5"/>
    <w:rsid w:val="00482CD4"/>
    <w:rsid w:val="00482ECF"/>
    <w:rsid w:val="00483261"/>
    <w:rsid w:val="0048328A"/>
    <w:rsid w:val="0048387E"/>
    <w:rsid w:val="004840AA"/>
    <w:rsid w:val="00484377"/>
    <w:rsid w:val="00484FA1"/>
    <w:rsid w:val="0048586C"/>
    <w:rsid w:val="00485B23"/>
    <w:rsid w:val="00485B50"/>
    <w:rsid w:val="00485ECE"/>
    <w:rsid w:val="00485F08"/>
    <w:rsid w:val="00486644"/>
    <w:rsid w:val="00486777"/>
    <w:rsid w:val="004874E4"/>
    <w:rsid w:val="00487A74"/>
    <w:rsid w:val="0049070D"/>
    <w:rsid w:val="004909C6"/>
    <w:rsid w:val="00490A39"/>
    <w:rsid w:val="00490E69"/>
    <w:rsid w:val="00490E82"/>
    <w:rsid w:val="00491007"/>
    <w:rsid w:val="00491193"/>
    <w:rsid w:val="00491478"/>
    <w:rsid w:val="0049176A"/>
    <w:rsid w:val="00491BE4"/>
    <w:rsid w:val="00491DB2"/>
    <w:rsid w:val="00491FEA"/>
    <w:rsid w:val="004924EB"/>
    <w:rsid w:val="00492877"/>
    <w:rsid w:val="00494E33"/>
    <w:rsid w:val="004959AD"/>
    <w:rsid w:val="00495BA6"/>
    <w:rsid w:val="00496AC3"/>
    <w:rsid w:val="00496DC2"/>
    <w:rsid w:val="00496E75"/>
    <w:rsid w:val="0049742C"/>
    <w:rsid w:val="00497901"/>
    <w:rsid w:val="004A014C"/>
    <w:rsid w:val="004A053B"/>
    <w:rsid w:val="004A0AA8"/>
    <w:rsid w:val="004A0B0F"/>
    <w:rsid w:val="004A1215"/>
    <w:rsid w:val="004A161E"/>
    <w:rsid w:val="004A1F69"/>
    <w:rsid w:val="004A1FE4"/>
    <w:rsid w:val="004A2024"/>
    <w:rsid w:val="004A2103"/>
    <w:rsid w:val="004A2CA9"/>
    <w:rsid w:val="004A33EF"/>
    <w:rsid w:val="004A34C9"/>
    <w:rsid w:val="004A3C76"/>
    <w:rsid w:val="004A3CB5"/>
    <w:rsid w:val="004A3EC2"/>
    <w:rsid w:val="004A3ED1"/>
    <w:rsid w:val="004A4104"/>
    <w:rsid w:val="004A4E40"/>
    <w:rsid w:val="004A537D"/>
    <w:rsid w:val="004A53A9"/>
    <w:rsid w:val="004A56F1"/>
    <w:rsid w:val="004A575C"/>
    <w:rsid w:val="004A60CE"/>
    <w:rsid w:val="004A67F0"/>
    <w:rsid w:val="004A71C3"/>
    <w:rsid w:val="004A7769"/>
    <w:rsid w:val="004A77B1"/>
    <w:rsid w:val="004A7856"/>
    <w:rsid w:val="004A7EB6"/>
    <w:rsid w:val="004A7F55"/>
    <w:rsid w:val="004B06A8"/>
    <w:rsid w:val="004B1884"/>
    <w:rsid w:val="004B23AD"/>
    <w:rsid w:val="004B2965"/>
    <w:rsid w:val="004B2D52"/>
    <w:rsid w:val="004B2F98"/>
    <w:rsid w:val="004B3265"/>
    <w:rsid w:val="004B351C"/>
    <w:rsid w:val="004B3545"/>
    <w:rsid w:val="004B384A"/>
    <w:rsid w:val="004B4224"/>
    <w:rsid w:val="004B4297"/>
    <w:rsid w:val="004B4647"/>
    <w:rsid w:val="004B4C96"/>
    <w:rsid w:val="004B5EAA"/>
    <w:rsid w:val="004B6412"/>
    <w:rsid w:val="004B654E"/>
    <w:rsid w:val="004B6AF9"/>
    <w:rsid w:val="004B6B25"/>
    <w:rsid w:val="004B7455"/>
    <w:rsid w:val="004B74FF"/>
    <w:rsid w:val="004B7CE4"/>
    <w:rsid w:val="004B7F04"/>
    <w:rsid w:val="004C0401"/>
    <w:rsid w:val="004C04AB"/>
    <w:rsid w:val="004C0C49"/>
    <w:rsid w:val="004C1096"/>
    <w:rsid w:val="004C117E"/>
    <w:rsid w:val="004C1306"/>
    <w:rsid w:val="004C1601"/>
    <w:rsid w:val="004C183D"/>
    <w:rsid w:val="004C187A"/>
    <w:rsid w:val="004C1C3B"/>
    <w:rsid w:val="004C1D4D"/>
    <w:rsid w:val="004C262D"/>
    <w:rsid w:val="004C394F"/>
    <w:rsid w:val="004C3CBD"/>
    <w:rsid w:val="004C3EC7"/>
    <w:rsid w:val="004C3EEE"/>
    <w:rsid w:val="004C483D"/>
    <w:rsid w:val="004C49EA"/>
    <w:rsid w:val="004C4D15"/>
    <w:rsid w:val="004C545C"/>
    <w:rsid w:val="004C5B0F"/>
    <w:rsid w:val="004C5B62"/>
    <w:rsid w:val="004C5D0E"/>
    <w:rsid w:val="004C60F7"/>
    <w:rsid w:val="004C66F3"/>
    <w:rsid w:val="004C6DA5"/>
    <w:rsid w:val="004C795A"/>
    <w:rsid w:val="004C7F93"/>
    <w:rsid w:val="004D025A"/>
    <w:rsid w:val="004D034A"/>
    <w:rsid w:val="004D03E4"/>
    <w:rsid w:val="004D0974"/>
    <w:rsid w:val="004D131E"/>
    <w:rsid w:val="004D154D"/>
    <w:rsid w:val="004D1614"/>
    <w:rsid w:val="004D18E8"/>
    <w:rsid w:val="004D1DD7"/>
    <w:rsid w:val="004D1E6C"/>
    <w:rsid w:val="004D2629"/>
    <w:rsid w:val="004D26B8"/>
    <w:rsid w:val="004D2C2C"/>
    <w:rsid w:val="004D35F9"/>
    <w:rsid w:val="004D38C2"/>
    <w:rsid w:val="004D41DC"/>
    <w:rsid w:val="004D4946"/>
    <w:rsid w:val="004D4A53"/>
    <w:rsid w:val="004D4FBD"/>
    <w:rsid w:val="004D4FC0"/>
    <w:rsid w:val="004D56C2"/>
    <w:rsid w:val="004D5CE7"/>
    <w:rsid w:val="004D5D42"/>
    <w:rsid w:val="004D6381"/>
    <w:rsid w:val="004D69F9"/>
    <w:rsid w:val="004D7D6C"/>
    <w:rsid w:val="004D7DA8"/>
    <w:rsid w:val="004E00C5"/>
    <w:rsid w:val="004E0361"/>
    <w:rsid w:val="004E0A8F"/>
    <w:rsid w:val="004E0D18"/>
    <w:rsid w:val="004E10CD"/>
    <w:rsid w:val="004E1268"/>
    <w:rsid w:val="004E1401"/>
    <w:rsid w:val="004E163A"/>
    <w:rsid w:val="004E18BA"/>
    <w:rsid w:val="004E2892"/>
    <w:rsid w:val="004E362B"/>
    <w:rsid w:val="004E3681"/>
    <w:rsid w:val="004E3D74"/>
    <w:rsid w:val="004E3EB5"/>
    <w:rsid w:val="004E4823"/>
    <w:rsid w:val="004E4B20"/>
    <w:rsid w:val="004E5397"/>
    <w:rsid w:val="004E5DE1"/>
    <w:rsid w:val="004E6B36"/>
    <w:rsid w:val="004E6D20"/>
    <w:rsid w:val="004E6FEC"/>
    <w:rsid w:val="004E7594"/>
    <w:rsid w:val="004E773E"/>
    <w:rsid w:val="004E784B"/>
    <w:rsid w:val="004E7AB8"/>
    <w:rsid w:val="004E7B63"/>
    <w:rsid w:val="004F0224"/>
    <w:rsid w:val="004F0822"/>
    <w:rsid w:val="004F0D3D"/>
    <w:rsid w:val="004F0DB4"/>
    <w:rsid w:val="004F0E04"/>
    <w:rsid w:val="004F12EC"/>
    <w:rsid w:val="004F18B6"/>
    <w:rsid w:val="004F1CD3"/>
    <w:rsid w:val="004F1EBC"/>
    <w:rsid w:val="004F20E8"/>
    <w:rsid w:val="004F228E"/>
    <w:rsid w:val="004F2A13"/>
    <w:rsid w:val="004F2CE4"/>
    <w:rsid w:val="004F2D94"/>
    <w:rsid w:val="004F2FFF"/>
    <w:rsid w:val="004F3172"/>
    <w:rsid w:val="004F3B71"/>
    <w:rsid w:val="004F3E61"/>
    <w:rsid w:val="004F3FE5"/>
    <w:rsid w:val="004F4801"/>
    <w:rsid w:val="004F4DBA"/>
    <w:rsid w:val="004F5154"/>
    <w:rsid w:val="004F5835"/>
    <w:rsid w:val="004F5B1F"/>
    <w:rsid w:val="004F5CBC"/>
    <w:rsid w:val="004F5F81"/>
    <w:rsid w:val="004F6210"/>
    <w:rsid w:val="004F661C"/>
    <w:rsid w:val="004F6C29"/>
    <w:rsid w:val="004F6D99"/>
    <w:rsid w:val="004F72D2"/>
    <w:rsid w:val="004F7390"/>
    <w:rsid w:val="004F7B15"/>
    <w:rsid w:val="004F7CA5"/>
    <w:rsid w:val="00500535"/>
    <w:rsid w:val="00500572"/>
    <w:rsid w:val="00500573"/>
    <w:rsid w:val="00500701"/>
    <w:rsid w:val="00501304"/>
    <w:rsid w:val="00501425"/>
    <w:rsid w:val="005014E1"/>
    <w:rsid w:val="00501D6E"/>
    <w:rsid w:val="00502503"/>
    <w:rsid w:val="00502600"/>
    <w:rsid w:val="0050267C"/>
    <w:rsid w:val="005027AA"/>
    <w:rsid w:val="00502FFB"/>
    <w:rsid w:val="0050318B"/>
    <w:rsid w:val="0050388C"/>
    <w:rsid w:val="00503CF2"/>
    <w:rsid w:val="00503DC6"/>
    <w:rsid w:val="00504311"/>
    <w:rsid w:val="0050485C"/>
    <w:rsid w:val="00504AC6"/>
    <w:rsid w:val="00504D75"/>
    <w:rsid w:val="00504E20"/>
    <w:rsid w:val="00505D51"/>
    <w:rsid w:val="00505F13"/>
    <w:rsid w:val="005067A9"/>
    <w:rsid w:val="00506819"/>
    <w:rsid w:val="00506A65"/>
    <w:rsid w:val="005076EF"/>
    <w:rsid w:val="005100BB"/>
    <w:rsid w:val="00510174"/>
    <w:rsid w:val="00510881"/>
    <w:rsid w:val="00510ABC"/>
    <w:rsid w:val="00510D33"/>
    <w:rsid w:val="00510D50"/>
    <w:rsid w:val="00511079"/>
    <w:rsid w:val="005113AE"/>
    <w:rsid w:val="00511411"/>
    <w:rsid w:val="00511CDF"/>
    <w:rsid w:val="00511D98"/>
    <w:rsid w:val="00511E60"/>
    <w:rsid w:val="00511E92"/>
    <w:rsid w:val="00512068"/>
    <w:rsid w:val="00512738"/>
    <w:rsid w:val="00512829"/>
    <w:rsid w:val="00512BE1"/>
    <w:rsid w:val="00512E9F"/>
    <w:rsid w:val="0051370A"/>
    <w:rsid w:val="00513839"/>
    <w:rsid w:val="00513DD8"/>
    <w:rsid w:val="00513DEF"/>
    <w:rsid w:val="0051423C"/>
    <w:rsid w:val="005143C5"/>
    <w:rsid w:val="0051477E"/>
    <w:rsid w:val="005148D4"/>
    <w:rsid w:val="00514944"/>
    <w:rsid w:val="00514C91"/>
    <w:rsid w:val="005152BA"/>
    <w:rsid w:val="005153CE"/>
    <w:rsid w:val="00515951"/>
    <w:rsid w:val="00515B4E"/>
    <w:rsid w:val="00516241"/>
    <w:rsid w:val="005162B2"/>
    <w:rsid w:val="005167EB"/>
    <w:rsid w:val="00516FD9"/>
    <w:rsid w:val="0051701F"/>
    <w:rsid w:val="0051791D"/>
    <w:rsid w:val="00517A4E"/>
    <w:rsid w:val="00520CAE"/>
    <w:rsid w:val="00520D6D"/>
    <w:rsid w:val="00520F55"/>
    <w:rsid w:val="00520FD7"/>
    <w:rsid w:val="005212FD"/>
    <w:rsid w:val="00521425"/>
    <w:rsid w:val="00521C14"/>
    <w:rsid w:val="00522F4A"/>
    <w:rsid w:val="00523809"/>
    <w:rsid w:val="00523D3A"/>
    <w:rsid w:val="00523DB8"/>
    <w:rsid w:val="00523E4E"/>
    <w:rsid w:val="00523E75"/>
    <w:rsid w:val="0052405F"/>
    <w:rsid w:val="0052410D"/>
    <w:rsid w:val="005243E0"/>
    <w:rsid w:val="0052455D"/>
    <w:rsid w:val="00524D10"/>
    <w:rsid w:val="005255B6"/>
    <w:rsid w:val="005256DF"/>
    <w:rsid w:val="005256F3"/>
    <w:rsid w:val="00525C26"/>
    <w:rsid w:val="00525FA9"/>
    <w:rsid w:val="005265A3"/>
    <w:rsid w:val="00526783"/>
    <w:rsid w:val="0052716E"/>
    <w:rsid w:val="0052773A"/>
    <w:rsid w:val="00527FB1"/>
    <w:rsid w:val="005302C4"/>
    <w:rsid w:val="00530423"/>
    <w:rsid w:val="00530DC7"/>
    <w:rsid w:val="0053107E"/>
    <w:rsid w:val="005312CB"/>
    <w:rsid w:val="0053151C"/>
    <w:rsid w:val="0053162F"/>
    <w:rsid w:val="00531777"/>
    <w:rsid w:val="005324AC"/>
    <w:rsid w:val="00532741"/>
    <w:rsid w:val="0053281C"/>
    <w:rsid w:val="005329C1"/>
    <w:rsid w:val="00532AD0"/>
    <w:rsid w:val="0053311D"/>
    <w:rsid w:val="005337D9"/>
    <w:rsid w:val="0053384D"/>
    <w:rsid w:val="00533B93"/>
    <w:rsid w:val="00533D0F"/>
    <w:rsid w:val="00533D33"/>
    <w:rsid w:val="00533FB5"/>
    <w:rsid w:val="005340C9"/>
    <w:rsid w:val="005341B4"/>
    <w:rsid w:val="0053477E"/>
    <w:rsid w:val="00534E9C"/>
    <w:rsid w:val="005361BD"/>
    <w:rsid w:val="005363E9"/>
    <w:rsid w:val="00536698"/>
    <w:rsid w:val="00536700"/>
    <w:rsid w:val="0053682D"/>
    <w:rsid w:val="00536B41"/>
    <w:rsid w:val="00536D5F"/>
    <w:rsid w:val="00536DC0"/>
    <w:rsid w:val="005375FE"/>
    <w:rsid w:val="005406A5"/>
    <w:rsid w:val="00540BFC"/>
    <w:rsid w:val="00540D4E"/>
    <w:rsid w:val="00540DE8"/>
    <w:rsid w:val="0054166B"/>
    <w:rsid w:val="0054195A"/>
    <w:rsid w:val="005419B2"/>
    <w:rsid w:val="00541DBB"/>
    <w:rsid w:val="005420DE"/>
    <w:rsid w:val="00542188"/>
    <w:rsid w:val="00542249"/>
    <w:rsid w:val="005422EE"/>
    <w:rsid w:val="00542FAA"/>
    <w:rsid w:val="005431F5"/>
    <w:rsid w:val="0054358F"/>
    <w:rsid w:val="00543707"/>
    <w:rsid w:val="005439D2"/>
    <w:rsid w:val="00543EBB"/>
    <w:rsid w:val="00544213"/>
    <w:rsid w:val="0054486D"/>
    <w:rsid w:val="005449B8"/>
    <w:rsid w:val="005450FD"/>
    <w:rsid w:val="005453F3"/>
    <w:rsid w:val="00545549"/>
    <w:rsid w:val="005464AA"/>
    <w:rsid w:val="00546568"/>
    <w:rsid w:val="005469F5"/>
    <w:rsid w:val="00546F36"/>
    <w:rsid w:val="00547BF9"/>
    <w:rsid w:val="00547D7F"/>
    <w:rsid w:val="00550728"/>
    <w:rsid w:val="005514C0"/>
    <w:rsid w:val="0055169B"/>
    <w:rsid w:val="005518ED"/>
    <w:rsid w:val="00551947"/>
    <w:rsid w:val="00552093"/>
    <w:rsid w:val="00553AFB"/>
    <w:rsid w:val="00553ED7"/>
    <w:rsid w:val="00554C49"/>
    <w:rsid w:val="00554E06"/>
    <w:rsid w:val="00554E4B"/>
    <w:rsid w:val="0055519C"/>
    <w:rsid w:val="005552FD"/>
    <w:rsid w:val="005554C1"/>
    <w:rsid w:val="005555A0"/>
    <w:rsid w:val="00555F67"/>
    <w:rsid w:val="00556E32"/>
    <w:rsid w:val="00557D72"/>
    <w:rsid w:val="0056046B"/>
    <w:rsid w:val="005604F1"/>
    <w:rsid w:val="005606A4"/>
    <w:rsid w:val="005607B8"/>
    <w:rsid w:val="00560CF5"/>
    <w:rsid w:val="00560FB2"/>
    <w:rsid w:val="0056174E"/>
    <w:rsid w:val="005622B0"/>
    <w:rsid w:val="0056272D"/>
    <w:rsid w:val="0056298B"/>
    <w:rsid w:val="00562BAB"/>
    <w:rsid w:val="00563047"/>
    <w:rsid w:val="0056308E"/>
    <w:rsid w:val="005638C1"/>
    <w:rsid w:val="00563A60"/>
    <w:rsid w:val="00563C16"/>
    <w:rsid w:val="00563E1A"/>
    <w:rsid w:val="00563F16"/>
    <w:rsid w:val="0056415C"/>
    <w:rsid w:val="005649BF"/>
    <w:rsid w:val="00564ACC"/>
    <w:rsid w:val="00564BFB"/>
    <w:rsid w:val="005650ED"/>
    <w:rsid w:val="00565451"/>
    <w:rsid w:val="00565869"/>
    <w:rsid w:val="00565BDC"/>
    <w:rsid w:val="00566474"/>
    <w:rsid w:val="0056732F"/>
    <w:rsid w:val="00567415"/>
    <w:rsid w:val="00567610"/>
    <w:rsid w:val="00567E71"/>
    <w:rsid w:val="00570100"/>
    <w:rsid w:val="00570108"/>
    <w:rsid w:val="0057069B"/>
    <w:rsid w:val="00570948"/>
    <w:rsid w:val="00570D9F"/>
    <w:rsid w:val="0057185C"/>
    <w:rsid w:val="005719CA"/>
    <w:rsid w:val="00571CA3"/>
    <w:rsid w:val="00571CA8"/>
    <w:rsid w:val="00572947"/>
    <w:rsid w:val="00572A70"/>
    <w:rsid w:val="0057309A"/>
    <w:rsid w:val="00573122"/>
    <w:rsid w:val="00573138"/>
    <w:rsid w:val="005734A7"/>
    <w:rsid w:val="00574037"/>
    <w:rsid w:val="005746C4"/>
    <w:rsid w:val="00574B50"/>
    <w:rsid w:val="00574BF5"/>
    <w:rsid w:val="00575529"/>
    <w:rsid w:val="005757B9"/>
    <w:rsid w:val="00575E12"/>
    <w:rsid w:val="00575E24"/>
    <w:rsid w:val="00576306"/>
    <w:rsid w:val="0057655B"/>
    <w:rsid w:val="00577835"/>
    <w:rsid w:val="00577A37"/>
    <w:rsid w:val="00577B9C"/>
    <w:rsid w:val="00577EAF"/>
    <w:rsid w:val="00577EBD"/>
    <w:rsid w:val="00580008"/>
    <w:rsid w:val="00580793"/>
    <w:rsid w:val="005807F3"/>
    <w:rsid w:val="00580E3B"/>
    <w:rsid w:val="00580F3D"/>
    <w:rsid w:val="00581470"/>
    <w:rsid w:val="0058158A"/>
    <w:rsid w:val="0058180B"/>
    <w:rsid w:val="00581B62"/>
    <w:rsid w:val="00581BAD"/>
    <w:rsid w:val="00581D62"/>
    <w:rsid w:val="00582087"/>
    <w:rsid w:val="00582C9C"/>
    <w:rsid w:val="00582F21"/>
    <w:rsid w:val="005831DD"/>
    <w:rsid w:val="00584320"/>
    <w:rsid w:val="0058451F"/>
    <w:rsid w:val="00584AC5"/>
    <w:rsid w:val="00585484"/>
    <w:rsid w:val="00585A1A"/>
    <w:rsid w:val="00586C92"/>
    <w:rsid w:val="00587229"/>
    <w:rsid w:val="00587503"/>
    <w:rsid w:val="0058766E"/>
    <w:rsid w:val="005877FC"/>
    <w:rsid w:val="00587971"/>
    <w:rsid w:val="00587B12"/>
    <w:rsid w:val="00587F7F"/>
    <w:rsid w:val="005900EF"/>
    <w:rsid w:val="0059032F"/>
    <w:rsid w:val="00590677"/>
    <w:rsid w:val="00590E8D"/>
    <w:rsid w:val="00590FD8"/>
    <w:rsid w:val="0059148B"/>
    <w:rsid w:val="00591511"/>
    <w:rsid w:val="00591835"/>
    <w:rsid w:val="00591AEE"/>
    <w:rsid w:val="00591E50"/>
    <w:rsid w:val="00592CDA"/>
    <w:rsid w:val="0059331A"/>
    <w:rsid w:val="00593818"/>
    <w:rsid w:val="00593A72"/>
    <w:rsid w:val="00593F0B"/>
    <w:rsid w:val="0059436A"/>
    <w:rsid w:val="005948EF"/>
    <w:rsid w:val="00595591"/>
    <w:rsid w:val="00595A8C"/>
    <w:rsid w:val="00595C2C"/>
    <w:rsid w:val="00595E99"/>
    <w:rsid w:val="00596139"/>
    <w:rsid w:val="005961E7"/>
    <w:rsid w:val="00596BBA"/>
    <w:rsid w:val="0059727A"/>
    <w:rsid w:val="00597386"/>
    <w:rsid w:val="005975C4"/>
    <w:rsid w:val="00597870"/>
    <w:rsid w:val="00597ED8"/>
    <w:rsid w:val="005A02A5"/>
    <w:rsid w:val="005A03AB"/>
    <w:rsid w:val="005A0771"/>
    <w:rsid w:val="005A0C29"/>
    <w:rsid w:val="005A1725"/>
    <w:rsid w:val="005A17AE"/>
    <w:rsid w:val="005A1843"/>
    <w:rsid w:val="005A1A8D"/>
    <w:rsid w:val="005A23BC"/>
    <w:rsid w:val="005A2577"/>
    <w:rsid w:val="005A2664"/>
    <w:rsid w:val="005A2B20"/>
    <w:rsid w:val="005A2CD6"/>
    <w:rsid w:val="005A3155"/>
    <w:rsid w:val="005A3392"/>
    <w:rsid w:val="005A34D5"/>
    <w:rsid w:val="005A3943"/>
    <w:rsid w:val="005A3AAB"/>
    <w:rsid w:val="005A4125"/>
    <w:rsid w:val="005A42DF"/>
    <w:rsid w:val="005A4904"/>
    <w:rsid w:val="005A515A"/>
    <w:rsid w:val="005A5253"/>
    <w:rsid w:val="005A6821"/>
    <w:rsid w:val="005A704D"/>
    <w:rsid w:val="005A7236"/>
    <w:rsid w:val="005A73DB"/>
    <w:rsid w:val="005B03CB"/>
    <w:rsid w:val="005B0715"/>
    <w:rsid w:val="005B0D26"/>
    <w:rsid w:val="005B0FD3"/>
    <w:rsid w:val="005B1412"/>
    <w:rsid w:val="005B1479"/>
    <w:rsid w:val="005B17EA"/>
    <w:rsid w:val="005B1D35"/>
    <w:rsid w:val="005B243E"/>
    <w:rsid w:val="005B252D"/>
    <w:rsid w:val="005B2E18"/>
    <w:rsid w:val="005B2FD0"/>
    <w:rsid w:val="005B3C6D"/>
    <w:rsid w:val="005B4045"/>
    <w:rsid w:val="005B4E35"/>
    <w:rsid w:val="005B57B0"/>
    <w:rsid w:val="005B609E"/>
    <w:rsid w:val="005B6506"/>
    <w:rsid w:val="005B6DF6"/>
    <w:rsid w:val="005B7452"/>
    <w:rsid w:val="005B783F"/>
    <w:rsid w:val="005B7B7D"/>
    <w:rsid w:val="005B7EB5"/>
    <w:rsid w:val="005C032A"/>
    <w:rsid w:val="005C0681"/>
    <w:rsid w:val="005C07E4"/>
    <w:rsid w:val="005C08E9"/>
    <w:rsid w:val="005C0927"/>
    <w:rsid w:val="005C0B4C"/>
    <w:rsid w:val="005C1948"/>
    <w:rsid w:val="005C1B8D"/>
    <w:rsid w:val="005C1FB2"/>
    <w:rsid w:val="005C2213"/>
    <w:rsid w:val="005C22F9"/>
    <w:rsid w:val="005C263C"/>
    <w:rsid w:val="005C2679"/>
    <w:rsid w:val="005C298C"/>
    <w:rsid w:val="005C383A"/>
    <w:rsid w:val="005C3DB6"/>
    <w:rsid w:val="005C4320"/>
    <w:rsid w:val="005C46CA"/>
    <w:rsid w:val="005C4B3E"/>
    <w:rsid w:val="005C4BFB"/>
    <w:rsid w:val="005C4D41"/>
    <w:rsid w:val="005C5097"/>
    <w:rsid w:val="005C5568"/>
    <w:rsid w:val="005C5870"/>
    <w:rsid w:val="005C61D1"/>
    <w:rsid w:val="005C61D6"/>
    <w:rsid w:val="005C6FBF"/>
    <w:rsid w:val="005C7989"/>
    <w:rsid w:val="005C7E01"/>
    <w:rsid w:val="005D059A"/>
    <w:rsid w:val="005D07C5"/>
    <w:rsid w:val="005D0A64"/>
    <w:rsid w:val="005D1285"/>
    <w:rsid w:val="005D1AFC"/>
    <w:rsid w:val="005D1C79"/>
    <w:rsid w:val="005D21B7"/>
    <w:rsid w:val="005D2333"/>
    <w:rsid w:val="005D2464"/>
    <w:rsid w:val="005D2B88"/>
    <w:rsid w:val="005D2DAD"/>
    <w:rsid w:val="005D340B"/>
    <w:rsid w:val="005D3A2A"/>
    <w:rsid w:val="005D4302"/>
    <w:rsid w:val="005D45AE"/>
    <w:rsid w:val="005D59CA"/>
    <w:rsid w:val="005D5A20"/>
    <w:rsid w:val="005D5D49"/>
    <w:rsid w:val="005D61E4"/>
    <w:rsid w:val="005D6493"/>
    <w:rsid w:val="005D68CD"/>
    <w:rsid w:val="005D6D54"/>
    <w:rsid w:val="005D786C"/>
    <w:rsid w:val="005E00E5"/>
    <w:rsid w:val="005E0148"/>
    <w:rsid w:val="005E049F"/>
    <w:rsid w:val="005E0A50"/>
    <w:rsid w:val="005E0BB6"/>
    <w:rsid w:val="005E0D11"/>
    <w:rsid w:val="005E0EC1"/>
    <w:rsid w:val="005E11D0"/>
    <w:rsid w:val="005E11D1"/>
    <w:rsid w:val="005E11D7"/>
    <w:rsid w:val="005E18BE"/>
    <w:rsid w:val="005E1FD9"/>
    <w:rsid w:val="005E208B"/>
    <w:rsid w:val="005E20CF"/>
    <w:rsid w:val="005E26D2"/>
    <w:rsid w:val="005E2BE3"/>
    <w:rsid w:val="005E2CE6"/>
    <w:rsid w:val="005E3073"/>
    <w:rsid w:val="005E316A"/>
    <w:rsid w:val="005E3E1B"/>
    <w:rsid w:val="005E412E"/>
    <w:rsid w:val="005E41A4"/>
    <w:rsid w:val="005E4655"/>
    <w:rsid w:val="005E4C92"/>
    <w:rsid w:val="005E584B"/>
    <w:rsid w:val="005E5946"/>
    <w:rsid w:val="005E618F"/>
    <w:rsid w:val="005E68C1"/>
    <w:rsid w:val="005E702E"/>
    <w:rsid w:val="005E7088"/>
    <w:rsid w:val="005E733A"/>
    <w:rsid w:val="005E7C5C"/>
    <w:rsid w:val="005E7E1B"/>
    <w:rsid w:val="005F0108"/>
    <w:rsid w:val="005F0291"/>
    <w:rsid w:val="005F0820"/>
    <w:rsid w:val="005F0D6F"/>
    <w:rsid w:val="005F0ECC"/>
    <w:rsid w:val="005F1707"/>
    <w:rsid w:val="005F1991"/>
    <w:rsid w:val="005F1A29"/>
    <w:rsid w:val="005F21A5"/>
    <w:rsid w:val="005F2470"/>
    <w:rsid w:val="005F28C6"/>
    <w:rsid w:val="005F2D2A"/>
    <w:rsid w:val="005F32A8"/>
    <w:rsid w:val="005F39AF"/>
    <w:rsid w:val="005F3F16"/>
    <w:rsid w:val="005F43AF"/>
    <w:rsid w:val="005F4953"/>
    <w:rsid w:val="005F52CC"/>
    <w:rsid w:val="005F53AC"/>
    <w:rsid w:val="005F5E6F"/>
    <w:rsid w:val="005F6510"/>
    <w:rsid w:val="005F681C"/>
    <w:rsid w:val="005F6834"/>
    <w:rsid w:val="005F6A8B"/>
    <w:rsid w:val="005F6BD4"/>
    <w:rsid w:val="005F6E88"/>
    <w:rsid w:val="005F7188"/>
    <w:rsid w:val="005F7985"/>
    <w:rsid w:val="0060020D"/>
    <w:rsid w:val="0060057B"/>
    <w:rsid w:val="00600CEB"/>
    <w:rsid w:val="0060246E"/>
    <w:rsid w:val="0060276F"/>
    <w:rsid w:val="006029CE"/>
    <w:rsid w:val="00602A78"/>
    <w:rsid w:val="00602A84"/>
    <w:rsid w:val="00602AA1"/>
    <w:rsid w:val="00603123"/>
    <w:rsid w:val="00603212"/>
    <w:rsid w:val="00603595"/>
    <w:rsid w:val="006036F4"/>
    <w:rsid w:val="00603853"/>
    <w:rsid w:val="00603C65"/>
    <w:rsid w:val="00603E8C"/>
    <w:rsid w:val="00604151"/>
    <w:rsid w:val="00604367"/>
    <w:rsid w:val="006044BE"/>
    <w:rsid w:val="0060475F"/>
    <w:rsid w:val="006047DF"/>
    <w:rsid w:val="00604804"/>
    <w:rsid w:val="00604DE1"/>
    <w:rsid w:val="006054BB"/>
    <w:rsid w:val="006058CC"/>
    <w:rsid w:val="0060605A"/>
    <w:rsid w:val="006060C2"/>
    <w:rsid w:val="00606872"/>
    <w:rsid w:val="00606930"/>
    <w:rsid w:val="00606A26"/>
    <w:rsid w:val="00606FBF"/>
    <w:rsid w:val="00607884"/>
    <w:rsid w:val="00607D81"/>
    <w:rsid w:val="00610308"/>
    <w:rsid w:val="00610747"/>
    <w:rsid w:val="00610E03"/>
    <w:rsid w:val="0061176E"/>
    <w:rsid w:val="00612127"/>
    <w:rsid w:val="0061218A"/>
    <w:rsid w:val="0061236B"/>
    <w:rsid w:val="00612D8F"/>
    <w:rsid w:val="00613027"/>
    <w:rsid w:val="00613309"/>
    <w:rsid w:val="00613EA5"/>
    <w:rsid w:val="00614CD1"/>
    <w:rsid w:val="006151F2"/>
    <w:rsid w:val="006155AB"/>
    <w:rsid w:val="0061567B"/>
    <w:rsid w:val="00615AC8"/>
    <w:rsid w:val="0061676C"/>
    <w:rsid w:val="00616780"/>
    <w:rsid w:val="00616938"/>
    <w:rsid w:val="00616B03"/>
    <w:rsid w:val="00617385"/>
    <w:rsid w:val="00617556"/>
    <w:rsid w:val="00617CA8"/>
    <w:rsid w:val="00620B39"/>
    <w:rsid w:val="0062152A"/>
    <w:rsid w:val="00621753"/>
    <w:rsid w:val="0062176C"/>
    <w:rsid w:val="00621B6D"/>
    <w:rsid w:val="00623099"/>
    <w:rsid w:val="0062346B"/>
    <w:rsid w:val="00623583"/>
    <w:rsid w:val="0062362C"/>
    <w:rsid w:val="00624294"/>
    <w:rsid w:val="0062462F"/>
    <w:rsid w:val="00624BA1"/>
    <w:rsid w:val="00626031"/>
    <w:rsid w:val="006260D9"/>
    <w:rsid w:val="006262A1"/>
    <w:rsid w:val="0062661B"/>
    <w:rsid w:val="00627832"/>
    <w:rsid w:val="00627C3D"/>
    <w:rsid w:val="00630118"/>
    <w:rsid w:val="00630514"/>
    <w:rsid w:val="006310AE"/>
    <w:rsid w:val="00631373"/>
    <w:rsid w:val="00631762"/>
    <w:rsid w:val="00632196"/>
    <w:rsid w:val="00632A20"/>
    <w:rsid w:val="00632A46"/>
    <w:rsid w:val="00632BA2"/>
    <w:rsid w:val="00632C68"/>
    <w:rsid w:val="0063302C"/>
    <w:rsid w:val="00633BF2"/>
    <w:rsid w:val="00633D7D"/>
    <w:rsid w:val="00633F67"/>
    <w:rsid w:val="0063419A"/>
    <w:rsid w:val="006345C3"/>
    <w:rsid w:val="00634E92"/>
    <w:rsid w:val="0063530F"/>
    <w:rsid w:val="0063555C"/>
    <w:rsid w:val="00635BF4"/>
    <w:rsid w:val="00635EC5"/>
    <w:rsid w:val="006362F9"/>
    <w:rsid w:val="006369A9"/>
    <w:rsid w:val="00636A05"/>
    <w:rsid w:val="006371B1"/>
    <w:rsid w:val="006373CD"/>
    <w:rsid w:val="006402DC"/>
    <w:rsid w:val="00640560"/>
    <w:rsid w:val="00641283"/>
    <w:rsid w:val="0064135D"/>
    <w:rsid w:val="006413CF"/>
    <w:rsid w:val="00641413"/>
    <w:rsid w:val="00641465"/>
    <w:rsid w:val="0064165D"/>
    <w:rsid w:val="006417C1"/>
    <w:rsid w:val="006418AD"/>
    <w:rsid w:val="006418B1"/>
    <w:rsid w:val="00641C60"/>
    <w:rsid w:val="00641F35"/>
    <w:rsid w:val="006425A5"/>
    <w:rsid w:val="006428EC"/>
    <w:rsid w:val="00642E8C"/>
    <w:rsid w:val="00642EDA"/>
    <w:rsid w:val="00643035"/>
    <w:rsid w:val="006433BD"/>
    <w:rsid w:val="00643562"/>
    <w:rsid w:val="006435C6"/>
    <w:rsid w:val="00643670"/>
    <w:rsid w:val="00643784"/>
    <w:rsid w:val="00644186"/>
    <w:rsid w:val="0064418C"/>
    <w:rsid w:val="00644A21"/>
    <w:rsid w:val="00644B5E"/>
    <w:rsid w:val="00644D7A"/>
    <w:rsid w:val="00645376"/>
    <w:rsid w:val="00645C9F"/>
    <w:rsid w:val="00646305"/>
    <w:rsid w:val="00646864"/>
    <w:rsid w:val="00646A6C"/>
    <w:rsid w:val="00646C1A"/>
    <w:rsid w:val="00646FEF"/>
    <w:rsid w:val="006475E6"/>
    <w:rsid w:val="00647D88"/>
    <w:rsid w:val="006501F6"/>
    <w:rsid w:val="0065026E"/>
    <w:rsid w:val="006508B9"/>
    <w:rsid w:val="00650CA1"/>
    <w:rsid w:val="00651225"/>
    <w:rsid w:val="0065143C"/>
    <w:rsid w:val="00651819"/>
    <w:rsid w:val="00651854"/>
    <w:rsid w:val="00651FB8"/>
    <w:rsid w:val="006522F5"/>
    <w:rsid w:val="00652578"/>
    <w:rsid w:val="00652769"/>
    <w:rsid w:val="00652F01"/>
    <w:rsid w:val="00653654"/>
    <w:rsid w:val="006539E8"/>
    <w:rsid w:val="00654060"/>
    <w:rsid w:val="00654B19"/>
    <w:rsid w:val="006552EA"/>
    <w:rsid w:val="00655BD5"/>
    <w:rsid w:val="00655DD1"/>
    <w:rsid w:val="00656174"/>
    <w:rsid w:val="00656307"/>
    <w:rsid w:val="006565D8"/>
    <w:rsid w:val="0065663A"/>
    <w:rsid w:val="006566A4"/>
    <w:rsid w:val="00656B96"/>
    <w:rsid w:val="00656EAD"/>
    <w:rsid w:val="00656F79"/>
    <w:rsid w:val="0065736B"/>
    <w:rsid w:val="006578E4"/>
    <w:rsid w:val="00657AE5"/>
    <w:rsid w:val="0066021E"/>
    <w:rsid w:val="00660DBF"/>
    <w:rsid w:val="006619B0"/>
    <w:rsid w:val="00662003"/>
    <w:rsid w:val="00662012"/>
    <w:rsid w:val="006624D9"/>
    <w:rsid w:val="00662543"/>
    <w:rsid w:val="006626D0"/>
    <w:rsid w:val="006628E9"/>
    <w:rsid w:val="00662DBA"/>
    <w:rsid w:val="00662F69"/>
    <w:rsid w:val="006630EE"/>
    <w:rsid w:val="006635F3"/>
    <w:rsid w:val="00663B3E"/>
    <w:rsid w:val="00663F82"/>
    <w:rsid w:val="006641F4"/>
    <w:rsid w:val="00664E8C"/>
    <w:rsid w:val="00665020"/>
    <w:rsid w:val="006657F8"/>
    <w:rsid w:val="00665F7C"/>
    <w:rsid w:val="00666974"/>
    <w:rsid w:val="0066699A"/>
    <w:rsid w:val="00666DFC"/>
    <w:rsid w:val="00666EBB"/>
    <w:rsid w:val="00667410"/>
    <w:rsid w:val="006676AC"/>
    <w:rsid w:val="0066779E"/>
    <w:rsid w:val="00667FAF"/>
    <w:rsid w:val="006703E5"/>
    <w:rsid w:val="0067096D"/>
    <w:rsid w:val="00670AF4"/>
    <w:rsid w:val="00670E80"/>
    <w:rsid w:val="00671430"/>
    <w:rsid w:val="006718A6"/>
    <w:rsid w:val="006719E0"/>
    <w:rsid w:val="00671C61"/>
    <w:rsid w:val="0067269D"/>
    <w:rsid w:val="00672988"/>
    <w:rsid w:val="00672C64"/>
    <w:rsid w:val="006730A2"/>
    <w:rsid w:val="00673FDA"/>
    <w:rsid w:val="00674E6A"/>
    <w:rsid w:val="00674ED5"/>
    <w:rsid w:val="00675A8D"/>
    <w:rsid w:val="00675CF4"/>
    <w:rsid w:val="00676865"/>
    <w:rsid w:val="00676A64"/>
    <w:rsid w:val="00676CC7"/>
    <w:rsid w:val="00676E5F"/>
    <w:rsid w:val="00677925"/>
    <w:rsid w:val="006779BF"/>
    <w:rsid w:val="00680349"/>
    <w:rsid w:val="00680F46"/>
    <w:rsid w:val="00681980"/>
    <w:rsid w:val="00681A0A"/>
    <w:rsid w:val="00681C16"/>
    <w:rsid w:val="00681FDC"/>
    <w:rsid w:val="00682735"/>
    <w:rsid w:val="00682A6D"/>
    <w:rsid w:val="00682B53"/>
    <w:rsid w:val="00682D0E"/>
    <w:rsid w:val="00682E2C"/>
    <w:rsid w:val="00682F27"/>
    <w:rsid w:val="0068340D"/>
    <w:rsid w:val="0068416B"/>
    <w:rsid w:val="00684665"/>
    <w:rsid w:val="00684992"/>
    <w:rsid w:val="00684A0B"/>
    <w:rsid w:val="00684E8A"/>
    <w:rsid w:val="006859DB"/>
    <w:rsid w:val="00685AAE"/>
    <w:rsid w:val="00685CD3"/>
    <w:rsid w:val="00685D4D"/>
    <w:rsid w:val="0068615E"/>
    <w:rsid w:val="00686439"/>
    <w:rsid w:val="0068678D"/>
    <w:rsid w:val="00687222"/>
    <w:rsid w:val="00687488"/>
    <w:rsid w:val="0069020A"/>
    <w:rsid w:val="006904ED"/>
    <w:rsid w:val="00690E2E"/>
    <w:rsid w:val="006915D7"/>
    <w:rsid w:val="00692814"/>
    <w:rsid w:val="0069290D"/>
    <w:rsid w:val="00692E94"/>
    <w:rsid w:val="006932E7"/>
    <w:rsid w:val="00693347"/>
    <w:rsid w:val="0069334C"/>
    <w:rsid w:val="0069356F"/>
    <w:rsid w:val="006948EF"/>
    <w:rsid w:val="00694CFB"/>
    <w:rsid w:val="00695CD3"/>
    <w:rsid w:val="00695D8C"/>
    <w:rsid w:val="00695DE5"/>
    <w:rsid w:val="006966AE"/>
    <w:rsid w:val="00696D63"/>
    <w:rsid w:val="006A032F"/>
    <w:rsid w:val="006A094C"/>
    <w:rsid w:val="006A0DD3"/>
    <w:rsid w:val="006A11F1"/>
    <w:rsid w:val="006A12F8"/>
    <w:rsid w:val="006A146E"/>
    <w:rsid w:val="006A175A"/>
    <w:rsid w:val="006A1BEB"/>
    <w:rsid w:val="006A2443"/>
    <w:rsid w:val="006A25BB"/>
    <w:rsid w:val="006A2D24"/>
    <w:rsid w:val="006A2EED"/>
    <w:rsid w:val="006A3022"/>
    <w:rsid w:val="006A337E"/>
    <w:rsid w:val="006A37AD"/>
    <w:rsid w:val="006A3BCD"/>
    <w:rsid w:val="006A415A"/>
    <w:rsid w:val="006A41AE"/>
    <w:rsid w:val="006A4432"/>
    <w:rsid w:val="006A4856"/>
    <w:rsid w:val="006A4E36"/>
    <w:rsid w:val="006A5474"/>
    <w:rsid w:val="006A564B"/>
    <w:rsid w:val="006A5C1D"/>
    <w:rsid w:val="006A5E62"/>
    <w:rsid w:val="006A68E0"/>
    <w:rsid w:val="006A6E38"/>
    <w:rsid w:val="006A7054"/>
    <w:rsid w:val="006A7172"/>
    <w:rsid w:val="006B0062"/>
    <w:rsid w:val="006B00BB"/>
    <w:rsid w:val="006B05B5"/>
    <w:rsid w:val="006B08C0"/>
    <w:rsid w:val="006B1545"/>
    <w:rsid w:val="006B1696"/>
    <w:rsid w:val="006B1969"/>
    <w:rsid w:val="006B21F2"/>
    <w:rsid w:val="006B23B9"/>
    <w:rsid w:val="006B245B"/>
    <w:rsid w:val="006B2DA7"/>
    <w:rsid w:val="006B2F4D"/>
    <w:rsid w:val="006B306B"/>
    <w:rsid w:val="006B356E"/>
    <w:rsid w:val="006B3682"/>
    <w:rsid w:val="006B36BA"/>
    <w:rsid w:val="006B3974"/>
    <w:rsid w:val="006B46E8"/>
    <w:rsid w:val="006B48CB"/>
    <w:rsid w:val="006B563A"/>
    <w:rsid w:val="006B564D"/>
    <w:rsid w:val="006B580D"/>
    <w:rsid w:val="006B5BD8"/>
    <w:rsid w:val="006C0480"/>
    <w:rsid w:val="006C07CA"/>
    <w:rsid w:val="006C1405"/>
    <w:rsid w:val="006C1445"/>
    <w:rsid w:val="006C1B98"/>
    <w:rsid w:val="006C21D6"/>
    <w:rsid w:val="006C2669"/>
    <w:rsid w:val="006C34A1"/>
    <w:rsid w:val="006C3786"/>
    <w:rsid w:val="006C379C"/>
    <w:rsid w:val="006C3854"/>
    <w:rsid w:val="006C3AB0"/>
    <w:rsid w:val="006C3C60"/>
    <w:rsid w:val="006C462C"/>
    <w:rsid w:val="006C4B12"/>
    <w:rsid w:val="006C4FC1"/>
    <w:rsid w:val="006C51A5"/>
    <w:rsid w:val="006C529D"/>
    <w:rsid w:val="006C5306"/>
    <w:rsid w:val="006C58D7"/>
    <w:rsid w:val="006C6798"/>
    <w:rsid w:val="006C6DF7"/>
    <w:rsid w:val="006C6EB4"/>
    <w:rsid w:val="006C6F97"/>
    <w:rsid w:val="006C7D89"/>
    <w:rsid w:val="006D0826"/>
    <w:rsid w:val="006D0C12"/>
    <w:rsid w:val="006D0E6B"/>
    <w:rsid w:val="006D1048"/>
    <w:rsid w:val="006D1202"/>
    <w:rsid w:val="006D1AD2"/>
    <w:rsid w:val="006D2146"/>
    <w:rsid w:val="006D266E"/>
    <w:rsid w:val="006D2AA1"/>
    <w:rsid w:val="006D2B60"/>
    <w:rsid w:val="006D3443"/>
    <w:rsid w:val="006D3973"/>
    <w:rsid w:val="006D3C43"/>
    <w:rsid w:val="006D44F4"/>
    <w:rsid w:val="006D4AE5"/>
    <w:rsid w:val="006D5463"/>
    <w:rsid w:val="006D581A"/>
    <w:rsid w:val="006D5C0D"/>
    <w:rsid w:val="006D5FC5"/>
    <w:rsid w:val="006D61A3"/>
    <w:rsid w:val="006D632E"/>
    <w:rsid w:val="006D6C23"/>
    <w:rsid w:val="006D6C9C"/>
    <w:rsid w:val="006D6E26"/>
    <w:rsid w:val="006D6EC1"/>
    <w:rsid w:val="006D74C7"/>
    <w:rsid w:val="006E0009"/>
    <w:rsid w:val="006E094A"/>
    <w:rsid w:val="006E0CFA"/>
    <w:rsid w:val="006E11DA"/>
    <w:rsid w:val="006E125D"/>
    <w:rsid w:val="006E12B1"/>
    <w:rsid w:val="006E13C9"/>
    <w:rsid w:val="006E13D1"/>
    <w:rsid w:val="006E1A13"/>
    <w:rsid w:val="006E1C94"/>
    <w:rsid w:val="006E1E7F"/>
    <w:rsid w:val="006E38FC"/>
    <w:rsid w:val="006E3A13"/>
    <w:rsid w:val="006E4C6C"/>
    <w:rsid w:val="006E4D0C"/>
    <w:rsid w:val="006E4D1B"/>
    <w:rsid w:val="006E5B28"/>
    <w:rsid w:val="006E5B78"/>
    <w:rsid w:val="006E6602"/>
    <w:rsid w:val="006E67BA"/>
    <w:rsid w:val="006E699D"/>
    <w:rsid w:val="006E6BA3"/>
    <w:rsid w:val="006E6F2E"/>
    <w:rsid w:val="006E71F5"/>
    <w:rsid w:val="006E78DF"/>
    <w:rsid w:val="006F008C"/>
    <w:rsid w:val="006F0491"/>
    <w:rsid w:val="006F1116"/>
    <w:rsid w:val="006F1285"/>
    <w:rsid w:val="006F1D14"/>
    <w:rsid w:val="006F22B0"/>
    <w:rsid w:val="006F2654"/>
    <w:rsid w:val="006F2984"/>
    <w:rsid w:val="006F3196"/>
    <w:rsid w:val="006F31BA"/>
    <w:rsid w:val="006F3C54"/>
    <w:rsid w:val="006F418C"/>
    <w:rsid w:val="006F4ACF"/>
    <w:rsid w:val="006F574A"/>
    <w:rsid w:val="006F5DA4"/>
    <w:rsid w:val="006F5E64"/>
    <w:rsid w:val="006F60DE"/>
    <w:rsid w:val="006F611A"/>
    <w:rsid w:val="006F64B6"/>
    <w:rsid w:val="006F65FB"/>
    <w:rsid w:val="006F7336"/>
    <w:rsid w:val="006F7677"/>
    <w:rsid w:val="006F7914"/>
    <w:rsid w:val="006F7C0B"/>
    <w:rsid w:val="006F7C55"/>
    <w:rsid w:val="006F7E46"/>
    <w:rsid w:val="0070007C"/>
    <w:rsid w:val="00700598"/>
    <w:rsid w:val="00700AB4"/>
    <w:rsid w:val="00700FCA"/>
    <w:rsid w:val="007015C6"/>
    <w:rsid w:val="00701645"/>
    <w:rsid w:val="007017BB"/>
    <w:rsid w:val="00701AAD"/>
    <w:rsid w:val="00701BBC"/>
    <w:rsid w:val="00701CDC"/>
    <w:rsid w:val="00702AE8"/>
    <w:rsid w:val="00702B8B"/>
    <w:rsid w:val="00702D5A"/>
    <w:rsid w:val="00702EF7"/>
    <w:rsid w:val="00703486"/>
    <w:rsid w:val="00703571"/>
    <w:rsid w:val="00703989"/>
    <w:rsid w:val="007042E9"/>
    <w:rsid w:val="00704495"/>
    <w:rsid w:val="00704759"/>
    <w:rsid w:val="0070521A"/>
    <w:rsid w:val="00705FB8"/>
    <w:rsid w:val="00706100"/>
    <w:rsid w:val="007067F7"/>
    <w:rsid w:val="0070700B"/>
    <w:rsid w:val="007103D2"/>
    <w:rsid w:val="007108D3"/>
    <w:rsid w:val="0071118B"/>
    <w:rsid w:val="0071125D"/>
    <w:rsid w:val="0071138E"/>
    <w:rsid w:val="00711C66"/>
    <w:rsid w:val="00711CA4"/>
    <w:rsid w:val="00711DC1"/>
    <w:rsid w:val="00711E13"/>
    <w:rsid w:val="00711F08"/>
    <w:rsid w:val="007124CC"/>
    <w:rsid w:val="00712A8A"/>
    <w:rsid w:val="00712EDA"/>
    <w:rsid w:val="007136D0"/>
    <w:rsid w:val="007155A9"/>
    <w:rsid w:val="007155BD"/>
    <w:rsid w:val="007156FD"/>
    <w:rsid w:val="007158E1"/>
    <w:rsid w:val="00715E58"/>
    <w:rsid w:val="00716AA6"/>
    <w:rsid w:val="0071705B"/>
    <w:rsid w:val="00717245"/>
    <w:rsid w:val="00717753"/>
    <w:rsid w:val="00717865"/>
    <w:rsid w:val="00717B29"/>
    <w:rsid w:val="00717D72"/>
    <w:rsid w:val="00717EB0"/>
    <w:rsid w:val="0072020B"/>
    <w:rsid w:val="0072024D"/>
    <w:rsid w:val="007203C3"/>
    <w:rsid w:val="0072040E"/>
    <w:rsid w:val="00720505"/>
    <w:rsid w:val="007205DD"/>
    <w:rsid w:val="00720958"/>
    <w:rsid w:val="007209A9"/>
    <w:rsid w:val="00720F88"/>
    <w:rsid w:val="0072102B"/>
    <w:rsid w:val="007210F9"/>
    <w:rsid w:val="00721E2F"/>
    <w:rsid w:val="00721ECF"/>
    <w:rsid w:val="0072234A"/>
    <w:rsid w:val="0072234E"/>
    <w:rsid w:val="0072238C"/>
    <w:rsid w:val="0072276E"/>
    <w:rsid w:val="007227ED"/>
    <w:rsid w:val="007229C0"/>
    <w:rsid w:val="0072326C"/>
    <w:rsid w:val="00723434"/>
    <w:rsid w:val="007236A3"/>
    <w:rsid w:val="0072385F"/>
    <w:rsid w:val="007239B6"/>
    <w:rsid w:val="00723C64"/>
    <w:rsid w:val="00723FEA"/>
    <w:rsid w:val="0072490A"/>
    <w:rsid w:val="00724B64"/>
    <w:rsid w:val="00724BB4"/>
    <w:rsid w:val="0072517D"/>
    <w:rsid w:val="007258F3"/>
    <w:rsid w:val="00725E44"/>
    <w:rsid w:val="00725F54"/>
    <w:rsid w:val="00726878"/>
    <w:rsid w:val="007269BF"/>
    <w:rsid w:val="00727228"/>
    <w:rsid w:val="0072752B"/>
    <w:rsid w:val="007278BF"/>
    <w:rsid w:val="00727FF4"/>
    <w:rsid w:val="00730C8D"/>
    <w:rsid w:val="0073124A"/>
    <w:rsid w:val="007314D7"/>
    <w:rsid w:val="007319AC"/>
    <w:rsid w:val="00731AF6"/>
    <w:rsid w:val="00731B79"/>
    <w:rsid w:val="0073201B"/>
    <w:rsid w:val="007320A2"/>
    <w:rsid w:val="007327B7"/>
    <w:rsid w:val="007327CE"/>
    <w:rsid w:val="00732E58"/>
    <w:rsid w:val="00733893"/>
    <w:rsid w:val="00733E10"/>
    <w:rsid w:val="00733EB8"/>
    <w:rsid w:val="00734364"/>
    <w:rsid w:val="00734A05"/>
    <w:rsid w:val="00734ECC"/>
    <w:rsid w:val="00735C6F"/>
    <w:rsid w:val="00735F63"/>
    <w:rsid w:val="00735F9B"/>
    <w:rsid w:val="00735FC2"/>
    <w:rsid w:val="00737A31"/>
    <w:rsid w:val="00737D43"/>
    <w:rsid w:val="00737DAA"/>
    <w:rsid w:val="0074059D"/>
    <w:rsid w:val="00740AAE"/>
    <w:rsid w:val="00741015"/>
    <w:rsid w:val="0074109A"/>
    <w:rsid w:val="00742643"/>
    <w:rsid w:val="00742A6A"/>
    <w:rsid w:val="00742B44"/>
    <w:rsid w:val="007431C2"/>
    <w:rsid w:val="00743359"/>
    <w:rsid w:val="0074359E"/>
    <w:rsid w:val="00743D4C"/>
    <w:rsid w:val="00743D6D"/>
    <w:rsid w:val="007446E7"/>
    <w:rsid w:val="00744A4A"/>
    <w:rsid w:val="00745FA3"/>
    <w:rsid w:val="0074655B"/>
    <w:rsid w:val="0074656E"/>
    <w:rsid w:val="00747245"/>
    <w:rsid w:val="007472D5"/>
    <w:rsid w:val="007475CC"/>
    <w:rsid w:val="007503FE"/>
    <w:rsid w:val="007522BD"/>
    <w:rsid w:val="00752B03"/>
    <w:rsid w:val="00753454"/>
    <w:rsid w:val="007538B1"/>
    <w:rsid w:val="00753BB5"/>
    <w:rsid w:val="00753DB5"/>
    <w:rsid w:val="007544F1"/>
    <w:rsid w:val="007553AE"/>
    <w:rsid w:val="007553E0"/>
    <w:rsid w:val="00755E4A"/>
    <w:rsid w:val="00756832"/>
    <w:rsid w:val="00756A2A"/>
    <w:rsid w:val="0075726E"/>
    <w:rsid w:val="007575D5"/>
    <w:rsid w:val="00757B39"/>
    <w:rsid w:val="00757F0B"/>
    <w:rsid w:val="00760179"/>
    <w:rsid w:val="007606FF"/>
    <w:rsid w:val="00760F77"/>
    <w:rsid w:val="00761113"/>
    <w:rsid w:val="0076198D"/>
    <w:rsid w:val="00761C37"/>
    <w:rsid w:val="00761C4F"/>
    <w:rsid w:val="00761D59"/>
    <w:rsid w:val="007626D0"/>
    <w:rsid w:val="00762795"/>
    <w:rsid w:val="0076323B"/>
    <w:rsid w:val="007636D7"/>
    <w:rsid w:val="00764086"/>
    <w:rsid w:val="0076454F"/>
    <w:rsid w:val="007651CA"/>
    <w:rsid w:val="00765212"/>
    <w:rsid w:val="007655EB"/>
    <w:rsid w:val="007658FA"/>
    <w:rsid w:val="00765995"/>
    <w:rsid w:val="00765EB3"/>
    <w:rsid w:val="00765FF1"/>
    <w:rsid w:val="0076606B"/>
    <w:rsid w:val="007662C3"/>
    <w:rsid w:val="0076668F"/>
    <w:rsid w:val="00766D9F"/>
    <w:rsid w:val="00767519"/>
    <w:rsid w:val="00767950"/>
    <w:rsid w:val="00767A6C"/>
    <w:rsid w:val="00767A9E"/>
    <w:rsid w:val="007704E1"/>
    <w:rsid w:val="00770649"/>
    <w:rsid w:val="00770E5C"/>
    <w:rsid w:val="00772117"/>
    <w:rsid w:val="00772569"/>
    <w:rsid w:val="00772BFC"/>
    <w:rsid w:val="00772E8C"/>
    <w:rsid w:val="00772FDB"/>
    <w:rsid w:val="0077316B"/>
    <w:rsid w:val="0077328A"/>
    <w:rsid w:val="00773558"/>
    <w:rsid w:val="007736D3"/>
    <w:rsid w:val="00773C16"/>
    <w:rsid w:val="00773FFB"/>
    <w:rsid w:val="00774ABE"/>
    <w:rsid w:val="0077500F"/>
    <w:rsid w:val="0077548E"/>
    <w:rsid w:val="007761C0"/>
    <w:rsid w:val="0077624A"/>
    <w:rsid w:val="00776315"/>
    <w:rsid w:val="00776350"/>
    <w:rsid w:val="007767FE"/>
    <w:rsid w:val="007772FA"/>
    <w:rsid w:val="00777315"/>
    <w:rsid w:val="007779CF"/>
    <w:rsid w:val="00777F4D"/>
    <w:rsid w:val="007800C6"/>
    <w:rsid w:val="00780157"/>
    <w:rsid w:val="007802E4"/>
    <w:rsid w:val="00780426"/>
    <w:rsid w:val="007804BD"/>
    <w:rsid w:val="007807C3"/>
    <w:rsid w:val="00780919"/>
    <w:rsid w:val="00780C64"/>
    <w:rsid w:val="00780F56"/>
    <w:rsid w:val="00781589"/>
    <w:rsid w:val="007820D0"/>
    <w:rsid w:val="007826C8"/>
    <w:rsid w:val="00783019"/>
    <w:rsid w:val="007833A2"/>
    <w:rsid w:val="007836E8"/>
    <w:rsid w:val="00783BEA"/>
    <w:rsid w:val="00783DF6"/>
    <w:rsid w:val="00784190"/>
    <w:rsid w:val="007843C1"/>
    <w:rsid w:val="0078457B"/>
    <w:rsid w:val="00784756"/>
    <w:rsid w:val="00784E20"/>
    <w:rsid w:val="0078539D"/>
    <w:rsid w:val="007856C1"/>
    <w:rsid w:val="00785AC1"/>
    <w:rsid w:val="00785B0F"/>
    <w:rsid w:val="0078686F"/>
    <w:rsid w:val="00786C52"/>
    <w:rsid w:val="00787051"/>
    <w:rsid w:val="007871AC"/>
    <w:rsid w:val="00787FD1"/>
    <w:rsid w:val="0079018D"/>
    <w:rsid w:val="007901DC"/>
    <w:rsid w:val="00790539"/>
    <w:rsid w:val="0079054D"/>
    <w:rsid w:val="00790E0D"/>
    <w:rsid w:val="00790E53"/>
    <w:rsid w:val="007911E9"/>
    <w:rsid w:val="007912C6"/>
    <w:rsid w:val="00791677"/>
    <w:rsid w:val="00791A00"/>
    <w:rsid w:val="00791DDB"/>
    <w:rsid w:val="00792477"/>
    <w:rsid w:val="007925F5"/>
    <w:rsid w:val="00792CEE"/>
    <w:rsid w:val="0079313D"/>
    <w:rsid w:val="00793269"/>
    <w:rsid w:val="007936A8"/>
    <w:rsid w:val="00793CF7"/>
    <w:rsid w:val="0079429B"/>
    <w:rsid w:val="0079469C"/>
    <w:rsid w:val="007950BC"/>
    <w:rsid w:val="00795264"/>
    <w:rsid w:val="00795C0B"/>
    <w:rsid w:val="007962B4"/>
    <w:rsid w:val="00796877"/>
    <w:rsid w:val="00796F15"/>
    <w:rsid w:val="00797267"/>
    <w:rsid w:val="007972D5"/>
    <w:rsid w:val="00797E22"/>
    <w:rsid w:val="007A0605"/>
    <w:rsid w:val="007A0E5C"/>
    <w:rsid w:val="007A12ED"/>
    <w:rsid w:val="007A138F"/>
    <w:rsid w:val="007A1640"/>
    <w:rsid w:val="007A1AE4"/>
    <w:rsid w:val="007A2CD9"/>
    <w:rsid w:val="007A31D1"/>
    <w:rsid w:val="007A3225"/>
    <w:rsid w:val="007A3269"/>
    <w:rsid w:val="007A36D9"/>
    <w:rsid w:val="007A3737"/>
    <w:rsid w:val="007A39DF"/>
    <w:rsid w:val="007A43ED"/>
    <w:rsid w:val="007A4BDD"/>
    <w:rsid w:val="007A4C5B"/>
    <w:rsid w:val="007A4C6D"/>
    <w:rsid w:val="007A552B"/>
    <w:rsid w:val="007A56EB"/>
    <w:rsid w:val="007A6501"/>
    <w:rsid w:val="007A6CFD"/>
    <w:rsid w:val="007A72EE"/>
    <w:rsid w:val="007A73B2"/>
    <w:rsid w:val="007B0397"/>
    <w:rsid w:val="007B0ADB"/>
    <w:rsid w:val="007B15DD"/>
    <w:rsid w:val="007B19D4"/>
    <w:rsid w:val="007B1B2B"/>
    <w:rsid w:val="007B26EE"/>
    <w:rsid w:val="007B2728"/>
    <w:rsid w:val="007B2ECE"/>
    <w:rsid w:val="007B3502"/>
    <w:rsid w:val="007B3AA4"/>
    <w:rsid w:val="007B3AA9"/>
    <w:rsid w:val="007B3DCB"/>
    <w:rsid w:val="007B3E6D"/>
    <w:rsid w:val="007B44ED"/>
    <w:rsid w:val="007B45D0"/>
    <w:rsid w:val="007B47A8"/>
    <w:rsid w:val="007B491A"/>
    <w:rsid w:val="007B50AC"/>
    <w:rsid w:val="007B5370"/>
    <w:rsid w:val="007B5978"/>
    <w:rsid w:val="007B61F5"/>
    <w:rsid w:val="007B63FA"/>
    <w:rsid w:val="007B662E"/>
    <w:rsid w:val="007B7496"/>
    <w:rsid w:val="007B7628"/>
    <w:rsid w:val="007B7D05"/>
    <w:rsid w:val="007C07E4"/>
    <w:rsid w:val="007C0802"/>
    <w:rsid w:val="007C0A3C"/>
    <w:rsid w:val="007C0E64"/>
    <w:rsid w:val="007C12BE"/>
    <w:rsid w:val="007C1C80"/>
    <w:rsid w:val="007C1EAC"/>
    <w:rsid w:val="007C2739"/>
    <w:rsid w:val="007C3233"/>
    <w:rsid w:val="007C347F"/>
    <w:rsid w:val="007C359E"/>
    <w:rsid w:val="007C3BD6"/>
    <w:rsid w:val="007C4B0F"/>
    <w:rsid w:val="007C4D41"/>
    <w:rsid w:val="007C4DAD"/>
    <w:rsid w:val="007C52AC"/>
    <w:rsid w:val="007C5830"/>
    <w:rsid w:val="007C5933"/>
    <w:rsid w:val="007C5973"/>
    <w:rsid w:val="007C599E"/>
    <w:rsid w:val="007C5AAB"/>
    <w:rsid w:val="007C5CE2"/>
    <w:rsid w:val="007C5DB8"/>
    <w:rsid w:val="007C5DCE"/>
    <w:rsid w:val="007C6CA2"/>
    <w:rsid w:val="007C7AD0"/>
    <w:rsid w:val="007D009E"/>
    <w:rsid w:val="007D05B2"/>
    <w:rsid w:val="007D05FA"/>
    <w:rsid w:val="007D0C44"/>
    <w:rsid w:val="007D1972"/>
    <w:rsid w:val="007D1F33"/>
    <w:rsid w:val="007D1FEA"/>
    <w:rsid w:val="007D2034"/>
    <w:rsid w:val="007D2931"/>
    <w:rsid w:val="007D3307"/>
    <w:rsid w:val="007D330F"/>
    <w:rsid w:val="007D3B91"/>
    <w:rsid w:val="007D3CFD"/>
    <w:rsid w:val="007D3D35"/>
    <w:rsid w:val="007D413F"/>
    <w:rsid w:val="007D44CE"/>
    <w:rsid w:val="007D4C0B"/>
    <w:rsid w:val="007D4F92"/>
    <w:rsid w:val="007D54F8"/>
    <w:rsid w:val="007D5E27"/>
    <w:rsid w:val="007D5E7B"/>
    <w:rsid w:val="007D68F6"/>
    <w:rsid w:val="007D6E30"/>
    <w:rsid w:val="007D6F64"/>
    <w:rsid w:val="007D7828"/>
    <w:rsid w:val="007D797B"/>
    <w:rsid w:val="007E0906"/>
    <w:rsid w:val="007E0C66"/>
    <w:rsid w:val="007E1782"/>
    <w:rsid w:val="007E17C4"/>
    <w:rsid w:val="007E1DF9"/>
    <w:rsid w:val="007E25AB"/>
    <w:rsid w:val="007E2E8D"/>
    <w:rsid w:val="007E2F41"/>
    <w:rsid w:val="007E331E"/>
    <w:rsid w:val="007E33E0"/>
    <w:rsid w:val="007E44D0"/>
    <w:rsid w:val="007E44FC"/>
    <w:rsid w:val="007E4F65"/>
    <w:rsid w:val="007E5AC2"/>
    <w:rsid w:val="007E62E5"/>
    <w:rsid w:val="007E6B9B"/>
    <w:rsid w:val="007E75EA"/>
    <w:rsid w:val="007E79C5"/>
    <w:rsid w:val="007E7E9A"/>
    <w:rsid w:val="007F029D"/>
    <w:rsid w:val="007F04C5"/>
    <w:rsid w:val="007F05DF"/>
    <w:rsid w:val="007F064A"/>
    <w:rsid w:val="007F0798"/>
    <w:rsid w:val="007F1C31"/>
    <w:rsid w:val="007F2845"/>
    <w:rsid w:val="007F2A69"/>
    <w:rsid w:val="007F38A2"/>
    <w:rsid w:val="007F3985"/>
    <w:rsid w:val="007F43BC"/>
    <w:rsid w:val="007F4740"/>
    <w:rsid w:val="007F4851"/>
    <w:rsid w:val="007F5694"/>
    <w:rsid w:val="007F5824"/>
    <w:rsid w:val="007F5A35"/>
    <w:rsid w:val="007F6C10"/>
    <w:rsid w:val="007F760D"/>
    <w:rsid w:val="007F7813"/>
    <w:rsid w:val="008006C6"/>
    <w:rsid w:val="00800C50"/>
    <w:rsid w:val="00800C52"/>
    <w:rsid w:val="00800E06"/>
    <w:rsid w:val="0080153E"/>
    <w:rsid w:val="008018C8"/>
    <w:rsid w:val="00801DFB"/>
    <w:rsid w:val="0080227F"/>
    <w:rsid w:val="0080263A"/>
    <w:rsid w:val="00802931"/>
    <w:rsid w:val="0080329D"/>
    <w:rsid w:val="008032A3"/>
    <w:rsid w:val="00804366"/>
    <w:rsid w:val="008047CA"/>
    <w:rsid w:val="00805220"/>
    <w:rsid w:val="008055A9"/>
    <w:rsid w:val="008055AC"/>
    <w:rsid w:val="0080742D"/>
    <w:rsid w:val="008076F3"/>
    <w:rsid w:val="00807856"/>
    <w:rsid w:val="00807861"/>
    <w:rsid w:val="00807977"/>
    <w:rsid w:val="008100AC"/>
    <w:rsid w:val="00810942"/>
    <w:rsid w:val="00810C05"/>
    <w:rsid w:val="0081151E"/>
    <w:rsid w:val="008118C5"/>
    <w:rsid w:val="00811A5F"/>
    <w:rsid w:val="00811C91"/>
    <w:rsid w:val="008121C6"/>
    <w:rsid w:val="00812498"/>
    <w:rsid w:val="008127E6"/>
    <w:rsid w:val="00812B9E"/>
    <w:rsid w:val="0081336E"/>
    <w:rsid w:val="00813928"/>
    <w:rsid w:val="00813E03"/>
    <w:rsid w:val="008140D7"/>
    <w:rsid w:val="008141D3"/>
    <w:rsid w:val="00814534"/>
    <w:rsid w:val="00814640"/>
    <w:rsid w:val="0081470B"/>
    <w:rsid w:val="008149A3"/>
    <w:rsid w:val="00814E52"/>
    <w:rsid w:val="008154EC"/>
    <w:rsid w:val="0081555D"/>
    <w:rsid w:val="008160C9"/>
    <w:rsid w:val="008169C8"/>
    <w:rsid w:val="00816AB4"/>
    <w:rsid w:val="00816B8F"/>
    <w:rsid w:val="0081738B"/>
    <w:rsid w:val="00817733"/>
    <w:rsid w:val="0082038E"/>
    <w:rsid w:val="00820835"/>
    <w:rsid w:val="00820DC7"/>
    <w:rsid w:val="00820FFB"/>
    <w:rsid w:val="008211DC"/>
    <w:rsid w:val="0082155E"/>
    <w:rsid w:val="00821698"/>
    <w:rsid w:val="0082181C"/>
    <w:rsid w:val="008221FE"/>
    <w:rsid w:val="00822BF5"/>
    <w:rsid w:val="0082310C"/>
    <w:rsid w:val="008231F7"/>
    <w:rsid w:val="00823813"/>
    <w:rsid w:val="00823FAD"/>
    <w:rsid w:val="00824894"/>
    <w:rsid w:val="008248C7"/>
    <w:rsid w:val="00824E1C"/>
    <w:rsid w:val="00824FFF"/>
    <w:rsid w:val="00825366"/>
    <w:rsid w:val="00825547"/>
    <w:rsid w:val="00825E84"/>
    <w:rsid w:val="00826347"/>
    <w:rsid w:val="00826883"/>
    <w:rsid w:val="00826C7B"/>
    <w:rsid w:val="00826DD9"/>
    <w:rsid w:val="00826E01"/>
    <w:rsid w:val="00826F0F"/>
    <w:rsid w:val="0082709C"/>
    <w:rsid w:val="0082755B"/>
    <w:rsid w:val="008277A8"/>
    <w:rsid w:val="008278B6"/>
    <w:rsid w:val="00827B3B"/>
    <w:rsid w:val="00830676"/>
    <w:rsid w:val="008307ED"/>
    <w:rsid w:val="00830909"/>
    <w:rsid w:val="00830B3B"/>
    <w:rsid w:val="008312BA"/>
    <w:rsid w:val="00831C2B"/>
    <w:rsid w:val="0083350F"/>
    <w:rsid w:val="00833C2F"/>
    <w:rsid w:val="00833D33"/>
    <w:rsid w:val="00833FBB"/>
    <w:rsid w:val="00834358"/>
    <w:rsid w:val="008346BD"/>
    <w:rsid w:val="00834923"/>
    <w:rsid w:val="008349B7"/>
    <w:rsid w:val="00834C82"/>
    <w:rsid w:val="00835336"/>
    <w:rsid w:val="008359EB"/>
    <w:rsid w:val="00835A9C"/>
    <w:rsid w:val="00836B7A"/>
    <w:rsid w:val="0083744C"/>
    <w:rsid w:val="00837B90"/>
    <w:rsid w:val="00837F65"/>
    <w:rsid w:val="00840334"/>
    <w:rsid w:val="00840890"/>
    <w:rsid w:val="00840999"/>
    <w:rsid w:val="008409AA"/>
    <w:rsid w:val="00840AF3"/>
    <w:rsid w:val="00840F9A"/>
    <w:rsid w:val="00840FB8"/>
    <w:rsid w:val="008416CA"/>
    <w:rsid w:val="00841C64"/>
    <w:rsid w:val="00841D00"/>
    <w:rsid w:val="00841ED6"/>
    <w:rsid w:val="00842DB8"/>
    <w:rsid w:val="00842E0C"/>
    <w:rsid w:val="00842ED5"/>
    <w:rsid w:val="00843A7A"/>
    <w:rsid w:val="0084411D"/>
    <w:rsid w:val="00844184"/>
    <w:rsid w:val="008441CF"/>
    <w:rsid w:val="008447F5"/>
    <w:rsid w:val="00844DEF"/>
    <w:rsid w:val="008451D0"/>
    <w:rsid w:val="00845443"/>
    <w:rsid w:val="0084572B"/>
    <w:rsid w:val="008459DC"/>
    <w:rsid w:val="00845CF1"/>
    <w:rsid w:val="00846292"/>
    <w:rsid w:val="0084716C"/>
    <w:rsid w:val="008471F7"/>
    <w:rsid w:val="008474F9"/>
    <w:rsid w:val="00847888"/>
    <w:rsid w:val="00847E19"/>
    <w:rsid w:val="0085021E"/>
    <w:rsid w:val="008506E1"/>
    <w:rsid w:val="00850D96"/>
    <w:rsid w:val="00850E27"/>
    <w:rsid w:val="00851054"/>
    <w:rsid w:val="0085107C"/>
    <w:rsid w:val="008515EE"/>
    <w:rsid w:val="00851A8E"/>
    <w:rsid w:val="00851EC7"/>
    <w:rsid w:val="0085208E"/>
    <w:rsid w:val="008523F0"/>
    <w:rsid w:val="008528D3"/>
    <w:rsid w:val="00854553"/>
    <w:rsid w:val="00855153"/>
    <w:rsid w:val="00855B86"/>
    <w:rsid w:val="00855E76"/>
    <w:rsid w:val="0085655D"/>
    <w:rsid w:val="00856D47"/>
    <w:rsid w:val="00856E4B"/>
    <w:rsid w:val="00860874"/>
    <w:rsid w:val="008609A3"/>
    <w:rsid w:val="00860B2C"/>
    <w:rsid w:val="00860DBB"/>
    <w:rsid w:val="00860E52"/>
    <w:rsid w:val="00860F20"/>
    <w:rsid w:val="0086167B"/>
    <w:rsid w:val="00862008"/>
    <w:rsid w:val="00862720"/>
    <w:rsid w:val="008628C8"/>
    <w:rsid w:val="00862B2A"/>
    <w:rsid w:val="00862D5A"/>
    <w:rsid w:val="00862E7B"/>
    <w:rsid w:val="008630B9"/>
    <w:rsid w:val="00863F37"/>
    <w:rsid w:val="0086406B"/>
    <w:rsid w:val="00864C8C"/>
    <w:rsid w:val="00864D3A"/>
    <w:rsid w:val="00865347"/>
    <w:rsid w:val="008659FB"/>
    <w:rsid w:val="008664FE"/>
    <w:rsid w:val="0086709D"/>
    <w:rsid w:val="00867651"/>
    <w:rsid w:val="008677BC"/>
    <w:rsid w:val="00867B5A"/>
    <w:rsid w:val="00867ED0"/>
    <w:rsid w:val="00870378"/>
    <w:rsid w:val="008704A2"/>
    <w:rsid w:val="0087091E"/>
    <w:rsid w:val="008712DB"/>
    <w:rsid w:val="00871BBA"/>
    <w:rsid w:val="00871CB3"/>
    <w:rsid w:val="00872995"/>
    <w:rsid w:val="00872C8F"/>
    <w:rsid w:val="008733C8"/>
    <w:rsid w:val="00873AE5"/>
    <w:rsid w:val="00873CE1"/>
    <w:rsid w:val="00874009"/>
    <w:rsid w:val="00874158"/>
    <w:rsid w:val="008741F7"/>
    <w:rsid w:val="008743F3"/>
    <w:rsid w:val="0087444A"/>
    <w:rsid w:val="00875051"/>
    <w:rsid w:val="00875139"/>
    <w:rsid w:val="00875410"/>
    <w:rsid w:val="00876647"/>
    <w:rsid w:val="00876A67"/>
    <w:rsid w:val="00876FA9"/>
    <w:rsid w:val="00880201"/>
    <w:rsid w:val="00880253"/>
    <w:rsid w:val="00880EDF"/>
    <w:rsid w:val="008811FD"/>
    <w:rsid w:val="00881214"/>
    <w:rsid w:val="0088208D"/>
    <w:rsid w:val="00882244"/>
    <w:rsid w:val="00882DE6"/>
    <w:rsid w:val="008830A6"/>
    <w:rsid w:val="008837D4"/>
    <w:rsid w:val="00883815"/>
    <w:rsid w:val="00883903"/>
    <w:rsid w:val="00883A20"/>
    <w:rsid w:val="00883D4D"/>
    <w:rsid w:val="00884007"/>
    <w:rsid w:val="008842CF"/>
    <w:rsid w:val="00884343"/>
    <w:rsid w:val="00884B59"/>
    <w:rsid w:val="008850BA"/>
    <w:rsid w:val="00885580"/>
    <w:rsid w:val="00885765"/>
    <w:rsid w:val="00885876"/>
    <w:rsid w:val="00886185"/>
    <w:rsid w:val="008861D9"/>
    <w:rsid w:val="0088638C"/>
    <w:rsid w:val="008866CF"/>
    <w:rsid w:val="008867C8"/>
    <w:rsid w:val="00886EDF"/>
    <w:rsid w:val="008904FF"/>
    <w:rsid w:val="008907F9"/>
    <w:rsid w:val="008908E5"/>
    <w:rsid w:val="00891216"/>
    <w:rsid w:val="00891901"/>
    <w:rsid w:val="00891A7B"/>
    <w:rsid w:val="00892BB0"/>
    <w:rsid w:val="00893189"/>
    <w:rsid w:val="00893279"/>
    <w:rsid w:val="00894B54"/>
    <w:rsid w:val="00894B58"/>
    <w:rsid w:val="00894EBE"/>
    <w:rsid w:val="00894FDC"/>
    <w:rsid w:val="008957D3"/>
    <w:rsid w:val="00896414"/>
    <w:rsid w:val="0089716F"/>
    <w:rsid w:val="00897C71"/>
    <w:rsid w:val="008A02F6"/>
    <w:rsid w:val="008A0429"/>
    <w:rsid w:val="008A094F"/>
    <w:rsid w:val="008A0A3B"/>
    <w:rsid w:val="008A0F54"/>
    <w:rsid w:val="008A16F9"/>
    <w:rsid w:val="008A19A2"/>
    <w:rsid w:val="008A1A0D"/>
    <w:rsid w:val="008A1AE8"/>
    <w:rsid w:val="008A1D3E"/>
    <w:rsid w:val="008A1E1E"/>
    <w:rsid w:val="008A1EC3"/>
    <w:rsid w:val="008A1FA1"/>
    <w:rsid w:val="008A3038"/>
    <w:rsid w:val="008A31AD"/>
    <w:rsid w:val="008A4057"/>
    <w:rsid w:val="008A49F4"/>
    <w:rsid w:val="008A4B16"/>
    <w:rsid w:val="008A4D09"/>
    <w:rsid w:val="008A4D63"/>
    <w:rsid w:val="008A4E11"/>
    <w:rsid w:val="008A4F3E"/>
    <w:rsid w:val="008A5E05"/>
    <w:rsid w:val="008A67B8"/>
    <w:rsid w:val="008A6D62"/>
    <w:rsid w:val="008A6DB1"/>
    <w:rsid w:val="008B09B4"/>
    <w:rsid w:val="008B13E9"/>
    <w:rsid w:val="008B19B7"/>
    <w:rsid w:val="008B2257"/>
    <w:rsid w:val="008B2436"/>
    <w:rsid w:val="008B26E6"/>
    <w:rsid w:val="008B2A0C"/>
    <w:rsid w:val="008B2D4E"/>
    <w:rsid w:val="008B30AE"/>
    <w:rsid w:val="008B3298"/>
    <w:rsid w:val="008B3B43"/>
    <w:rsid w:val="008B3B51"/>
    <w:rsid w:val="008B3CF5"/>
    <w:rsid w:val="008B3ED5"/>
    <w:rsid w:val="008B4057"/>
    <w:rsid w:val="008B4145"/>
    <w:rsid w:val="008B4366"/>
    <w:rsid w:val="008B4852"/>
    <w:rsid w:val="008B5071"/>
    <w:rsid w:val="008B5290"/>
    <w:rsid w:val="008B56D8"/>
    <w:rsid w:val="008B581D"/>
    <w:rsid w:val="008B5C85"/>
    <w:rsid w:val="008B6A40"/>
    <w:rsid w:val="008B6ABA"/>
    <w:rsid w:val="008B6E1C"/>
    <w:rsid w:val="008B72EC"/>
    <w:rsid w:val="008B79A8"/>
    <w:rsid w:val="008C0DB7"/>
    <w:rsid w:val="008C1157"/>
    <w:rsid w:val="008C24BF"/>
    <w:rsid w:val="008C26F4"/>
    <w:rsid w:val="008C2CFD"/>
    <w:rsid w:val="008C3F68"/>
    <w:rsid w:val="008C3FDC"/>
    <w:rsid w:val="008C47AD"/>
    <w:rsid w:val="008C4963"/>
    <w:rsid w:val="008C4B8C"/>
    <w:rsid w:val="008C5603"/>
    <w:rsid w:val="008C5C2C"/>
    <w:rsid w:val="008C5F02"/>
    <w:rsid w:val="008C603A"/>
    <w:rsid w:val="008C61D3"/>
    <w:rsid w:val="008C6287"/>
    <w:rsid w:val="008C688D"/>
    <w:rsid w:val="008C6E11"/>
    <w:rsid w:val="008C71C8"/>
    <w:rsid w:val="008C73DB"/>
    <w:rsid w:val="008D04FB"/>
    <w:rsid w:val="008D0761"/>
    <w:rsid w:val="008D1639"/>
    <w:rsid w:val="008D167D"/>
    <w:rsid w:val="008D18F5"/>
    <w:rsid w:val="008D1B76"/>
    <w:rsid w:val="008D1C94"/>
    <w:rsid w:val="008D1D1B"/>
    <w:rsid w:val="008D204F"/>
    <w:rsid w:val="008D23E0"/>
    <w:rsid w:val="008D2506"/>
    <w:rsid w:val="008D29F8"/>
    <w:rsid w:val="008D2CA8"/>
    <w:rsid w:val="008D3116"/>
    <w:rsid w:val="008D3289"/>
    <w:rsid w:val="008D37EC"/>
    <w:rsid w:val="008D4142"/>
    <w:rsid w:val="008D45D5"/>
    <w:rsid w:val="008D492A"/>
    <w:rsid w:val="008D4B58"/>
    <w:rsid w:val="008D4B7F"/>
    <w:rsid w:val="008D4B8A"/>
    <w:rsid w:val="008D5BE3"/>
    <w:rsid w:val="008D5C39"/>
    <w:rsid w:val="008D5ECD"/>
    <w:rsid w:val="008D64C9"/>
    <w:rsid w:val="008D6541"/>
    <w:rsid w:val="008D66DC"/>
    <w:rsid w:val="008D701D"/>
    <w:rsid w:val="008D7D7B"/>
    <w:rsid w:val="008D7DD6"/>
    <w:rsid w:val="008D7EB5"/>
    <w:rsid w:val="008E0E96"/>
    <w:rsid w:val="008E0F52"/>
    <w:rsid w:val="008E16EF"/>
    <w:rsid w:val="008E1A5B"/>
    <w:rsid w:val="008E216C"/>
    <w:rsid w:val="008E2316"/>
    <w:rsid w:val="008E3063"/>
    <w:rsid w:val="008E331C"/>
    <w:rsid w:val="008E34BE"/>
    <w:rsid w:val="008E375F"/>
    <w:rsid w:val="008E3AA8"/>
    <w:rsid w:val="008E3DC3"/>
    <w:rsid w:val="008E3E57"/>
    <w:rsid w:val="008E3F39"/>
    <w:rsid w:val="008E42CE"/>
    <w:rsid w:val="008E42F4"/>
    <w:rsid w:val="008E4333"/>
    <w:rsid w:val="008E47E2"/>
    <w:rsid w:val="008E4A31"/>
    <w:rsid w:val="008E4AC0"/>
    <w:rsid w:val="008E5424"/>
    <w:rsid w:val="008E5657"/>
    <w:rsid w:val="008E5E51"/>
    <w:rsid w:val="008E65F0"/>
    <w:rsid w:val="008E6825"/>
    <w:rsid w:val="008E6B0F"/>
    <w:rsid w:val="008E707C"/>
    <w:rsid w:val="008E7234"/>
    <w:rsid w:val="008E746A"/>
    <w:rsid w:val="008E7A72"/>
    <w:rsid w:val="008F00DB"/>
    <w:rsid w:val="008F0186"/>
    <w:rsid w:val="008F0E53"/>
    <w:rsid w:val="008F1138"/>
    <w:rsid w:val="008F1264"/>
    <w:rsid w:val="008F1598"/>
    <w:rsid w:val="008F1B45"/>
    <w:rsid w:val="008F2107"/>
    <w:rsid w:val="008F2908"/>
    <w:rsid w:val="008F2A58"/>
    <w:rsid w:val="008F2C53"/>
    <w:rsid w:val="008F3EFE"/>
    <w:rsid w:val="008F40E0"/>
    <w:rsid w:val="008F41DF"/>
    <w:rsid w:val="008F4375"/>
    <w:rsid w:val="008F47C6"/>
    <w:rsid w:val="008F49A4"/>
    <w:rsid w:val="008F4DD9"/>
    <w:rsid w:val="008F5AC5"/>
    <w:rsid w:val="008F5AFC"/>
    <w:rsid w:val="008F5BDE"/>
    <w:rsid w:val="008F6034"/>
    <w:rsid w:val="008F6647"/>
    <w:rsid w:val="008F700E"/>
    <w:rsid w:val="008F7D1B"/>
    <w:rsid w:val="008F7F4F"/>
    <w:rsid w:val="00900168"/>
    <w:rsid w:val="00900343"/>
    <w:rsid w:val="009006A2"/>
    <w:rsid w:val="0090102B"/>
    <w:rsid w:val="00901448"/>
    <w:rsid w:val="009019C8"/>
    <w:rsid w:val="00902918"/>
    <w:rsid w:val="009036BC"/>
    <w:rsid w:val="00903CF8"/>
    <w:rsid w:val="00903D30"/>
    <w:rsid w:val="00903ECF"/>
    <w:rsid w:val="009041FF"/>
    <w:rsid w:val="00904333"/>
    <w:rsid w:val="00904414"/>
    <w:rsid w:val="0090441E"/>
    <w:rsid w:val="009048F2"/>
    <w:rsid w:val="00904A0C"/>
    <w:rsid w:val="00905197"/>
    <w:rsid w:val="009056C6"/>
    <w:rsid w:val="00905A21"/>
    <w:rsid w:val="00905B6F"/>
    <w:rsid w:val="00905C47"/>
    <w:rsid w:val="00905DE1"/>
    <w:rsid w:val="00905E3E"/>
    <w:rsid w:val="00906379"/>
    <w:rsid w:val="00906820"/>
    <w:rsid w:val="00906A8C"/>
    <w:rsid w:val="00907192"/>
    <w:rsid w:val="009078DB"/>
    <w:rsid w:val="009101C9"/>
    <w:rsid w:val="009101EA"/>
    <w:rsid w:val="009102CE"/>
    <w:rsid w:val="00910443"/>
    <w:rsid w:val="009106FC"/>
    <w:rsid w:val="009108E5"/>
    <w:rsid w:val="009114B9"/>
    <w:rsid w:val="009116B1"/>
    <w:rsid w:val="009118BB"/>
    <w:rsid w:val="0091191F"/>
    <w:rsid w:val="00911E7D"/>
    <w:rsid w:val="009120A9"/>
    <w:rsid w:val="00913191"/>
    <w:rsid w:val="009131BD"/>
    <w:rsid w:val="009133C4"/>
    <w:rsid w:val="009134C3"/>
    <w:rsid w:val="00913FE6"/>
    <w:rsid w:val="00914B0A"/>
    <w:rsid w:val="0091516A"/>
    <w:rsid w:val="0091584A"/>
    <w:rsid w:val="00915B81"/>
    <w:rsid w:val="00915D6B"/>
    <w:rsid w:val="009160DF"/>
    <w:rsid w:val="009162C7"/>
    <w:rsid w:val="009166CA"/>
    <w:rsid w:val="00916EC2"/>
    <w:rsid w:val="00917DB5"/>
    <w:rsid w:val="0092124B"/>
    <w:rsid w:val="009213BD"/>
    <w:rsid w:val="00921425"/>
    <w:rsid w:val="009215BB"/>
    <w:rsid w:val="00921687"/>
    <w:rsid w:val="00921C34"/>
    <w:rsid w:val="0092220D"/>
    <w:rsid w:val="00922288"/>
    <w:rsid w:val="00922518"/>
    <w:rsid w:val="009225CD"/>
    <w:rsid w:val="009230A6"/>
    <w:rsid w:val="00923C0D"/>
    <w:rsid w:val="00923C11"/>
    <w:rsid w:val="009244CF"/>
    <w:rsid w:val="00924627"/>
    <w:rsid w:val="009246B3"/>
    <w:rsid w:val="009250A8"/>
    <w:rsid w:val="00925BE6"/>
    <w:rsid w:val="0092628A"/>
    <w:rsid w:val="00926697"/>
    <w:rsid w:val="00926A2E"/>
    <w:rsid w:val="00926B85"/>
    <w:rsid w:val="00926F61"/>
    <w:rsid w:val="00926FA9"/>
    <w:rsid w:val="00927A44"/>
    <w:rsid w:val="00927B26"/>
    <w:rsid w:val="009308CE"/>
    <w:rsid w:val="0093123D"/>
    <w:rsid w:val="009313AD"/>
    <w:rsid w:val="00931958"/>
    <w:rsid w:val="00931BC0"/>
    <w:rsid w:val="00932915"/>
    <w:rsid w:val="00932D56"/>
    <w:rsid w:val="00933040"/>
    <w:rsid w:val="009330E9"/>
    <w:rsid w:val="00933138"/>
    <w:rsid w:val="00933413"/>
    <w:rsid w:val="00933C31"/>
    <w:rsid w:val="00933E68"/>
    <w:rsid w:val="00933FBA"/>
    <w:rsid w:val="00934A18"/>
    <w:rsid w:val="00934D60"/>
    <w:rsid w:val="00934D84"/>
    <w:rsid w:val="00934D97"/>
    <w:rsid w:val="00935023"/>
    <w:rsid w:val="00935063"/>
    <w:rsid w:val="009356A6"/>
    <w:rsid w:val="00935901"/>
    <w:rsid w:val="00935D15"/>
    <w:rsid w:val="0093607B"/>
    <w:rsid w:val="00937312"/>
    <w:rsid w:val="00937855"/>
    <w:rsid w:val="009378A2"/>
    <w:rsid w:val="00937D0C"/>
    <w:rsid w:val="00937E58"/>
    <w:rsid w:val="009411FB"/>
    <w:rsid w:val="009414A9"/>
    <w:rsid w:val="009418DF"/>
    <w:rsid w:val="00941B71"/>
    <w:rsid w:val="00941DF9"/>
    <w:rsid w:val="00941EF4"/>
    <w:rsid w:val="009421AD"/>
    <w:rsid w:val="0094221C"/>
    <w:rsid w:val="009429C7"/>
    <w:rsid w:val="0094376B"/>
    <w:rsid w:val="0094409C"/>
    <w:rsid w:val="00944159"/>
    <w:rsid w:val="009445AA"/>
    <w:rsid w:val="00944967"/>
    <w:rsid w:val="009449B2"/>
    <w:rsid w:val="00944A82"/>
    <w:rsid w:val="00944BA5"/>
    <w:rsid w:val="00945193"/>
    <w:rsid w:val="00945286"/>
    <w:rsid w:val="009452E1"/>
    <w:rsid w:val="00945345"/>
    <w:rsid w:val="0094574D"/>
    <w:rsid w:val="00945C5C"/>
    <w:rsid w:val="00946747"/>
    <w:rsid w:val="00946C4D"/>
    <w:rsid w:val="009470B2"/>
    <w:rsid w:val="0094751A"/>
    <w:rsid w:val="0094775A"/>
    <w:rsid w:val="00947884"/>
    <w:rsid w:val="009478F3"/>
    <w:rsid w:val="0094792C"/>
    <w:rsid w:val="00947A63"/>
    <w:rsid w:val="0095019A"/>
    <w:rsid w:val="0095041C"/>
    <w:rsid w:val="009507C7"/>
    <w:rsid w:val="00950E4A"/>
    <w:rsid w:val="00951683"/>
    <w:rsid w:val="00951FFD"/>
    <w:rsid w:val="0095285B"/>
    <w:rsid w:val="00952B1F"/>
    <w:rsid w:val="0095340C"/>
    <w:rsid w:val="00953D5D"/>
    <w:rsid w:val="00953FE9"/>
    <w:rsid w:val="00954071"/>
    <w:rsid w:val="009540B7"/>
    <w:rsid w:val="00954399"/>
    <w:rsid w:val="00954417"/>
    <w:rsid w:val="009546BE"/>
    <w:rsid w:val="0095481C"/>
    <w:rsid w:val="0095526F"/>
    <w:rsid w:val="00955352"/>
    <w:rsid w:val="009559FC"/>
    <w:rsid w:val="00955ADA"/>
    <w:rsid w:val="009567E6"/>
    <w:rsid w:val="00956B09"/>
    <w:rsid w:val="00957076"/>
    <w:rsid w:val="00957132"/>
    <w:rsid w:val="00957198"/>
    <w:rsid w:val="009571FA"/>
    <w:rsid w:val="009576FD"/>
    <w:rsid w:val="009578EB"/>
    <w:rsid w:val="009578FF"/>
    <w:rsid w:val="00957D42"/>
    <w:rsid w:val="00960353"/>
    <w:rsid w:val="00960446"/>
    <w:rsid w:val="00960478"/>
    <w:rsid w:val="00960D73"/>
    <w:rsid w:val="00960D8A"/>
    <w:rsid w:val="009610ED"/>
    <w:rsid w:val="0096126E"/>
    <w:rsid w:val="009614C1"/>
    <w:rsid w:val="009616EA"/>
    <w:rsid w:val="00961EE9"/>
    <w:rsid w:val="009623C0"/>
    <w:rsid w:val="009623EB"/>
    <w:rsid w:val="0096313F"/>
    <w:rsid w:val="0096322C"/>
    <w:rsid w:val="0096333F"/>
    <w:rsid w:val="009633BB"/>
    <w:rsid w:val="00963A36"/>
    <w:rsid w:val="00963C69"/>
    <w:rsid w:val="009640D3"/>
    <w:rsid w:val="009643DA"/>
    <w:rsid w:val="009643EF"/>
    <w:rsid w:val="00964631"/>
    <w:rsid w:val="0096464E"/>
    <w:rsid w:val="0096485F"/>
    <w:rsid w:val="00965582"/>
    <w:rsid w:val="00965892"/>
    <w:rsid w:val="00965C40"/>
    <w:rsid w:val="00965FE8"/>
    <w:rsid w:val="009663DB"/>
    <w:rsid w:val="009666EA"/>
    <w:rsid w:val="00967218"/>
    <w:rsid w:val="00967354"/>
    <w:rsid w:val="00967F7C"/>
    <w:rsid w:val="00970299"/>
    <w:rsid w:val="0097031B"/>
    <w:rsid w:val="009712DA"/>
    <w:rsid w:val="00971592"/>
    <w:rsid w:val="00971617"/>
    <w:rsid w:val="009716E7"/>
    <w:rsid w:val="009717F8"/>
    <w:rsid w:val="00971DDF"/>
    <w:rsid w:val="0097225C"/>
    <w:rsid w:val="00972F31"/>
    <w:rsid w:val="00972FE0"/>
    <w:rsid w:val="009731D6"/>
    <w:rsid w:val="0097340E"/>
    <w:rsid w:val="00973B9D"/>
    <w:rsid w:val="00973FC6"/>
    <w:rsid w:val="009742AB"/>
    <w:rsid w:val="00974746"/>
    <w:rsid w:val="0097479D"/>
    <w:rsid w:val="00974942"/>
    <w:rsid w:val="00975119"/>
    <w:rsid w:val="0097529E"/>
    <w:rsid w:val="00975414"/>
    <w:rsid w:val="009757B1"/>
    <w:rsid w:val="00975A7B"/>
    <w:rsid w:val="00975CAF"/>
    <w:rsid w:val="009760B6"/>
    <w:rsid w:val="009763ED"/>
    <w:rsid w:val="00976453"/>
    <w:rsid w:val="009765F7"/>
    <w:rsid w:val="00976B50"/>
    <w:rsid w:val="00976CE0"/>
    <w:rsid w:val="00976D19"/>
    <w:rsid w:val="00976F04"/>
    <w:rsid w:val="009777F4"/>
    <w:rsid w:val="00977AD8"/>
    <w:rsid w:val="00977D13"/>
    <w:rsid w:val="00977D9A"/>
    <w:rsid w:val="00980154"/>
    <w:rsid w:val="009803D9"/>
    <w:rsid w:val="00980A10"/>
    <w:rsid w:val="00980B34"/>
    <w:rsid w:val="00980E64"/>
    <w:rsid w:val="00980E75"/>
    <w:rsid w:val="00981130"/>
    <w:rsid w:val="0098144F"/>
    <w:rsid w:val="0098229C"/>
    <w:rsid w:val="009825F2"/>
    <w:rsid w:val="00982661"/>
    <w:rsid w:val="0098289D"/>
    <w:rsid w:val="009828DA"/>
    <w:rsid w:val="009828F8"/>
    <w:rsid w:val="009835E0"/>
    <w:rsid w:val="009837F7"/>
    <w:rsid w:val="00983B69"/>
    <w:rsid w:val="00983D46"/>
    <w:rsid w:val="00983DCA"/>
    <w:rsid w:val="00984101"/>
    <w:rsid w:val="009844E0"/>
    <w:rsid w:val="00985688"/>
    <w:rsid w:val="00985EF7"/>
    <w:rsid w:val="00986093"/>
    <w:rsid w:val="00986146"/>
    <w:rsid w:val="00986B52"/>
    <w:rsid w:val="00986CF9"/>
    <w:rsid w:val="0098727B"/>
    <w:rsid w:val="00987416"/>
    <w:rsid w:val="009875EA"/>
    <w:rsid w:val="00990700"/>
    <w:rsid w:val="00990C0E"/>
    <w:rsid w:val="00990D75"/>
    <w:rsid w:val="00991093"/>
    <w:rsid w:val="009912C3"/>
    <w:rsid w:val="00991411"/>
    <w:rsid w:val="0099163B"/>
    <w:rsid w:val="00991BA3"/>
    <w:rsid w:val="009920A5"/>
    <w:rsid w:val="00992343"/>
    <w:rsid w:val="00992752"/>
    <w:rsid w:val="0099383D"/>
    <w:rsid w:val="009938B1"/>
    <w:rsid w:val="00993A53"/>
    <w:rsid w:val="00993CC0"/>
    <w:rsid w:val="009940FA"/>
    <w:rsid w:val="009941B8"/>
    <w:rsid w:val="00994BDC"/>
    <w:rsid w:val="00995129"/>
    <w:rsid w:val="009954EB"/>
    <w:rsid w:val="00995622"/>
    <w:rsid w:val="00995912"/>
    <w:rsid w:val="00996258"/>
    <w:rsid w:val="00996306"/>
    <w:rsid w:val="00996744"/>
    <w:rsid w:val="009967F8"/>
    <w:rsid w:val="009968C4"/>
    <w:rsid w:val="00996DC0"/>
    <w:rsid w:val="00997515"/>
    <w:rsid w:val="00997CF4"/>
    <w:rsid w:val="009A0082"/>
    <w:rsid w:val="009A0402"/>
    <w:rsid w:val="009A05E4"/>
    <w:rsid w:val="009A094D"/>
    <w:rsid w:val="009A0DE5"/>
    <w:rsid w:val="009A110B"/>
    <w:rsid w:val="009A1169"/>
    <w:rsid w:val="009A164C"/>
    <w:rsid w:val="009A1AAC"/>
    <w:rsid w:val="009A1FCA"/>
    <w:rsid w:val="009A2124"/>
    <w:rsid w:val="009A2745"/>
    <w:rsid w:val="009A2846"/>
    <w:rsid w:val="009A28FE"/>
    <w:rsid w:val="009A2BB6"/>
    <w:rsid w:val="009A2CB8"/>
    <w:rsid w:val="009A3789"/>
    <w:rsid w:val="009A39BD"/>
    <w:rsid w:val="009A45A2"/>
    <w:rsid w:val="009A483F"/>
    <w:rsid w:val="009A52F5"/>
    <w:rsid w:val="009A6418"/>
    <w:rsid w:val="009A6919"/>
    <w:rsid w:val="009A6AC7"/>
    <w:rsid w:val="009A741B"/>
    <w:rsid w:val="009A7947"/>
    <w:rsid w:val="009A7B8E"/>
    <w:rsid w:val="009A7BD9"/>
    <w:rsid w:val="009B0017"/>
    <w:rsid w:val="009B0408"/>
    <w:rsid w:val="009B0843"/>
    <w:rsid w:val="009B0DEE"/>
    <w:rsid w:val="009B0ECC"/>
    <w:rsid w:val="009B1335"/>
    <w:rsid w:val="009B176D"/>
    <w:rsid w:val="009B1E47"/>
    <w:rsid w:val="009B2920"/>
    <w:rsid w:val="009B2CED"/>
    <w:rsid w:val="009B2FA5"/>
    <w:rsid w:val="009B3054"/>
    <w:rsid w:val="009B335D"/>
    <w:rsid w:val="009B3427"/>
    <w:rsid w:val="009B374A"/>
    <w:rsid w:val="009B3C90"/>
    <w:rsid w:val="009B3CCC"/>
    <w:rsid w:val="009B4CE4"/>
    <w:rsid w:val="009B5776"/>
    <w:rsid w:val="009B6B60"/>
    <w:rsid w:val="009B6C38"/>
    <w:rsid w:val="009B7461"/>
    <w:rsid w:val="009B76E3"/>
    <w:rsid w:val="009B76F9"/>
    <w:rsid w:val="009B7A72"/>
    <w:rsid w:val="009B7BB8"/>
    <w:rsid w:val="009C055E"/>
    <w:rsid w:val="009C0C77"/>
    <w:rsid w:val="009C0CDD"/>
    <w:rsid w:val="009C0E9B"/>
    <w:rsid w:val="009C126A"/>
    <w:rsid w:val="009C1AB3"/>
    <w:rsid w:val="009C1C98"/>
    <w:rsid w:val="009C1D4C"/>
    <w:rsid w:val="009C261F"/>
    <w:rsid w:val="009C2DD2"/>
    <w:rsid w:val="009C2E90"/>
    <w:rsid w:val="009C3610"/>
    <w:rsid w:val="009C3982"/>
    <w:rsid w:val="009C4030"/>
    <w:rsid w:val="009C441F"/>
    <w:rsid w:val="009C4A07"/>
    <w:rsid w:val="009C4B8E"/>
    <w:rsid w:val="009C51D5"/>
    <w:rsid w:val="009C524D"/>
    <w:rsid w:val="009C543C"/>
    <w:rsid w:val="009C5847"/>
    <w:rsid w:val="009C599A"/>
    <w:rsid w:val="009C5EFF"/>
    <w:rsid w:val="009C650E"/>
    <w:rsid w:val="009C663F"/>
    <w:rsid w:val="009C6778"/>
    <w:rsid w:val="009C6950"/>
    <w:rsid w:val="009C6F2F"/>
    <w:rsid w:val="009C70DB"/>
    <w:rsid w:val="009C75F8"/>
    <w:rsid w:val="009C774A"/>
    <w:rsid w:val="009C7E51"/>
    <w:rsid w:val="009D06A5"/>
    <w:rsid w:val="009D084C"/>
    <w:rsid w:val="009D0EBB"/>
    <w:rsid w:val="009D189D"/>
    <w:rsid w:val="009D19BC"/>
    <w:rsid w:val="009D1A5C"/>
    <w:rsid w:val="009D1BF3"/>
    <w:rsid w:val="009D1DB7"/>
    <w:rsid w:val="009D2348"/>
    <w:rsid w:val="009D23E1"/>
    <w:rsid w:val="009D2EA8"/>
    <w:rsid w:val="009D2F0C"/>
    <w:rsid w:val="009D3306"/>
    <w:rsid w:val="009D3578"/>
    <w:rsid w:val="009D3A5F"/>
    <w:rsid w:val="009D3E95"/>
    <w:rsid w:val="009D4F88"/>
    <w:rsid w:val="009D5193"/>
    <w:rsid w:val="009D5AB9"/>
    <w:rsid w:val="009D5C32"/>
    <w:rsid w:val="009D5C56"/>
    <w:rsid w:val="009D6056"/>
    <w:rsid w:val="009D6472"/>
    <w:rsid w:val="009D6ADB"/>
    <w:rsid w:val="009D749F"/>
    <w:rsid w:val="009D79F4"/>
    <w:rsid w:val="009D7C46"/>
    <w:rsid w:val="009D7D19"/>
    <w:rsid w:val="009D7FEB"/>
    <w:rsid w:val="009E1031"/>
    <w:rsid w:val="009E126D"/>
    <w:rsid w:val="009E144B"/>
    <w:rsid w:val="009E25B1"/>
    <w:rsid w:val="009E28A7"/>
    <w:rsid w:val="009E28BB"/>
    <w:rsid w:val="009E33D7"/>
    <w:rsid w:val="009E3828"/>
    <w:rsid w:val="009E3ABC"/>
    <w:rsid w:val="009E3BB2"/>
    <w:rsid w:val="009E3CD1"/>
    <w:rsid w:val="009E471A"/>
    <w:rsid w:val="009E4B50"/>
    <w:rsid w:val="009E4F88"/>
    <w:rsid w:val="009E5520"/>
    <w:rsid w:val="009E5AF5"/>
    <w:rsid w:val="009E5E51"/>
    <w:rsid w:val="009E5EB5"/>
    <w:rsid w:val="009E6955"/>
    <w:rsid w:val="009E74F0"/>
    <w:rsid w:val="009E7AE5"/>
    <w:rsid w:val="009E7CBA"/>
    <w:rsid w:val="009E7F23"/>
    <w:rsid w:val="009F0768"/>
    <w:rsid w:val="009F102A"/>
    <w:rsid w:val="009F1506"/>
    <w:rsid w:val="009F151C"/>
    <w:rsid w:val="009F1AC9"/>
    <w:rsid w:val="009F1E27"/>
    <w:rsid w:val="009F279A"/>
    <w:rsid w:val="009F2A19"/>
    <w:rsid w:val="009F34EF"/>
    <w:rsid w:val="009F3659"/>
    <w:rsid w:val="009F37FD"/>
    <w:rsid w:val="009F4095"/>
    <w:rsid w:val="009F430E"/>
    <w:rsid w:val="009F514E"/>
    <w:rsid w:val="009F51FB"/>
    <w:rsid w:val="009F57AD"/>
    <w:rsid w:val="009F5838"/>
    <w:rsid w:val="009F5DB8"/>
    <w:rsid w:val="009F5EA8"/>
    <w:rsid w:val="009F631C"/>
    <w:rsid w:val="009F6441"/>
    <w:rsid w:val="009F6572"/>
    <w:rsid w:val="009F6A55"/>
    <w:rsid w:val="009F7867"/>
    <w:rsid w:val="009F7D66"/>
    <w:rsid w:val="00A0073F"/>
    <w:rsid w:val="00A00928"/>
    <w:rsid w:val="00A00BD2"/>
    <w:rsid w:val="00A00E56"/>
    <w:rsid w:val="00A00E87"/>
    <w:rsid w:val="00A01A35"/>
    <w:rsid w:val="00A01C36"/>
    <w:rsid w:val="00A01DA7"/>
    <w:rsid w:val="00A01E82"/>
    <w:rsid w:val="00A027F3"/>
    <w:rsid w:val="00A02E9A"/>
    <w:rsid w:val="00A035FB"/>
    <w:rsid w:val="00A0375D"/>
    <w:rsid w:val="00A03978"/>
    <w:rsid w:val="00A03AB1"/>
    <w:rsid w:val="00A04039"/>
    <w:rsid w:val="00A04C10"/>
    <w:rsid w:val="00A04D7E"/>
    <w:rsid w:val="00A04DA9"/>
    <w:rsid w:val="00A051D9"/>
    <w:rsid w:val="00A05DF3"/>
    <w:rsid w:val="00A05E70"/>
    <w:rsid w:val="00A068D7"/>
    <w:rsid w:val="00A07480"/>
    <w:rsid w:val="00A07544"/>
    <w:rsid w:val="00A07E08"/>
    <w:rsid w:val="00A07E8D"/>
    <w:rsid w:val="00A07F19"/>
    <w:rsid w:val="00A101DB"/>
    <w:rsid w:val="00A109BB"/>
    <w:rsid w:val="00A10D79"/>
    <w:rsid w:val="00A11535"/>
    <w:rsid w:val="00A119C9"/>
    <w:rsid w:val="00A11C3D"/>
    <w:rsid w:val="00A11E56"/>
    <w:rsid w:val="00A11E9F"/>
    <w:rsid w:val="00A11FBB"/>
    <w:rsid w:val="00A11FFC"/>
    <w:rsid w:val="00A12798"/>
    <w:rsid w:val="00A12C3F"/>
    <w:rsid w:val="00A13129"/>
    <w:rsid w:val="00A13601"/>
    <w:rsid w:val="00A137F0"/>
    <w:rsid w:val="00A13A09"/>
    <w:rsid w:val="00A147D8"/>
    <w:rsid w:val="00A152C8"/>
    <w:rsid w:val="00A1539F"/>
    <w:rsid w:val="00A153BE"/>
    <w:rsid w:val="00A15715"/>
    <w:rsid w:val="00A15CD8"/>
    <w:rsid w:val="00A15DEE"/>
    <w:rsid w:val="00A16462"/>
    <w:rsid w:val="00A167B5"/>
    <w:rsid w:val="00A16864"/>
    <w:rsid w:val="00A16D71"/>
    <w:rsid w:val="00A16DBE"/>
    <w:rsid w:val="00A17043"/>
    <w:rsid w:val="00A17997"/>
    <w:rsid w:val="00A179E0"/>
    <w:rsid w:val="00A17C4F"/>
    <w:rsid w:val="00A2038C"/>
    <w:rsid w:val="00A20653"/>
    <w:rsid w:val="00A20A39"/>
    <w:rsid w:val="00A214DC"/>
    <w:rsid w:val="00A215A5"/>
    <w:rsid w:val="00A2292A"/>
    <w:rsid w:val="00A23689"/>
    <w:rsid w:val="00A238BD"/>
    <w:rsid w:val="00A23DCA"/>
    <w:rsid w:val="00A23E25"/>
    <w:rsid w:val="00A240D8"/>
    <w:rsid w:val="00A243E4"/>
    <w:rsid w:val="00A24473"/>
    <w:rsid w:val="00A2459D"/>
    <w:rsid w:val="00A24E23"/>
    <w:rsid w:val="00A25285"/>
    <w:rsid w:val="00A2566C"/>
    <w:rsid w:val="00A25688"/>
    <w:rsid w:val="00A25C76"/>
    <w:rsid w:val="00A25F05"/>
    <w:rsid w:val="00A261C6"/>
    <w:rsid w:val="00A26491"/>
    <w:rsid w:val="00A265B2"/>
    <w:rsid w:val="00A26953"/>
    <w:rsid w:val="00A27084"/>
    <w:rsid w:val="00A272A0"/>
    <w:rsid w:val="00A2754F"/>
    <w:rsid w:val="00A2771E"/>
    <w:rsid w:val="00A277B7"/>
    <w:rsid w:val="00A3090C"/>
    <w:rsid w:val="00A30B2D"/>
    <w:rsid w:val="00A30D60"/>
    <w:rsid w:val="00A311AE"/>
    <w:rsid w:val="00A312A6"/>
    <w:rsid w:val="00A3130E"/>
    <w:rsid w:val="00A313FF"/>
    <w:rsid w:val="00A314D0"/>
    <w:rsid w:val="00A3193B"/>
    <w:rsid w:val="00A3194D"/>
    <w:rsid w:val="00A31D87"/>
    <w:rsid w:val="00A3203B"/>
    <w:rsid w:val="00A32492"/>
    <w:rsid w:val="00A324CF"/>
    <w:rsid w:val="00A32578"/>
    <w:rsid w:val="00A32E8B"/>
    <w:rsid w:val="00A32ED6"/>
    <w:rsid w:val="00A33776"/>
    <w:rsid w:val="00A338A1"/>
    <w:rsid w:val="00A33CB6"/>
    <w:rsid w:val="00A3416D"/>
    <w:rsid w:val="00A344A5"/>
    <w:rsid w:val="00A346C3"/>
    <w:rsid w:val="00A34922"/>
    <w:rsid w:val="00A34A87"/>
    <w:rsid w:val="00A34D4A"/>
    <w:rsid w:val="00A34ECB"/>
    <w:rsid w:val="00A34EE9"/>
    <w:rsid w:val="00A35057"/>
    <w:rsid w:val="00A36155"/>
    <w:rsid w:val="00A3629E"/>
    <w:rsid w:val="00A365AD"/>
    <w:rsid w:val="00A367EF"/>
    <w:rsid w:val="00A36D5E"/>
    <w:rsid w:val="00A36DB9"/>
    <w:rsid w:val="00A3714D"/>
    <w:rsid w:val="00A371C9"/>
    <w:rsid w:val="00A37A89"/>
    <w:rsid w:val="00A40068"/>
    <w:rsid w:val="00A4084E"/>
    <w:rsid w:val="00A41961"/>
    <w:rsid w:val="00A42A85"/>
    <w:rsid w:val="00A42D07"/>
    <w:rsid w:val="00A4352B"/>
    <w:rsid w:val="00A44463"/>
    <w:rsid w:val="00A44563"/>
    <w:rsid w:val="00A44764"/>
    <w:rsid w:val="00A44B43"/>
    <w:rsid w:val="00A44C69"/>
    <w:rsid w:val="00A44DB6"/>
    <w:rsid w:val="00A4503E"/>
    <w:rsid w:val="00A450C0"/>
    <w:rsid w:val="00A45458"/>
    <w:rsid w:val="00A45468"/>
    <w:rsid w:val="00A46105"/>
    <w:rsid w:val="00A462C9"/>
    <w:rsid w:val="00A4643F"/>
    <w:rsid w:val="00A46822"/>
    <w:rsid w:val="00A46CC4"/>
    <w:rsid w:val="00A471A8"/>
    <w:rsid w:val="00A4784D"/>
    <w:rsid w:val="00A4791B"/>
    <w:rsid w:val="00A5006C"/>
    <w:rsid w:val="00A502FB"/>
    <w:rsid w:val="00A50568"/>
    <w:rsid w:val="00A507EF"/>
    <w:rsid w:val="00A50A48"/>
    <w:rsid w:val="00A50E9A"/>
    <w:rsid w:val="00A51180"/>
    <w:rsid w:val="00A51242"/>
    <w:rsid w:val="00A5140E"/>
    <w:rsid w:val="00A5144E"/>
    <w:rsid w:val="00A51522"/>
    <w:rsid w:val="00A51573"/>
    <w:rsid w:val="00A51A5E"/>
    <w:rsid w:val="00A51CA0"/>
    <w:rsid w:val="00A51D46"/>
    <w:rsid w:val="00A51F60"/>
    <w:rsid w:val="00A523BB"/>
    <w:rsid w:val="00A52895"/>
    <w:rsid w:val="00A52B5B"/>
    <w:rsid w:val="00A52D7D"/>
    <w:rsid w:val="00A52DFC"/>
    <w:rsid w:val="00A53926"/>
    <w:rsid w:val="00A539A5"/>
    <w:rsid w:val="00A53A1B"/>
    <w:rsid w:val="00A53DA0"/>
    <w:rsid w:val="00A53F26"/>
    <w:rsid w:val="00A5404D"/>
    <w:rsid w:val="00A54CBA"/>
    <w:rsid w:val="00A555A7"/>
    <w:rsid w:val="00A55B85"/>
    <w:rsid w:val="00A56390"/>
    <w:rsid w:val="00A56C91"/>
    <w:rsid w:val="00A570E8"/>
    <w:rsid w:val="00A5719B"/>
    <w:rsid w:val="00A5765D"/>
    <w:rsid w:val="00A579BD"/>
    <w:rsid w:val="00A57A25"/>
    <w:rsid w:val="00A607CB"/>
    <w:rsid w:val="00A613BF"/>
    <w:rsid w:val="00A61618"/>
    <w:rsid w:val="00A622C9"/>
    <w:rsid w:val="00A628FE"/>
    <w:rsid w:val="00A62D1D"/>
    <w:rsid w:val="00A62E4C"/>
    <w:rsid w:val="00A6351F"/>
    <w:rsid w:val="00A63809"/>
    <w:rsid w:val="00A64019"/>
    <w:rsid w:val="00A6405E"/>
    <w:rsid w:val="00A64278"/>
    <w:rsid w:val="00A64492"/>
    <w:rsid w:val="00A64A6E"/>
    <w:rsid w:val="00A6519F"/>
    <w:rsid w:val="00A6592C"/>
    <w:rsid w:val="00A65931"/>
    <w:rsid w:val="00A65A70"/>
    <w:rsid w:val="00A65E0B"/>
    <w:rsid w:val="00A6665F"/>
    <w:rsid w:val="00A666A0"/>
    <w:rsid w:val="00A667D9"/>
    <w:rsid w:val="00A66BB5"/>
    <w:rsid w:val="00A66DE7"/>
    <w:rsid w:val="00A66F26"/>
    <w:rsid w:val="00A66F36"/>
    <w:rsid w:val="00A676D9"/>
    <w:rsid w:val="00A67EFC"/>
    <w:rsid w:val="00A7031E"/>
    <w:rsid w:val="00A70A77"/>
    <w:rsid w:val="00A71098"/>
    <w:rsid w:val="00A71140"/>
    <w:rsid w:val="00A7133A"/>
    <w:rsid w:val="00A715A7"/>
    <w:rsid w:val="00A71E4D"/>
    <w:rsid w:val="00A7205E"/>
    <w:rsid w:val="00A72C19"/>
    <w:rsid w:val="00A730A7"/>
    <w:rsid w:val="00A737D8"/>
    <w:rsid w:val="00A73B0D"/>
    <w:rsid w:val="00A742D2"/>
    <w:rsid w:val="00A7445B"/>
    <w:rsid w:val="00A74692"/>
    <w:rsid w:val="00A74A76"/>
    <w:rsid w:val="00A74C4F"/>
    <w:rsid w:val="00A75A52"/>
    <w:rsid w:val="00A75C56"/>
    <w:rsid w:val="00A7618B"/>
    <w:rsid w:val="00A76273"/>
    <w:rsid w:val="00A7640B"/>
    <w:rsid w:val="00A767DF"/>
    <w:rsid w:val="00A768B6"/>
    <w:rsid w:val="00A773A8"/>
    <w:rsid w:val="00A7778B"/>
    <w:rsid w:val="00A77B0B"/>
    <w:rsid w:val="00A77DDF"/>
    <w:rsid w:val="00A77F39"/>
    <w:rsid w:val="00A803BC"/>
    <w:rsid w:val="00A80969"/>
    <w:rsid w:val="00A80D85"/>
    <w:rsid w:val="00A8111D"/>
    <w:rsid w:val="00A8257E"/>
    <w:rsid w:val="00A82747"/>
    <w:rsid w:val="00A8286F"/>
    <w:rsid w:val="00A82977"/>
    <w:rsid w:val="00A8358D"/>
    <w:rsid w:val="00A84493"/>
    <w:rsid w:val="00A8488A"/>
    <w:rsid w:val="00A84B18"/>
    <w:rsid w:val="00A85798"/>
    <w:rsid w:val="00A85831"/>
    <w:rsid w:val="00A8590D"/>
    <w:rsid w:val="00A85B77"/>
    <w:rsid w:val="00A8609D"/>
    <w:rsid w:val="00A86364"/>
    <w:rsid w:val="00A86EA7"/>
    <w:rsid w:val="00A87874"/>
    <w:rsid w:val="00A9096B"/>
    <w:rsid w:val="00A91244"/>
    <w:rsid w:val="00A91517"/>
    <w:rsid w:val="00A916CF"/>
    <w:rsid w:val="00A91774"/>
    <w:rsid w:val="00A91AB2"/>
    <w:rsid w:val="00A91C4C"/>
    <w:rsid w:val="00A91C7F"/>
    <w:rsid w:val="00A91FA3"/>
    <w:rsid w:val="00A92066"/>
    <w:rsid w:val="00A92776"/>
    <w:rsid w:val="00A92932"/>
    <w:rsid w:val="00A93181"/>
    <w:rsid w:val="00A938E6"/>
    <w:rsid w:val="00A93C3E"/>
    <w:rsid w:val="00A93CCF"/>
    <w:rsid w:val="00A94E4E"/>
    <w:rsid w:val="00A94F10"/>
    <w:rsid w:val="00A95514"/>
    <w:rsid w:val="00A95BD5"/>
    <w:rsid w:val="00A95C53"/>
    <w:rsid w:val="00A96F3D"/>
    <w:rsid w:val="00A96F78"/>
    <w:rsid w:val="00A97033"/>
    <w:rsid w:val="00A979E1"/>
    <w:rsid w:val="00AA01C4"/>
    <w:rsid w:val="00AA0B9E"/>
    <w:rsid w:val="00AA0C39"/>
    <w:rsid w:val="00AA0C68"/>
    <w:rsid w:val="00AA1087"/>
    <w:rsid w:val="00AA161A"/>
    <w:rsid w:val="00AA1705"/>
    <w:rsid w:val="00AA183B"/>
    <w:rsid w:val="00AA1AE6"/>
    <w:rsid w:val="00AA2255"/>
    <w:rsid w:val="00AA22E4"/>
    <w:rsid w:val="00AA247C"/>
    <w:rsid w:val="00AA25A9"/>
    <w:rsid w:val="00AA26D9"/>
    <w:rsid w:val="00AA278A"/>
    <w:rsid w:val="00AA2F30"/>
    <w:rsid w:val="00AA3183"/>
    <w:rsid w:val="00AA376D"/>
    <w:rsid w:val="00AA41A9"/>
    <w:rsid w:val="00AA4605"/>
    <w:rsid w:val="00AA4874"/>
    <w:rsid w:val="00AA4BCC"/>
    <w:rsid w:val="00AA4F34"/>
    <w:rsid w:val="00AA4F8E"/>
    <w:rsid w:val="00AA51AD"/>
    <w:rsid w:val="00AA56D3"/>
    <w:rsid w:val="00AA591E"/>
    <w:rsid w:val="00AA5AEF"/>
    <w:rsid w:val="00AA5D3F"/>
    <w:rsid w:val="00AA5DF4"/>
    <w:rsid w:val="00AA65C9"/>
    <w:rsid w:val="00AA66CB"/>
    <w:rsid w:val="00AA693A"/>
    <w:rsid w:val="00AA74F4"/>
    <w:rsid w:val="00AA7D48"/>
    <w:rsid w:val="00AB0063"/>
    <w:rsid w:val="00AB00B8"/>
    <w:rsid w:val="00AB06B7"/>
    <w:rsid w:val="00AB0A32"/>
    <w:rsid w:val="00AB0B90"/>
    <w:rsid w:val="00AB0E56"/>
    <w:rsid w:val="00AB0ED5"/>
    <w:rsid w:val="00AB1420"/>
    <w:rsid w:val="00AB1570"/>
    <w:rsid w:val="00AB18AC"/>
    <w:rsid w:val="00AB1A62"/>
    <w:rsid w:val="00AB1D7B"/>
    <w:rsid w:val="00AB1EB7"/>
    <w:rsid w:val="00AB24BC"/>
    <w:rsid w:val="00AB36F9"/>
    <w:rsid w:val="00AB3A15"/>
    <w:rsid w:val="00AB4012"/>
    <w:rsid w:val="00AB4047"/>
    <w:rsid w:val="00AB40EB"/>
    <w:rsid w:val="00AB477D"/>
    <w:rsid w:val="00AB4B04"/>
    <w:rsid w:val="00AB4ECC"/>
    <w:rsid w:val="00AB4F0F"/>
    <w:rsid w:val="00AB513A"/>
    <w:rsid w:val="00AB53E3"/>
    <w:rsid w:val="00AB60E2"/>
    <w:rsid w:val="00AB6601"/>
    <w:rsid w:val="00AB66A3"/>
    <w:rsid w:val="00AB674E"/>
    <w:rsid w:val="00AB6D79"/>
    <w:rsid w:val="00AB709E"/>
    <w:rsid w:val="00AB762B"/>
    <w:rsid w:val="00AB7806"/>
    <w:rsid w:val="00AB79DE"/>
    <w:rsid w:val="00AB7AFD"/>
    <w:rsid w:val="00AC02C1"/>
    <w:rsid w:val="00AC0AB6"/>
    <w:rsid w:val="00AC0EA1"/>
    <w:rsid w:val="00AC10AD"/>
    <w:rsid w:val="00AC164C"/>
    <w:rsid w:val="00AC1A09"/>
    <w:rsid w:val="00AC1B1C"/>
    <w:rsid w:val="00AC1E55"/>
    <w:rsid w:val="00AC208D"/>
    <w:rsid w:val="00AC23FE"/>
    <w:rsid w:val="00AC2D2D"/>
    <w:rsid w:val="00AC2E0F"/>
    <w:rsid w:val="00AC315A"/>
    <w:rsid w:val="00AC3204"/>
    <w:rsid w:val="00AC328E"/>
    <w:rsid w:val="00AC388F"/>
    <w:rsid w:val="00AC3D06"/>
    <w:rsid w:val="00AC3F82"/>
    <w:rsid w:val="00AC429F"/>
    <w:rsid w:val="00AC597E"/>
    <w:rsid w:val="00AC60B4"/>
    <w:rsid w:val="00AC67B6"/>
    <w:rsid w:val="00AC6B36"/>
    <w:rsid w:val="00AC70E6"/>
    <w:rsid w:val="00AC7CB9"/>
    <w:rsid w:val="00AC7D98"/>
    <w:rsid w:val="00AD00C5"/>
    <w:rsid w:val="00AD0D2F"/>
    <w:rsid w:val="00AD165F"/>
    <w:rsid w:val="00AD2190"/>
    <w:rsid w:val="00AD2288"/>
    <w:rsid w:val="00AD2794"/>
    <w:rsid w:val="00AD287D"/>
    <w:rsid w:val="00AD2AF4"/>
    <w:rsid w:val="00AD2DC5"/>
    <w:rsid w:val="00AD2E17"/>
    <w:rsid w:val="00AD3095"/>
    <w:rsid w:val="00AD3455"/>
    <w:rsid w:val="00AD3CAD"/>
    <w:rsid w:val="00AD43F3"/>
    <w:rsid w:val="00AD4C5A"/>
    <w:rsid w:val="00AD4E9E"/>
    <w:rsid w:val="00AD5488"/>
    <w:rsid w:val="00AD581B"/>
    <w:rsid w:val="00AD5A99"/>
    <w:rsid w:val="00AD5BDF"/>
    <w:rsid w:val="00AD60B2"/>
    <w:rsid w:val="00AD6575"/>
    <w:rsid w:val="00AD6961"/>
    <w:rsid w:val="00AD69FF"/>
    <w:rsid w:val="00AD702B"/>
    <w:rsid w:val="00AD711A"/>
    <w:rsid w:val="00AD72E6"/>
    <w:rsid w:val="00AD7766"/>
    <w:rsid w:val="00AD7C95"/>
    <w:rsid w:val="00AD7DF6"/>
    <w:rsid w:val="00AD7FCD"/>
    <w:rsid w:val="00AE08B0"/>
    <w:rsid w:val="00AE1313"/>
    <w:rsid w:val="00AE157C"/>
    <w:rsid w:val="00AE1D38"/>
    <w:rsid w:val="00AE1D77"/>
    <w:rsid w:val="00AE1E41"/>
    <w:rsid w:val="00AE25B0"/>
    <w:rsid w:val="00AE29D0"/>
    <w:rsid w:val="00AE2BEB"/>
    <w:rsid w:val="00AE2BED"/>
    <w:rsid w:val="00AE3654"/>
    <w:rsid w:val="00AE38EF"/>
    <w:rsid w:val="00AE3DE1"/>
    <w:rsid w:val="00AE46B6"/>
    <w:rsid w:val="00AE4B1D"/>
    <w:rsid w:val="00AE4B66"/>
    <w:rsid w:val="00AE4D13"/>
    <w:rsid w:val="00AE4EEC"/>
    <w:rsid w:val="00AE5439"/>
    <w:rsid w:val="00AE61B2"/>
    <w:rsid w:val="00AE6530"/>
    <w:rsid w:val="00AE6C85"/>
    <w:rsid w:val="00AE6CE3"/>
    <w:rsid w:val="00AE70AE"/>
    <w:rsid w:val="00AE71EF"/>
    <w:rsid w:val="00AE78D1"/>
    <w:rsid w:val="00AE7984"/>
    <w:rsid w:val="00AE7F89"/>
    <w:rsid w:val="00AF066E"/>
    <w:rsid w:val="00AF0862"/>
    <w:rsid w:val="00AF0A9E"/>
    <w:rsid w:val="00AF0ACA"/>
    <w:rsid w:val="00AF12D1"/>
    <w:rsid w:val="00AF2661"/>
    <w:rsid w:val="00AF2852"/>
    <w:rsid w:val="00AF29C3"/>
    <w:rsid w:val="00AF2D54"/>
    <w:rsid w:val="00AF2DB6"/>
    <w:rsid w:val="00AF2ED6"/>
    <w:rsid w:val="00AF333C"/>
    <w:rsid w:val="00AF3370"/>
    <w:rsid w:val="00AF3458"/>
    <w:rsid w:val="00AF3F7B"/>
    <w:rsid w:val="00AF3FD0"/>
    <w:rsid w:val="00AF4264"/>
    <w:rsid w:val="00AF42B4"/>
    <w:rsid w:val="00AF482B"/>
    <w:rsid w:val="00AF4B17"/>
    <w:rsid w:val="00AF4B8A"/>
    <w:rsid w:val="00AF4F1B"/>
    <w:rsid w:val="00AF52B8"/>
    <w:rsid w:val="00AF545B"/>
    <w:rsid w:val="00AF5C6B"/>
    <w:rsid w:val="00AF5D4E"/>
    <w:rsid w:val="00AF5EC6"/>
    <w:rsid w:val="00AF5FBD"/>
    <w:rsid w:val="00AF6C38"/>
    <w:rsid w:val="00AF6E8A"/>
    <w:rsid w:val="00AF70A4"/>
    <w:rsid w:val="00AF7213"/>
    <w:rsid w:val="00AF7647"/>
    <w:rsid w:val="00AF7771"/>
    <w:rsid w:val="00AF7D92"/>
    <w:rsid w:val="00B00626"/>
    <w:rsid w:val="00B00848"/>
    <w:rsid w:val="00B00C64"/>
    <w:rsid w:val="00B00DBE"/>
    <w:rsid w:val="00B011CC"/>
    <w:rsid w:val="00B01A9A"/>
    <w:rsid w:val="00B01B53"/>
    <w:rsid w:val="00B02169"/>
    <w:rsid w:val="00B02CEA"/>
    <w:rsid w:val="00B03E89"/>
    <w:rsid w:val="00B04048"/>
    <w:rsid w:val="00B04854"/>
    <w:rsid w:val="00B04AFB"/>
    <w:rsid w:val="00B04F3D"/>
    <w:rsid w:val="00B05702"/>
    <w:rsid w:val="00B05899"/>
    <w:rsid w:val="00B058D4"/>
    <w:rsid w:val="00B05E09"/>
    <w:rsid w:val="00B05ECE"/>
    <w:rsid w:val="00B0619A"/>
    <w:rsid w:val="00B062C7"/>
    <w:rsid w:val="00B06906"/>
    <w:rsid w:val="00B06AE2"/>
    <w:rsid w:val="00B06CCC"/>
    <w:rsid w:val="00B06DD9"/>
    <w:rsid w:val="00B070CE"/>
    <w:rsid w:val="00B075B1"/>
    <w:rsid w:val="00B07CD6"/>
    <w:rsid w:val="00B07CDE"/>
    <w:rsid w:val="00B07E52"/>
    <w:rsid w:val="00B10010"/>
    <w:rsid w:val="00B10129"/>
    <w:rsid w:val="00B10434"/>
    <w:rsid w:val="00B106B2"/>
    <w:rsid w:val="00B1075F"/>
    <w:rsid w:val="00B10D70"/>
    <w:rsid w:val="00B1126D"/>
    <w:rsid w:val="00B114C1"/>
    <w:rsid w:val="00B11775"/>
    <w:rsid w:val="00B121C5"/>
    <w:rsid w:val="00B12CA2"/>
    <w:rsid w:val="00B12DE0"/>
    <w:rsid w:val="00B12F75"/>
    <w:rsid w:val="00B1302D"/>
    <w:rsid w:val="00B137A9"/>
    <w:rsid w:val="00B13BBE"/>
    <w:rsid w:val="00B142FA"/>
    <w:rsid w:val="00B14EC7"/>
    <w:rsid w:val="00B14FE2"/>
    <w:rsid w:val="00B1513F"/>
    <w:rsid w:val="00B15B47"/>
    <w:rsid w:val="00B15B89"/>
    <w:rsid w:val="00B16404"/>
    <w:rsid w:val="00B16647"/>
    <w:rsid w:val="00B168FC"/>
    <w:rsid w:val="00B16AC7"/>
    <w:rsid w:val="00B1746F"/>
    <w:rsid w:val="00B177C7"/>
    <w:rsid w:val="00B17800"/>
    <w:rsid w:val="00B20168"/>
    <w:rsid w:val="00B20725"/>
    <w:rsid w:val="00B2075E"/>
    <w:rsid w:val="00B2087E"/>
    <w:rsid w:val="00B20B11"/>
    <w:rsid w:val="00B20B94"/>
    <w:rsid w:val="00B2105F"/>
    <w:rsid w:val="00B216FA"/>
    <w:rsid w:val="00B21B9B"/>
    <w:rsid w:val="00B226B1"/>
    <w:rsid w:val="00B22836"/>
    <w:rsid w:val="00B22906"/>
    <w:rsid w:val="00B22944"/>
    <w:rsid w:val="00B22E94"/>
    <w:rsid w:val="00B22F4D"/>
    <w:rsid w:val="00B23916"/>
    <w:rsid w:val="00B2474E"/>
    <w:rsid w:val="00B248D0"/>
    <w:rsid w:val="00B24963"/>
    <w:rsid w:val="00B2547C"/>
    <w:rsid w:val="00B25B3B"/>
    <w:rsid w:val="00B25BE9"/>
    <w:rsid w:val="00B260AD"/>
    <w:rsid w:val="00B2611F"/>
    <w:rsid w:val="00B2628E"/>
    <w:rsid w:val="00B266B0"/>
    <w:rsid w:val="00B268E8"/>
    <w:rsid w:val="00B26EB7"/>
    <w:rsid w:val="00B275C9"/>
    <w:rsid w:val="00B27902"/>
    <w:rsid w:val="00B27921"/>
    <w:rsid w:val="00B27B60"/>
    <w:rsid w:val="00B3000E"/>
    <w:rsid w:val="00B31215"/>
    <w:rsid w:val="00B31A1A"/>
    <w:rsid w:val="00B31B1B"/>
    <w:rsid w:val="00B3256F"/>
    <w:rsid w:val="00B3263B"/>
    <w:rsid w:val="00B326A8"/>
    <w:rsid w:val="00B326D0"/>
    <w:rsid w:val="00B3291A"/>
    <w:rsid w:val="00B329EB"/>
    <w:rsid w:val="00B329EC"/>
    <w:rsid w:val="00B32FCD"/>
    <w:rsid w:val="00B333B4"/>
    <w:rsid w:val="00B33508"/>
    <w:rsid w:val="00B3377E"/>
    <w:rsid w:val="00B34E63"/>
    <w:rsid w:val="00B3572B"/>
    <w:rsid w:val="00B35896"/>
    <w:rsid w:val="00B3589B"/>
    <w:rsid w:val="00B35DA4"/>
    <w:rsid w:val="00B360E8"/>
    <w:rsid w:val="00B3633F"/>
    <w:rsid w:val="00B3657E"/>
    <w:rsid w:val="00B3696B"/>
    <w:rsid w:val="00B37283"/>
    <w:rsid w:val="00B37659"/>
    <w:rsid w:val="00B37BAA"/>
    <w:rsid w:val="00B40A96"/>
    <w:rsid w:val="00B40DE5"/>
    <w:rsid w:val="00B40F2E"/>
    <w:rsid w:val="00B41475"/>
    <w:rsid w:val="00B4184B"/>
    <w:rsid w:val="00B42260"/>
    <w:rsid w:val="00B422A7"/>
    <w:rsid w:val="00B426B2"/>
    <w:rsid w:val="00B42A32"/>
    <w:rsid w:val="00B42AD3"/>
    <w:rsid w:val="00B42E86"/>
    <w:rsid w:val="00B42FA6"/>
    <w:rsid w:val="00B430CC"/>
    <w:rsid w:val="00B4390A"/>
    <w:rsid w:val="00B4399E"/>
    <w:rsid w:val="00B43A16"/>
    <w:rsid w:val="00B43F34"/>
    <w:rsid w:val="00B44401"/>
    <w:rsid w:val="00B445C4"/>
    <w:rsid w:val="00B454E0"/>
    <w:rsid w:val="00B45CE1"/>
    <w:rsid w:val="00B45D44"/>
    <w:rsid w:val="00B4649C"/>
    <w:rsid w:val="00B46875"/>
    <w:rsid w:val="00B46A75"/>
    <w:rsid w:val="00B46AE0"/>
    <w:rsid w:val="00B470A7"/>
    <w:rsid w:val="00B47877"/>
    <w:rsid w:val="00B500CD"/>
    <w:rsid w:val="00B5109D"/>
    <w:rsid w:val="00B510F0"/>
    <w:rsid w:val="00B5148E"/>
    <w:rsid w:val="00B5239C"/>
    <w:rsid w:val="00B52403"/>
    <w:rsid w:val="00B525CA"/>
    <w:rsid w:val="00B5263E"/>
    <w:rsid w:val="00B5275E"/>
    <w:rsid w:val="00B52852"/>
    <w:rsid w:val="00B5320F"/>
    <w:rsid w:val="00B53211"/>
    <w:rsid w:val="00B53237"/>
    <w:rsid w:val="00B53259"/>
    <w:rsid w:val="00B537DD"/>
    <w:rsid w:val="00B53893"/>
    <w:rsid w:val="00B53D2D"/>
    <w:rsid w:val="00B53F9E"/>
    <w:rsid w:val="00B548C2"/>
    <w:rsid w:val="00B54B6A"/>
    <w:rsid w:val="00B55428"/>
    <w:rsid w:val="00B55BCC"/>
    <w:rsid w:val="00B55BEA"/>
    <w:rsid w:val="00B56DC7"/>
    <w:rsid w:val="00B570BF"/>
    <w:rsid w:val="00B60471"/>
    <w:rsid w:val="00B60B8F"/>
    <w:rsid w:val="00B60DC1"/>
    <w:rsid w:val="00B61C94"/>
    <w:rsid w:val="00B625CC"/>
    <w:rsid w:val="00B628AE"/>
    <w:rsid w:val="00B63337"/>
    <w:rsid w:val="00B6369F"/>
    <w:rsid w:val="00B6397C"/>
    <w:rsid w:val="00B639D7"/>
    <w:rsid w:val="00B63AA3"/>
    <w:rsid w:val="00B63F77"/>
    <w:rsid w:val="00B643DE"/>
    <w:rsid w:val="00B6476E"/>
    <w:rsid w:val="00B649D5"/>
    <w:rsid w:val="00B64AA7"/>
    <w:rsid w:val="00B64B88"/>
    <w:rsid w:val="00B64BCE"/>
    <w:rsid w:val="00B65452"/>
    <w:rsid w:val="00B65593"/>
    <w:rsid w:val="00B65C82"/>
    <w:rsid w:val="00B6641D"/>
    <w:rsid w:val="00B66594"/>
    <w:rsid w:val="00B66B45"/>
    <w:rsid w:val="00B66DB4"/>
    <w:rsid w:val="00B673DA"/>
    <w:rsid w:val="00B67805"/>
    <w:rsid w:val="00B701FE"/>
    <w:rsid w:val="00B70400"/>
    <w:rsid w:val="00B70673"/>
    <w:rsid w:val="00B707C8"/>
    <w:rsid w:val="00B709D1"/>
    <w:rsid w:val="00B70BB4"/>
    <w:rsid w:val="00B714A2"/>
    <w:rsid w:val="00B714AD"/>
    <w:rsid w:val="00B721CD"/>
    <w:rsid w:val="00B7267A"/>
    <w:rsid w:val="00B726FF"/>
    <w:rsid w:val="00B72A5B"/>
    <w:rsid w:val="00B72AA4"/>
    <w:rsid w:val="00B72EF2"/>
    <w:rsid w:val="00B737BF"/>
    <w:rsid w:val="00B740E4"/>
    <w:rsid w:val="00B748AA"/>
    <w:rsid w:val="00B74A7B"/>
    <w:rsid w:val="00B74A90"/>
    <w:rsid w:val="00B74D14"/>
    <w:rsid w:val="00B75454"/>
    <w:rsid w:val="00B75DF6"/>
    <w:rsid w:val="00B762B2"/>
    <w:rsid w:val="00B768FE"/>
    <w:rsid w:val="00B76BCD"/>
    <w:rsid w:val="00B76EE9"/>
    <w:rsid w:val="00B77231"/>
    <w:rsid w:val="00B77424"/>
    <w:rsid w:val="00B77880"/>
    <w:rsid w:val="00B77913"/>
    <w:rsid w:val="00B77B84"/>
    <w:rsid w:val="00B77E60"/>
    <w:rsid w:val="00B77EBF"/>
    <w:rsid w:val="00B77F19"/>
    <w:rsid w:val="00B8028E"/>
    <w:rsid w:val="00B802C9"/>
    <w:rsid w:val="00B80305"/>
    <w:rsid w:val="00B808D3"/>
    <w:rsid w:val="00B80D90"/>
    <w:rsid w:val="00B8105A"/>
    <w:rsid w:val="00B8215F"/>
    <w:rsid w:val="00B82613"/>
    <w:rsid w:val="00B828B5"/>
    <w:rsid w:val="00B82A55"/>
    <w:rsid w:val="00B82C00"/>
    <w:rsid w:val="00B82ED8"/>
    <w:rsid w:val="00B8312B"/>
    <w:rsid w:val="00B8336C"/>
    <w:rsid w:val="00B837B7"/>
    <w:rsid w:val="00B83DDB"/>
    <w:rsid w:val="00B83E1B"/>
    <w:rsid w:val="00B845D0"/>
    <w:rsid w:val="00B84A80"/>
    <w:rsid w:val="00B84E9C"/>
    <w:rsid w:val="00B85522"/>
    <w:rsid w:val="00B859A0"/>
    <w:rsid w:val="00B86486"/>
    <w:rsid w:val="00B86FCF"/>
    <w:rsid w:val="00B87211"/>
    <w:rsid w:val="00B87B11"/>
    <w:rsid w:val="00B87F18"/>
    <w:rsid w:val="00B90402"/>
    <w:rsid w:val="00B904A7"/>
    <w:rsid w:val="00B90B55"/>
    <w:rsid w:val="00B90E2A"/>
    <w:rsid w:val="00B90EB7"/>
    <w:rsid w:val="00B90F2A"/>
    <w:rsid w:val="00B911B7"/>
    <w:rsid w:val="00B9130E"/>
    <w:rsid w:val="00B9198D"/>
    <w:rsid w:val="00B91C37"/>
    <w:rsid w:val="00B92D25"/>
    <w:rsid w:val="00B93008"/>
    <w:rsid w:val="00B93518"/>
    <w:rsid w:val="00B93780"/>
    <w:rsid w:val="00B93B0C"/>
    <w:rsid w:val="00B9406D"/>
    <w:rsid w:val="00B9424C"/>
    <w:rsid w:val="00B94723"/>
    <w:rsid w:val="00B94BA7"/>
    <w:rsid w:val="00B94E0E"/>
    <w:rsid w:val="00B94EDA"/>
    <w:rsid w:val="00B95752"/>
    <w:rsid w:val="00B95FFA"/>
    <w:rsid w:val="00B96413"/>
    <w:rsid w:val="00B965BD"/>
    <w:rsid w:val="00B96D3C"/>
    <w:rsid w:val="00B970FB"/>
    <w:rsid w:val="00B97AA5"/>
    <w:rsid w:val="00B97C1A"/>
    <w:rsid w:val="00B97C45"/>
    <w:rsid w:val="00B97CA3"/>
    <w:rsid w:val="00BA08FA"/>
    <w:rsid w:val="00BA0DB0"/>
    <w:rsid w:val="00BA0E70"/>
    <w:rsid w:val="00BA1104"/>
    <w:rsid w:val="00BA1665"/>
    <w:rsid w:val="00BA1872"/>
    <w:rsid w:val="00BA1913"/>
    <w:rsid w:val="00BA1FE4"/>
    <w:rsid w:val="00BA2BC9"/>
    <w:rsid w:val="00BA2D39"/>
    <w:rsid w:val="00BA2FB1"/>
    <w:rsid w:val="00BA3450"/>
    <w:rsid w:val="00BA3555"/>
    <w:rsid w:val="00BA3F8B"/>
    <w:rsid w:val="00BA4641"/>
    <w:rsid w:val="00BA4A54"/>
    <w:rsid w:val="00BA58EC"/>
    <w:rsid w:val="00BA5983"/>
    <w:rsid w:val="00BA5FDF"/>
    <w:rsid w:val="00BA6283"/>
    <w:rsid w:val="00BA644D"/>
    <w:rsid w:val="00BA7205"/>
    <w:rsid w:val="00BA76A9"/>
    <w:rsid w:val="00BB0595"/>
    <w:rsid w:val="00BB2388"/>
    <w:rsid w:val="00BB2B63"/>
    <w:rsid w:val="00BB2C66"/>
    <w:rsid w:val="00BB2CBA"/>
    <w:rsid w:val="00BB2F36"/>
    <w:rsid w:val="00BB380E"/>
    <w:rsid w:val="00BB39D9"/>
    <w:rsid w:val="00BB3E2B"/>
    <w:rsid w:val="00BB424A"/>
    <w:rsid w:val="00BB4972"/>
    <w:rsid w:val="00BB4B68"/>
    <w:rsid w:val="00BB5178"/>
    <w:rsid w:val="00BB54B9"/>
    <w:rsid w:val="00BB581F"/>
    <w:rsid w:val="00BB5906"/>
    <w:rsid w:val="00BB5D1C"/>
    <w:rsid w:val="00BB5DC2"/>
    <w:rsid w:val="00BB5E13"/>
    <w:rsid w:val="00BB6552"/>
    <w:rsid w:val="00BB65E0"/>
    <w:rsid w:val="00BB6B9B"/>
    <w:rsid w:val="00BB6C96"/>
    <w:rsid w:val="00BB754F"/>
    <w:rsid w:val="00BB786B"/>
    <w:rsid w:val="00BB786C"/>
    <w:rsid w:val="00BB7894"/>
    <w:rsid w:val="00BC0058"/>
    <w:rsid w:val="00BC07D4"/>
    <w:rsid w:val="00BC088E"/>
    <w:rsid w:val="00BC0A5D"/>
    <w:rsid w:val="00BC0BE3"/>
    <w:rsid w:val="00BC166E"/>
    <w:rsid w:val="00BC1AC6"/>
    <w:rsid w:val="00BC1AD9"/>
    <w:rsid w:val="00BC2329"/>
    <w:rsid w:val="00BC2A03"/>
    <w:rsid w:val="00BC2C5A"/>
    <w:rsid w:val="00BC2FCC"/>
    <w:rsid w:val="00BC3257"/>
    <w:rsid w:val="00BC3276"/>
    <w:rsid w:val="00BC32E7"/>
    <w:rsid w:val="00BC3ACD"/>
    <w:rsid w:val="00BC48D1"/>
    <w:rsid w:val="00BC4BEE"/>
    <w:rsid w:val="00BC4F81"/>
    <w:rsid w:val="00BC5670"/>
    <w:rsid w:val="00BC58B9"/>
    <w:rsid w:val="00BC5AC8"/>
    <w:rsid w:val="00BC5F49"/>
    <w:rsid w:val="00BC6C25"/>
    <w:rsid w:val="00BC7091"/>
    <w:rsid w:val="00BC7B51"/>
    <w:rsid w:val="00BC7BC0"/>
    <w:rsid w:val="00BD0529"/>
    <w:rsid w:val="00BD09AA"/>
    <w:rsid w:val="00BD180D"/>
    <w:rsid w:val="00BD23C9"/>
    <w:rsid w:val="00BD23D6"/>
    <w:rsid w:val="00BD2442"/>
    <w:rsid w:val="00BD2F13"/>
    <w:rsid w:val="00BD2F6F"/>
    <w:rsid w:val="00BD3056"/>
    <w:rsid w:val="00BD308C"/>
    <w:rsid w:val="00BD3846"/>
    <w:rsid w:val="00BD3E68"/>
    <w:rsid w:val="00BD458C"/>
    <w:rsid w:val="00BD45E1"/>
    <w:rsid w:val="00BD4B10"/>
    <w:rsid w:val="00BD4E05"/>
    <w:rsid w:val="00BD52AA"/>
    <w:rsid w:val="00BD54D1"/>
    <w:rsid w:val="00BD598A"/>
    <w:rsid w:val="00BD5A17"/>
    <w:rsid w:val="00BD5C7A"/>
    <w:rsid w:val="00BD6CB5"/>
    <w:rsid w:val="00BD723F"/>
    <w:rsid w:val="00BD75B4"/>
    <w:rsid w:val="00BD7911"/>
    <w:rsid w:val="00BD7D14"/>
    <w:rsid w:val="00BD7DC5"/>
    <w:rsid w:val="00BE02B4"/>
    <w:rsid w:val="00BE0797"/>
    <w:rsid w:val="00BE09CD"/>
    <w:rsid w:val="00BE0C9E"/>
    <w:rsid w:val="00BE0DA4"/>
    <w:rsid w:val="00BE11D2"/>
    <w:rsid w:val="00BE196A"/>
    <w:rsid w:val="00BE2437"/>
    <w:rsid w:val="00BE275B"/>
    <w:rsid w:val="00BE28C1"/>
    <w:rsid w:val="00BE29F6"/>
    <w:rsid w:val="00BE2E1D"/>
    <w:rsid w:val="00BE3492"/>
    <w:rsid w:val="00BE353D"/>
    <w:rsid w:val="00BE362E"/>
    <w:rsid w:val="00BE3886"/>
    <w:rsid w:val="00BE3B62"/>
    <w:rsid w:val="00BE3B97"/>
    <w:rsid w:val="00BE3CD1"/>
    <w:rsid w:val="00BE4178"/>
    <w:rsid w:val="00BE470D"/>
    <w:rsid w:val="00BE49D3"/>
    <w:rsid w:val="00BE4EC9"/>
    <w:rsid w:val="00BE5322"/>
    <w:rsid w:val="00BE5690"/>
    <w:rsid w:val="00BE58C5"/>
    <w:rsid w:val="00BE6112"/>
    <w:rsid w:val="00BE631E"/>
    <w:rsid w:val="00BE65FE"/>
    <w:rsid w:val="00BE67C1"/>
    <w:rsid w:val="00BE6BEC"/>
    <w:rsid w:val="00BF00A8"/>
    <w:rsid w:val="00BF0205"/>
    <w:rsid w:val="00BF05AC"/>
    <w:rsid w:val="00BF08AA"/>
    <w:rsid w:val="00BF0CCF"/>
    <w:rsid w:val="00BF0ED4"/>
    <w:rsid w:val="00BF0FC5"/>
    <w:rsid w:val="00BF10BC"/>
    <w:rsid w:val="00BF10D4"/>
    <w:rsid w:val="00BF118E"/>
    <w:rsid w:val="00BF12AF"/>
    <w:rsid w:val="00BF12E4"/>
    <w:rsid w:val="00BF14A2"/>
    <w:rsid w:val="00BF1B60"/>
    <w:rsid w:val="00BF1CF8"/>
    <w:rsid w:val="00BF21AC"/>
    <w:rsid w:val="00BF24D3"/>
    <w:rsid w:val="00BF2D78"/>
    <w:rsid w:val="00BF2E35"/>
    <w:rsid w:val="00BF2E53"/>
    <w:rsid w:val="00BF352A"/>
    <w:rsid w:val="00BF3669"/>
    <w:rsid w:val="00BF3C0D"/>
    <w:rsid w:val="00BF3C23"/>
    <w:rsid w:val="00BF3ECD"/>
    <w:rsid w:val="00BF46C4"/>
    <w:rsid w:val="00BF46CA"/>
    <w:rsid w:val="00BF4724"/>
    <w:rsid w:val="00BF482D"/>
    <w:rsid w:val="00BF49AB"/>
    <w:rsid w:val="00BF4BC7"/>
    <w:rsid w:val="00BF55B0"/>
    <w:rsid w:val="00BF6252"/>
    <w:rsid w:val="00BF62A3"/>
    <w:rsid w:val="00BF711C"/>
    <w:rsid w:val="00BF748E"/>
    <w:rsid w:val="00BF789B"/>
    <w:rsid w:val="00BF7AA5"/>
    <w:rsid w:val="00BF7CE7"/>
    <w:rsid w:val="00C00038"/>
    <w:rsid w:val="00C00871"/>
    <w:rsid w:val="00C00BD5"/>
    <w:rsid w:val="00C00E81"/>
    <w:rsid w:val="00C01CCC"/>
    <w:rsid w:val="00C03309"/>
    <w:rsid w:val="00C037E0"/>
    <w:rsid w:val="00C03965"/>
    <w:rsid w:val="00C03C3E"/>
    <w:rsid w:val="00C04248"/>
    <w:rsid w:val="00C04B8D"/>
    <w:rsid w:val="00C04BC7"/>
    <w:rsid w:val="00C04F57"/>
    <w:rsid w:val="00C05F3F"/>
    <w:rsid w:val="00C068D4"/>
    <w:rsid w:val="00C06A56"/>
    <w:rsid w:val="00C06FAD"/>
    <w:rsid w:val="00C072FE"/>
    <w:rsid w:val="00C10100"/>
    <w:rsid w:val="00C101E5"/>
    <w:rsid w:val="00C106DB"/>
    <w:rsid w:val="00C109A3"/>
    <w:rsid w:val="00C1127C"/>
    <w:rsid w:val="00C11A2E"/>
    <w:rsid w:val="00C11ADE"/>
    <w:rsid w:val="00C11D25"/>
    <w:rsid w:val="00C11F93"/>
    <w:rsid w:val="00C12556"/>
    <w:rsid w:val="00C126E0"/>
    <w:rsid w:val="00C128BC"/>
    <w:rsid w:val="00C128DD"/>
    <w:rsid w:val="00C12E39"/>
    <w:rsid w:val="00C13747"/>
    <w:rsid w:val="00C137A4"/>
    <w:rsid w:val="00C137DE"/>
    <w:rsid w:val="00C13820"/>
    <w:rsid w:val="00C13D47"/>
    <w:rsid w:val="00C14164"/>
    <w:rsid w:val="00C14A6E"/>
    <w:rsid w:val="00C14B4C"/>
    <w:rsid w:val="00C14C53"/>
    <w:rsid w:val="00C14FB8"/>
    <w:rsid w:val="00C153F1"/>
    <w:rsid w:val="00C154F2"/>
    <w:rsid w:val="00C15D8E"/>
    <w:rsid w:val="00C15FED"/>
    <w:rsid w:val="00C1674A"/>
    <w:rsid w:val="00C17012"/>
    <w:rsid w:val="00C17446"/>
    <w:rsid w:val="00C17683"/>
    <w:rsid w:val="00C17713"/>
    <w:rsid w:val="00C17880"/>
    <w:rsid w:val="00C178FB"/>
    <w:rsid w:val="00C17DF9"/>
    <w:rsid w:val="00C201EB"/>
    <w:rsid w:val="00C2037C"/>
    <w:rsid w:val="00C20503"/>
    <w:rsid w:val="00C20ACC"/>
    <w:rsid w:val="00C20B31"/>
    <w:rsid w:val="00C20B54"/>
    <w:rsid w:val="00C2126D"/>
    <w:rsid w:val="00C2146C"/>
    <w:rsid w:val="00C21681"/>
    <w:rsid w:val="00C21B56"/>
    <w:rsid w:val="00C21BA8"/>
    <w:rsid w:val="00C220DC"/>
    <w:rsid w:val="00C220E4"/>
    <w:rsid w:val="00C22777"/>
    <w:rsid w:val="00C22B28"/>
    <w:rsid w:val="00C22B5B"/>
    <w:rsid w:val="00C22C16"/>
    <w:rsid w:val="00C23391"/>
    <w:rsid w:val="00C236E5"/>
    <w:rsid w:val="00C23C8C"/>
    <w:rsid w:val="00C23E9E"/>
    <w:rsid w:val="00C245FD"/>
    <w:rsid w:val="00C256B8"/>
    <w:rsid w:val="00C257B7"/>
    <w:rsid w:val="00C272E8"/>
    <w:rsid w:val="00C301A9"/>
    <w:rsid w:val="00C301AC"/>
    <w:rsid w:val="00C306E4"/>
    <w:rsid w:val="00C30ABC"/>
    <w:rsid w:val="00C30B17"/>
    <w:rsid w:val="00C30B60"/>
    <w:rsid w:val="00C31949"/>
    <w:rsid w:val="00C31AB7"/>
    <w:rsid w:val="00C31B4B"/>
    <w:rsid w:val="00C31F55"/>
    <w:rsid w:val="00C31FAA"/>
    <w:rsid w:val="00C3290B"/>
    <w:rsid w:val="00C32B0C"/>
    <w:rsid w:val="00C32BA3"/>
    <w:rsid w:val="00C32EEA"/>
    <w:rsid w:val="00C33359"/>
    <w:rsid w:val="00C33E6E"/>
    <w:rsid w:val="00C33F52"/>
    <w:rsid w:val="00C34076"/>
    <w:rsid w:val="00C34116"/>
    <w:rsid w:val="00C341EE"/>
    <w:rsid w:val="00C343D0"/>
    <w:rsid w:val="00C348D6"/>
    <w:rsid w:val="00C34C0C"/>
    <w:rsid w:val="00C34EE1"/>
    <w:rsid w:val="00C34FA3"/>
    <w:rsid w:val="00C3504C"/>
    <w:rsid w:val="00C353ED"/>
    <w:rsid w:val="00C365E7"/>
    <w:rsid w:val="00C3664F"/>
    <w:rsid w:val="00C3671B"/>
    <w:rsid w:val="00C367E8"/>
    <w:rsid w:val="00C36E34"/>
    <w:rsid w:val="00C372DD"/>
    <w:rsid w:val="00C37423"/>
    <w:rsid w:val="00C37FEF"/>
    <w:rsid w:val="00C40388"/>
    <w:rsid w:val="00C404D7"/>
    <w:rsid w:val="00C404EE"/>
    <w:rsid w:val="00C40666"/>
    <w:rsid w:val="00C40C81"/>
    <w:rsid w:val="00C40CA1"/>
    <w:rsid w:val="00C414B8"/>
    <w:rsid w:val="00C4171B"/>
    <w:rsid w:val="00C41CD9"/>
    <w:rsid w:val="00C42689"/>
    <w:rsid w:val="00C426D9"/>
    <w:rsid w:val="00C42988"/>
    <w:rsid w:val="00C42BD4"/>
    <w:rsid w:val="00C42D55"/>
    <w:rsid w:val="00C43825"/>
    <w:rsid w:val="00C439C8"/>
    <w:rsid w:val="00C43FF0"/>
    <w:rsid w:val="00C44124"/>
    <w:rsid w:val="00C44641"/>
    <w:rsid w:val="00C4499B"/>
    <w:rsid w:val="00C4509E"/>
    <w:rsid w:val="00C45760"/>
    <w:rsid w:val="00C459EE"/>
    <w:rsid w:val="00C45EF5"/>
    <w:rsid w:val="00C4678C"/>
    <w:rsid w:val="00C46B7E"/>
    <w:rsid w:val="00C46DDC"/>
    <w:rsid w:val="00C4744B"/>
    <w:rsid w:val="00C474D6"/>
    <w:rsid w:val="00C47538"/>
    <w:rsid w:val="00C5099B"/>
    <w:rsid w:val="00C50A4E"/>
    <w:rsid w:val="00C513F4"/>
    <w:rsid w:val="00C51C37"/>
    <w:rsid w:val="00C51F2E"/>
    <w:rsid w:val="00C520B1"/>
    <w:rsid w:val="00C522D6"/>
    <w:rsid w:val="00C522F3"/>
    <w:rsid w:val="00C52347"/>
    <w:rsid w:val="00C52C17"/>
    <w:rsid w:val="00C52C52"/>
    <w:rsid w:val="00C53B1C"/>
    <w:rsid w:val="00C53E06"/>
    <w:rsid w:val="00C53F9F"/>
    <w:rsid w:val="00C54020"/>
    <w:rsid w:val="00C5406F"/>
    <w:rsid w:val="00C545C5"/>
    <w:rsid w:val="00C54817"/>
    <w:rsid w:val="00C54F35"/>
    <w:rsid w:val="00C54F7D"/>
    <w:rsid w:val="00C55419"/>
    <w:rsid w:val="00C55566"/>
    <w:rsid w:val="00C5566F"/>
    <w:rsid w:val="00C56B33"/>
    <w:rsid w:val="00C5742E"/>
    <w:rsid w:val="00C57814"/>
    <w:rsid w:val="00C57A01"/>
    <w:rsid w:val="00C57A2D"/>
    <w:rsid w:val="00C60B07"/>
    <w:rsid w:val="00C61215"/>
    <w:rsid w:val="00C61A85"/>
    <w:rsid w:val="00C61D4B"/>
    <w:rsid w:val="00C62B0A"/>
    <w:rsid w:val="00C63C52"/>
    <w:rsid w:val="00C63F08"/>
    <w:rsid w:val="00C63FBB"/>
    <w:rsid w:val="00C64FB0"/>
    <w:rsid w:val="00C6528C"/>
    <w:rsid w:val="00C65A5A"/>
    <w:rsid w:val="00C65D33"/>
    <w:rsid w:val="00C661E8"/>
    <w:rsid w:val="00C6704E"/>
    <w:rsid w:val="00C6723F"/>
    <w:rsid w:val="00C67305"/>
    <w:rsid w:val="00C6782B"/>
    <w:rsid w:val="00C67AD1"/>
    <w:rsid w:val="00C70084"/>
    <w:rsid w:val="00C7034A"/>
    <w:rsid w:val="00C703AA"/>
    <w:rsid w:val="00C704AE"/>
    <w:rsid w:val="00C706D1"/>
    <w:rsid w:val="00C7090B"/>
    <w:rsid w:val="00C70ED3"/>
    <w:rsid w:val="00C7169F"/>
    <w:rsid w:val="00C720CB"/>
    <w:rsid w:val="00C720E3"/>
    <w:rsid w:val="00C7235B"/>
    <w:rsid w:val="00C72E18"/>
    <w:rsid w:val="00C731AD"/>
    <w:rsid w:val="00C7380B"/>
    <w:rsid w:val="00C73A99"/>
    <w:rsid w:val="00C7412B"/>
    <w:rsid w:val="00C74421"/>
    <w:rsid w:val="00C74599"/>
    <w:rsid w:val="00C75663"/>
    <w:rsid w:val="00C75F2F"/>
    <w:rsid w:val="00C75FEE"/>
    <w:rsid w:val="00C7684B"/>
    <w:rsid w:val="00C76F1D"/>
    <w:rsid w:val="00C77017"/>
    <w:rsid w:val="00C770A9"/>
    <w:rsid w:val="00C771D0"/>
    <w:rsid w:val="00C77760"/>
    <w:rsid w:val="00C77937"/>
    <w:rsid w:val="00C77C8B"/>
    <w:rsid w:val="00C77CA4"/>
    <w:rsid w:val="00C77D26"/>
    <w:rsid w:val="00C77DDA"/>
    <w:rsid w:val="00C800AE"/>
    <w:rsid w:val="00C80BDF"/>
    <w:rsid w:val="00C815DF"/>
    <w:rsid w:val="00C81819"/>
    <w:rsid w:val="00C81D0D"/>
    <w:rsid w:val="00C8239D"/>
    <w:rsid w:val="00C82E46"/>
    <w:rsid w:val="00C82FEE"/>
    <w:rsid w:val="00C830C1"/>
    <w:rsid w:val="00C830F9"/>
    <w:rsid w:val="00C84434"/>
    <w:rsid w:val="00C84D39"/>
    <w:rsid w:val="00C85277"/>
    <w:rsid w:val="00C85286"/>
    <w:rsid w:val="00C857A3"/>
    <w:rsid w:val="00C85806"/>
    <w:rsid w:val="00C85D76"/>
    <w:rsid w:val="00C85DF9"/>
    <w:rsid w:val="00C86BE9"/>
    <w:rsid w:val="00C87286"/>
    <w:rsid w:val="00C873AC"/>
    <w:rsid w:val="00C87659"/>
    <w:rsid w:val="00C87B50"/>
    <w:rsid w:val="00C87DA6"/>
    <w:rsid w:val="00C911BB"/>
    <w:rsid w:val="00C91857"/>
    <w:rsid w:val="00C91BB7"/>
    <w:rsid w:val="00C91C53"/>
    <w:rsid w:val="00C91D44"/>
    <w:rsid w:val="00C9213B"/>
    <w:rsid w:val="00C92274"/>
    <w:rsid w:val="00C93349"/>
    <w:rsid w:val="00C93462"/>
    <w:rsid w:val="00C934DC"/>
    <w:rsid w:val="00C937E7"/>
    <w:rsid w:val="00C94141"/>
    <w:rsid w:val="00C94384"/>
    <w:rsid w:val="00C94A34"/>
    <w:rsid w:val="00C94C2B"/>
    <w:rsid w:val="00C94F73"/>
    <w:rsid w:val="00C95609"/>
    <w:rsid w:val="00C9571A"/>
    <w:rsid w:val="00C95B4F"/>
    <w:rsid w:val="00C95CB4"/>
    <w:rsid w:val="00C960AC"/>
    <w:rsid w:val="00C968B7"/>
    <w:rsid w:val="00C96987"/>
    <w:rsid w:val="00C96AD2"/>
    <w:rsid w:val="00C96F79"/>
    <w:rsid w:val="00C9751B"/>
    <w:rsid w:val="00C9765C"/>
    <w:rsid w:val="00C97CF9"/>
    <w:rsid w:val="00CA07AE"/>
    <w:rsid w:val="00CA0FF6"/>
    <w:rsid w:val="00CA11C4"/>
    <w:rsid w:val="00CA1458"/>
    <w:rsid w:val="00CA1477"/>
    <w:rsid w:val="00CA1623"/>
    <w:rsid w:val="00CA1771"/>
    <w:rsid w:val="00CA17DD"/>
    <w:rsid w:val="00CA1863"/>
    <w:rsid w:val="00CA186D"/>
    <w:rsid w:val="00CA1941"/>
    <w:rsid w:val="00CA1A64"/>
    <w:rsid w:val="00CA26CE"/>
    <w:rsid w:val="00CA26EF"/>
    <w:rsid w:val="00CA2BE2"/>
    <w:rsid w:val="00CA2EDA"/>
    <w:rsid w:val="00CA37EC"/>
    <w:rsid w:val="00CA391D"/>
    <w:rsid w:val="00CA3ACD"/>
    <w:rsid w:val="00CA3D28"/>
    <w:rsid w:val="00CA3D30"/>
    <w:rsid w:val="00CA4118"/>
    <w:rsid w:val="00CA428D"/>
    <w:rsid w:val="00CA44EA"/>
    <w:rsid w:val="00CA4BAC"/>
    <w:rsid w:val="00CA4D3B"/>
    <w:rsid w:val="00CA4EF5"/>
    <w:rsid w:val="00CA4F8B"/>
    <w:rsid w:val="00CA5445"/>
    <w:rsid w:val="00CA58FB"/>
    <w:rsid w:val="00CA5D0F"/>
    <w:rsid w:val="00CA6362"/>
    <w:rsid w:val="00CA6740"/>
    <w:rsid w:val="00CA722C"/>
    <w:rsid w:val="00CA726D"/>
    <w:rsid w:val="00CB0007"/>
    <w:rsid w:val="00CB09DA"/>
    <w:rsid w:val="00CB0A7E"/>
    <w:rsid w:val="00CB0BD9"/>
    <w:rsid w:val="00CB0D2A"/>
    <w:rsid w:val="00CB0E1C"/>
    <w:rsid w:val="00CB1636"/>
    <w:rsid w:val="00CB1901"/>
    <w:rsid w:val="00CB1CAC"/>
    <w:rsid w:val="00CB1DE8"/>
    <w:rsid w:val="00CB1E3B"/>
    <w:rsid w:val="00CB1F1D"/>
    <w:rsid w:val="00CB202E"/>
    <w:rsid w:val="00CB2300"/>
    <w:rsid w:val="00CB2A4B"/>
    <w:rsid w:val="00CB4178"/>
    <w:rsid w:val="00CB44F6"/>
    <w:rsid w:val="00CB47E7"/>
    <w:rsid w:val="00CB5758"/>
    <w:rsid w:val="00CB585A"/>
    <w:rsid w:val="00CB5AE4"/>
    <w:rsid w:val="00CB6795"/>
    <w:rsid w:val="00CB6EF7"/>
    <w:rsid w:val="00CB71F8"/>
    <w:rsid w:val="00CB77ED"/>
    <w:rsid w:val="00CB79DD"/>
    <w:rsid w:val="00CB7A53"/>
    <w:rsid w:val="00CC0C2E"/>
    <w:rsid w:val="00CC15A3"/>
    <w:rsid w:val="00CC180A"/>
    <w:rsid w:val="00CC1E13"/>
    <w:rsid w:val="00CC217C"/>
    <w:rsid w:val="00CC26DB"/>
    <w:rsid w:val="00CC300C"/>
    <w:rsid w:val="00CC327C"/>
    <w:rsid w:val="00CC3476"/>
    <w:rsid w:val="00CC3503"/>
    <w:rsid w:val="00CC35AE"/>
    <w:rsid w:val="00CC3C44"/>
    <w:rsid w:val="00CC3DAA"/>
    <w:rsid w:val="00CC420C"/>
    <w:rsid w:val="00CC4C2C"/>
    <w:rsid w:val="00CC5057"/>
    <w:rsid w:val="00CC5A7A"/>
    <w:rsid w:val="00CC6329"/>
    <w:rsid w:val="00CC63F0"/>
    <w:rsid w:val="00CC65A3"/>
    <w:rsid w:val="00CC73BD"/>
    <w:rsid w:val="00CD0112"/>
    <w:rsid w:val="00CD078F"/>
    <w:rsid w:val="00CD121E"/>
    <w:rsid w:val="00CD123B"/>
    <w:rsid w:val="00CD1402"/>
    <w:rsid w:val="00CD185D"/>
    <w:rsid w:val="00CD19EF"/>
    <w:rsid w:val="00CD28F0"/>
    <w:rsid w:val="00CD2FC2"/>
    <w:rsid w:val="00CD3999"/>
    <w:rsid w:val="00CD39CB"/>
    <w:rsid w:val="00CD3ED8"/>
    <w:rsid w:val="00CD467A"/>
    <w:rsid w:val="00CD497A"/>
    <w:rsid w:val="00CD4E67"/>
    <w:rsid w:val="00CD5F4F"/>
    <w:rsid w:val="00CD6A65"/>
    <w:rsid w:val="00CD761D"/>
    <w:rsid w:val="00CD76B5"/>
    <w:rsid w:val="00CD78B9"/>
    <w:rsid w:val="00CD79F6"/>
    <w:rsid w:val="00CE05D0"/>
    <w:rsid w:val="00CE08D4"/>
    <w:rsid w:val="00CE093C"/>
    <w:rsid w:val="00CE1D01"/>
    <w:rsid w:val="00CE1EF8"/>
    <w:rsid w:val="00CE2323"/>
    <w:rsid w:val="00CE2346"/>
    <w:rsid w:val="00CE299E"/>
    <w:rsid w:val="00CE32AD"/>
    <w:rsid w:val="00CE3657"/>
    <w:rsid w:val="00CE37AE"/>
    <w:rsid w:val="00CE39AE"/>
    <w:rsid w:val="00CE39FC"/>
    <w:rsid w:val="00CE427B"/>
    <w:rsid w:val="00CE4509"/>
    <w:rsid w:val="00CE475E"/>
    <w:rsid w:val="00CE493E"/>
    <w:rsid w:val="00CE51A3"/>
    <w:rsid w:val="00CE5849"/>
    <w:rsid w:val="00CE5AEF"/>
    <w:rsid w:val="00CE68D0"/>
    <w:rsid w:val="00CE6BBD"/>
    <w:rsid w:val="00CE6E00"/>
    <w:rsid w:val="00CE6F0F"/>
    <w:rsid w:val="00CE728B"/>
    <w:rsid w:val="00CE770C"/>
    <w:rsid w:val="00CE7E6C"/>
    <w:rsid w:val="00CF002F"/>
    <w:rsid w:val="00CF0246"/>
    <w:rsid w:val="00CF134C"/>
    <w:rsid w:val="00CF14C0"/>
    <w:rsid w:val="00CF1ADA"/>
    <w:rsid w:val="00CF1B49"/>
    <w:rsid w:val="00CF1F6E"/>
    <w:rsid w:val="00CF2483"/>
    <w:rsid w:val="00CF24E2"/>
    <w:rsid w:val="00CF2735"/>
    <w:rsid w:val="00CF2B09"/>
    <w:rsid w:val="00CF3013"/>
    <w:rsid w:val="00CF305A"/>
    <w:rsid w:val="00CF35FA"/>
    <w:rsid w:val="00CF393D"/>
    <w:rsid w:val="00CF3C53"/>
    <w:rsid w:val="00CF3FCB"/>
    <w:rsid w:val="00CF4011"/>
    <w:rsid w:val="00CF44F3"/>
    <w:rsid w:val="00CF4ABD"/>
    <w:rsid w:val="00CF4CF2"/>
    <w:rsid w:val="00CF5A53"/>
    <w:rsid w:val="00CF5D28"/>
    <w:rsid w:val="00CF6593"/>
    <w:rsid w:val="00CF6628"/>
    <w:rsid w:val="00CF68B8"/>
    <w:rsid w:val="00CF6EAD"/>
    <w:rsid w:val="00CF6F1E"/>
    <w:rsid w:val="00CF703E"/>
    <w:rsid w:val="00CF774F"/>
    <w:rsid w:val="00CF7760"/>
    <w:rsid w:val="00CF77B6"/>
    <w:rsid w:val="00D001B7"/>
    <w:rsid w:val="00D001F9"/>
    <w:rsid w:val="00D00217"/>
    <w:rsid w:val="00D0036E"/>
    <w:rsid w:val="00D00A1C"/>
    <w:rsid w:val="00D00BB7"/>
    <w:rsid w:val="00D014AA"/>
    <w:rsid w:val="00D017E5"/>
    <w:rsid w:val="00D01A57"/>
    <w:rsid w:val="00D01A99"/>
    <w:rsid w:val="00D01B75"/>
    <w:rsid w:val="00D01EAD"/>
    <w:rsid w:val="00D0332E"/>
    <w:rsid w:val="00D035B9"/>
    <w:rsid w:val="00D03660"/>
    <w:rsid w:val="00D03BB4"/>
    <w:rsid w:val="00D040B7"/>
    <w:rsid w:val="00D04253"/>
    <w:rsid w:val="00D04726"/>
    <w:rsid w:val="00D0489F"/>
    <w:rsid w:val="00D050CD"/>
    <w:rsid w:val="00D05132"/>
    <w:rsid w:val="00D05450"/>
    <w:rsid w:val="00D05781"/>
    <w:rsid w:val="00D05E85"/>
    <w:rsid w:val="00D06049"/>
    <w:rsid w:val="00D060FF"/>
    <w:rsid w:val="00D0630D"/>
    <w:rsid w:val="00D064E8"/>
    <w:rsid w:val="00D06546"/>
    <w:rsid w:val="00D06572"/>
    <w:rsid w:val="00D065CD"/>
    <w:rsid w:val="00D06E49"/>
    <w:rsid w:val="00D0724B"/>
    <w:rsid w:val="00D07364"/>
    <w:rsid w:val="00D077C1"/>
    <w:rsid w:val="00D100BD"/>
    <w:rsid w:val="00D102AB"/>
    <w:rsid w:val="00D105D7"/>
    <w:rsid w:val="00D106B8"/>
    <w:rsid w:val="00D10E4E"/>
    <w:rsid w:val="00D113FD"/>
    <w:rsid w:val="00D11A97"/>
    <w:rsid w:val="00D12325"/>
    <w:rsid w:val="00D124CA"/>
    <w:rsid w:val="00D12761"/>
    <w:rsid w:val="00D13289"/>
    <w:rsid w:val="00D135ED"/>
    <w:rsid w:val="00D14487"/>
    <w:rsid w:val="00D1457A"/>
    <w:rsid w:val="00D147F6"/>
    <w:rsid w:val="00D148C9"/>
    <w:rsid w:val="00D156CF"/>
    <w:rsid w:val="00D15712"/>
    <w:rsid w:val="00D1581C"/>
    <w:rsid w:val="00D15837"/>
    <w:rsid w:val="00D15A85"/>
    <w:rsid w:val="00D15DEE"/>
    <w:rsid w:val="00D15E7E"/>
    <w:rsid w:val="00D16058"/>
    <w:rsid w:val="00D16FDD"/>
    <w:rsid w:val="00D20016"/>
    <w:rsid w:val="00D2014A"/>
    <w:rsid w:val="00D207A7"/>
    <w:rsid w:val="00D20B40"/>
    <w:rsid w:val="00D20FA8"/>
    <w:rsid w:val="00D215E8"/>
    <w:rsid w:val="00D217E1"/>
    <w:rsid w:val="00D21A1D"/>
    <w:rsid w:val="00D21AF6"/>
    <w:rsid w:val="00D21B03"/>
    <w:rsid w:val="00D21BF5"/>
    <w:rsid w:val="00D21EB4"/>
    <w:rsid w:val="00D2279F"/>
    <w:rsid w:val="00D2288E"/>
    <w:rsid w:val="00D22AF1"/>
    <w:rsid w:val="00D22E93"/>
    <w:rsid w:val="00D242DA"/>
    <w:rsid w:val="00D247EC"/>
    <w:rsid w:val="00D24838"/>
    <w:rsid w:val="00D26448"/>
    <w:rsid w:val="00D264CE"/>
    <w:rsid w:val="00D26670"/>
    <w:rsid w:val="00D2670E"/>
    <w:rsid w:val="00D26910"/>
    <w:rsid w:val="00D269D8"/>
    <w:rsid w:val="00D26E0D"/>
    <w:rsid w:val="00D27494"/>
    <w:rsid w:val="00D2794B"/>
    <w:rsid w:val="00D27AE9"/>
    <w:rsid w:val="00D27B8B"/>
    <w:rsid w:val="00D30545"/>
    <w:rsid w:val="00D30CF0"/>
    <w:rsid w:val="00D31341"/>
    <w:rsid w:val="00D31681"/>
    <w:rsid w:val="00D3191C"/>
    <w:rsid w:val="00D31B6E"/>
    <w:rsid w:val="00D31BE5"/>
    <w:rsid w:val="00D32157"/>
    <w:rsid w:val="00D3232B"/>
    <w:rsid w:val="00D3239F"/>
    <w:rsid w:val="00D324A4"/>
    <w:rsid w:val="00D3250C"/>
    <w:rsid w:val="00D32887"/>
    <w:rsid w:val="00D328F6"/>
    <w:rsid w:val="00D32C73"/>
    <w:rsid w:val="00D32CF5"/>
    <w:rsid w:val="00D32D2A"/>
    <w:rsid w:val="00D32E32"/>
    <w:rsid w:val="00D331D4"/>
    <w:rsid w:val="00D33740"/>
    <w:rsid w:val="00D340A6"/>
    <w:rsid w:val="00D345D4"/>
    <w:rsid w:val="00D3462C"/>
    <w:rsid w:val="00D3477B"/>
    <w:rsid w:val="00D349C3"/>
    <w:rsid w:val="00D34DEB"/>
    <w:rsid w:val="00D35198"/>
    <w:rsid w:val="00D35788"/>
    <w:rsid w:val="00D3584B"/>
    <w:rsid w:val="00D35A85"/>
    <w:rsid w:val="00D35F97"/>
    <w:rsid w:val="00D36039"/>
    <w:rsid w:val="00D36964"/>
    <w:rsid w:val="00D36CBB"/>
    <w:rsid w:val="00D372EC"/>
    <w:rsid w:val="00D37A1A"/>
    <w:rsid w:val="00D402F3"/>
    <w:rsid w:val="00D4081B"/>
    <w:rsid w:val="00D40BBF"/>
    <w:rsid w:val="00D40E1A"/>
    <w:rsid w:val="00D41335"/>
    <w:rsid w:val="00D413C3"/>
    <w:rsid w:val="00D415BE"/>
    <w:rsid w:val="00D419EF"/>
    <w:rsid w:val="00D42240"/>
    <w:rsid w:val="00D427C3"/>
    <w:rsid w:val="00D428DA"/>
    <w:rsid w:val="00D42A75"/>
    <w:rsid w:val="00D42EB8"/>
    <w:rsid w:val="00D43C6A"/>
    <w:rsid w:val="00D43D3C"/>
    <w:rsid w:val="00D43E0B"/>
    <w:rsid w:val="00D43E17"/>
    <w:rsid w:val="00D441E2"/>
    <w:rsid w:val="00D44932"/>
    <w:rsid w:val="00D4499C"/>
    <w:rsid w:val="00D44CF7"/>
    <w:rsid w:val="00D44DC4"/>
    <w:rsid w:val="00D46111"/>
    <w:rsid w:val="00D46144"/>
    <w:rsid w:val="00D4615C"/>
    <w:rsid w:val="00D464F2"/>
    <w:rsid w:val="00D4655C"/>
    <w:rsid w:val="00D4662F"/>
    <w:rsid w:val="00D46A4D"/>
    <w:rsid w:val="00D46F1B"/>
    <w:rsid w:val="00D47258"/>
    <w:rsid w:val="00D475FB"/>
    <w:rsid w:val="00D476CF"/>
    <w:rsid w:val="00D47C16"/>
    <w:rsid w:val="00D502AF"/>
    <w:rsid w:val="00D502EB"/>
    <w:rsid w:val="00D504B5"/>
    <w:rsid w:val="00D50546"/>
    <w:rsid w:val="00D50764"/>
    <w:rsid w:val="00D50C12"/>
    <w:rsid w:val="00D50C3C"/>
    <w:rsid w:val="00D50FA6"/>
    <w:rsid w:val="00D51034"/>
    <w:rsid w:val="00D514A9"/>
    <w:rsid w:val="00D519D0"/>
    <w:rsid w:val="00D51A77"/>
    <w:rsid w:val="00D521E0"/>
    <w:rsid w:val="00D52331"/>
    <w:rsid w:val="00D5261E"/>
    <w:rsid w:val="00D5267B"/>
    <w:rsid w:val="00D52878"/>
    <w:rsid w:val="00D531D3"/>
    <w:rsid w:val="00D53649"/>
    <w:rsid w:val="00D53830"/>
    <w:rsid w:val="00D547CF"/>
    <w:rsid w:val="00D54FB3"/>
    <w:rsid w:val="00D550A2"/>
    <w:rsid w:val="00D55366"/>
    <w:rsid w:val="00D55629"/>
    <w:rsid w:val="00D55889"/>
    <w:rsid w:val="00D55B8C"/>
    <w:rsid w:val="00D56B5F"/>
    <w:rsid w:val="00D56F66"/>
    <w:rsid w:val="00D57A3F"/>
    <w:rsid w:val="00D57AF0"/>
    <w:rsid w:val="00D57C23"/>
    <w:rsid w:val="00D57C89"/>
    <w:rsid w:val="00D60040"/>
    <w:rsid w:val="00D60665"/>
    <w:rsid w:val="00D61815"/>
    <w:rsid w:val="00D627E3"/>
    <w:rsid w:val="00D62E14"/>
    <w:rsid w:val="00D62ECD"/>
    <w:rsid w:val="00D63310"/>
    <w:rsid w:val="00D64265"/>
    <w:rsid w:val="00D64426"/>
    <w:rsid w:val="00D64475"/>
    <w:rsid w:val="00D64A2A"/>
    <w:rsid w:val="00D64A92"/>
    <w:rsid w:val="00D65ADC"/>
    <w:rsid w:val="00D65B8D"/>
    <w:rsid w:val="00D65D78"/>
    <w:rsid w:val="00D65FAB"/>
    <w:rsid w:val="00D6621A"/>
    <w:rsid w:val="00D665BE"/>
    <w:rsid w:val="00D669B5"/>
    <w:rsid w:val="00D66AAA"/>
    <w:rsid w:val="00D66B04"/>
    <w:rsid w:val="00D67288"/>
    <w:rsid w:val="00D675B6"/>
    <w:rsid w:val="00D67BC5"/>
    <w:rsid w:val="00D67E95"/>
    <w:rsid w:val="00D7021B"/>
    <w:rsid w:val="00D705B4"/>
    <w:rsid w:val="00D70D33"/>
    <w:rsid w:val="00D71293"/>
    <w:rsid w:val="00D71862"/>
    <w:rsid w:val="00D71E7F"/>
    <w:rsid w:val="00D71FBA"/>
    <w:rsid w:val="00D7239B"/>
    <w:rsid w:val="00D723C9"/>
    <w:rsid w:val="00D72E42"/>
    <w:rsid w:val="00D73077"/>
    <w:rsid w:val="00D73259"/>
    <w:rsid w:val="00D736A2"/>
    <w:rsid w:val="00D73C57"/>
    <w:rsid w:val="00D73C84"/>
    <w:rsid w:val="00D74047"/>
    <w:rsid w:val="00D742FF"/>
    <w:rsid w:val="00D743EB"/>
    <w:rsid w:val="00D74732"/>
    <w:rsid w:val="00D758B3"/>
    <w:rsid w:val="00D761D3"/>
    <w:rsid w:val="00D7695E"/>
    <w:rsid w:val="00D76ADC"/>
    <w:rsid w:val="00D76B72"/>
    <w:rsid w:val="00D76C6A"/>
    <w:rsid w:val="00D76D7A"/>
    <w:rsid w:val="00D771AA"/>
    <w:rsid w:val="00D7734F"/>
    <w:rsid w:val="00D77413"/>
    <w:rsid w:val="00D775E3"/>
    <w:rsid w:val="00D77D02"/>
    <w:rsid w:val="00D80409"/>
    <w:rsid w:val="00D80706"/>
    <w:rsid w:val="00D80B04"/>
    <w:rsid w:val="00D81020"/>
    <w:rsid w:val="00D812EC"/>
    <w:rsid w:val="00D81A2C"/>
    <w:rsid w:val="00D81F10"/>
    <w:rsid w:val="00D8216F"/>
    <w:rsid w:val="00D825F5"/>
    <w:rsid w:val="00D82798"/>
    <w:rsid w:val="00D82BF2"/>
    <w:rsid w:val="00D8339B"/>
    <w:rsid w:val="00D84A57"/>
    <w:rsid w:val="00D84F5B"/>
    <w:rsid w:val="00D85671"/>
    <w:rsid w:val="00D859CE"/>
    <w:rsid w:val="00D8607B"/>
    <w:rsid w:val="00D8662C"/>
    <w:rsid w:val="00D86A0D"/>
    <w:rsid w:val="00D87307"/>
    <w:rsid w:val="00D874DF"/>
    <w:rsid w:val="00D87A12"/>
    <w:rsid w:val="00D900E6"/>
    <w:rsid w:val="00D908D7"/>
    <w:rsid w:val="00D9156A"/>
    <w:rsid w:val="00D918A3"/>
    <w:rsid w:val="00D919AA"/>
    <w:rsid w:val="00D91B81"/>
    <w:rsid w:val="00D91BA5"/>
    <w:rsid w:val="00D92312"/>
    <w:rsid w:val="00D92EB3"/>
    <w:rsid w:val="00D9304A"/>
    <w:rsid w:val="00D930E1"/>
    <w:rsid w:val="00D932C9"/>
    <w:rsid w:val="00D9354D"/>
    <w:rsid w:val="00D93B3B"/>
    <w:rsid w:val="00D9415C"/>
    <w:rsid w:val="00D942CC"/>
    <w:rsid w:val="00D944E4"/>
    <w:rsid w:val="00D94879"/>
    <w:rsid w:val="00D94C84"/>
    <w:rsid w:val="00D94CCB"/>
    <w:rsid w:val="00D94D87"/>
    <w:rsid w:val="00D95170"/>
    <w:rsid w:val="00D9551C"/>
    <w:rsid w:val="00D95771"/>
    <w:rsid w:val="00D95B31"/>
    <w:rsid w:val="00D95DCC"/>
    <w:rsid w:val="00D962DC"/>
    <w:rsid w:val="00D96913"/>
    <w:rsid w:val="00D96BB7"/>
    <w:rsid w:val="00D96DF8"/>
    <w:rsid w:val="00D97A5C"/>
    <w:rsid w:val="00DA047F"/>
    <w:rsid w:val="00DA180C"/>
    <w:rsid w:val="00DA18A2"/>
    <w:rsid w:val="00DA2FBB"/>
    <w:rsid w:val="00DA2FCF"/>
    <w:rsid w:val="00DA3E7B"/>
    <w:rsid w:val="00DA3F17"/>
    <w:rsid w:val="00DA3F43"/>
    <w:rsid w:val="00DA3FF6"/>
    <w:rsid w:val="00DA418E"/>
    <w:rsid w:val="00DA4400"/>
    <w:rsid w:val="00DA4419"/>
    <w:rsid w:val="00DA451D"/>
    <w:rsid w:val="00DA4611"/>
    <w:rsid w:val="00DA470D"/>
    <w:rsid w:val="00DA4A78"/>
    <w:rsid w:val="00DA4CBA"/>
    <w:rsid w:val="00DA4CC5"/>
    <w:rsid w:val="00DA4E13"/>
    <w:rsid w:val="00DA5018"/>
    <w:rsid w:val="00DA523F"/>
    <w:rsid w:val="00DA56DB"/>
    <w:rsid w:val="00DA577C"/>
    <w:rsid w:val="00DA6013"/>
    <w:rsid w:val="00DA61E1"/>
    <w:rsid w:val="00DA631D"/>
    <w:rsid w:val="00DA6365"/>
    <w:rsid w:val="00DA6452"/>
    <w:rsid w:val="00DA6BAD"/>
    <w:rsid w:val="00DA6FE9"/>
    <w:rsid w:val="00DA7084"/>
    <w:rsid w:val="00DA7925"/>
    <w:rsid w:val="00DB02DC"/>
    <w:rsid w:val="00DB031E"/>
    <w:rsid w:val="00DB040B"/>
    <w:rsid w:val="00DB0AB8"/>
    <w:rsid w:val="00DB0D2A"/>
    <w:rsid w:val="00DB11CD"/>
    <w:rsid w:val="00DB1DAB"/>
    <w:rsid w:val="00DB23CD"/>
    <w:rsid w:val="00DB272F"/>
    <w:rsid w:val="00DB28F4"/>
    <w:rsid w:val="00DB314D"/>
    <w:rsid w:val="00DB37A3"/>
    <w:rsid w:val="00DB37AF"/>
    <w:rsid w:val="00DB39D4"/>
    <w:rsid w:val="00DB3A47"/>
    <w:rsid w:val="00DB4076"/>
    <w:rsid w:val="00DB46A0"/>
    <w:rsid w:val="00DB46D0"/>
    <w:rsid w:val="00DB46DF"/>
    <w:rsid w:val="00DB49B6"/>
    <w:rsid w:val="00DB4E06"/>
    <w:rsid w:val="00DB4E61"/>
    <w:rsid w:val="00DB6048"/>
    <w:rsid w:val="00DB6A80"/>
    <w:rsid w:val="00DB6C06"/>
    <w:rsid w:val="00DB6DEA"/>
    <w:rsid w:val="00DB6F30"/>
    <w:rsid w:val="00DB6FEC"/>
    <w:rsid w:val="00DB740E"/>
    <w:rsid w:val="00DB7858"/>
    <w:rsid w:val="00DB7AE9"/>
    <w:rsid w:val="00DB7B06"/>
    <w:rsid w:val="00DB7B8D"/>
    <w:rsid w:val="00DB7C1B"/>
    <w:rsid w:val="00DB7D9B"/>
    <w:rsid w:val="00DC0404"/>
    <w:rsid w:val="00DC043A"/>
    <w:rsid w:val="00DC043D"/>
    <w:rsid w:val="00DC1030"/>
    <w:rsid w:val="00DC186E"/>
    <w:rsid w:val="00DC1896"/>
    <w:rsid w:val="00DC2188"/>
    <w:rsid w:val="00DC23C1"/>
    <w:rsid w:val="00DC299F"/>
    <w:rsid w:val="00DC2EC5"/>
    <w:rsid w:val="00DC318A"/>
    <w:rsid w:val="00DC340E"/>
    <w:rsid w:val="00DC360F"/>
    <w:rsid w:val="00DC37A4"/>
    <w:rsid w:val="00DC3A9D"/>
    <w:rsid w:val="00DC4004"/>
    <w:rsid w:val="00DC4243"/>
    <w:rsid w:val="00DC44EE"/>
    <w:rsid w:val="00DC46C2"/>
    <w:rsid w:val="00DC47D6"/>
    <w:rsid w:val="00DC5111"/>
    <w:rsid w:val="00DC523F"/>
    <w:rsid w:val="00DC5584"/>
    <w:rsid w:val="00DC5ACE"/>
    <w:rsid w:val="00DC5F53"/>
    <w:rsid w:val="00DC60D3"/>
    <w:rsid w:val="00DC61C1"/>
    <w:rsid w:val="00DC6358"/>
    <w:rsid w:val="00DC6722"/>
    <w:rsid w:val="00DC67F8"/>
    <w:rsid w:val="00DC6C1E"/>
    <w:rsid w:val="00DC7255"/>
    <w:rsid w:val="00DC72CE"/>
    <w:rsid w:val="00DC75CA"/>
    <w:rsid w:val="00DC78A2"/>
    <w:rsid w:val="00DC7951"/>
    <w:rsid w:val="00DD0166"/>
    <w:rsid w:val="00DD1654"/>
    <w:rsid w:val="00DD1C4B"/>
    <w:rsid w:val="00DD1CB8"/>
    <w:rsid w:val="00DD1F7B"/>
    <w:rsid w:val="00DD1F8B"/>
    <w:rsid w:val="00DD212D"/>
    <w:rsid w:val="00DD229E"/>
    <w:rsid w:val="00DD3029"/>
    <w:rsid w:val="00DD355F"/>
    <w:rsid w:val="00DD36AD"/>
    <w:rsid w:val="00DD3A28"/>
    <w:rsid w:val="00DD4569"/>
    <w:rsid w:val="00DD4B0A"/>
    <w:rsid w:val="00DD55E0"/>
    <w:rsid w:val="00DD5A8E"/>
    <w:rsid w:val="00DD5F70"/>
    <w:rsid w:val="00DD702B"/>
    <w:rsid w:val="00DD7683"/>
    <w:rsid w:val="00DE056A"/>
    <w:rsid w:val="00DE067A"/>
    <w:rsid w:val="00DE0801"/>
    <w:rsid w:val="00DE0891"/>
    <w:rsid w:val="00DE0D74"/>
    <w:rsid w:val="00DE0FDA"/>
    <w:rsid w:val="00DE13FF"/>
    <w:rsid w:val="00DE1577"/>
    <w:rsid w:val="00DE18A3"/>
    <w:rsid w:val="00DE1904"/>
    <w:rsid w:val="00DE1DAA"/>
    <w:rsid w:val="00DE2340"/>
    <w:rsid w:val="00DE2806"/>
    <w:rsid w:val="00DE33BC"/>
    <w:rsid w:val="00DE3839"/>
    <w:rsid w:val="00DE3A63"/>
    <w:rsid w:val="00DE3DBB"/>
    <w:rsid w:val="00DE4048"/>
    <w:rsid w:val="00DE43A2"/>
    <w:rsid w:val="00DE4874"/>
    <w:rsid w:val="00DE4A74"/>
    <w:rsid w:val="00DE4B05"/>
    <w:rsid w:val="00DE4B7D"/>
    <w:rsid w:val="00DE4EE9"/>
    <w:rsid w:val="00DE517B"/>
    <w:rsid w:val="00DE53BA"/>
    <w:rsid w:val="00DE541C"/>
    <w:rsid w:val="00DE6B33"/>
    <w:rsid w:val="00DE6FFA"/>
    <w:rsid w:val="00DE72D8"/>
    <w:rsid w:val="00DE737B"/>
    <w:rsid w:val="00DE748B"/>
    <w:rsid w:val="00DF09A2"/>
    <w:rsid w:val="00DF100B"/>
    <w:rsid w:val="00DF11B7"/>
    <w:rsid w:val="00DF1E57"/>
    <w:rsid w:val="00DF1F11"/>
    <w:rsid w:val="00DF2607"/>
    <w:rsid w:val="00DF27B0"/>
    <w:rsid w:val="00DF418E"/>
    <w:rsid w:val="00DF4359"/>
    <w:rsid w:val="00DF43CF"/>
    <w:rsid w:val="00DF4BA0"/>
    <w:rsid w:val="00DF53BE"/>
    <w:rsid w:val="00DF56E5"/>
    <w:rsid w:val="00DF5BF6"/>
    <w:rsid w:val="00DF68B1"/>
    <w:rsid w:val="00DF699F"/>
    <w:rsid w:val="00DF6E82"/>
    <w:rsid w:val="00DF6F99"/>
    <w:rsid w:val="00DF7078"/>
    <w:rsid w:val="00DF73C1"/>
    <w:rsid w:val="00DF7511"/>
    <w:rsid w:val="00DF76D4"/>
    <w:rsid w:val="00DF7751"/>
    <w:rsid w:val="00DF796B"/>
    <w:rsid w:val="00DF7FBD"/>
    <w:rsid w:val="00E000C7"/>
    <w:rsid w:val="00E00305"/>
    <w:rsid w:val="00E003C7"/>
    <w:rsid w:val="00E009B1"/>
    <w:rsid w:val="00E00BC3"/>
    <w:rsid w:val="00E011D7"/>
    <w:rsid w:val="00E012A9"/>
    <w:rsid w:val="00E017B0"/>
    <w:rsid w:val="00E01BA0"/>
    <w:rsid w:val="00E031BB"/>
    <w:rsid w:val="00E031D1"/>
    <w:rsid w:val="00E034B9"/>
    <w:rsid w:val="00E03870"/>
    <w:rsid w:val="00E039FA"/>
    <w:rsid w:val="00E03F42"/>
    <w:rsid w:val="00E0417B"/>
    <w:rsid w:val="00E04784"/>
    <w:rsid w:val="00E04975"/>
    <w:rsid w:val="00E05348"/>
    <w:rsid w:val="00E054DE"/>
    <w:rsid w:val="00E0576C"/>
    <w:rsid w:val="00E05B1B"/>
    <w:rsid w:val="00E0611E"/>
    <w:rsid w:val="00E068BC"/>
    <w:rsid w:val="00E073F0"/>
    <w:rsid w:val="00E0786B"/>
    <w:rsid w:val="00E07AB3"/>
    <w:rsid w:val="00E07DB2"/>
    <w:rsid w:val="00E1012C"/>
    <w:rsid w:val="00E10761"/>
    <w:rsid w:val="00E10C87"/>
    <w:rsid w:val="00E1109B"/>
    <w:rsid w:val="00E11472"/>
    <w:rsid w:val="00E1155C"/>
    <w:rsid w:val="00E11A82"/>
    <w:rsid w:val="00E11D7A"/>
    <w:rsid w:val="00E11EEB"/>
    <w:rsid w:val="00E1211F"/>
    <w:rsid w:val="00E1214C"/>
    <w:rsid w:val="00E128F2"/>
    <w:rsid w:val="00E12A9E"/>
    <w:rsid w:val="00E135BE"/>
    <w:rsid w:val="00E13BE9"/>
    <w:rsid w:val="00E13E5A"/>
    <w:rsid w:val="00E13EE4"/>
    <w:rsid w:val="00E14257"/>
    <w:rsid w:val="00E14979"/>
    <w:rsid w:val="00E14A8C"/>
    <w:rsid w:val="00E14C9B"/>
    <w:rsid w:val="00E14DF8"/>
    <w:rsid w:val="00E151CE"/>
    <w:rsid w:val="00E15251"/>
    <w:rsid w:val="00E15B87"/>
    <w:rsid w:val="00E15DB6"/>
    <w:rsid w:val="00E162AD"/>
    <w:rsid w:val="00E16463"/>
    <w:rsid w:val="00E16730"/>
    <w:rsid w:val="00E16F82"/>
    <w:rsid w:val="00E1734F"/>
    <w:rsid w:val="00E17F6F"/>
    <w:rsid w:val="00E205AC"/>
    <w:rsid w:val="00E205C9"/>
    <w:rsid w:val="00E20B20"/>
    <w:rsid w:val="00E20CF0"/>
    <w:rsid w:val="00E20F62"/>
    <w:rsid w:val="00E211F6"/>
    <w:rsid w:val="00E21DF8"/>
    <w:rsid w:val="00E22B13"/>
    <w:rsid w:val="00E22D5D"/>
    <w:rsid w:val="00E22E28"/>
    <w:rsid w:val="00E22E9F"/>
    <w:rsid w:val="00E2366F"/>
    <w:rsid w:val="00E239D1"/>
    <w:rsid w:val="00E246B9"/>
    <w:rsid w:val="00E24FA1"/>
    <w:rsid w:val="00E250C5"/>
    <w:rsid w:val="00E251DB"/>
    <w:rsid w:val="00E25350"/>
    <w:rsid w:val="00E26681"/>
    <w:rsid w:val="00E26727"/>
    <w:rsid w:val="00E26970"/>
    <w:rsid w:val="00E26EE3"/>
    <w:rsid w:val="00E26F7C"/>
    <w:rsid w:val="00E2728F"/>
    <w:rsid w:val="00E27307"/>
    <w:rsid w:val="00E27791"/>
    <w:rsid w:val="00E27E05"/>
    <w:rsid w:val="00E30742"/>
    <w:rsid w:val="00E30B9F"/>
    <w:rsid w:val="00E30F2D"/>
    <w:rsid w:val="00E3148C"/>
    <w:rsid w:val="00E319DB"/>
    <w:rsid w:val="00E31AFC"/>
    <w:rsid w:val="00E3231E"/>
    <w:rsid w:val="00E3250F"/>
    <w:rsid w:val="00E327DC"/>
    <w:rsid w:val="00E32CE5"/>
    <w:rsid w:val="00E32D7D"/>
    <w:rsid w:val="00E33CB0"/>
    <w:rsid w:val="00E33FC9"/>
    <w:rsid w:val="00E3409E"/>
    <w:rsid w:val="00E3411B"/>
    <w:rsid w:val="00E34F76"/>
    <w:rsid w:val="00E351E8"/>
    <w:rsid w:val="00E3532C"/>
    <w:rsid w:val="00E35D84"/>
    <w:rsid w:val="00E35E39"/>
    <w:rsid w:val="00E35E7E"/>
    <w:rsid w:val="00E3649B"/>
    <w:rsid w:val="00E36695"/>
    <w:rsid w:val="00E367DD"/>
    <w:rsid w:val="00E3683D"/>
    <w:rsid w:val="00E37BE5"/>
    <w:rsid w:val="00E37CC9"/>
    <w:rsid w:val="00E40BD8"/>
    <w:rsid w:val="00E41A27"/>
    <w:rsid w:val="00E41AB4"/>
    <w:rsid w:val="00E421E8"/>
    <w:rsid w:val="00E42737"/>
    <w:rsid w:val="00E42F4E"/>
    <w:rsid w:val="00E4387C"/>
    <w:rsid w:val="00E44669"/>
    <w:rsid w:val="00E44906"/>
    <w:rsid w:val="00E44B57"/>
    <w:rsid w:val="00E44F2D"/>
    <w:rsid w:val="00E452AC"/>
    <w:rsid w:val="00E45C77"/>
    <w:rsid w:val="00E4608B"/>
    <w:rsid w:val="00E4652A"/>
    <w:rsid w:val="00E46610"/>
    <w:rsid w:val="00E46826"/>
    <w:rsid w:val="00E46D61"/>
    <w:rsid w:val="00E46D7F"/>
    <w:rsid w:val="00E46D96"/>
    <w:rsid w:val="00E47782"/>
    <w:rsid w:val="00E501D3"/>
    <w:rsid w:val="00E51027"/>
    <w:rsid w:val="00E518A5"/>
    <w:rsid w:val="00E519F2"/>
    <w:rsid w:val="00E51BFF"/>
    <w:rsid w:val="00E51C98"/>
    <w:rsid w:val="00E522A0"/>
    <w:rsid w:val="00E52ED2"/>
    <w:rsid w:val="00E5327C"/>
    <w:rsid w:val="00E5375E"/>
    <w:rsid w:val="00E53A01"/>
    <w:rsid w:val="00E53F08"/>
    <w:rsid w:val="00E5526D"/>
    <w:rsid w:val="00E55357"/>
    <w:rsid w:val="00E55529"/>
    <w:rsid w:val="00E55A71"/>
    <w:rsid w:val="00E564C4"/>
    <w:rsid w:val="00E567C9"/>
    <w:rsid w:val="00E57743"/>
    <w:rsid w:val="00E57DB6"/>
    <w:rsid w:val="00E57E1A"/>
    <w:rsid w:val="00E60193"/>
    <w:rsid w:val="00E601F3"/>
    <w:rsid w:val="00E6027C"/>
    <w:rsid w:val="00E604C4"/>
    <w:rsid w:val="00E60809"/>
    <w:rsid w:val="00E60A67"/>
    <w:rsid w:val="00E60B2E"/>
    <w:rsid w:val="00E61300"/>
    <w:rsid w:val="00E618A8"/>
    <w:rsid w:val="00E62812"/>
    <w:rsid w:val="00E6283B"/>
    <w:rsid w:val="00E6315F"/>
    <w:rsid w:val="00E6337F"/>
    <w:rsid w:val="00E6354F"/>
    <w:rsid w:val="00E635B9"/>
    <w:rsid w:val="00E63B97"/>
    <w:rsid w:val="00E6459C"/>
    <w:rsid w:val="00E64E4A"/>
    <w:rsid w:val="00E64F4D"/>
    <w:rsid w:val="00E65D15"/>
    <w:rsid w:val="00E66272"/>
    <w:rsid w:val="00E66ABC"/>
    <w:rsid w:val="00E66CD8"/>
    <w:rsid w:val="00E67275"/>
    <w:rsid w:val="00E677D5"/>
    <w:rsid w:val="00E677DB"/>
    <w:rsid w:val="00E67802"/>
    <w:rsid w:val="00E679A8"/>
    <w:rsid w:val="00E67EE5"/>
    <w:rsid w:val="00E7013A"/>
    <w:rsid w:val="00E70270"/>
    <w:rsid w:val="00E70398"/>
    <w:rsid w:val="00E70CA1"/>
    <w:rsid w:val="00E70EBF"/>
    <w:rsid w:val="00E71A79"/>
    <w:rsid w:val="00E71B0B"/>
    <w:rsid w:val="00E72C01"/>
    <w:rsid w:val="00E72C6B"/>
    <w:rsid w:val="00E73AB7"/>
    <w:rsid w:val="00E73C34"/>
    <w:rsid w:val="00E73F5C"/>
    <w:rsid w:val="00E741C9"/>
    <w:rsid w:val="00E749E0"/>
    <w:rsid w:val="00E74B24"/>
    <w:rsid w:val="00E74F5D"/>
    <w:rsid w:val="00E7554B"/>
    <w:rsid w:val="00E75D7C"/>
    <w:rsid w:val="00E76034"/>
    <w:rsid w:val="00E764C3"/>
    <w:rsid w:val="00E76FDF"/>
    <w:rsid w:val="00E77013"/>
    <w:rsid w:val="00E77DA5"/>
    <w:rsid w:val="00E80014"/>
    <w:rsid w:val="00E80440"/>
    <w:rsid w:val="00E805AC"/>
    <w:rsid w:val="00E8077F"/>
    <w:rsid w:val="00E8097E"/>
    <w:rsid w:val="00E80AC7"/>
    <w:rsid w:val="00E817E0"/>
    <w:rsid w:val="00E81D32"/>
    <w:rsid w:val="00E81EDD"/>
    <w:rsid w:val="00E8202C"/>
    <w:rsid w:val="00E82A53"/>
    <w:rsid w:val="00E82AB8"/>
    <w:rsid w:val="00E82D92"/>
    <w:rsid w:val="00E82EE4"/>
    <w:rsid w:val="00E831E7"/>
    <w:rsid w:val="00E83980"/>
    <w:rsid w:val="00E8429E"/>
    <w:rsid w:val="00E843B5"/>
    <w:rsid w:val="00E846FB"/>
    <w:rsid w:val="00E84A3B"/>
    <w:rsid w:val="00E85307"/>
    <w:rsid w:val="00E85753"/>
    <w:rsid w:val="00E8584F"/>
    <w:rsid w:val="00E85B0A"/>
    <w:rsid w:val="00E85E92"/>
    <w:rsid w:val="00E85F16"/>
    <w:rsid w:val="00E861C2"/>
    <w:rsid w:val="00E87100"/>
    <w:rsid w:val="00E8725E"/>
    <w:rsid w:val="00E8743B"/>
    <w:rsid w:val="00E87742"/>
    <w:rsid w:val="00E87854"/>
    <w:rsid w:val="00E879D2"/>
    <w:rsid w:val="00E87D26"/>
    <w:rsid w:val="00E87D70"/>
    <w:rsid w:val="00E907E4"/>
    <w:rsid w:val="00E90A24"/>
    <w:rsid w:val="00E90A6B"/>
    <w:rsid w:val="00E90C34"/>
    <w:rsid w:val="00E90F58"/>
    <w:rsid w:val="00E90FAB"/>
    <w:rsid w:val="00E919AC"/>
    <w:rsid w:val="00E91AD4"/>
    <w:rsid w:val="00E91FAA"/>
    <w:rsid w:val="00E92E48"/>
    <w:rsid w:val="00E9321C"/>
    <w:rsid w:val="00E93499"/>
    <w:rsid w:val="00E938D0"/>
    <w:rsid w:val="00E93CB3"/>
    <w:rsid w:val="00E946A6"/>
    <w:rsid w:val="00E947C9"/>
    <w:rsid w:val="00E947E4"/>
    <w:rsid w:val="00E9480A"/>
    <w:rsid w:val="00E94917"/>
    <w:rsid w:val="00E95088"/>
    <w:rsid w:val="00E9616B"/>
    <w:rsid w:val="00E9669E"/>
    <w:rsid w:val="00E96A29"/>
    <w:rsid w:val="00E96B28"/>
    <w:rsid w:val="00E96FE6"/>
    <w:rsid w:val="00E973A1"/>
    <w:rsid w:val="00EA00AD"/>
    <w:rsid w:val="00EA068D"/>
    <w:rsid w:val="00EA0C2B"/>
    <w:rsid w:val="00EA0F54"/>
    <w:rsid w:val="00EA1059"/>
    <w:rsid w:val="00EA1216"/>
    <w:rsid w:val="00EA1D43"/>
    <w:rsid w:val="00EA1E0A"/>
    <w:rsid w:val="00EA23B7"/>
    <w:rsid w:val="00EA2AEF"/>
    <w:rsid w:val="00EA3531"/>
    <w:rsid w:val="00EA38DD"/>
    <w:rsid w:val="00EA434D"/>
    <w:rsid w:val="00EA4534"/>
    <w:rsid w:val="00EA45B7"/>
    <w:rsid w:val="00EA463A"/>
    <w:rsid w:val="00EA46D3"/>
    <w:rsid w:val="00EA48FC"/>
    <w:rsid w:val="00EA4C04"/>
    <w:rsid w:val="00EA4EC9"/>
    <w:rsid w:val="00EA55E3"/>
    <w:rsid w:val="00EA568E"/>
    <w:rsid w:val="00EA5E0F"/>
    <w:rsid w:val="00EA6D81"/>
    <w:rsid w:val="00EA6E8F"/>
    <w:rsid w:val="00EA6EC4"/>
    <w:rsid w:val="00EA6F59"/>
    <w:rsid w:val="00EA6FE4"/>
    <w:rsid w:val="00EA765F"/>
    <w:rsid w:val="00EA798D"/>
    <w:rsid w:val="00EA7A43"/>
    <w:rsid w:val="00EA7F4C"/>
    <w:rsid w:val="00EB0C82"/>
    <w:rsid w:val="00EB1164"/>
    <w:rsid w:val="00EB1339"/>
    <w:rsid w:val="00EB161C"/>
    <w:rsid w:val="00EB1D47"/>
    <w:rsid w:val="00EB2146"/>
    <w:rsid w:val="00EB2317"/>
    <w:rsid w:val="00EB2477"/>
    <w:rsid w:val="00EB2557"/>
    <w:rsid w:val="00EB26C6"/>
    <w:rsid w:val="00EB279B"/>
    <w:rsid w:val="00EB2ABB"/>
    <w:rsid w:val="00EB2B18"/>
    <w:rsid w:val="00EB32AC"/>
    <w:rsid w:val="00EB33B4"/>
    <w:rsid w:val="00EB355C"/>
    <w:rsid w:val="00EB35AD"/>
    <w:rsid w:val="00EB4013"/>
    <w:rsid w:val="00EB4F83"/>
    <w:rsid w:val="00EB54EA"/>
    <w:rsid w:val="00EB584C"/>
    <w:rsid w:val="00EB5863"/>
    <w:rsid w:val="00EB5D88"/>
    <w:rsid w:val="00EB5D9C"/>
    <w:rsid w:val="00EB6D14"/>
    <w:rsid w:val="00EB7182"/>
    <w:rsid w:val="00EB7272"/>
    <w:rsid w:val="00EB7307"/>
    <w:rsid w:val="00EB743A"/>
    <w:rsid w:val="00EB772D"/>
    <w:rsid w:val="00EB7843"/>
    <w:rsid w:val="00EB7B6E"/>
    <w:rsid w:val="00EC03A6"/>
    <w:rsid w:val="00EC14B0"/>
    <w:rsid w:val="00EC204E"/>
    <w:rsid w:val="00EC21C8"/>
    <w:rsid w:val="00EC249E"/>
    <w:rsid w:val="00EC2CFE"/>
    <w:rsid w:val="00EC2CFF"/>
    <w:rsid w:val="00EC2DFB"/>
    <w:rsid w:val="00EC3665"/>
    <w:rsid w:val="00EC37EE"/>
    <w:rsid w:val="00EC3BAA"/>
    <w:rsid w:val="00EC3BC0"/>
    <w:rsid w:val="00EC3CC5"/>
    <w:rsid w:val="00EC3DB0"/>
    <w:rsid w:val="00EC3FCF"/>
    <w:rsid w:val="00EC4904"/>
    <w:rsid w:val="00EC4AA4"/>
    <w:rsid w:val="00EC4C39"/>
    <w:rsid w:val="00EC4DF6"/>
    <w:rsid w:val="00EC5A51"/>
    <w:rsid w:val="00EC5AE8"/>
    <w:rsid w:val="00EC5F2F"/>
    <w:rsid w:val="00EC646B"/>
    <w:rsid w:val="00EC651E"/>
    <w:rsid w:val="00EC65E5"/>
    <w:rsid w:val="00EC692E"/>
    <w:rsid w:val="00EC6984"/>
    <w:rsid w:val="00EC6E7E"/>
    <w:rsid w:val="00EC70B3"/>
    <w:rsid w:val="00EC73BF"/>
    <w:rsid w:val="00EC745E"/>
    <w:rsid w:val="00EC753F"/>
    <w:rsid w:val="00EC775C"/>
    <w:rsid w:val="00EC7D01"/>
    <w:rsid w:val="00EC7EAF"/>
    <w:rsid w:val="00EC7F87"/>
    <w:rsid w:val="00ED0205"/>
    <w:rsid w:val="00ED09E9"/>
    <w:rsid w:val="00ED1327"/>
    <w:rsid w:val="00ED1400"/>
    <w:rsid w:val="00ED16B7"/>
    <w:rsid w:val="00ED1D81"/>
    <w:rsid w:val="00ED26BE"/>
    <w:rsid w:val="00ED27C3"/>
    <w:rsid w:val="00ED2AE2"/>
    <w:rsid w:val="00ED2C5A"/>
    <w:rsid w:val="00ED33AE"/>
    <w:rsid w:val="00ED3775"/>
    <w:rsid w:val="00ED4A6D"/>
    <w:rsid w:val="00ED4F42"/>
    <w:rsid w:val="00ED549A"/>
    <w:rsid w:val="00ED5B44"/>
    <w:rsid w:val="00ED5C86"/>
    <w:rsid w:val="00ED5DC0"/>
    <w:rsid w:val="00ED5E9F"/>
    <w:rsid w:val="00ED6162"/>
    <w:rsid w:val="00ED6375"/>
    <w:rsid w:val="00ED6D4A"/>
    <w:rsid w:val="00ED721A"/>
    <w:rsid w:val="00ED7249"/>
    <w:rsid w:val="00ED738C"/>
    <w:rsid w:val="00ED7918"/>
    <w:rsid w:val="00ED7E58"/>
    <w:rsid w:val="00ED7F72"/>
    <w:rsid w:val="00ED7FD3"/>
    <w:rsid w:val="00EE07D6"/>
    <w:rsid w:val="00EE0973"/>
    <w:rsid w:val="00EE0E5D"/>
    <w:rsid w:val="00EE108F"/>
    <w:rsid w:val="00EE1095"/>
    <w:rsid w:val="00EE11C2"/>
    <w:rsid w:val="00EE165B"/>
    <w:rsid w:val="00EE22B0"/>
    <w:rsid w:val="00EE2A61"/>
    <w:rsid w:val="00EE2B80"/>
    <w:rsid w:val="00EE3663"/>
    <w:rsid w:val="00EE41C4"/>
    <w:rsid w:val="00EE4809"/>
    <w:rsid w:val="00EE497F"/>
    <w:rsid w:val="00EE5231"/>
    <w:rsid w:val="00EE5941"/>
    <w:rsid w:val="00EE5A27"/>
    <w:rsid w:val="00EE698C"/>
    <w:rsid w:val="00EE6B7D"/>
    <w:rsid w:val="00EE6D18"/>
    <w:rsid w:val="00EE6E77"/>
    <w:rsid w:val="00EE76A9"/>
    <w:rsid w:val="00EE799E"/>
    <w:rsid w:val="00EE7CA8"/>
    <w:rsid w:val="00EE7FA7"/>
    <w:rsid w:val="00EF0187"/>
    <w:rsid w:val="00EF0322"/>
    <w:rsid w:val="00EF07DC"/>
    <w:rsid w:val="00EF0FC7"/>
    <w:rsid w:val="00EF1093"/>
    <w:rsid w:val="00EF1269"/>
    <w:rsid w:val="00EF14F8"/>
    <w:rsid w:val="00EF1FCB"/>
    <w:rsid w:val="00EF21C3"/>
    <w:rsid w:val="00EF2A12"/>
    <w:rsid w:val="00EF2C14"/>
    <w:rsid w:val="00EF2E6B"/>
    <w:rsid w:val="00EF3158"/>
    <w:rsid w:val="00EF3844"/>
    <w:rsid w:val="00EF3C1D"/>
    <w:rsid w:val="00EF3C91"/>
    <w:rsid w:val="00EF406D"/>
    <w:rsid w:val="00EF4C22"/>
    <w:rsid w:val="00EF4E78"/>
    <w:rsid w:val="00EF4FDD"/>
    <w:rsid w:val="00EF52C2"/>
    <w:rsid w:val="00EF54D1"/>
    <w:rsid w:val="00EF57DA"/>
    <w:rsid w:val="00EF59A4"/>
    <w:rsid w:val="00EF5EBA"/>
    <w:rsid w:val="00EF5F28"/>
    <w:rsid w:val="00EF6237"/>
    <w:rsid w:val="00EF651D"/>
    <w:rsid w:val="00EF67BB"/>
    <w:rsid w:val="00EF6C0D"/>
    <w:rsid w:val="00EF6F82"/>
    <w:rsid w:val="00EF72F9"/>
    <w:rsid w:val="00EF7685"/>
    <w:rsid w:val="00EF7A8B"/>
    <w:rsid w:val="00F0021E"/>
    <w:rsid w:val="00F0030E"/>
    <w:rsid w:val="00F00593"/>
    <w:rsid w:val="00F006E7"/>
    <w:rsid w:val="00F00CD1"/>
    <w:rsid w:val="00F00E61"/>
    <w:rsid w:val="00F0175E"/>
    <w:rsid w:val="00F01E6B"/>
    <w:rsid w:val="00F02161"/>
    <w:rsid w:val="00F021AA"/>
    <w:rsid w:val="00F0241C"/>
    <w:rsid w:val="00F027F0"/>
    <w:rsid w:val="00F031EE"/>
    <w:rsid w:val="00F03693"/>
    <w:rsid w:val="00F0408A"/>
    <w:rsid w:val="00F05679"/>
    <w:rsid w:val="00F05759"/>
    <w:rsid w:val="00F05889"/>
    <w:rsid w:val="00F05C2A"/>
    <w:rsid w:val="00F06466"/>
    <w:rsid w:val="00F064A5"/>
    <w:rsid w:val="00F064EC"/>
    <w:rsid w:val="00F06C5A"/>
    <w:rsid w:val="00F06F36"/>
    <w:rsid w:val="00F06FE9"/>
    <w:rsid w:val="00F071E2"/>
    <w:rsid w:val="00F07F39"/>
    <w:rsid w:val="00F10CB9"/>
    <w:rsid w:val="00F110CD"/>
    <w:rsid w:val="00F110D5"/>
    <w:rsid w:val="00F11B31"/>
    <w:rsid w:val="00F11BE7"/>
    <w:rsid w:val="00F11DBF"/>
    <w:rsid w:val="00F11DC6"/>
    <w:rsid w:val="00F12351"/>
    <w:rsid w:val="00F12D8F"/>
    <w:rsid w:val="00F133B1"/>
    <w:rsid w:val="00F13E38"/>
    <w:rsid w:val="00F13E57"/>
    <w:rsid w:val="00F1410E"/>
    <w:rsid w:val="00F14AF5"/>
    <w:rsid w:val="00F14CDE"/>
    <w:rsid w:val="00F15193"/>
    <w:rsid w:val="00F1521B"/>
    <w:rsid w:val="00F15683"/>
    <w:rsid w:val="00F15B47"/>
    <w:rsid w:val="00F15EB8"/>
    <w:rsid w:val="00F16739"/>
    <w:rsid w:val="00F16DE2"/>
    <w:rsid w:val="00F17670"/>
    <w:rsid w:val="00F17ACE"/>
    <w:rsid w:val="00F17F5B"/>
    <w:rsid w:val="00F20012"/>
    <w:rsid w:val="00F2052B"/>
    <w:rsid w:val="00F20BD6"/>
    <w:rsid w:val="00F21160"/>
    <w:rsid w:val="00F21E70"/>
    <w:rsid w:val="00F22183"/>
    <w:rsid w:val="00F2260F"/>
    <w:rsid w:val="00F22708"/>
    <w:rsid w:val="00F233ED"/>
    <w:rsid w:val="00F23A49"/>
    <w:rsid w:val="00F23AE7"/>
    <w:rsid w:val="00F23BF4"/>
    <w:rsid w:val="00F242AD"/>
    <w:rsid w:val="00F247F2"/>
    <w:rsid w:val="00F24EE9"/>
    <w:rsid w:val="00F2518F"/>
    <w:rsid w:val="00F2520C"/>
    <w:rsid w:val="00F252A8"/>
    <w:rsid w:val="00F255D9"/>
    <w:rsid w:val="00F259BB"/>
    <w:rsid w:val="00F25DC5"/>
    <w:rsid w:val="00F26089"/>
    <w:rsid w:val="00F265F7"/>
    <w:rsid w:val="00F26646"/>
    <w:rsid w:val="00F274D4"/>
    <w:rsid w:val="00F27FA6"/>
    <w:rsid w:val="00F27FC7"/>
    <w:rsid w:val="00F30076"/>
    <w:rsid w:val="00F3020E"/>
    <w:rsid w:val="00F30943"/>
    <w:rsid w:val="00F30B42"/>
    <w:rsid w:val="00F30BD2"/>
    <w:rsid w:val="00F31342"/>
    <w:rsid w:val="00F31597"/>
    <w:rsid w:val="00F31917"/>
    <w:rsid w:val="00F320AF"/>
    <w:rsid w:val="00F32183"/>
    <w:rsid w:val="00F325BA"/>
    <w:rsid w:val="00F328B1"/>
    <w:rsid w:val="00F33400"/>
    <w:rsid w:val="00F3354D"/>
    <w:rsid w:val="00F33DC8"/>
    <w:rsid w:val="00F34140"/>
    <w:rsid w:val="00F34444"/>
    <w:rsid w:val="00F3481D"/>
    <w:rsid w:val="00F35D11"/>
    <w:rsid w:val="00F35F7B"/>
    <w:rsid w:val="00F36BF2"/>
    <w:rsid w:val="00F36E39"/>
    <w:rsid w:val="00F375A8"/>
    <w:rsid w:val="00F378F1"/>
    <w:rsid w:val="00F403A1"/>
    <w:rsid w:val="00F403DB"/>
    <w:rsid w:val="00F404B7"/>
    <w:rsid w:val="00F4065A"/>
    <w:rsid w:val="00F41214"/>
    <w:rsid w:val="00F41DD0"/>
    <w:rsid w:val="00F41E1A"/>
    <w:rsid w:val="00F42605"/>
    <w:rsid w:val="00F4275C"/>
    <w:rsid w:val="00F42CAD"/>
    <w:rsid w:val="00F42CBD"/>
    <w:rsid w:val="00F42CE5"/>
    <w:rsid w:val="00F43326"/>
    <w:rsid w:val="00F434B2"/>
    <w:rsid w:val="00F437B3"/>
    <w:rsid w:val="00F4426C"/>
    <w:rsid w:val="00F442D0"/>
    <w:rsid w:val="00F4498B"/>
    <w:rsid w:val="00F4522E"/>
    <w:rsid w:val="00F45693"/>
    <w:rsid w:val="00F45746"/>
    <w:rsid w:val="00F46CBC"/>
    <w:rsid w:val="00F47392"/>
    <w:rsid w:val="00F47460"/>
    <w:rsid w:val="00F47E23"/>
    <w:rsid w:val="00F47E38"/>
    <w:rsid w:val="00F508B5"/>
    <w:rsid w:val="00F50916"/>
    <w:rsid w:val="00F51044"/>
    <w:rsid w:val="00F513B4"/>
    <w:rsid w:val="00F51DC2"/>
    <w:rsid w:val="00F52339"/>
    <w:rsid w:val="00F5277A"/>
    <w:rsid w:val="00F52AF5"/>
    <w:rsid w:val="00F52C42"/>
    <w:rsid w:val="00F532E8"/>
    <w:rsid w:val="00F537FF"/>
    <w:rsid w:val="00F53BC0"/>
    <w:rsid w:val="00F54E36"/>
    <w:rsid w:val="00F54F36"/>
    <w:rsid w:val="00F55E1C"/>
    <w:rsid w:val="00F560FE"/>
    <w:rsid w:val="00F56244"/>
    <w:rsid w:val="00F56A42"/>
    <w:rsid w:val="00F570D6"/>
    <w:rsid w:val="00F577CB"/>
    <w:rsid w:val="00F57CF9"/>
    <w:rsid w:val="00F600E9"/>
    <w:rsid w:val="00F60CD6"/>
    <w:rsid w:val="00F610A4"/>
    <w:rsid w:val="00F6111C"/>
    <w:rsid w:val="00F614C0"/>
    <w:rsid w:val="00F61647"/>
    <w:rsid w:val="00F61A71"/>
    <w:rsid w:val="00F62116"/>
    <w:rsid w:val="00F622C6"/>
    <w:rsid w:val="00F63D61"/>
    <w:rsid w:val="00F64279"/>
    <w:rsid w:val="00F64AC0"/>
    <w:rsid w:val="00F657CF"/>
    <w:rsid w:val="00F65808"/>
    <w:rsid w:val="00F6587D"/>
    <w:rsid w:val="00F6638E"/>
    <w:rsid w:val="00F66622"/>
    <w:rsid w:val="00F66A00"/>
    <w:rsid w:val="00F66A5A"/>
    <w:rsid w:val="00F66CFB"/>
    <w:rsid w:val="00F66FE2"/>
    <w:rsid w:val="00F6764C"/>
    <w:rsid w:val="00F67C44"/>
    <w:rsid w:val="00F7023A"/>
    <w:rsid w:val="00F70C73"/>
    <w:rsid w:val="00F70CE9"/>
    <w:rsid w:val="00F713A3"/>
    <w:rsid w:val="00F71494"/>
    <w:rsid w:val="00F71661"/>
    <w:rsid w:val="00F71A8F"/>
    <w:rsid w:val="00F71F58"/>
    <w:rsid w:val="00F72044"/>
    <w:rsid w:val="00F7261F"/>
    <w:rsid w:val="00F730C0"/>
    <w:rsid w:val="00F73237"/>
    <w:rsid w:val="00F734EA"/>
    <w:rsid w:val="00F7384F"/>
    <w:rsid w:val="00F73A10"/>
    <w:rsid w:val="00F73AD2"/>
    <w:rsid w:val="00F74EE2"/>
    <w:rsid w:val="00F75330"/>
    <w:rsid w:val="00F755D9"/>
    <w:rsid w:val="00F75AEA"/>
    <w:rsid w:val="00F75B66"/>
    <w:rsid w:val="00F75BE2"/>
    <w:rsid w:val="00F7672D"/>
    <w:rsid w:val="00F76986"/>
    <w:rsid w:val="00F76BD9"/>
    <w:rsid w:val="00F77A33"/>
    <w:rsid w:val="00F80318"/>
    <w:rsid w:val="00F803D0"/>
    <w:rsid w:val="00F8047F"/>
    <w:rsid w:val="00F805ED"/>
    <w:rsid w:val="00F80703"/>
    <w:rsid w:val="00F80948"/>
    <w:rsid w:val="00F80AF7"/>
    <w:rsid w:val="00F80D5F"/>
    <w:rsid w:val="00F8101D"/>
    <w:rsid w:val="00F811A8"/>
    <w:rsid w:val="00F81387"/>
    <w:rsid w:val="00F81940"/>
    <w:rsid w:val="00F82134"/>
    <w:rsid w:val="00F822E3"/>
    <w:rsid w:val="00F82866"/>
    <w:rsid w:val="00F8296A"/>
    <w:rsid w:val="00F83405"/>
    <w:rsid w:val="00F83ED5"/>
    <w:rsid w:val="00F841FB"/>
    <w:rsid w:val="00F84421"/>
    <w:rsid w:val="00F8449B"/>
    <w:rsid w:val="00F847C0"/>
    <w:rsid w:val="00F84920"/>
    <w:rsid w:val="00F84A22"/>
    <w:rsid w:val="00F84B44"/>
    <w:rsid w:val="00F84B85"/>
    <w:rsid w:val="00F84C82"/>
    <w:rsid w:val="00F84EE6"/>
    <w:rsid w:val="00F85691"/>
    <w:rsid w:val="00F85BF1"/>
    <w:rsid w:val="00F861E2"/>
    <w:rsid w:val="00F86B52"/>
    <w:rsid w:val="00F87032"/>
    <w:rsid w:val="00F87094"/>
    <w:rsid w:val="00F87AB3"/>
    <w:rsid w:val="00F90385"/>
    <w:rsid w:val="00F907E1"/>
    <w:rsid w:val="00F90A9C"/>
    <w:rsid w:val="00F913DC"/>
    <w:rsid w:val="00F91D0E"/>
    <w:rsid w:val="00F91DDA"/>
    <w:rsid w:val="00F92061"/>
    <w:rsid w:val="00F92F7C"/>
    <w:rsid w:val="00F9397A"/>
    <w:rsid w:val="00F93A37"/>
    <w:rsid w:val="00F94182"/>
    <w:rsid w:val="00F9431F"/>
    <w:rsid w:val="00F944D9"/>
    <w:rsid w:val="00F9459D"/>
    <w:rsid w:val="00F94DB3"/>
    <w:rsid w:val="00F95BB3"/>
    <w:rsid w:val="00F95EED"/>
    <w:rsid w:val="00F96500"/>
    <w:rsid w:val="00F96D1F"/>
    <w:rsid w:val="00F9751A"/>
    <w:rsid w:val="00F97B5D"/>
    <w:rsid w:val="00F97F76"/>
    <w:rsid w:val="00FA024B"/>
    <w:rsid w:val="00FA0CD9"/>
    <w:rsid w:val="00FA15D2"/>
    <w:rsid w:val="00FA1702"/>
    <w:rsid w:val="00FA1BDF"/>
    <w:rsid w:val="00FA2487"/>
    <w:rsid w:val="00FA2703"/>
    <w:rsid w:val="00FA2C35"/>
    <w:rsid w:val="00FA31E7"/>
    <w:rsid w:val="00FA3443"/>
    <w:rsid w:val="00FA3F78"/>
    <w:rsid w:val="00FA413A"/>
    <w:rsid w:val="00FA4144"/>
    <w:rsid w:val="00FA473D"/>
    <w:rsid w:val="00FA4DDF"/>
    <w:rsid w:val="00FA4EA5"/>
    <w:rsid w:val="00FA503B"/>
    <w:rsid w:val="00FA56C5"/>
    <w:rsid w:val="00FA5A76"/>
    <w:rsid w:val="00FA5C71"/>
    <w:rsid w:val="00FA6148"/>
    <w:rsid w:val="00FA62CD"/>
    <w:rsid w:val="00FA645E"/>
    <w:rsid w:val="00FA6A01"/>
    <w:rsid w:val="00FA6DB7"/>
    <w:rsid w:val="00FA6E7F"/>
    <w:rsid w:val="00FA7114"/>
    <w:rsid w:val="00FB003B"/>
    <w:rsid w:val="00FB01B6"/>
    <w:rsid w:val="00FB04E4"/>
    <w:rsid w:val="00FB052D"/>
    <w:rsid w:val="00FB0FE7"/>
    <w:rsid w:val="00FB139E"/>
    <w:rsid w:val="00FB1CAF"/>
    <w:rsid w:val="00FB22D7"/>
    <w:rsid w:val="00FB2379"/>
    <w:rsid w:val="00FB2ED9"/>
    <w:rsid w:val="00FB3CB7"/>
    <w:rsid w:val="00FB4B8A"/>
    <w:rsid w:val="00FB50E4"/>
    <w:rsid w:val="00FB5152"/>
    <w:rsid w:val="00FB51D4"/>
    <w:rsid w:val="00FB55A7"/>
    <w:rsid w:val="00FB5CFF"/>
    <w:rsid w:val="00FB5F8F"/>
    <w:rsid w:val="00FB63BD"/>
    <w:rsid w:val="00FB6430"/>
    <w:rsid w:val="00FB680E"/>
    <w:rsid w:val="00FB6B73"/>
    <w:rsid w:val="00FB6B86"/>
    <w:rsid w:val="00FB7A0B"/>
    <w:rsid w:val="00FB7DE0"/>
    <w:rsid w:val="00FC0065"/>
    <w:rsid w:val="00FC016B"/>
    <w:rsid w:val="00FC03CA"/>
    <w:rsid w:val="00FC050A"/>
    <w:rsid w:val="00FC062F"/>
    <w:rsid w:val="00FC0754"/>
    <w:rsid w:val="00FC07B5"/>
    <w:rsid w:val="00FC1363"/>
    <w:rsid w:val="00FC1A36"/>
    <w:rsid w:val="00FC1C4A"/>
    <w:rsid w:val="00FC2D4B"/>
    <w:rsid w:val="00FC3536"/>
    <w:rsid w:val="00FC39A9"/>
    <w:rsid w:val="00FC3AEE"/>
    <w:rsid w:val="00FC3E0B"/>
    <w:rsid w:val="00FC41AE"/>
    <w:rsid w:val="00FC424F"/>
    <w:rsid w:val="00FC426C"/>
    <w:rsid w:val="00FC4976"/>
    <w:rsid w:val="00FC4C42"/>
    <w:rsid w:val="00FC4E0A"/>
    <w:rsid w:val="00FC6067"/>
    <w:rsid w:val="00FC6238"/>
    <w:rsid w:val="00FC6F24"/>
    <w:rsid w:val="00FC7371"/>
    <w:rsid w:val="00FC750D"/>
    <w:rsid w:val="00FC7951"/>
    <w:rsid w:val="00FC7BB6"/>
    <w:rsid w:val="00FC7E17"/>
    <w:rsid w:val="00FC7EAE"/>
    <w:rsid w:val="00FD0133"/>
    <w:rsid w:val="00FD0ED4"/>
    <w:rsid w:val="00FD1B41"/>
    <w:rsid w:val="00FD2067"/>
    <w:rsid w:val="00FD236B"/>
    <w:rsid w:val="00FD237B"/>
    <w:rsid w:val="00FD2431"/>
    <w:rsid w:val="00FD2785"/>
    <w:rsid w:val="00FD278A"/>
    <w:rsid w:val="00FD293B"/>
    <w:rsid w:val="00FD2CDE"/>
    <w:rsid w:val="00FD33FC"/>
    <w:rsid w:val="00FD3730"/>
    <w:rsid w:val="00FD3ADE"/>
    <w:rsid w:val="00FD3B08"/>
    <w:rsid w:val="00FD3FEB"/>
    <w:rsid w:val="00FD42DD"/>
    <w:rsid w:val="00FD4806"/>
    <w:rsid w:val="00FD4BA4"/>
    <w:rsid w:val="00FD4C42"/>
    <w:rsid w:val="00FD4E75"/>
    <w:rsid w:val="00FD534E"/>
    <w:rsid w:val="00FD56C7"/>
    <w:rsid w:val="00FD5A41"/>
    <w:rsid w:val="00FD5B65"/>
    <w:rsid w:val="00FD5CBB"/>
    <w:rsid w:val="00FD6564"/>
    <w:rsid w:val="00FD6A6C"/>
    <w:rsid w:val="00FD6B74"/>
    <w:rsid w:val="00FD6E51"/>
    <w:rsid w:val="00FD70AE"/>
    <w:rsid w:val="00FD779E"/>
    <w:rsid w:val="00FE002E"/>
    <w:rsid w:val="00FE0696"/>
    <w:rsid w:val="00FE0A81"/>
    <w:rsid w:val="00FE0C2F"/>
    <w:rsid w:val="00FE0F03"/>
    <w:rsid w:val="00FE17B3"/>
    <w:rsid w:val="00FE2045"/>
    <w:rsid w:val="00FE2398"/>
    <w:rsid w:val="00FE23D4"/>
    <w:rsid w:val="00FE2FD4"/>
    <w:rsid w:val="00FE326B"/>
    <w:rsid w:val="00FE38CC"/>
    <w:rsid w:val="00FE38D8"/>
    <w:rsid w:val="00FE3A00"/>
    <w:rsid w:val="00FE4047"/>
    <w:rsid w:val="00FE44C9"/>
    <w:rsid w:val="00FE515A"/>
    <w:rsid w:val="00FE5421"/>
    <w:rsid w:val="00FE5624"/>
    <w:rsid w:val="00FE5D2C"/>
    <w:rsid w:val="00FE5FBF"/>
    <w:rsid w:val="00FE658B"/>
    <w:rsid w:val="00FE6C25"/>
    <w:rsid w:val="00FF033A"/>
    <w:rsid w:val="00FF0964"/>
    <w:rsid w:val="00FF0B4C"/>
    <w:rsid w:val="00FF0F67"/>
    <w:rsid w:val="00FF0F75"/>
    <w:rsid w:val="00FF107A"/>
    <w:rsid w:val="00FF14B7"/>
    <w:rsid w:val="00FF14F7"/>
    <w:rsid w:val="00FF16F2"/>
    <w:rsid w:val="00FF1F9B"/>
    <w:rsid w:val="00FF22B3"/>
    <w:rsid w:val="00FF22BB"/>
    <w:rsid w:val="00FF2B42"/>
    <w:rsid w:val="00FF2D5B"/>
    <w:rsid w:val="00FF3480"/>
    <w:rsid w:val="00FF399F"/>
    <w:rsid w:val="00FF3B7F"/>
    <w:rsid w:val="00FF4F0F"/>
    <w:rsid w:val="00FF4F92"/>
    <w:rsid w:val="00FF54EB"/>
    <w:rsid w:val="00FF615A"/>
    <w:rsid w:val="00FF6240"/>
    <w:rsid w:val="00FF6822"/>
    <w:rsid w:val="00FF7153"/>
    <w:rsid w:val="00FF720F"/>
    <w:rsid w:val="00FF73D0"/>
    <w:rsid w:val="00FF76EE"/>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BC5A165"/>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35F7449"/>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列表段落1,Lista1,列出段落1,中等深浅网格 1 - 着色 21,¥¡¡¡¡ì¬º¥¹¥È¶ÎÂä,ÁÐ³ö¶ÎÂä,—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列表段落1 Char,Lista1 Char,列出段落1 Char,中等深浅网格 1 - 着色 21 Char,¥¡¡¡¡ì¬º¥¹¥È¶ÎÂä Char,ÁÐ³ö¶ÎÂä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6D2AA1"/>
    <w:rPr>
      <w:color w:val="2B579A"/>
      <w:shd w:val="clear" w:color="auto" w:fill="E1DFDD"/>
    </w:rPr>
  </w:style>
  <w:style w:type="character" w:styleId="Emphasis">
    <w:name w:val="Emphasis"/>
    <w:basedOn w:val="DefaultParagraphFont"/>
    <w:uiPriority w:val="20"/>
    <w:qFormat/>
    <w:rsid w:val="004B6AF9"/>
    <w:rPr>
      <w:i/>
      <w:iCs/>
    </w:rPr>
  </w:style>
  <w:style w:type="character" w:customStyle="1" w:styleId="B1Char1">
    <w:name w:val="B1 Char1"/>
    <w:qFormat/>
    <w:locked/>
    <w:rsid w:val="00B510F0"/>
    <w:rPr>
      <w:rFonts w:ascii="Arial" w:eastAsiaTheme="minorEastAsia" w:hAnsi="Arial" w:cs="Arial"/>
      <w:lang w:val="en-GB"/>
    </w:rPr>
  </w:style>
  <w:style w:type="character" w:customStyle="1" w:styleId="cf01">
    <w:name w:val="cf01"/>
    <w:basedOn w:val="DefaultParagraphFont"/>
    <w:rsid w:val="00BF7AA5"/>
    <w:rPr>
      <w:rFonts w:ascii="Segoe UI" w:hAnsi="Segoe UI" w:cs="Segoe UI" w:hint="default"/>
      <w:sz w:val="18"/>
      <w:szCs w:val="18"/>
    </w:rPr>
  </w:style>
  <w:style w:type="paragraph" w:customStyle="1" w:styleId="Bulletssmallgap">
    <w:name w:val="Bullets (small gap)"/>
    <w:basedOn w:val="ListParagraph"/>
    <w:qFormat/>
    <w:rsid w:val="00D476CF"/>
    <w:pPr>
      <w:numPr>
        <w:numId w:val="84"/>
      </w:numPr>
      <w:snapToGrid w:val="0"/>
      <w:ind w:firstLine="0"/>
    </w:pPr>
    <w:rPr>
      <w:rFonts w:ascii="SimSun" w:hAnsi="SimSun" w:cs="Calibri" w:hint="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9595433">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38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82106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34967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433328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165300">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11549978">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644247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6833</Words>
  <Characters>38951</Characters>
  <Application>Microsoft Office Word</Application>
  <DocSecurity>4</DocSecurity>
  <Lines>324</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2024-05-11T21:33:00Z</cp:lastPrinted>
  <dcterms:created xsi:type="dcterms:W3CDTF">2024-10-04T23:42:00Z</dcterms:created>
  <dcterms:modified xsi:type="dcterms:W3CDTF">2024-10-04T23:42:00Z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2d78f5cd-f273-4a6b-b768-7faea4942d24</vt:lpwstr>
  </property>
  <property fmtid="{D5CDD505-2E9C-101B-9397-08002B2CF9AE}" pid="9" name="MediaServiceImageTags">
    <vt:lpwstr/>
  </property>
  <property fmtid="{D5CDD505-2E9C-101B-9397-08002B2CF9AE}" pid="10" name="TdocId">
    <vt:lpwstr>R1-2407644</vt:lpwstr>
  </property>
  <property fmtid="{D5CDD505-2E9C-101B-9397-08002B2CF9AE}" pid="11" name="MeetingPlaceDates">
    <vt:lpwstr>Hefei, China, October 14th - 18th, 2024</vt:lpwstr>
  </property>
  <property fmtid="{D5CDD505-2E9C-101B-9397-08002B2CF9AE}" pid="12" name="TdocTitle">
    <vt:lpwstr>Ambient IoT device architectures</vt:lpwstr>
  </property>
  <property fmtid="{D5CDD505-2E9C-101B-9397-08002B2CF9AE}" pid="13" name="TdocSource">
    <vt:lpwstr>Nokia</vt:lpwstr>
  </property>
  <property fmtid="{D5CDD505-2E9C-101B-9397-08002B2CF9AE}" pid="14" name="TdocAgendaItem">
    <vt:lpwstr>9.4.1.2</vt:lpwstr>
  </property>
  <property fmtid="{D5CDD505-2E9C-101B-9397-08002B2CF9AE}" pid="15" name="MeetingName">
    <vt:lpwstr>3GPP TSG RAN WG1 #118b</vt:lpwstr>
  </property>
  <property fmtid="{D5CDD505-2E9C-101B-9397-08002B2CF9AE}" pid="16" name="TdocFor">
    <vt:lpwstr>Discussion and Decision</vt:lpwstr>
  </property>
</Properties>
</file>