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44ED5BB3" w:rsidR="00EF2612" w:rsidRPr="00C27137" w:rsidRDefault="00EF2612" w:rsidP="00C27137">
      <w:pPr>
        <w:tabs>
          <w:tab w:val="right" w:pos="9216"/>
        </w:tabs>
        <w:autoSpaceDE w:val="0"/>
        <w:autoSpaceDN w:val="0"/>
        <w:adjustRightInd w:val="0"/>
        <w:snapToGrid w:val="0"/>
        <w:rPr>
          <w:rFonts w:ascii="Arial" w:eastAsia="SimSun" w:hAnsi="Arial" w:cs="Arial"/>
          <w:b/>
          <w:kern w:val="2"/>
          <w:szCs w:val="22"/>
          <w:lang w:eastAsia="zh-CN"/>
        </w:rPr>
      </w:pPr>
      <w:bookmarkStart w:id="0" w:name="_Hlk177656093"/>
      <w:bookmarkEnd w:id="0"/>
      <w:r w:rsidRPr="00C27137">
        <w:rPr>
          <w:rFonts w:ascii="Arial" w:eastAsia="SimSun" w:hAnsi="Arial" w:cs="Arial"/>
          <w:b/>
          <w:kern w:val="2"/>
          <w:szCs w:val="22"/>
          <w:lang w:eastAsia="zh-CN"/>
        </w:rPr>
        <w:t>3GPP TSG RAN WG1 Meeting #</w:t>
      </w:r>
      <w:r w:rsidR="00F83E1F" w:rsidRPr="00C27137">
        <w:rPr>
          <w:rFonts w:ascii="Arial" w:eastAsia="SimSun" w:hAnsi="Arial" w:cs="Arial"/>
          <w:b/>
          <w:kern w:val="2"/>
          <w:szCs w:val="22"/>
          <w:lang w:eastAsia="zh-CN"/>
        </w:rPr>
        <w:t>118</w:t>
      </w:r>
      <w:r w:rsidR="00423D51" w:rsidRPr="00C27137">
        <w:rPr>
          <w:rFonts w:ascii="Arial" w:eastAsia="SimSun" w:hAnsi="Arial" w:cs="Arial"/>
          <w:b/>
          <w:kern w:val="2"/>
          <w:szCs w:val="22"/>
          <w:lang w:eastAsia="zh-CN"/>
        </w:rPr>
        <w:t>b</w:t>
      </w:r>
      <w:r w:rsidR="00C27137" w:rsidRPr="00C27137">
        <w:rPr>
          <w:rFonts w:ascii="Arial" w:eastAsia="SimSun" w:hAnsi="Arial" w:cs="Arial"/>
          <w:b/>
          <w:kern w:val="2"/>
          <w:szCs w:val="22"/>
          <w:lang w:eastAsia="zh-CN"/>
        </w:rPr>
        <w:t>is</w:t>
      </w:r>
      <w:r w:rsidRPr="00C27137">
        <w:rPr>
          <w:rFonts w:ascii="Arial" w:eastAsia="SimSun" w:hAnsi="Arial" w:cs="Arial"/>
          <w:b/>
          <w:kern w:val="2"/>
          <w:szCs w:val="22"/>
          <w:lang w:eastAsia="zh-CN"/>
        </w:rPr>
        <w:tab/>
        <w:t>R1-2</w:t>
      </w:r>
      <w:r w:rsidR="004A7593" w:rsidRPr="00C27137">
        <w:rPr>
          <w:rFonts w:ascii="Arial" w:eastAsia="SimSun" w:hAnsi="Arial" w:cs="Arial"/>
          <w:b/>
          <w:kern w:val="2"/>
          <w:szCs w:val="22"/>
          <w:lang w:eastAsia="zh-CN"/>
        </w:rPr>
        <w:t>40</w:t>
      </w:r>
      <w:r w:rsidR="004B7B84" w:rsidRPr="00C27137">
        <w:rPr>
          <w:rFonts w:ascii="Arial" w:eastAsia="SimSun" w:hAnsi="Arial" w:cs="Arial"/>
          <w:b/>
          <w:kern w:val="2"/>
          <w:szCs w:val="22"/>
          <w:lang w:eastAsia="zh-CN"/>
        </w:rPr>
        <w:t>7608</w:t>
      </w:r>
    </w:p>
    <w:p w14:paraId="32148778" w14:textId="7EF0304E" w:rsidR="00DF24E7" w:rsidRPr="00C27137" w:rsidRDefault="00423D51" w:rsidP="00C27137">
      <w:pPr>
        <w:autoSpaceDE w:val="0"/>
        <w:autoSpaceDN w:val="0"/>
        <w:adjustRightInd w:val="0"/>
        <w:snapToGrid w:val="0"/>
        <w:rPr>
          <w:rFonts w:ascii="Arial" w:eastAsia="SimSun" w:hAnsi="Arial" w:cs="Arial"/>
          <w:b/>
          <w:kern w:val="2"/>
          <w:szCs w:val="22"/>
          <w:lang w:eastAsia="zh-CN"/>
        </w:rPr>
      </w:pPr>
      <w:r w:rsidRPr="00C27137">
        <w:rPr>
          <w:rFonts w:ascii="Arial" w:eastAsia="SimSun" w:hAnsi="Arial" w:cs="Arial"/>
          <w:b/>
          <w:kern w:val="2"/>
          <w:szCs w:val="22"/>
          <w:lang w:eastAsia="zh-CN"/>
        </w:rPr>
        <w:t>Hefei</w:t>
      </w:r>
      <w:r w:rsidR="00DC730B">
        <w:rPr>
          <w:rFonts w:ascii="Arial" w:eastAsia="SimSun" w:hAnsi="Arial" w:cs="Arial"/>
          <w:b/>
          <w:kern w:val="2"/>
          <w:szCs w:val="22"/>
          <w:lang w:eastAsia="zh-CN"/>
        </w:rPr>
        <w:t>,</w:t>
      </w:r>
      <w:r w:rsidR="008E4854" w:rsidRPr="00C27137">
        <w:rPr>
          <w:rFonts w:ascii="Arial" w:eastAsia="SimSun" w:hAnsi="Arial" w:cs="Arial"/>
          <w:b/>
          <w:kern w:val="2"/>
          <w:szCs w:val="22"/>
          <w:lang w:eastAsia="zh-CN"/>
        </w:rPr>
        <w:t xml:space="preserve"> </w:t>
      </w:r>
      <w:r w:rsidRPr="00C27137">
        <w:rPr>
          <w:rFonts w:ascii="Arial" w:eastAsia="SimSun" w:hAnsi="Arial" w:cs="Arial"/>
          <w:b/>
          <w:kern w:val="2"/>
          <w:szCs w:val="22"/>
          <w:lang w:eastAsia="zh-CN"/>
        </w:rPr>
        <w:t>China</w:t>
      </w:r>
      <w:r w:rsidR="008E4854" w:rsidRPr="00C27137">
        <w:rPr>
          <w:rFonts w:ascii="Arial" w:eastAsia="SimSun" w:hAnsi="Arial" w:cs="Arial"/>
          <w:b/>
          <w:kern w:val="2"/>
          <w:szCs w:val="22"/>
          <w:lang w:eastAsia="zh-CN"/>
        </w:rPr>
        <w:t xml:space="preserve">, </w:t>
      </w:r>
      <w:r w:rsidRPr="00C27137">
        <w:rPr>
          <w:rFonts w:ascii="Arial" w:eastAsia="SimSun" w:hAnsi="Arial" w:cs="Arial"/>
          <w:b/>
          <w:kern w:val="2"/>
          <w:szCs w:val="22"/>
          <w:lang w:eastAsia="zh-CN"/>
        </w:rPr>
        <w:t>October</w:t>
      </w:r>
      <w:r w:rsidR="008E4854" w:rsidRPr="00C27137">
        <w:rPr>
          <w:rFonts w:ascii="Arial" w:eastAsia="SimSun" w:hAnsi="Arial" w:cs="Arial"/>
          <w:b/>
          <w:kern w:val="2"/>
          <w:szCs w:val="22"/>
          <w:lang w:eastAsia="zh-CN"/>
        </w:rPr>
        <w:t xml:space="preserve"> </w:t>
      </w:r>
      <w:r w:rsidR="00CE2FE7" w:rsidRPr="00C27137">
        <w:rPr>
          <w:rFonts w:ascii="Arial" w:eastAsia="SimSun" w:hAnsi="Arial" w:cs="Arial"/>
          <w:b/>
          <w:kern w:val="2"/>
          <w:szCs w:val="22"/>
          <w:lang w:eastAsia="zh-CN"/>
        </w:rPr>
        <w:t>1</w:t>
      </w:r>
      <w:r w:rsidRPr="00C27137">
        <w:rPr>
          <w:rFonts w:ascii="Arial" w:eastAsia="SimSun" w:hAnsi="Arial" w:cs="Arial"/>
          <w:b/>
          <w:kern w:val="2"/>
          <w:szCs w:val="22"/>
          <w:lang w:eastAsia="zh-CN"/>
        </w:rPr>
        <w:t>4</w:t>
      </w:r>
      <w:r w:rsidR="008E4854" w:rsidRPr="00C27137">
        <w:rPr>
          <w:rFonts w:ascii="Arial" w:eastAsia="SimSun" w:hAnsi="Arial" w:cs="Arial"/>
          <w:b/>
          <w:kern w:val="2"/>
          <w:szCs w:val="22"/>
          <w:vertAlign w:val="superscript"/>
          <w:lang w:eastAsia="zh-CN"/>
        </w:rPr>
        <w:t>th</w:t>
      </w:r>
      <w:r w:rsidR="008E4854" w:rsidRPr="00C27137">
        <w:rPr>
          <w:rFonts w:ascii="Arial" w:eastAsia="SimSun" w:hAnsi="Arial" w:cs="Arial"/>
          <w:b/>
          <w:kern w:val="2"/>
          <w:szCs w:val="22"/>
          <w:lang w:eastAsia="zh-CN"/>
        </w:rPr>
        <w:t xml:space="preserve"> – </w:t>
      </w:r>
      <w:r w:rsidRPr="00C27137">
        <w:rPr>
          <w:rFonts w:ascii="Arial" w:eastAsia="SimSun" w:hAnsi="Arial" w:cs="Arial"/>
          <w:b/>
          <w:kern w:val="2"/>
          <w:szCs w:val="22"/>
          <w:lang w:eastAsia="zh-CN"/>
        </w:rPr>
        <w:t>October</w:t>
      </w:r>
      <w:r w:rsidR="008E4854" w:rsidRPr="00C27137">
        <w:rPr>
          <w:rFonts w:ascii="Arial" w:eastAsia="SimSun" w:hAnsi="Arial" w:cs="Arial"/>
          <w:b/>
          <w:kern w:val="2"/>
          <w:szCs w:val="22"/>
          <w:lang w:eastAsia="zh-CN"/>
        </w:rPr>
        <w:t xml:space="preserve"> </w:t>
      </w:r>
      <w:r w:rsidR="00C27137" w:rsidRPr="00C27137">
        <w:rPr>
          <w:rFonts w:ascii="Arial" w:eastAsia="SimSun" w:hAnsi="Arial" w:cs="Arial"/>
          <w:b/>
          <w:kern w:val="2"/>
          <w:szCs w:val="22"/>
          <w:lang w:eastAsia="zh-CN"/>
        </w:rPr>
        <w:t>18</w:t>
      </w:r>
      <w:r w:rsidR="00C27137" w:rsidRPr="00C27137">
        <w:rPr>
          <w:rFonts w:ascii="Arial" w:eastAsia="SimSun" w:hAnsi="Arial" w:cs="Arial"/>
          <w:b/>
          <w:kern w:val="2"/>
          <w:szCs w:val="22"/>
          <w:vertAlign w:val="superscript"/>
          <w:lang w:eastAsia="zh-CN"/>
        </w:rPr>
        <w:t>th</w:t>
      </w:r>
      <w:r w:rsidR="00DF24E7" w:rsidRPr="00C27137">
        <w:rPr>
          <w:rFonts w:ascii="Arial" w:eastAsia="SimSun" w:hAnsi="Arial" w:cs="Arial"/>
          <w:b/>
          <w:kern w:val="2"/>
          <w:szCs w:val="22"/>
          <w:lang w:eastAsia="zh-CN"/>
        </w:rPr>
        <w:t>, 202</w:t>
      </w:r>
      <w:r w:rsidR="00BE251D" w:rsidRPr="00C27137">
        <w:rPr>
          <w:rFonts w:ascii="Arial" w:eastAsia="SimSun" w:hAnsi="Arial" w:cs="Arial"/>
          <w:b/>
          <w:kern w:val="2"/>
          <w:szCs w:val="22"/>
          <w:lang w:eastAsia="zh-CN"/>
        </w:rPr>
        <w:t>4</w:t>
      </w:r>
    </w:p>
    <w:p w14:paraId="589DCD66" w14:textId="4C80D25D" w:rsidR="00DF24E7" w:rsidRPr="00C27137" w:rsidRDefault="00DF24E7" w:rsidP="00C27137">
      <w:pPr>
        <w:autoSpaceDE w:val="0"/>
        <w:autoSpaceDN w:val="0"/>
        <w:adjustRightInd w:val="0"/>
        <w:snapToGrid w:val="0"/>
        <w:spacing w:after="60"/>
        <w:ind w:left="1555" w:hanging="1555"/>
        <w:rPr>
          <w:rFonts w:ascii="Arial" w:eastAsia="SimSun" w:hAnsi="Arial" w:cs="Arial"/>
          <w:b/>
          <w:szCs w:val="22"/>
          <w:lang w:eastAsia="zh-CN"/>
        </w:rPr>
      </w:pPr>
      <w:r w:rsidRPr="00C27137">
        <w:rPr>
          <w:rFonts w:ascii="Arial" w:eastAsia="SimSun" w:hAnsi="Arial" w:cs="Arial"/>
          <w:b/>
          <w:szCs w:val="22"/>
          <w:lang w:eastAsia="zh-CN"/>
        </w:rPr>
        <w:t>Agenda Item:</w:t>
      </w:r>
      <w:r w:rsidRPr="00C27137">
        <w:rPr>
          <w:rFonts w:ascii="Arial" w:eastAsia="SimSun" w:hAnsi="Arial" w:cs="Arial"/>
          <w:b/>
          <w:szCs w:val="22"/>
          <w:lang w:eastAsia="zh-CN"/>
        </w:rPr>
        <w:tab/>
      </w:r>
      <w:r w:rsidR="001F0613" w:rsidRPr="00C27137">
        <w:rPr>
          <w:rFonts w:ascii="Arial" w:eastAsia="SimSun" w:hAnsi="Arial" w:cs="Arial"/>
          <w:b/>
          <w:szCs w:val="22"/>
          <w:lang w:eastAsia="zh-CN"/>
        </w:rPr>
        <w:t>9</w:t>
      </w:r>
      <w:r w:rsidRPr="00C27137">
        <w:rPr>
          <w:rFonts w:ascii="Arial" w:eastAsia="SimSun" w:hAnsi="Arial" w:cs="Arial"/>
          <w:b/>
          <w:szCs w:val="22"/>
          <w:lang w:eastAsia="zh-CN"/>
        </w:rPr>
        <w:t>.</w:t>
      </w:r>
      <w:r w:rsidR="00D311E1" w:rsidRPr="00C27137">
        <w:rPr>
          <w:rFonts w:ascii="Arial" w:eastAsia="SimSun" w:hAnsi="Arial" w:cs="Arial"/>
          <w:b/>
          <w:szCs w:val="22"/>
          <w:lang w:eastAsia="zh-CN"/>
        </w:rPr>
        <w:t>4</w:t>
      </w:r>
      <w:r w:rsidRPr="00C27137">
        <w:rPr>
          <w:rFonts w:ascii="Arial" w:eastAsia="SimSun" w:hAnsi="Arial" w:cs="Arial"/>
          <w:b/>
          <w:szCs w:val="22"/>
          <w:lang w:eastAsia="zh-CN"/>
        </w:rPr>
        <w:t>.</w:t>
      </w:r>
      <w:r w:rsidR="002E4775" w:rsidRPr="00C27137">
        <w:rPr>
          <w:rFonts w:ascii="Arial" w:eastAsia="SimSun" w:hAnsi="Arial" w:cs="Arial"/>
          <w:b/>
          <w:szCs w:val="22"/>
          <w:lang w:eastAsia="zh-CN"/>
        </w:rPr>
        <w:t>1.</w:t>
      </w:r>
      <w:r w:rsidR="006D513B" w:rsidRPr="00C27137">
        <w:rPr>
          <w:rFonts w:ascii="Arial" w:eastAsia="SimSun" w:hAnsi="Arial" w:cs="Arial"/>
          <w:b/>
          <w:szCs w:val="22"/>
          <w:lang w:eastAsia="zh-CN"/>
        </w:rPr>
        <w:t>1</w:t>
      </w:r>
    </w:p>
    <w:p w14:paraId="38DDB4D8" w14:textId="2CEAFD7C" w:rsidR="00DF24E7" w:rsidRPr="00C27137" w:rsidRDefault="00DF24E7" w:rsidP="00C27137">
      <w:pPr>
        <w:autoSpaceDE w:val="0"/>
        <w:autoSpaceDN w:val="0"/>
        <w:adjustRightInd w:val="0"/>
        <w:snapToGrid w:val="0"/>
        <w:spacing w:after="60"/>
        <w:ind w:left="1555" w:hanging="1555"/>
        <w:rPr>
          <w:rFonts w:ascii="Arial" w:eastAsia="SimSun" w:hAnsi="Arial" w:cs="Arial"/>
          <w:b/>
          <w:kern w:val="2"/>
          <w:szCs w:val="22"/>
          <w:lang w:eastAsia="zh-CN"/>
        </w:rPr>
      </w:pPr>
      <w:r w:rsidRPr="00C27137">
        <w:rPr>
          <w:rFonts w:ascii="Arial" w:eastAsia="SimSun" w:hAnsi="Arial" w:cs="Arial"/>
          <w:b/>
          <w:kern w:val="2"/>
          <w:szCs w:val="22"/>
          <w:lang w:eastAsia="zh-CN"/>
        </w:rPr>
        <w:t>Source:</w:t>
      </w:r>
      <w:r w:rsidRPr="00C27137">
        <w:rPr>
          <w:rFonts w:ascii="Arial" w:eastAsia="SimSun" w:hAnsi="Arial" w:cs="Arial"/>
          <w:b/>
          <w:kern w:val="2"/>
          <w:szCs w:val="22"/>
          <w:lang w:eastAsia="zh-CN"/>
        </w:rPr>
        <w:tab/>
      </w:r>
      <w:r w:rsidR="00C27137" w:rsidRPr="00C27137">
        <w:rPr>
          <w:rFonts w:ascii="Arial" w:eastAsia="SimSun" w:hAnsi="Arial" w:cs="Arial"/>
          <w:b/>
          <w:kern w:val="2"/>
          <w:szCs w:val="22"/>
          <w:lang w:eastAsia="zh-CN"/>
        </w:rPr>
        <w:t>FUTUREWEI</w:t>
      </w:r>
    </w:p>
    <w:p w14:paraId="2C6FA6CD" w14:textId="29856153" w:rsidR="00DF24E7" w:rsidRPr="00C27137" w:rsidRDefault="00DF24E7" w:rsidP="00C27137">
      <w:pPr>
        <w:autoSpaceDE w:val="0"/>
        <w:autoSpaceDN w:val="0"/>
        <w:adjustRightInd w:val="0"/>
        <w:snapToGrid w:val="0"/>
        <w:spacing w:after="60"/>
        <w:ind w:left="1555" w:hanging="1555"/>
        <w:rPr>
          <w:rFonts w:ascii="Arial" w:eastAsia="SimSun" w:hAnsi="Arial" w:cs="Arial"/>
          <w:b/>
          <w:szCs w:val="22"/>
          <w:lang w:eastAsia="zh-CN"/>
        </w:rPr>
      </w:pPr>
      <w:r w:rsidRPr="00C27137">
        <w:rPr>
          <w:rFonts w:ascii="Arial" w:eastAsia="SimSun" w:hAnsi="Arial" w:cs="Arial"/>
          <w:b/>
          <w:szCs w:val="22"/>
          <w:lang w:eastAsia="zh-CN"/>
        </w:rPr>
        <w:t>Title:</w:t>
      </w:r>
      <w:r w:rsidRPr="00C27137">
        <w:rPr>
          <w:rFonts w:ascii="Arial" w:eastAsia="SimSun" w:hAnsi="Arial" w:cs="Arial"/>
          <w:b/>
          <w:szCs w:val="22"/>
          <w:lang w:eastAsia="zh-CN"/>
        </w:rPr>
        <w:tab/>
      </w:r>
      <w:r w:rsidR="002C2B96" w:rsidRPr="00C27137">
        <w:rPr>
          <w:rFonts w:ascii="Arial" w:eastAsia="SimSun" w:hAnsi="Arial" w:cs="Arial"/>
          <w:b/>
          <w:szCs w:val="22"/>
          <w:lang w:eastAsia="zh-CN"/>
        </w:rPr>
        <w:t>Discussion on evaluation assumptions and results for Ambient IoT devices</w:t>
      </w:r>
    </w:p>
    <w:p w14:paraId="525EC244" w14:textId="705FD9AB" w:rsidR="00DF24E7" w:rsidRPr="00C27137" w:rsidRDefault="00DF24E7" w:rsidP="00C27137">
      <w:pPr>
        <w:autoSpaceDE w:val="0"/>
        <w:autoSpaceDN w:val="0"/>
        <w:adjustRightInd w:val="0"/>
        <w:snapToGrid w:val="0"/>
        <w:spacing w:after="60"/>
        <w:ind w:left="1555" w:hanging="1555"/>
        <w:rPr>
          <w:rFonts w:ascii="Arial" w:eastAsia="SimSun" w:hAnsi="Arial" w:cs="Arial"/>
          <w:b/>
          <w:kern w:val="2"/>
          <w:szCs w:val="22"/>
          <w:lang w:eastAsia="zh-CN"/>
        </w:rPr>
      </w:pPr>
      <w:r w:rsidRPr="00C27137">
        <w:rPr>
          <w:rFonts w:ascii="Arial" w:eastAsia="SimSun" w:hAnsi="Arial" w:cs="Arial"/>
          <w:b/>
          <w:kern w:val="2"/>
          <w:szCs w:val="22"/>
          <w:lang w:eastAsia="zh-CN"/>
        </w:rPr>
        <w:t>Document for:</w:t>
      </w:r>
      <w:r w:rsidRPr="00C27137">
        <w:rPr>
          <w:rFonts w:ascii="Arial" w:eastAsia="SimSun" w:hAnsi="Arial" w:cs="Arial"/>
          <w:b/>
          <w:kern w:val="2"/>
          <w:szCs w:val="22"/>
          <w:lang w:eastAsia="zh-CN"/>
        </w:rPr>
        <w:tab/>
        <w:t>Discussion</w:t>
      </w:r>
      <w:r w:rsidR="0063050D" w:rsidRPr="00C27137">
        <w:rPr>
          <w:rFonts w:ascii="Arial" w:eastAsia="SimSun" w:hAnsi="Arial" w:cs="Arial"/>
          <w:b/>
          <w:kern w:val="2"/>
          <w:szCs w:val="22"/>
          <w:lang w:eastAsia="zh-CN"/>
        </w:rPr>
        <w:t xml:space="preserve"> and </w:t>
      </w:r>
      <w:r w:rsidRPr="00C27137">
        <w:rPr>
          <w:rFonts w:ascii="Arial" w:eastAsia="SimSun" w:hAnsi="Arial" w:cs="Arial"/>
          <w:b/>
          <w:kern w:val="2"/>
          <w:szCs w:val="22"/>
          <w:lang w:eastAsia="zh-CN"/>
        </w:rPr>
        <w:t xml:space="preserve">Decision </w:t>
      </w:r>
    </w:p>
    <w:p w14:paraId="40A2E527" w14:textId="77777777" w:rsidR="00C27137" w:rsidRPr="007F5EC6" w:rsidRDefault="00C27137"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0C3A6BF1" w14:textId="2E886BDE" w:rsidR="00DF24E7" w:rsidRDefault="00DF24E7" w:rsidP="005A0A5D">
      <w:pPr>
        <w:rPr>
          <w:rFonts w:eastAsia="Yu Mincho"/>
          <w:lang w:eastAsia="ja-JP"/>
        </w:rPr>
      </w:pPr>
      <w:r>
        <w:rPr>
          <w:rFonts w:eastAsia="Yu Mincho"/>
          <w:lang w:eastAsia="ja-JP"/>
        </w:rPr>
        <w:t xml:space="preserve">In </w:t>
      </w:r>
      <w:r w:rsidR="00BE0578">
        <w:rPr>
          <w:rFonts w:eastAsia="Yu Mincho"/>
          <w:lang w:eastAsia="ja-JP"/>
        </w:rPr>
        <w:t xml:space="preserve">the approved new </w:t>
      </w:r>
      <w:r w:rsidR="00451C21">
        <w:rPr>
          <w:rFonts w:eastAsia="Yu Mincho"/>
          <w:lang w:eastAsia="ja-JP"/>
        </w:rPr>
        <w:t>S</w:t>
      </w:r>
      <w:r w:rsidR="00BE0578">
        <w:rPr>
          <w:rFonts w:eastAsia="Yu Mincho"/>
          <w:lang w:eastAsia="ja-JP"/>
        </w:rPr>
        <w:t xml:space="preserve">ID </w:t>
      </w:r>
      <w:r w:rsidR="003D23A3">
        <w:rPr>
          <w:rFonts w:eastAsia="Yu Mincho"/>
          <w:lang w:eastAsia="ja-JP"/>
        </w:rPr>
        <w:t>for Ambient IoT</w:t>
      </w:r>
      <w:r w:rsidR="00BE0578" w:rsidRPr="00BE0578">
        <w:rPr>
          <w:rFonts w:eastAsia="Yu Mincho"/>
          <w:lang w:eastAsia="ja-JP"/>
        </w:rPr>
        <w:t xml:space="preserve"> </w:t>
      </w:r>
      <w:r w:rsidR="002F2439">
        <w:rPr>
          <w:rFonts w:eastAsia="Yu Mincho"/>
          <w:lang w:eastAsia="ja-JP"/>
        </w:rPr>
        <w:t>[1]</w:t>
      </w:r>
      <w:r>
        <w:rPr>
          <w:rFonts w:eastAsia="Yu Mincho"/>
          <w:lang w:eastAsia="ja-JP"/>
        </w:rPr>
        <w:t>,</w:t>
      </w:r>
      <w:r w:rsidR="00F30339">
        <w:rPr>
          <w:rFonts w:eastAsia="Yu Mincho"/>
          <w:lang w:eastAsia="ja-JP"/>
        </w:rPr>
        <w:t xml:space="preserve"> </w:t>
      </w:r>
      <w:r w:rsidR="002F2439">
        <w:rPr>
          <w:rFonts w:eastAsia="Yu Mincho"/>
          <w:lang w:eastAsia="ja-JP"/>
        </w:rPr>
        <w:t>th</w:t>
      </w:r>
      <w:r>
        <w:rPr>
          <w:rFonts w:eastAsia="Yu Mincho"/>
          <w:lang w:eastAsia="ja-JP"/>
        </w:rPr>
        <w:t xml:space="preserve">e </w:t>
      </w:r>
      <w:r w:rsidR="00190987">
        <w:rPr>
          <w:rFonts w:eastAsia="Yu Mincho"/>
          <w:lang w:eastAsia="ja-JP"/>
        </w:rPr>
        <w:t xml:space="preserve">study </w:t>
      </w:r>
      <w:r>
        <w:rPr>
          <w:rFonts w:eastAsia="Yu Mincho"/>
          <w:lang w:eastAsia="ja-JP"/>
        </w:rPr>
        <w:t>objectives</w:t>
      </w:r>
      <w:r w:rsidR="00190987">
        <w:rPr>
          <w:rFonts w:eastAsia="Yu Mincho"/>
          <w:lang w:eastAsia="ja-JP"/>
        </w:rPr>
        <w:t xml:space="preserve"> where RAN1</w:t>
      </w:r>
      <w:r w:rsidR="00312125">
        <w:rPr>
          <w:rFonts w:eastAsia="Yu Mincho"/>
          <w:lang w:eastAsia="ja-JP"/>
        </w:rPr>
        <w:t xml:space="preserve"> is responsible</w:t>
      </w:r>
      <w:r w:rsidR="00190987">
        <w:rPr>
          <w:rFonts w:eastAsia="Yu Mincho"/>
          <w:lang w:eastAsia="ja-JP"/>
        </w:rPr>
        <w:t xml:space="preserve"> </w:t>
      </w:r>
      <w:r w:rsidR="00BA5930">
        <w:rPr>
          <w:rFonts w:eastAsia="Yu Mincho"/>
          <w:lang w:eastAsia="ja-JP"/>
        </w:rPr>
        <w:t>are as follows</w:t>
      </w:r>
      <w:r w:rsidR="002F2439">
        <w:rPr>
          <w:rFonts w:eastAsia="Yu Mincho"/>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F0619B">
            <w:pPr>
              <w:overflowPunct w:val="0"/>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F0619B">
            <w:pPr>
              <w:numPr>
                <w:ilvl w:val="0"/>
                <w:numId w:val="12"/>
              </w:numPr>
              <w:overflowPunct w:val="0"/>
              <w:spacing w:after="18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 xml:space="preserve">device architectures, </w:t>
            </w:r>
            <w:proofErr w:type="gramStart"/>
            <w:r w:rsidRPr="003D23A3">
              <w:rPr>
                <w:rFonts w:eastAsia="DengXian"/>
                <w:sz w:val="20"/>
                <w:szCs w:val="20"/>
                <w:lang w:val="en-GB" w:eastAsia="en-GB"/>
              </w:rPr>
              <w:t>taking into account</w:t>
            </w:r>
            <w:proofErr w:type="gramEnd"/>
            <w:r w:rsidRPr="003D23A3">
              <w:rPr>
                <w:rFonts w:eastAsia="DengXian"/>
                <w:sz w:val="20"/>
                <w:szCs w:val="20"/>
                <w:lang w:val="en-GB" w:eastAsia="en-GB"/>
              </w:rPr>
              <w:t xml:space="preserve"> state of the art implementations of low-power low-complexity devices which meet the RAN design target for power consumption and complexity. [RAN1]</w:t>
            </w:r>
          </w:p>
          <w:p w14:paraId="619E4A5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F0619B">
            <w:pPr>
              <w:overflowPunct w:val="0"/>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F0619B">
            <w:pPr>
              <w:overflowPunct w:val="0"/>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F0619B">
            <w:pPr>
              <w:overflowPunct w:val="0"/>
              <w:textAlignment w:val="baseline"/>
              <w:rPr>
                <w:sz w:val="20"/>
                <w:szCs w:val="20"/>
                <w:lang w:eastAsia="ja-JP"/>
              </w:rPr>
            </w:pPr>
          </w:p>
          <w:p w14:paraId="168ABBB2"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F0619B">
            <w:pPr>
              <w:numPr>
                <w:ilvl w:val="0"/>
                <w:numId w:val="13"/>
              </w:numPr>
              <w:overflowPunct w:val="0"/>
              <w:spacing w:after="18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F0619B">
            <w:pPr>
              <w:overflowPunct w:val="0"/>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lastRenderedPageBreak/>
              <w:t>Channel coding</w:t>
            </w:r>
          </w:p>
          <w:p w14:paraId="4D87C6F2"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Scheduling and timing relationships</w:t>
            </w:r>
          </w:p>
          <w:p w14:paraId="580C54B1" w14:textId="5C32F24E"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w:t>
            </w:r>
            <w:r w:rsidR="004E1E04" w:rsidRPr="003D23A3">
              <w:rPr>
                <w:sz w:val="20"/>
                <w:szCs w:val="20"/>
                <w:lang w:eastAsia="ja-JP"/>
              </w:rPr>
              <w:t>base station</w:t>
            </w:r>
            <w:r w:rsidRPr="003D23A3">
              <w:rPr>
                <w:sz w:val="20"/>
                <w:szCs w:val="20"/>
                <w:lang w:eastAsia="ja-JP"/>
              </w:rPr>
              <w:t xml:space="preserve">. </w:t>
            </w:r>
          </w:p>
          <w:p w14:paraId="6C19E543" w14:textId="0A21194C" w:rsidR="003D23A3" w:rsidRPr="003D23A3" w:rsidRDefault="003D23A3" w:rsidP="00F0619B">
            <w:pPr>
              <w:overflowPunct w:val="0"/>
              <w:ind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7A56A2F9" w:rsidR="00B626EB" w:rsidRPr="00B626EB" w:rsidRDefault="00B626EB" w:rsidP="00BA5930">
            <w:pPr>
              <w:overflowPunct w:val="0"/>
              <w:spacing w:after="0" w:line="288" w:lineRule="auto"/>
              <w:textAlignment w:val="baseline"/>
              <w:rPr>
                <w:rFonts w:ascii="Arial" w:hAnsi="Arial" w:cs="Arial"/>
                <w:bCs/>
              </w:rPr>
            </w:pPr>
          </w:p>
        </w:tc>
      </w:tr>
    </w:tbl>
    <w:p w14:paraId="014C3144" w14:textId="3E98955D" w:rsidR="00204EB8" w:rsidRDefault="00204EB8" w:rsidP="005A0A5D">
      <w:pPr>
        <w:rPr>
          <w:rFonts w:eastAsia="Yu Mincho"/>
          <w:lang w:eastAsia="ja-JP"/>
        </w:rPr>
      </w:pPr>
    </w:p>
    <w:p w14:paraId="5DF28B96" w14:textId="1126D689" w:rsidR="00CD2CDC" w:rsidRDefault="00CD2CDC" w:rsidP="005A0A5D">
      <w:pPr>
        <w:rPr>
          <w:rFonts w:eastAsia="Yu Mincho"/>
          <w:lang w:eastAsia="ja-JP"/>
        </w:rPr>
      </w:pPr>
      <w:bookmarkStart w:id="3" w:name="OLE_LINK137"/>
      <w:r>
        <w:rPr>
          <w:rFonts w:eastAsia="Yu Mincho"/>
          <w:lang w:eastAsia="ja-JP"/>
        </w:rPr>
        <w:t xml:space="preserve">In this contribution, </w:t>
      </w:r>
      <w:r w:rsidR="00F71661">
        <w:rPr>
          <w:rFonts w:eastAsia="Yu Mincho"/>
          <w:lang w:eastAsia="ja-JP"/>
        </w:rPr>
        <w:t>the</w:t>
      </w:r>
      <w:r>
        <w:rPr>
          <w:rFonts w:eastAsia="Yu Mincho"/>
          <w:lang w:eastAsia="ja-JP"/>
        </w:rPr>
        <w:t xml:space="preserve"> updated evaluation results</w:t>
      </w:r>
      <w:r w:rsidR="00DC730B">
        <w:rPr>
          <w:rFonts w:eastAsia="Yu Mincho"/>
          <w:lang w:eastAsia="ja-JP"/>
        </w:rPr>
        <w:t xml:space="preserve"> are </w:t>
      </w:r>
      <w:r w:rsidR="00DC730B" w:rsidRPr="00130EB1">
        <w:rPr>
          <w:rFonts w:eastAsia="Yu Mincho"/>
          <w:lang w:eastAsia="ja-JP"/>
        </w:rPr>
        <w:t>provide</w:t>
      </w:r>
      <w:r w:rsidR="00DC730B">
        <w:rPr>
          <w:rFonts w:eastAsia="Yu Mincho"/>
          <w:lang w:eastAsia="ja-JP"/>
        </w:rPr>
        <w:t>d</w:t>
      </w:r>
      <w:r>
        <w:rPr>
          <w:rFonts w:eastAsia="Yu Mincho"/>
          <w:lang w:eastAsia="ja-JP"/>
        </w:rPr>
        <w:t xml:space="preserve"> based on the </w:t>
      </w:r>
      <w:r w:rsidR="00C27137">
        <w:rPr>
          <w:rFonts w:eastAsia="Yu Mincho"/>
          <w:lang w:eastAsia="ja-JP"/>
        </w:rPr>
        <w:t xml:space="preserve">revised </w:t>
      </w:r>
      <w:r>
        <w:rPr>
          <w:rFonts w:eastAsia="Yu Mincho"/>
          <w:lang w:eastAsia="ja-JP"/>
        </w:rPr>
        <w:t xml:space="preserve">tables agreed </w:t>
      </w:r>
      <w:r w:rsidR="00C27137">
        <w:rPr>
          <w:rFonts w:eastAsia="Yu Mincho"/>
          <w:lang w:eastAsia="ja-JP"/>
        </w:rPr>
        <w:t xml:space="preserve">in </w:t>
      </w:r>
      <w:r>
        <w:rPr>
          <w:rFonts w:eastAsia="Yu Mincho"/>
          <w:lang w:eastAsia="ja-JP"/>
        </w:rPr>
        <w:t>RAN1#118</w:t>
      </w:r>
      <w:r w:rsidRPr="00130EB1">
        <w:rPr>
          <w:rFonts w:eastAsia="Yu Mincho"/>
          <w:lang w:eastAsia="ja-JP"/>
        </w:rPr>
        <w:t xml:space="preserve">. In addition, </w:t>
      </w:r>
      <w:r w:rsidR="00C27137" w:rsidRPr="00130EB1">
        <w:rPr>
          <w:rFonts w:eastAsia="Yu Mincho"/>
          <w:lang w:eastAsia="ja-JP"/>
        </w:rPr>
        <w:t>th</w:t>
      </w:r>
      <w:r w:rsidR="00C27137">
        <w:rPr>
          <w:rFonts w:eastAsia="Yu Mincho"/>
          <w:lang w:eastAsia="ja-JP"/>
        </w:rPr>
        <w:t>is</w:t>
      </w:r>
      <w:r w:rsidR="00C27137" w:rsidRPr="00130EB1">
        <w:rPr>
          <w:rFonts w:eastAsia="Yu Mincho"/>
          <w:lang w:eastAsia="ja-JP"/>
        </w:rPr>
        <w:t xml:space="preserve"> </w:t>
      </w:r>
      <w:r w:rsidRPr="00130EB1">
        <w:rPr>
          <w:rFonts w:eastAsia="Yu Mincho"/>
          <w:lang w:eastAsia="ja-JP"/>
        </w:rPr>
        <w:t>paper will address the remaining open issues and present our views on latency and inventory completion time, target distance for devices and scenarios.</w:t>
      </w:r>
    </w:p>
    <w:bookmarkEnd w:id="3"/>
    <w:p w14:paraId="1DE8246C" w14:textId="0A7263B1" w:rsidR="00FF5251" w:rsidRDefault="00FF5251" w:rsidP="005A0A5D">
      <w:pPr>
        <w:rPr>
          <w:rFonts w:eastAsia="Yu Mincho"/>
          <w:lang w:eastAsia="ja-JP"/>
        </w:rPr>
      </w:pPr>
    </w:p>
    <w:p w14:paraId="1D7B2F55" w14:textId="2220237A" w:rsidR="004C7723" w:rsidRPr="00BA7E9D" w:rsidRDefault="00E5267D" w:rsidP="00BA7E9D">
      <w:pPr>
        <w:pStyle w:val="Heading1"/>
        <w:rPr>
          <w:rFonts w:cs="Arial"/>
          <w:lang w:eastAsia="zh-CN"/>
        </w:rPr>
      </w:pPr>
      <w:bookmarkStart w:id="4" w:name="OLE_LINK15"/>
      <w:bookmarkStart w:id="5" w:name="_Ref129681832"/>
      <w:r>
        <w:rPr>
          <w:rFonts w:cs="Arial"/>
          <w:lang w:eastAsia="zh-CN"/>
        </w:rPr>
        <w:t>Inventory completion time</w:t>
      </w:r>
    </w:p>
    <w:bookmarkEnd w:id="4"/>
    <w:p w14:paraId="259CCD0B" w14:textId="2C11C038" w:rsidR="00BA7E9D" w:rsidRPr="00BA7E9D" w:rsidRDefault="00BA7E9D" w:rsidP="00CD2CDC">
      <w:pPr>
        <w:pStyle w:val="Heading2"/>
        <w:ind w:left="360" w:hanging="360"/>
        <w:rPr>
          <w:lang w:eastAsia="zh-CN"/>
        </w:rPr>
      </w:pPr>
      <w:r>
        <w:rPr>
          <w:lang w:eastAsia="zh-CN"/>
        </w:rPr>
        <w:t>Inventory completion time for single device</w:t>
      </w:r>
    </w:p>
    <w:p w14:paraId="1D11EA06" w14:textId="401BB8EE" w:rsidR="00F71202" w:rsidRDefault="004A3232" w:rsidP="005A0A5D">
      <w:pPr>
        <w:rPr>
          <w:lang w:eastAsia="zh-CN"/>
        </w:rPr>
      </w:pPr>
      <w:bookmarkStart w:id="6" w:name="OLE_LINK4"/>
      <w:bookmarkStart w:id="7" w:name="OLE_LINK22"/>
      <w:r>
        <w:rPr>
          <w:lang w:eastAsia="zh-CN"/>
        </w:rPr>
        <w:t>RAN1#118 has the following agreement</w:t>
      </w:r>
      <w:r w:rsidR="00DC730B">
        <w:rPr>
          <w:lang w:eastAsia="zh-CN"/>
        </w:rPr>
        <w:t>.</w:t>
      </w:r>
    </w:p>
    <w:p w14:paraId="347AB957" w14:textId="3EABE3C7" w:rsidR="00AB1D59" w:rsidRPr="00997011" w:rsidRDefault="00F71202" w:rsidP="00AB1D59">
      <w:pPr>
        <w:rPr>
          <w:lang w:eastAsia="zh-CN"/>
        </w:rPr>
      </w:pPr>
      <w:r>
        <w:rPr>
          <w:noProof/>
          <w:lang w:eastAsia="zh-CN"/>
        </w:rPr>
        <mc:AlternateContent>
          <mc:Choice Requires="wps">
            <w:drawing>
              <wp:inline distT="0" distB="0" distL="0" distR="0" wp14:anchorId="1176B0A5" wp14:editId="47275A94">
                <wp:extent cx="6181725" cy="4429125"/>
                <wp:effectExtent l="0" t="0" r="28575" b="28575"/>
                <wp:docPr id="468452071" name="Text Box 7"/>
                <wp:cNvGraphicFramePr/>
                <a:graphic xmlns:a="http://schemas.openxmlformats.org/drawingml/2006/main">
                  <a:graphicData uri="http://schemas.microsoft.com/office/word/2010/wordprocessingShape">
                    <wps:wsp>
                      <wps:cNvSpPr txBox="1"/>
                      <wps:spPr>
                        <a:xfrm>
                          <a:off x="0" y="0"/>
                          <a:ext cx="6181725" cy="4429125"/>
                        </a:xfrm>
                        <a:prstGeom prst="rect">
                          <a:avLst/>
                        </a:prstGeom>
                        <a:solidFill>
                          <a:schemeClr val="lt1"/>
                        </a:solidFill>
                        <a:ln w="6350">
                          <a:solidFill>
                            <a:prstClr val="black"/>
                          </a:solidFill>
                        </a:ln>
                      </wps:spPr>
                      <wps:txbx>
                        <w:txbxContent>
                          <w:p w14:paraId="14C8FDAA" w14:textId="77777777" w:rsidR="00F71202" w:rsidRPr="00F86FF8" w:rsidRDefault="00F71202" w:rsidP="00F71202">
                            <w:pPr>
                              <w:rPr>
                                <w:rFonts w:eastAsia="DengXian"/>
                                <w:bCs/>
                                <w:szCs w:val="20"/>
                                <w:lang w:eastAsia="zh-CN"/>
                              </w:rPr>
                            </w:pPr>
                            <w:bookmarkStart w:id="8" w:name="OLE_LINK109"/>
                            <w:r w:rsidRPr="00F86FF8">
                              <w:rPr>
                                <w:rFonts w:eastAsia="DengXian"/>
                                <w:bCs/>
                                <w:szCs w:val="20"/>
                                <w:highlight w:val="green"/>
                                <w:lang w:eastAsia="zh-CN"/>
                              </w:rPr>
                              <w:t>Agreement</w:t>
                            </w:r>
                          </w:p>
                          <w:p w14:paraId="7DB82B36" w14:textId="77777777" w:rsidR="00F71202" w:rsidRPr="00CE5139" w:rsidRDefault="00F71202" w:rsidP="00F71202">
                            <w:pPr>
                              <w:pStyle w:val="ListParagraph"/>
                              <w:ind w:left="0"/>
                              <w:rPr>
                                <w:iCs/>
                                <w:szCs w:val="20"/>
                                <w:lang w:val="en-US" w:eastAsia="zh-CN"/>
                              </w:rPr>
                            </w:pPr>
                            <w:r w:rsidRPr="00CE5139">
                              <w:rPr>
                                <w:szCs w:val="20"/>
                                <w:lang w:eastAsia="zh-CN"/>
                              </w:rPr>
                              <w:t>C</w:t>
                            </w:r>
                            <w:r w:rsidRPr="00CE5139">
                              <w:rPr>
                                <w:rFonts w:hint="eastAsia"/>
                                <w:szCs w:val="20"/>
                                <w:lang w:eastAsia="zh-CN"/>
                              </w:rPr>
                              <w:t>ompanies to report the calculation of calculation of single-device latency according to the follow tables</w:t>
                            </w:r>
                          </w:p>
                          <w:p w14:paraId="1D5EA943" w14:textId="77777777" w:rsidR="00F71202" w:rsidRPr="00CE5139" w:rsidRDefault="00F71202" w:rsidP="00F71202">
                            <w:pPr>
                              <w:pStyle w:val="ListParagraph"/>
                              <w:ind w:left="800"/>
                              <w:rPr>
                                <w:iCs/>
                                <w:szCs w:val="20"/>
                                <w:lang w:val="en-US" w:eastAsia="zh-CN"/>
                              </w:rPr>
                            </w:pPr>
                          </w:p>
                          <w:p w14:paraId="53901F85" w14:textId="77777777" w:rsidR="00F71202" w:rsidRPr="00CE5139" w:rsidRDefault="00F71202" w:rsidP="00F71202">
                            <w:pPr>
                              <w:pStyle w:val="ListParagraph"/>
                              <w:ind w:left="800"/>
                              <w:jc w:val="center"/>
                              <w:rPr>
                                <w:iCs/>
                                <w:szCs w:val="20"/>
                                <w:lang w:val="en-US" w:eastAsia="zh-CN"/>
                              </w:rPr>
                            </w:pPr>
                            <w:r w:rsidRPr="00CE5139">
                              <w:rPr>
                                <w:rFonts w:hint="eastAsia"/>
                                <w:szCs w:val="20"/>
                                <w:lang w:eastAsia="zh-CN"/>
                              </w:rPr>
                              <w:t xml:space="preserve">Table XX: calculation of single-device latency for </w:t>
                            </w:r>
                            <w:r w:rsidRPr="00CE5139">
                              <w:rPr>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F71202" w:rsidRPr="00CE5139" w14:paraId="0DFDCE18" w14:textId="77777777" w:rsidTr="00C30EE2">
                              <w:tc>
                                <w:tcPr>
                                  <w:tcW w:w="2557" w:type="dxa"/>
                                  <w:shd w:val="clear" w:color="auto" w:fill="auto"/>
                                </w:tcPr>
                                <w:p w14:paraId="5B160349" w14:textId="77777777" w:rsidR="00F71202" w:rsidRPr="00585D5D" w:rsidRDefault="00F71202" w:rsidP="00F71202">
                                  <w:pPr>
                                    <w:pStyle w:val="ListParagraph"/>
                                    <w:ind w:left="800"/>
                                    <w:rPr>
                                      <w:b/>
                                      <w:bCs/>
                                      <w:iCs/>
                                      <w:szCs w:val="20"/>
                                      <w:lang w:val="en-US" w:eastAsia="zh-CN"/>
                                    </w:rPr>
                                  </w:pPr>
                                  <w:r w:rsidRPr="00585D5D">
                                    <w:rPr>
                                      <w:rFonts w:hint="eastAsia"/>
                                      <w:b/>
                                      <w:bCs/>
                                      <w:iCs/>
                                      <w:szCs w:val="20"/>
                                      <w:lang w:val="en-US" w:eastAsia="zh-CN"/>
                                    </w:rPr>
                                    <w:t>Steps</w:t>
                                  </w:r>
                                </w:p>
                              </w:tc>
                              <w:tc>
                                <w:tcPr>
                                  <w:tcW w:w="3420" w:type="dxa"/>
                                  <w:shd w:val="clear" w:color="auto" w:fill="auto"/>
                                </w:tcPr>
                                <w:p w14:paraId="7688FCC8" w14:textId="77777777" w:rsidR="00F71202" w:rsidRPr="00585D5D" w:rsidRDefault="00F71202" w:rsidP="00F71202">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88" w:type="dxa"/>
                                  <w:shd w:val="clear" w:color="auto" w:fill="auto"/>
                                </w:tcPr>
                                <w:p w14:paraId="005668C4" w14:textId="77777777" w:rsidR="00F71202" w:rsidRPr="00585D5D" w:rsidRDefault="00F71202" w:rsidP="00F71202">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F71202" w:rsidRPr="00CE5139" w14:paraId="7F1CD507" w14:textId="77777777" w:rsidTr="00C30EE2">
                              <w:tc>
                                <w:tcPr>
                                  <w:tcW w:w="2557" w:type="dxa"/>
                                  <w:shd w:val="clear" w:color="auto" w:fill="auto"/>
                                </w:tcPr>
                                <w:p w14:paraId="5CD82C9C"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 xml:space="preserve">Step A: </w:t>
                                  </w:r>
                                </w:p>
                                <w:p w14:paraId="6C34463A"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A-IoT paging</w:t>
                                  </w:r>
                                </w:p>
                              </w:tc>
                              <w:tc>
                                <w:tcPr>
                                  <w:tcW w:w="3420" w:type="dxa"/>
                                  <w:shd w:val="clear" w:color="auto" w:fill="auto"/>
                                </w:tcPr>
                                <w:p w14:paraId="2C76FE28"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A-IoT paging message</w:t>
                                  </w:r>
                                </w:p>
                              </w:tc>
                              <w:tc>
                                <w:tcPr>
                                  <w:tcW w:w="2988" w:type="dxa"/>
                                  <w:shd w:val="clear" w:color="auto" w:fill="auto"/>
                                </w:tcPr>
                                <w:p w14:paraId="6C010B56" w14:textId="77777777" w:rsidR="00F71202" w:rsidRPr="00585D5D" w:rsidRDefault="00F71202" w:rsidP="00F71202">
                                  <w:pPr>
                                    <w:pStyle w:val="ListParagraph"/>
                                    <w:ind w:left="800"/>
                                    <w:rPr>
                                      <w:iCs/>
                                      <w:szCs w:val="20"/>
                                      <w:lang w:val="en-US" w:eastAsia="zh-CN"/>
                                    </w:rPr>
                                  </w:pPr>
                                </w:p>
                              </w:tc>
                            </w:tr>
                            <w:tr w:rsidR="00F71202" w:rsidRPr="00CE5139" w14:paraId="10438368" w14:textId="77777777" w:rsidTr="00C30EE2">
                              <w:tc>
                                <w:tcPr>
                                  <w:tcW w:w="5977" w:type="dxa"/>
                                  <w:gridSpan w:val="2"/>
                                  <w:shd w:val="clear" w:color="auto" w:fill="auto"/>
                                </w:tcPr>
                                <w:p w14:paraId="1025783D" w14:textId="77777777" w:rsidR="00F71202" w:rsidRPr="00585D5D" w:rsidRDefault="00F71202"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88" w:type="dxa"/>
                                  <w:shd w:val="clear" w:color="auto" w:fill="auto"/>
                                </w:tcPr>
                                <w:p w14:paraId="08827808" w14:textId="77777777" w:rsidR="00F71202" w:rsidRPr="00585D5D" w:rsidRDefault="00F71202" w:rsidP="00F71202">
                                  <w:pPr>
                                    <w:pStyle w:val="ListParagraph"/>
                                    <w:ind w:left="800"/>
                                    <w:rPr>
                                      <w:iCs/>
                                      <w:szCs w:val="20"/>
                                      <w:lang w:val="en-US" w:eastAsia="zh-CN"/>
                                    </w:rPr>
                                  </w:pPr>
                                </w:p>
                              </w:tc>
                            </w:tr>
                            <w:tr w:rsidR="00F71202" w:rsidRPr="00CE5139" w14:paraId="38077BF6" w14:textId="77777777" w:rsidTr="00C30EE2">
                              <w:tc>
                                <w:tcPr>
                                  <w:tcW w:w="2557" w:type="dxa"/>
                                  <w:vMerge w:val="restart"/>
                                  <w:shd w:val="clear" w:color="auto" w:fill="auto"/>
                                </w:tcPr>
                                <w:p w14:paraId="0914DE9D" w14:textId="77777777" w:rsidR="00F71202" w:rsidRPr="00585D5D" w:rsidRDefault="00F71202" w:rsidP="00F71202">
                                  <w:pPr>
                                    <w:pStyle w:val="ListParagraph"/>
                                    <w:ind w:left="800"/>
                                    <w:rPr>
                                      <w:szCs w:val="20"/>
                                      <w:lang w:eastAsia="zh-CN"/>
                                    </w:rPr>
                                  </w:pPr>
                                  <w:r w:rsidRPr="00585D5D">
                                    <w:rPr>
                                      <w:szCs w:val="20"/>
                                    </w:rPr>
                                    <w:t xml:space="preserve">Step B: </w:t>
                                  </w:r>
                                </w:p>
                                <w:p w14:paraId="00ACD87F" w14:textId="77777777" w:rsidR="00F71202" w:rsidRPr="00585D5D" w:rsidRDefault="00F71202" w:rsidP="00F71202">
                                  <w:pPr>
                                    <w:pStyle w:val="ListParagraph"/>
                                    <w:ind w:left="800"/>
                                    <w:rPr>
                                      <w:iCs/>
                                      <w:szCs w:val="20"/>
                                      <w:lang w:val="en-US" w:eastAsia="zh-CN"/>
                                    </w:rPr>
                                  </w:pPr>
                                  <w:r w:rsidRPr="00585D5D">
                                    <w:rPr>
                                      <w:szCs w:val="20"/>
                                    </w:rPr>
                                    <w:t>D2R data transmission.</w:t>
                                  </w:r>
                                </w:p>
                              </w:tc>
                              <w:tc>
                                <w:tcPr>
                                  <w:tcW w:w="3420" w:type="dxa"/>
                                  <w:shd w:val="clear" w:color="auto" w:fill="auto"/>
                                </w:tcPr>
                                <w:p w14:paraId="01FA411B"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A-IoT Random access procedure</w:t>
                                  </w:r>
                                </w:p>
                              </w:tc>
                              <w:tc>
                                <w:tcPr>
                                  <w:tcW w:w="2988" w:type="dxa"/>
                                  <w:shd w:val="clear" w:color="auto" w:fill="auto"/>
                                </w:tcPr>
                                <w:p w14:paraId="78A0486D" w14:textId="77777777" w:rsidR="00F71202" w:rsidRPr="00585D5D" w:rsidRDefault="00F71202" w:rsidP="00F71202">
                                  <w:pPr>
                                    <w:pStyle w:val="ListParagraph"/>
                                    <w:ind w:left="800"/>
                                    <w:rPr>
                                      <w:iCs/>
                                      <w:szCs w:val="20"/>
                                      <w:lang w:val="en-US" w:eastAsia="zh-CN"/>
                                    </w:rPr>
                                  </w:pPr>
                                </w:p>
                              </w:tc>
                            </w:tr>
                            <w:tr w:rsidR="00F71202" w:rsidRPr="00CE5139" w14:paraId="64ECDB5F" w14:textId="77777777" w:rsidTr="00C30EE2">
                              <w:tc>
                                <w:tcPr>
                                  <w:tcW w:w="2557" w:type="dxa"/>
                                  <w:vMerge/>
                                  <w:shd w:val="clear" w:color="auto" w:fill="auto"/>
                                </w:tcPr>
                                <w:p w14:paraId="122B6F5A" w14:textId="77777777" w:rsidR="00F71202" w:rsidRPr="00585D5D" w:rsidRDefault="00F71202" w:rsidP="00F71202">
                                  <w:pPr>
                                    <w:pStyle w:val="ListParagraph"/>
                                    <w:ind w:left="800"/>
                                    <w:rPr>
                                      <w:iCs/>
                                      <w:szCs w:val="20"/>
                                      <w:lang w:val="en-US" w:eastAsia="zh-CN"/>
                                    </w:rPr>
                                  </w:pPr>
                                </w:p>
                              </w:tc>
                              <w:tc>
                                <w:tcPr>
                                  <w:tcW w:w="3420" w:type="dxa"/>
                                  <w:shd w:val="clear" w:color="auto" w:fill="auto"/>
                                </w:tcPr>
                                <w:p w14:paraId="275B8126" w14:textId="77777777" w:rsidR="00F71202" w:rsidRPr="00585D5D" w:rsidRDefault="00F71202"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88" w:type="dxa"/>
                                  <w:shd w:val="clear" w:color="auto" w:fill="auto"/>
                                </w:tcPr>
                                <w:p w14:paraId="7C766425" w14:textId="77777777" w:rsidR="00F71202" w:rsidRPr="00585D5D" w:rsidRDefault="00F71202" w:rsidP="00F71202">
                                  <w:pPr>
                                    <w:pStyle w:val="ListParagraph"/>
                                    <w:ind w:left="800"/>
                                    <w:rPr>
                                      <w:iCs/>
                                      <w:szCs w:val="20"/>
                                      <w:lang w:val="en-US" w:eastAsia="zh-CN"/>
                                    </w:rPr>
                                  </w:pPr>
                                </w:p>
                              </w:tc>
                            </w:tr>
                            <w:tr w:rsidR="00F71202" w:rsidRPr="00CE5139" w14:paraId="1FA0B399" w14:textId="77777777" w:rsidTr="00C30EE2">
                              <w:tc>
                                <w:tcPr>
                                  <w:tcW w:w="2557" w:type="dxa"/>
                                  <w:vMerge/>
                                  <w:shd w:val="clear" w:color="auto" w:fill="auto"/>
                                </w:tcPr>
                                <w:p w14:paraId="6DA8B622" w14:textId="77777777" w:rsidR="00F71202" w:rsidRPr="00585D5D" w:rsidRDefault="00F71202" w:rsidP="00F71202">
                                  <w:pPr>
                                    <w:pStyle w:val="ListParagraph"/>
                                    <w:ind w:left="800"/>
                                    <w:rPr>
                                      <w:iCs/>
                                      <w:szCs w:val="20"/>
                                      <w:lang w:val="en-US" w:eastAsia="zh-CN"/>
                                    </w:rPr>
                                  </w:pPr>
                                </w:p>
                              </w:tc>
                              <w:tc>
                                <w:tcPr>
                                  <w:tcW w:w="3420" w:type="dxa"/>
                                  <w:shd w:val="clear" w:color="auto" w:fill="auto"/>
                                </w:tcPr>
                                <w:p w14:paraId="7C602265"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D2R data transmission</w:t>
                                  </w:r>
                                </w:p>
                              </w:tc>
                              <w:tc>
                                <w:tcPr>
                                  <w:tcW w:w="2988" w:type="dxa"/>
                                  <w:shd w:val="clear" w:color="auto" w:fill="auto"/>
                                </w:tcPr>
                                <w:p w14:paraId="0F147A33" w14:textId="77777777" w:rsidR="00F71202" w:rsidRPr="00585D5D" w:rsidRDefault="00F71202" w:rsidP="00F71202">
                                  <w:pPr>
                                    <w:pStyle w:val="ListParagraph"/>
                                    <w:ind w:left="800"/>
                                    <w:rPr>
                                      <w:iCs/>
                                      <w:szCs w:val="20"/>
                                      <w:lang w:val="en-US" w:eastAsia="zh-CN"/>
                                    </w:rPr>
                                  </w:pPr>
                                </w:p>
                              </w:tc>
                            </w:tr>
                            <w:tr w:rsidR="00F71202" w:rsidRPr="00CE5139" w14:paraId="4A1C6FA6" w14:textId="77777777" w:rsidTr="00C30EE2">
                              <w:tc>
                                <w:tcPr>
                                  <w:tcW w:w="5977" w:type="dxa"/>
                                  <w:gridSpan w:val="2"/>
                                  <w:shd w:val="clear" w:color="auto" w:fill="auto"/>
                                </w:tcPr>
                                <w:p w14:paraId="7316A97B"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585D5D">
                                    <w:rPr>
                                      <w:iCs/>
                                      <w:color w:val="FF0000"/>
                                      <w:szCs w:val="20"/>
                                      <w:lang w:val="en-US" w:eastAsia="zh-CN"/>
                                    </w:rPr>
                                    <w:t>= T</w:t>
                                  </w:r>
                                  <w:r w:rsidRPr="00585D5D">
                                    <w:rPr>
                                      <w:rFonts w:hint="eastAsia"/>
                                      <w:iCs/>
                                      <w:color w:val="FF0000"/>
                                      <w:szCs w:val="20"/>
                                      <w:vertAlign w:val="subscript"/>
                                      <w:lang w:val="en-US" w:eastAsia="zh-CN"/>
                                    </w:rPr>
                                    <w:t>step</w:t>
                                  </w:r>
                                  <w:r w:rsidRPr="00585D5D">
                                    <w:rPr>
                                      <w:iCs/>
                                      <w:color w:val="FF0000"/>
                                      <w:szCs w:val="20"/>
                                      <w:vertAlign w:val="subscript"/>
                                      <w:lang w:val="en-US" w:eastAsia="zh-CN"/>
                                    </w:rPr>
                                    <w:t>_A</w:t>
                                  </w:r>
                                  <w:r w:rsidRPr="00585D5D">
                                    <w:rPr>
                                      <w:iCs/>
                                      <w:color w:val="FF0000"/>
                                      <w:szCs w:val="20"/>
                                      <w:lang w:val="en-US" w:eastAsia="zh-CN"/>
                                    </w:rPr>
                                    <w:t>+T</w:t>
                                  </w:r>
                                  <w:r w:rsidRPr="00585D5D">
                                    <w:rPr>
                                      <w:iCs/>
                                      <w:color w:val="FF0000"/>
                                      <w:szCs w:val="20"/>
                                      <w:vertAlign w:val="subscript"/>
                                      <w:lang w:val="en-US" w:eastAsia="zh-CN"/>
                                    </w:rPr>
                                    <w:t>Gap_A</w:t>
                                  </w:r>
                                  <w:r w:rsidRPr="00585D5D">
                                    <w:rPr>
                                      <w:iCs/>
                                      <w:color w:val="FF0000"/>
                                      <w:szCs w:val="20"/>
                                      <w:lang w:val="en-US" w:eastAsia="zh-CN"/>
                                    </w:rPr>
                                    <w:t>+ T</w:t>
                                  </w:r>
                                  <w:r w:rsidRPr="00585D5D">
                                    <w:rPr>
                                      <w:rFonts w:hint="eastAsia"/>
                                      <w:iCs/>
                                      <w:color w:val="FF0000"/>
                                      <w:szCs w:val="20"/>
                                      <w:vertAlign w:val="subscript"/>
                                      <w:lang w:val="en-US" w:eastAsia="zh-CN"/>
                                    </w:rPr>
                                    <w:t>step</w:t>
                                  </w:r>
                                  <w:r w:rsidRPr="00585D5D">
                                    <w:rPr>
                                      <w:iCs/>
                                      <w:color w:val="FF0000"/>
                                      <w:szCs w:val="20"/>
                                      <w:vertAlign w:val="subscript"/>
                                      <w:lang w:val="en-US" w:eastAsia="zh-CN"/>
                                    </w:rPr>
                                    <w:t>_B</w:t>
                                  </w:r>
                                </w:p>
                              </w:tc>
                              <w:tc>
                                <w:tcPr>
                                  <w:tcW w:w="2988" w:type="dxa"/>
                                  <w:shd w:val="clear" w:color="auto" w:fill="auto"/>
                                </w:tcPr>
                                <w:p w14:paraId="4770B6AA" w14:textId="77777777" w:rsidR="00F71202" w:rsidRPr="00585D5D" w:rsidRDefault="00F71202" w:rsidP="00F71202">
                                  <w:pPr>
                                    <w:pStyle w:val="ListParagraph"/>
                                    <w:ind w:left="800"/>
                                    <w:rPr>
                                      <w:iCs/>
                                      <w:szCs w:val="20"/>
                                      <w:lang w:val="en-US" w:eastAsia="zh-CN"/>
                                    </w:rPr>
                                  </w:pPr>
                                </w:p>
                              </w:tc>
                            </w:tr>
                            <w:tr w:rsidR="00F71202" w:rsidRPr="00CE5139" w14:paraId="78D5D650" w14:textId="77777777" w:rsidTr="00C30EE2">
                              <w:tc>
                                <w:tcPr>
                                  <w:tcW w:w="5977" w:type="dxa"/>
                                  <w:gridSpan w:val="2"/>
                                  <w:shd w:val="clear" w:color="auto" w:fill="auto"/>
                                </w:tcPr>
                                <w:p w14:paraId="3FF40F9E" w14:textId="77777777" w:rsidR="00F71202" w:rsidRPr="00585D5D" w:rsidRDefault="00F71202" w:rsidP="00F71202">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585D5D">
                                    <w:rPr>
                                      <w:rFonts w:hint="eastAsia"/>
                                      <w:iCs/>
                                      <w:szCs w:val="20"/>
                                      <w:lang w:val="en-US" w:eastAsia="zh-CN"/>
                                    </w:rPr>
                                    <w:t xml:space="preserve">, e.g., T2 </w:t>
                                  </w:r>
                                  <w:r w:rsidRPr="00585D5D">
                                    <w:rPr>
                                      <w:rFonts w:hint="eastAsia"/>
                                      <w:iCs/>
                                      <w:color w:val="7030A0"/>
                                      <w:szCs w:val="20"/>
                                      <w:lang w:val="en-US" w:eastAsia="zh-CN"/>
                                    </w:rPr>
                                    <w:t>= T1 /(1-X)</w:t>
                                  </w:r>
                                </w:p>
                              </w:tc>
                              <w:tc>
                                <w:tcPr>
                                  <w:tcW w:w="2988" w:type="dxa"/>
                                  <w:shd w:val="clear" w:color="auto" w:fill="auto"/>
                                </w:tcPr>
                                <w:p w14:paraId="1107F1D9" w14:textId="77777777" w:rsidR="00F71202" w:rsidRPr="00585D5D" w:rsidRDefault="00F71202" w:rsidP="00F71202">
                                  <w:pPr>
                                    <w:pStyle w:val="ListParagraph"/>
                                    <w:ind w:left="800"/>
                                    <w:rPr>
                                      <w:iCs/>
                                      <w:szCs w:val="20"/>
                                      <w:lang w:val="en-US" w:eastAsia="zh-CN"/>
                                    </w:rPr>
                                  </w:pPr>
                                </w:p>
                              </w:tc>
                            </w:tr>
                            <w:tr w:rsidR="00F71202" w:rsidRPr="00CE5139" w14:paraId="18D5472F" w14:textId="77777777" w:rsidTr="00C30EE2">
                              <w:tc>
                                <w:tcPr>
                                  <w:tcW w:w="8965" w:type="dxa"/>
                                  <w:gridSpan w:val="3"/>
                                  <w:shd w:val="clear" w:color="auto" w:fill="auto"/>
                                </w:tcPr>
                                <w:p w14:paraId="3E8BBC04"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 xml:space="preserve">Note: the following is assumed </w:t>
                                  </w:r>
                                </w:p>
                                <w:p w14:paraId="11B8B029" w14:textId="77777777" w:rsidR="00F71202" w:rsidRPr="00585D5D" w:rsidRDefault="00F71202" w:rsidP="00F7120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Data rate: 1kbps or 7kbps</w:t>
                                  </w:r>
                                </w:p>
                                <w:p w14:paraId="754ACC0A" w14:textId="77777777" w:rsidR="00F71202" w:rsidRPr="00585D5D" w:rsidRDefault="00F71202" w:rsidP="00F7120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p w14:paraId="51828FD9" w14:textId="77777777" w:rsidR="00F71202" w:rsidRPr="00585D5D" w:rsidRDefault="00F71202" w:rsidP="00F7120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Message size for each procedure: FFS</w:t>
                                  </w:r>
                                </w:p>
                              </w:tc>
                            </w:tr>
                            <w:bookmarkEnd w:id="8"/>
                          </w:tbl>
                          <w:p w14:paraId="2AAD92EF" w14:textId="77777777" w:rsidR="00F71202" w:rsidRDefault="00F712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176B0A5" id="_x0000_t202" coordsize="21600,21600" o:spt="202" path="m,l,21600r21600,l21600,xe">
                <v:stroke joinstyle="miter"/>
                <v:path gradientshapeok="t" o:connecttype="rect"/>
              </v:shapetype>
              <v:shape id="Text Box 7" o:spid="_x0000_s1026" type="#_x0000_t202" style="width:486.75pt;height:3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" fillcolor="white [3201]" strokeweight=".5pt">
                <v:textbox>
                  <w:txbxContent>
                    <w:p w14:paraId="14C8FDAA" w14:textId="77777777" w:rsidR="00F71202" w:rsidRPr="00F86FF8" w:rsidRDefault="00F71202" w:rsidP="00F71202">
                      <w:pPr>
                        <w:rPr>
                          <w:rFonts w:eastAsia="DengXian"/>
                          <w:bCs/>
                          <w:szCs w:val="20"/>
                          <w:lang w:eastAsia="zh-CN"/>
                        </w:rPr>
                      </w:pPr>
                      <w:bookmarkStart w:id="9" w:name="OLE_LINK109"/>
                      <w:r w:rsidRPr="00F86FF8">
                        <w:rPr>
                          <w:rFonts w:eastAsia="DengXian"/>
                          <w:bCs/>
                          <w:szCs w:val="20"/>
                          <w:highlight w:val="green"/>
                          <w:lang w:eastAsia="zh-CN"/>
                        </w:rPr>
                        <w:t>Agreement</w:t>
                      </w:r>
                    </w:p>
                    <w:p w14:paraId="7DB82B36" w14:textId="77777777" w:rsidR="00F71202" w:rsidRPr="00CE5139" w:rsidRDefault="00F71202" w:rsidP="00F71202">
                      <w:pPr>
                        <w:pStyle w:val="ListParagraph"/>
                        <w:ind w:left="0"/>
                        <w:rPr>
                          <w:iCs/>
                          <w:szCs w:val="20"/>
                          <w:lang w:val="en-US" w:eastAsia="zh-CN"/>
                        </w:rPr>
                      </w:pPr>
                      <w:r w:rsidRPr="00CE5139">
                        <w:rPr>
                          <w:szCs w:val="20"/>
                          <w:lang w:eastAsia="zh-CN"/>
                        </w:rPr>
                        <w:t>C</w:t>
                      </w:r>
                      <w:r w:rsidRPr="00CE5139">
                        <w:rPr>
                          <w:rFonts w:hint="eastAsia"/>
                          <w:szCs w:val="20"/>
                          <w:lang w:eastAsia="zh-CN"/>
                        </w:rPr>
                        <w:t>ompanies to report the calculation of calculation of single-device latency according to the follow tables</w:t>
                      </w:r>
                    </w:p>
                    <w:p w14:paraId="1D5EA943" w14:textId="77777777" w:rsidR="00F71202" w:rsidRPr="00CE5139" w:rsidRDefault="00F71202" w:rsidP="00F71202">
                      <w:pPr>
                        <w:pStyle w:val="ListParagraph"/>
                        <w:ind w:left="800"/>
                        <w:rPr>
                          <w:iCs/>
                          <w:szCs w:val="20"/>
                          <w:lang w:val="en-US" w:eastAsia="zh-CN"/>
                        </w:rPr>
                      </w:pPr>
                    </w:p>
                    <w:p w14:paraId="53901F85" w14:textId="77777777" w:rsidR="00F71202" w:rsidRPr="00CE5139" w:rsidRDefault="00F71202" w:rsidP="00F71202">
                      <w:pPr>
                        <w:pStyle w:val="ListParagraph"/>
                        <w:ind w:left="800"/>
                        <w:jc w:val="center"/>
                        <w:rPr>
                          <w:iCs/>
                          <w:szCs w:val="20"/>
                          <w:lang w:val="en-US" w:eastAsia="zh-CN"/>
                        </w:rPr>
                      </w:pPr>
                      <w:r w:rsidRPr="00CE5139">
                        <w:rPr>
                          <w:rFonts w:hint="eastAsia"/>
                          <w:szCs w:val="20"/>
                          <w:lang w:eastAsia="zh-CN"/>
                        </w:rPr>
                        <w:t xml:space="preserve">Table XX: calculation of single-device latency for </w:t>
                      </w:r>
                      <w:r w:rsidRPr="00CE5139">
                        <w:rPr>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F71202" w:rsidRPr="00CE5139" w14:paraId="0DFDCE18" w14:textId="77777777" w:rsidTr="00C30EE2">
                        <w:tc>
                          <w:tcPr>
                            <w:tcW w:w="2557" w:type="dxa"/>
                            <w:shd w:val="clear" w:color="auto" w:fill="auto"/>
                          </w:tcPr>
                          <w:p w14:paraId="5B160349" w14:textId="77777777" w:rsidR="00F71202" w:rsidRPr="00585D5D" w:rsidRDefault="00F71202" w:rsidP="00F71202">
                            <w:pPr>
                              <w:pStyle w:val="ListParagraph"/>
                              <w:ind w:left="800"/>
                              <w:rPr>
                                <w:b/>
                                <w:bCs/>
                                <w:iCs/>
                                <w:szCs w:val="20"/>
                                <w:lang w:val="en-US" w:eastAsia="zh-CN"/>
                              </w:rPr>
                            </w:pPr>
                            <w:r w:rsidRPr="00585D5D">
                              <w:rPr>
                                <w:rFonts w:hint="eastAsia"/>
                                <w:b/>
                                <w:bCs/>
                                <w:iCs/>
                                <w:szCs w:val="20"/>
                                <w:lang w:val="en-US" w:eastAsia="zh-CN"/>
                              </w:rPr>
                              <w:t>Steps</w:t>
                            </w:r>
                          </w:p>
                        </w:tc>
                        <w:tc>
                          <w:tcPr>
                            <w:tcW w:w="3420" w:type="dxa"/>
                            <w:shd w:val="clear" w:color="auto" w:fill="auto"/>
                          </w:tcPr>
                          <w:p w14:paraId="7688FCC8" w14:textId="77777777" w:rsidR="00F71202" w:rsidRPr="00585D5D" w:rsidRDefault="00F71202" w:rsidP="00F71202">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88" w:type="dxa"/>
                            <w:shd w:val="clear" w:color="auto" w:fill="auto"/>
                          </w:tcPr>
                          <w:p w14:paraId="005668C4" w14:textId="77777777" w:rsidR="00F71202" w:rsidRPr="00585D5D" w:rsidRDefault="00F71202" w:rsidP="00F71202">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F71202" w:rsidRPr="00CE5139" w14:paraId="7F1CD507" w14:textId="77777777" w:rsidTr="00C30EE2">
                        <w:tc>
                          <w:tcPr>
                            <w:tcW w:w="2557" w:type="dxa"/>
                            <w:shd w:val="clear" w:color="auto" w:fill="auto"/>
                          </w:tcPr>
                          <w:p w14:paraId="5CD82C9C"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 xml:space="preserve">Step A: </w:t>
                            </w:r>
                          </w:p>
                          <w:p w14:paraId="6C34463A"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A-IoT paging</w:t>
                            </w:r>
                          </w:p>
                        </w:tc>
                        <w:tc>
                          <w:tcPr>
                            <w:tcW w:w="3420" w:type="dxa"/>
                            <w:shd w:val="clear" w:color="auto" w:fill="auto"/>
                          </w:tcPr>
                          <w:p w14:paraId="2C76FE28"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A-IoT paging message</w:t>
                            </w:r>
                          </w:p>
                        </w:tc>
                        <w:tc>
                          <w:tcPr>
                            <w:tcW w:w="2988" w:type="dxa"/>
                            <w:shd w:val="clear" w:color="auto" w:fill="auto"/>
                          </w:tcPr>
                          <w:p w14:paraId="6C010B56" w14:textId="77777777" w:rsidR="00F71202" w:rsidRPr="00585D5D" w:rsidRDefault="00F71202" w:rsidP="00F71202">
                            <w:pPr>
                              <w:pStyle w:val="ListParagraph"/>
                              <w:ind w:left="800"/>
                              <w:rPr>
                                <w:iCs/>
                                <w:szCs w:val="20"/>
                                <w:lang w:val="en-US" w:eastAsia="zh-CN"/>
                              </w:rPr>
                            </w:pPr>
                          </w:p>
                        </w:tc>
                      </w:tr>
                      <w:tr w:rsidR="00F71202" w:rsidRPr="00CE5139" w14:paraId="10438368" w14:textId="77777777" w:rsidTr="00C30EE2">
                        <w:tc>
                          <w:tcPr>
                            <w:tcW w:w="5977" w:type="dxa"/>
                            <w:gridSpan w:val="2"/>
                            <w:shd w:val="clear" w:color="auto" w:fill="auto"/>
                          </w:tcPr>
                          <w:p w14:paraId="1025783D" w14:textId="77777777" w:rsidR="00F71202" w:rsidRPr="00585D5D" w:rsidRDefault="00F71202"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88" w:type="dxa"/>
                            <w:shd w:val="clear" w:color="auto" w:fill="auto"/>
                          </w:tcPr>
                          <w:p w14:paraId="08827808" w14:textId="77777777" w:rsidR="00F71202" w:rsidRPr="00585D5D" w:rsidRDefault="00F71202" w:rsidP="00F71202">
                            <w:pPr>
                              <w:pStyle w:val="ListParagraph"/>
                              <w:ind w:left="800"/>
                              <w:rPr>
                                <w:iCs/>
                                <w:szCs w:val="20"/>
                                <w:lang w:val="en-US" w:eastAsia="zh-CN"/>
                              </w:rPr>
                            </w:pPr>
                          </w:p>
                        </w:tc>
                      </w:tr>
                      <w:tr w:rsidR="00F71202" w:rsidRPr="00CE5139" w14:paraId="38077BF6" w14:textId="77777777" w:rsidTr="00C30EE2">
                        <w:tc>
                          <w:tcPr>
                            <w:tcW w:w="2557" w:type="dxa"/>
                            <w:vMerge w:val="restart"/>
                            <w:shd w:val="clear" w:color="auto" w:fill="auto"/>
                          </w:tcPr>
                          <w:p w14:paraId="0914DE9D" w14:textId="77777777" w:rsidR="00F71202" w:rsidRPr="00585D5D" w:rsidRDefault="00F71202" w:rsidP="00F71202">
                            <w:pPr>
                              <w:pStyle w:val="ListParagraph"/>
                              <w:ind w:left="800"/>
                              <w:rPr>
                                <w:szCs w:val="20"/>
                                <w:lang w:eastAsia="zh-CN"/>
                              </w:rPr>
                            </w:pPr>
                            <w:r w:rsidRPr="00585D5D">
                              <w:rPr>
                                <w:szCs w:val="20"/>
                              </w:rPr>
                              <w:t xml:space="preserve">Step B: </w:t>
                            </w:r>
                          </w:p>
                          <w:p w14:paraId="00ACD87F" w14:textId="77777777" w:rsidR="00F71202" w:rsidRPr="00585D5D" w:rsidRDefault="00F71202" w:rsidP="00F71202">
                            <w:pPr>
                              <w:pStyle w:val="ListParagraph"/>
                              <w:ind w:left="800"/>
                              <w:rPr>
                                <w:iCs/>
                                <w:szCs w:val="20"/>
                                <w:lang w:val="en-US" w:eastAsia="zh-CN"/>
                              </w:rPr>
                            </w:pPr>
                            <w:r w:rsidRPr="00585D5D">
                              <w:rPr>
                                <w:szCs w:val="20"/>
                              </w:rPr>
                              <w:t>D2R data transmission.</w:t>
                            </w:r>
                          </w:p>
                        </w:tc>
                        <w:tc>
                          <w:tcPr>
                            <w:tcW w:w="3420" w:type="dxa"/>
                            <w:shd w:val="clear" w:color="auto" w:fill="auto"/>
                          </w:tcPr>
                          <w:p w14:paraId="01FA411B"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A-IoT Random access procedure</w:t>
                            </w:r>
                          </w:p>
                        </w:tc>
                        <w:tc>
                          <w:tcPr>
                            <w:tcW w:w="2988" w:type="dxa"/>
                            <w:shd w:val="clear" w:color="auto" w:fill="auto"/>
                          </w:tcPr>
                          <w:p w14:paraId="78A0486D" w14:textId="77777777" w:rsidR="00F71202" w:rsidRPr="00585D5D" w:rsidRDefault="00F71202" w:rsidP="00F71202">
                            <w:pPr>
                              <w:pStyle w:val="ListParagraph"/>
                              <w:ind w:left="800"/>
                              <w:rPr>
                                <w:iCs/>
                                <w:szCs w:val="20"/>
                                <w:lang w:val="en-US" w:eastAsia="zh-CN"/>
                              </w:rPr>
                            </w:pPr>
                          </w:p>
                        </w:tc>
                      </w:tr>
                      <w:tr w:rsidR="00F71202" w:rsidRPr="00CE5139" w14:paraId="64ECDB5F" w14:textId="77777777" w:rsidTr="00C30EE2">
                        <w:tc>
                          <w:tcPr>
                            <w:tcW w:w="2557" w:type="dxa"/>
                            <w:vMerge/>
                            <w:shd w:val="clear" w:color="auto" w:fill="auto"/>
                          </w:tcPr>
                          <w:p w14:paraId="122B6F5A" w14:textId="77777777" w:rsidR="00F71202" w:rsidRPr="00585D5D" w:rsidRDefault="00F71202" w:rsidP="00F71202">
                            <w:pPr>
                              <w:pStyle w:val="ListParagraph"/>
                              <w:ind w:left="800"/>
                              <w:rPr>
                                <w:iCs/>
                                <w:szCs w:val="20"/>
                                <w:lang w:val="en-US" w:eastAsia="zh-CN"/>
                              </w:rPr>
                            </w:pPr>
                          </w:p>
                        </w:tc>
                        <w:tc>
                          <w:tcPr>
                            <w:tcW w:w="3420" w:type="dxa"/>
                            <w:shd w:val="clear" w:color="auto" w:fill="auto"/>
                          </w:tcPr>
                          <w:p w14:paraId="275B8126" w14:textId="77777777" w:rsidR="00F71202" w:rsidRPr="00585D5D" w:rsidRDefault="00F71202"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88" w:type="dxa"/>
                            <w:shd w:val="clear" w:color="auto" w:fill="auto"/>
                          </w:tcPr>
                          <w:p w14:paraId="7C766425" w14:textId="77777777" w:rsidR="00F71202" w:rsidRPr="00585D5D" w:rsidRDefault="00F71202" w:rsidP="00F71202">
                            <w:pPr>
                              <w:pStyle w:val="ListParagraph"/>
                              <w:ind w:left="800"/>
                              <w:rPr>
                                <w:iCs/>
                                <w:szCs w:val="20"/>
                                <w:lang w:val="en-US" w:eastAsia="zh-CN"/>
                              </w:rPr>
                            </w:pPr>
                          </w:p>
                        </w:tc>
                      </w:tr>
                      <w:tr w:rsidR="00F71202" w:rsidRPr="00CE5139" w14:paraId="1FA0B399" w14:textId="77777777" w:rsidTr="00C30EE2">
                        <w:tc>
                          <w:tcPr>
                            <w:tcW w:w="2557" w:type="dxa"/>
                            <w:vMerge/>
                            <w:shd w:val="clear" w:color="auto" w:fill="auto"/>
                          </w:tcPr>
                          <w:p w14:paraId="6DA8B622" w14:textId="77777777" w:rsidR="00F71202" w:rsidRPr="00585D5D" w:rsidRDefault="00F71202" w:rsidP="00F71202">
                            <w:pPr>
                              <w:pStyle w:val="ListParagraph"/>
                              <w:ind w:left="800"/>
                              <w:rPr>
                                <w:iCs/>
                                <w:szCs w:val="20"/>
                                <w:lang w:val="en-US" w:eastAsia="zh-CN"/>
                              </w:rPr>
                            </w:pPr>
                          </w:p>
                        </w:tc>
                        <w:tc>
                          <w:tcPr>
                            <w:tcW w:w="3420" w:type="dxa"/>
                            <w:shd w:val="clear" w:color="auto" w:fill="auto"/>
                          </w:tcPr>
                          <w:p w14:paraId="7C602265"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D2R data transmission</w:t>
                            </w:r>
                          </w:p>
                        </w:tc>
                        <w:tc>
                          <w:tcPr>
                            <w:tcW w:w="2988" w:type="dxa"/>
                            <w:shd w:val="clear" w:color="auto" w:fill="auto"/>
                          </w:tcPr>
                          <w:p w14:paraId="0F147A33" w14:textId="77777777" w:rsidR="00F71202" w:rsidRPr="00585D5D" w:rsidRDefault="00F71202" w:rsidP="00F71202">
                            <w:pPr>
                              <w:pStyle w:val="ListParagraph"/>
                              <w:ind w:left="800"/>
                              <w:rPr>
                                <w:iCs/>
                                <w:szCs w:val="20"/>
                                <w:lang w:val="en-US" w:eastAsia="zh-CN"/>
                              </w:rPr>
                            </w:pPr>
                          </w:p>
                        </w:tc>
                      </w:tr>
                      <w:tr w:rsidR="00F71202" w:rsidRPr="00CE5139" w14:paraId="4A1C6FA6" w14:textId="77777777" w:rsidTr="00C30EE2">
                        <w:tc>
                          <w:tcPr>
                            <w:tcW w:w="5977" w:type="dxa"/>
                            <w:gridSpan w:val="2"/>
                            <w:shd w:val="clear" w:color="auto" w:fill="auto"/>
                          </w:tcPr>
                          <w:p w14:paraId="7316A97B"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585D5D">
                              <w:rPr>
                                <w:iCs/>
                                <w:color w:val="FF0000"/>
                                <w:szCs w:val="20"/>
                                <w:lang w:val="en-US" w:eastAsia="zh-CN"/>
                              </w:rPr>
                              <w:t>= T</w:t>
                            </w:r>
                            <w:r w:rsidRPr="00585D5D">
                              <w:rPr>
                                <w:rFonts w:hint="eastAsia"/>
                                <w:iCs/>
                                <w:color w:val="FF0000"/>
                                <w:szCs w:val="20"/>
                                <w:vertAlign w:val="subscript"/>
                                <w:lang w:val="en-US" w:eastAsia="zh-CN"/>
                              </w:rPr>
                              <w:t>step</w:t>
                            </w:r>
                            <w:r w:rsidRPr="00585D5D">
                              <w:rPr>
                                <w:iCs/>
                                <w:color w:val="FF0000"/>
                                <w:szCs w:val="20"/>
                                <w:vertAlign w:val="subscript"/>
                                <w:lang w:val="en-US" w:eastAsia="zh-CN"/>
                              </w:rPr>
                              <w:t>_A</w:t>
                            </w:r>
                            <w:r w:rsidRPr="00585D5D">
                              <w:rPr>
                                <w:iCs/>
                                <w:color w:val="FF0000"/>
                                <w:szCs w:val="20"/>
                                <w:lang w:val="en-US" w:eastAsia="zh-CN"/>
                              </w:rPr>
                              <w:t>+T</w:t>
                            </w:r>
                            <w:r w:rsidRPr="00585D5D">
                              <w:rPr>
                                <w:iCs/>
                                <w:color w:val="FF0000"/>
                                <w:szCs w:val="20"/>
                                <w:vertAlign w:val="subscript"/>
                                <w:lang w:val="en-US" w:eastAsia="zh-CN"/>
                              </w:rPr>
                              <w:t>Gap_A</w:t>
                            </w:r>
                            <w:r w:rsidRPr="00585D5D">
                              <w:rPr>
                                <w:iCs/>
                                <w:color w:val="FF0000"/>
                                <w:szCs w:val="20"/>
                                <w:lang w:val="en-US" w:eastAsia="zh-CN"/>
                              </w:rPr>
                              <w:t>+ T</w:t>
                            </w:r>
                            <w:r w:rsidRPr="00585D5D">
                              <w:rPr>
                                <w:rFonts w:hint="eastAsia"/>
                                <w:iCs/>
                                <w:color w:val="FF0000"/>
                                <w:szCs w:val="20"/>
                                <w:vertAlign w:val="subscript"/>
                                <w:lang w:val="en-US" w:eastAsia="zh-CN"/>
                              </w:rPr>
                              <w:t>step</w:t>
                            </w:r>
                            <w:r w:rsidRPr="00585D5D">
                              <w:rPr>
                                <w:iCs/>
                                <w:color w:val="FF0000"/>
                                <w:szCs w:val="20"/>
                                <w:vertAlign w:val="subscript"/>
                                <w:lang w:val="en-US" w:eastAsia="zh-CN"/>
                              </w:rPr>
                              <w:t>_B</w:t>
                            </w:r>
                          </w:p>
                        </w:tc>
                        <w:tc>
                          <w:tcPr>
                            <w:tcW w:w="2988" w:type="dxa"/>
                            <w:shd w:val="clear" w:color="auto" w:fill="auto"/>
                          </w:tcPr>
                          <w:p w14:paraId="4770B6AA" w14:textId="77777777" w:rsidR="00F71202" w:rsidRPr="00585D5D" w:rsidRDefault="00F71202" w:rsidP="00F71202">
                            <w:pPr>
                              <w:pStyle w:val="ListParagraph"/>
                              <w:ind w:left="800"/>
                              <w:rPr>
                                <w:iCs/>
                                <w:szCs w:val="20"/>
                                <w:lang w:val="en-US" w:eastAsia="zh-CN"/>
                              </w:rPr>
                            </w:pPr>
                          </w:p>
                        </w:tc>
                      </w:tr>
                      <w:tr w:rsidR="00F71202" w:rsidRPr="00CE5139" w14:paraId="78D5D650" w14:textId="77777777" w:rsidTr="00C30EE2">
                        <w:tc>
                          <w:tcPr>
                            <w:tcW w:w="5977" w:type="dxa"/>
                            <w:gridSpan w:val="2"/>
                            <w:shd w:val="clear" w:color="auto" w:fill="auto"/>
                          </w:tcPr>
                          <w:p w14:paraId="3FF40F9E" w14:textId="77777777" w:rsidR="00F71202" w:rsidRPr="00585D5D" w:rsidRDefault="00F71202" w:rsidP="00F71202">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585D5D">
                              <w:rPr>
                                <w:rFonts w:hint="eastAsia"/>
                                <w:iCs/>
                                <w:szCs w:val="20"/>
                                <w:lang w:val="en-US" w:eastAsia="zh-CN"/>
                              </w:rPr>
                              <w:t xml:space="preserve">, e.g., T2 </w:t>
                            </w:r>
                            <w:r w:rsidRPr="00585D5D">
                              <w:rPr>
                                <w:rFonts w:hint="eastAsia"/>
                                <w:iCs/>
                                <w:color w:val="7030A0"/>
                                <w:szCs w:val="20"/>
                                <w:lang w:val="en-US" w:eastAsia="zh-CN"/>
                              </w:rPr>
                              <w:t>= T1 /(1-X)</w:t>
                            </w:r>
                          </w:p>
                        </w:tc>
                        <w:tc>
                          <w:tcPr>
                            <w:tcW w:w="2988" w:type="dxa"/>
                            <w:shd w:val="clear" w:color="auto" w:fill="auto"/>
                          </w:tcPr>
                          <w:p w14:paraId="1107F1D9" w14:textId="77777777" w:rsidR="00F71202" w:rsidRPr="00585D5D" w:rsidRDefault="00F71202" w:rsidP="00F71202">
                            <w:pPr>
                              <w:pStyle w:val="ListParagraph"/>
                              <w:ind w:left="800"/>
                              <w:rPr>
                                <w:iCs/>
                                <w:szCs w:val="20"/>
                                <w:lang w:val="en-US" w:eastAsia="zh-CN"/>
                              </w:rPr>
                            </w:pPr>
                          </w:p>
                        </w:tc>
                      </w:tr>
                      <w:tr w:rsidR="00F71202" w:rsidRPr="00CE5139" w14:paraId="18D5472F" w14:textId="77777777" w:rsidTr="00C30EE2">
                        <w:tc>
                          <w:tcPr>
                            <w:tcW w:w="8965" w:type="dxa"/>
                            <w:gridSpan w:val="3"/>
                            <w:shd w:val="clear" w:color="auto" w:fill="auto"/>
                          </w:tcPr>
                          <w:p w14:paraId="3E8BBC04" w14:textId="77777777" w:rsidR="00F71202" w:rsidRPr="00585D5D" w:rsidRDefault="00F71202" w:rsidP="00F71202">
                            <w:pPr>
                              <w:pStyle w:val="ListParagraph"/>
                              <w:ind w:left="800"/>
                              <w:rPr>
                                <w:iCs/>
                                <w:szCs w:val="20"/>
                                <w:lang w:val="en-US" w:eastAsia="zh-CN"/>
                              </w:rPr>
                            </w:pPr>
                            <w:r w:rsidRPr="00585D5D">
                              <w:rPr>
                                <w:rFonts w:hint="eastAsia"/>
                                <w:iCs/>
                                <w:szCs w:val="20"/>
                                <w:lang w:val="en-US" w:eastAsia="zh-CN"/>
                              </w:rPr>
                              <w:t xml:space="preserve">Note: the following is assumed </w:t>
                            </w:r>
                          </w:p>
                          <w:p w14:paraId="11B8B029" w14:textId="77777777" w:rsidR="00F71202" w:rsidRPr="00585D5D" w:rsidRDefault="00F71202" w:rsidP="00F7120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Data rate: 1kbps or 7kbps</w:t>
                            </w:r>
                          </w:p>
                          <w:p w14:paraId="754ACC0A" w14:textId="77777777" w:rsidR="00F71202" w:rsidRPr="00585D5D" w:rsidRDefault="00F71202" w:rsidP="00F7120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p w14:paraId="51828FD9" w14:textId="77777777" w:rsidR="00F71202" w:rsidRPr="00585D5D" w:rsidRDefault="00F71202" w:rsidP="00F7120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Message size for each procedure: FFS</w:t>
                            </w:r>
                          </w:p>
                        </w:tc>
                      </w:tr>
                      <w:bookmarkEnd w:id="9"/>
                    </w:tbl>
                    <w:p w14:paraId="2AAD92EF" w14:textId="77777777" w:rsidR="00F71202" w:rsidRDefault="00F71202"/>
                  </w:txbxContent>
                </v:textbox>
                <w10:anchorlock/>
              </v:shape>
            </w:pict>
          </mc:Fallback>
        </mc:AlternateContent>
      </w:r>
    </w:p>
    <w:p w14:paraId="285D2525" w14:textId="03CC0150" w:rsidR="00F47CAF" w:rsidRDefault="00D30027" w:rsidP="00C27137">
      <w:pPr>
        <w:pStyle w:val="Heading3"/>
        <w:rPr>
          <w:lang w:eastAsia="zh-CN"/>
        </w:rPr>
      </w:pPr>
      <w:bookmarkStart w:id="10" w:name="OLE_LINK103"/>
      <w:r>
        <w:rPr>
          <w:lang w:eastAsia="zh-CN"/>
        </w:rPr>
        <w:lastRenderedPageBreak/>
        <w:t>The expected time for retransmission</w:t>
      </w:r>
    </w:p>
    <w:p w14:paraId="01B665C8" w14:textId="42A6A9B7" w:rsidR="00D30027" w:rsidRDefault="00D30027" w:rsidP="005A0A5D">
      <w:pPr>
        <w:rPr>
          <w:lang w:eastAsia="zh-CN"/>
        </w:rPr>
      </w:pPr>
      <w:bookmarkStart w:id="11" w:name="OLE_LINK110"/>
      <w:bookmarkEnd w:id="10"/>
      <w:r>
        <w:rPr>
          <w:lang w:eastAsia="zh-CN"/>
        </w:rPr>
        <w:t xml:space="preserve">Assume for one transmission the inventory completion </w:t>
      </w:r>
      <w:bookmarkEnd w:id="11"/>
      <w:r>
        <w:rPr>
          <w:lang w:eastAsia="zh-CN"/>
        </w:rPr>
        <w:t xml:space="preserve">time is </w:t>
      </w:r>
      <w:r w:rsidRPr="00C27137">
        <w:rPr>
          <w:i/>
          <w:iCs/>
          <w:lang w:eastAsia="zh-CN"/>
        </w:rPr>
        <w:t>T</w:t>
      </w:r>
      <w:r>
        <w:rPr>
          <w:lang w:eastAsia="zh-CN"/>
        </w:rPr>
        <w:t xml:space="preserve"> and the BLER rate is </w:t>
      </w:r>
      <w:r w:rsidRPr="00C27137">
        <w:rPr>
          <w:i/>
          <w:iCs/>
          <w:lang w:eastAsia="zh-CN"/>
        </w:rPr>
        <w:t>x</w:t>
      </w:r>
      <w:r>
        <w:rPr>
          <w:lang w:eastAsia="zh-CN"/>
        </w:rPr>
        <w:t>. For the first transmission the probability of success rate (1-</w:t>
      </w:r>
      <w:r w:rsidR="00CD2CDC" w:rsidRPr="00C27137">
        <w:rPr>
          <w:i/>
          <w:iCs/>
          <w:lang w:eastAsia="zh-CN"/>
        </w:rPr>
        <w:t>x</w:t>
      </w:r>
      <w:r>
        <w:rPr>
          <w:lang w:eastAsia="zh-CN"/>
        </w:rPr>
        <w:t xml:space="preserve">) and the time is </w:t>
      </w:r>
      <w:r w:rsidRPr="00C27137">
        <w:rPr>
          <w:i/>
          <w:iCs/>
          <w:lang w:eastAsia="zh-CN"/>
        </w:rPr>
        <w:t>T</w:t>
      </w:r>
      <w:r>
        <w:rPr>
          <w:lang w:eastAsia="zh-CN"/>
        </w:rPr>
        <w:t xml:space="preserve">, for the second transmission the probability </w:t>
      </w:r>
      <w:r w:rsidR="00997011">
        <w:rPr>
          <w:lang w:eastAsia="zh-CN"/>
        </w:rPr>
        <w:t xml:space="preserve">of success </w:t>
      </w:r>
      <w:r>
        <w:rPr>
          <w:lang w:eastAsia="zh-CN"/>
        </w:rPr>
        <w:t xml:space="preserve">is </w:t>
      </w:r>
      <w:r w:rsidRPr="00C27137">
        <w:rPr>
          <w:i/>
          <w:iCs/>
          <w:lang w:eastAsia="zh-CN"/>
        </w:rPr>
        <w:t>x</w:t>
      </w:r>
      <w:r>
        <w:rPr>
          <w:lang w:eastAsia="zh-CN"/>
        </w:rPr>
        <w:t>*(1</w:t>
      </w:r>
      <w:bookmarkStart w:id="12" w:name="OLE_LINK388"/>
      <w:r w:rsidR="00C27137">
        <w:rPr>
          <w:lang w:eastAsia="zh-CN"/>
        </w:rPr>
        <w:sym w:font="Symbol" w:char="F02D"/>
      </w:r>
      <w:bookmarkEnd w:id="12"/>
      <w:r w:rsidRPr="00C27137">
        <w:rPr>
          <w:i/>
          <w:iCs/>
          <w:lang w:eastAsia="zh-CN"/>
        </w:rPr>
        <w:t>x</w:t>
      </w:r>
      <w:r>
        <w:rPr>
          <w:lang w:eastAsia="zh-CN"/>
        </w:rPr>
        <w:t xml:space="preserve">). It is </w:t>
      </w:r>
      <w:r w:rsidRPr="00C27137">
        <w:rPr>
          <w:i/>
          <w:iCs/>
          <w:lang w:eastAsia="zh-CN"/>
        </w:rPr>
        <w:t>x</w:t>
      </w:r>
      <w:r w:rsidR="00C27137" w:rsidRPr="00C27137">
        <w:rPr>
          <w:vertAlign w:val="superscript"/>
          <w:lang w:eastAsia="zh-CN"/>
        </w:rPr>
        <w:t>2</w:t>
      </w:r>
      <w:r>
        <w:rPr>
          <w:lang w:eastAsia="zh-CN"/>
        </w:rPr>
        <w:t>*(1</w:t>
      </w:r>
      <w:r w:rsidR="00C27137">
        <w:rPr>
          <w:lang w:eastAsia="zh-CN"/>
        </w:rPr>
        <w:sym w:font="Symbol" w:char="F02D"/>
      </w:r>
      <w:r w:rsidRPr="00C27137">
        <w:rPr>
          <w:i/>
          <w:iCs/>
          <w:lang w:eastAsia="zh-CN"/>
        </w:rPr>
        <w:t>x</w:t>
      </w:r>
      <w:r>
        <w:rPr>
          <w:lang w:eastAsia="zh-CN"/>
        </w:rPr>
        <w:t>) for the third transmission and so on. The expected time is as follows:</w:t>
      </w:r>
    </w:p>
    <w:p w14:paraId="664EC311" w14:textId="4DFCF8A8" w:rsidR="00D30027" w:rsidRPr="00541128" w:rsidRDefault="00D30027" w:rsidP="00E5267D">
      <w:pPr>
        <w:rPr>
          <w:iCs/>
          <w:color w:val="000000" w:themeColor="text1"/>
          <w:spacing w:val="-6"/>
          <w:kern w:val="20"/>
          <w:szCs w:val="20"/>
        </w:rPr>
      </w:pPr>
      <w:bookmarkStart w:id="13" w:name="OLE_LINK93"/>
      <w:bookmarkStart w:id="14" w:name="OLE_LINK95"/>
      <w:bookmarkStart w:id="15" w:name="OLE_LINK94"/>
      <m:oMathPara>
        <m:oMath>
          <m:r>
            <w:rPr>
              <w:rFonts w:ascii="Cambria Math" w:eastAsiaTheme="minorEastAsia" w:hAnsi="Cambria Math"/>
              <w:color w:val="000000" w:themeColor="text1"/>
              <w:spacing w:val="-6"/>
              <w:kern w:val="20"/>
              <w:szCs w:val="20"/>
            </w:rPr>
            <m:t>E</m:t>
          </m:r>
          <w:bookmarkStart w:id="16" w:name="OLE_LINK389"/>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w:bookmarkEnd w:id="16"/>
          <m:r>
            <w:rPr>
              <w:rFonts w:ascii="Cambria Math" w:eastAsiaTheme="minorEastAsia" w:hAnsi="Cambria Math"/>
              <w:color w:val="000000" w:themeColor="text1"/>
              <w:spacing w:val="-6"/>
              <w:kern w:val="20"/>
              <w:szCs w:val="20"/>
            </w:rPr>
            <m:t>=</m:t>
          </m:r>
          <w:bookmarkStart w:id="17" w:name="OLE_LINK92"/>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1-x</m:t>
              </m:r>
            </m:e>
          </m:d>
          <m:r>
            <w:rPr>
              <w:rFonts w:ascii="Cambria Math" w:eastAsiaTheme="minorEastAsia" w:hAnsi="Cambria Math"/>
              <w:color w:val="000000" w:themeColor="text1"/>
              <w:spacing w:val="-6"/>
              <w:kern w:val="20"/>
              <w:szCs w:val="20"/>
            </w:rPr>
            <m:t>T</m:t>
          </m:r>
          <w:bookmarkEnd w:id="17"/>
          <m:r>
            <w:rPr>
              <w:rFonts w:ascii="Cambria Math" w:eastAsiaTheme="minorEastAsia" w:hAnsi="Cambria Math"/>
              <w:color w:val="000000" w:themeColor="text1"/>
              <w:spacing w:val="-6"/>
              <w:kern w:val="20"/>
              <w:szCs w:val="20"/>
            </w:rPr>
            <m:t>+ x</m:t>
          </m:r>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1-x</m:t>
              </m:r>
            </m:e>
          </m:d>
          <m:r>
            <w:rPr>
              <w:rFonts w:ascii="Cambria Math" w:eastAsiaTheme="minorEastAsia" w:hAnsi="Cambria Math"/>
              <w:color w:val="000000" w:themeColor="text1"/>
              <w:spacing w:val="-6"/>
              <w:kern w:val="20"/>
              <w:szCs w:val="20"/>
            </w:rPr>
            <m:t>2T+</m:t>
          </m:r>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2</m:t>
              </m:r>
            </m:sup>
          </m:sSup>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1-x</m:t>
              </m:r>
            </m:e>
          </m:d>
          <m:r>
            <w:rPr>
              <w:rFonts w:ascii="Cambria Math" w:eastAsiaTheme="minorEastAsia" w:hAnsi="Cambria Math"/>
              <w:color w:val="000000" w:themeColor="text1"/>
              <w:spacing w:val="-6"/>
              <w:kern w:val="20"/>
              <w:szCs w:val="20"/>
            </w:rPr>
            <m:t>3T</m:t>
          </m:r>
          <w:bookmarkEnd w:id="13"/>
          <m:r>
            <w:rPr>
              <w:rFonts w:ascii="Cambria Math" w:eastAsiaTheme="minorEastAsia" w:hAnsi="Cambria Math"/>
              <w:color w:val="000000" w:themeColor="text1"/>
              <w:spacing w:val="-6"/>
              <w:kern w:val="20"/>
              <w:szCs w:val="20"/>
            </w:rPr>
            <m:t>+…=</m:t>
          </m:r>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1-x</m:t>
              </m:r>
            </m:e>
          </m:d>
          <m:r>
            <w:rPr>
              <w:rFonts w:ascii="Cambria Math" w:eastAsiaTheme="minorEastAsia" w:hAnsi="Cambria Math"/>
              <w:color w:val="000000" w:themeColor="text1"/>
              <w:spacing w:val="-6"/>
              <w:kern w:val="20"/>
              <w:szCs w:val="20"/>
            </w:rPr>
            <m:t>T</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n=0</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r>
                <w:rPr>
                  <w:rFonts w:ascii="Cambria Math" w:eastAsiaTheme="minorEastAsia" w:hAnsi="Cambria Math"/>
                  <w:color w:val="000000" w:themeColor="text1"/>
                  <w:spacing w:val="-6"/>
                  <w:kern w:val="20"/>
                  <w:szCs w:val="20"/>
                </w:rPr>
                <m:t>(n+1)</m:t>
              </m:r>
            </m:e>
          </m:nary>
        </m:oMath>
      </m:oMathPara>
    </w:p>
    <w:p w14:paraId="17069125" w14:textId="7CDC3558" w:rsidR="00541128" w:rsidRPr="00541128" w:rsidRDefault="00541128" w:rsidP="00541128">
      <w:pPr>
        <w:rPr>
          <w:iCs/>
          <w:color w:val="000000" w:themeColor="text1"/>
          <w:spacing w:val="-6"/>
          <w:kern w:val="20"/>
          <w:szCs w:val="20"/>
        </w:rPr>
      </w:pPr>
      <m:oMathPara>
        <m:oMath>
          <m:r>
            <w:rPr>
              <w:rFonts w:ascii="Cambria Math" w:eastAsiaTheme="minorEastAsia" w:hAnsi="Cambria Math"/>
              <w:color w:val="000000" w:themeColor="text1"/>
              <w:spacing w:val="-6"/>
              <w:kern w:val="20"/>
              <w:szCs w:val="20"/>
            </w:rPr>
            <m:t>E</m:t>
          </m:r>
          <w:bookmarkStart w:id="18" w:name="OLE_LINK98"/>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m:t>
          </m:r>
          <w:bookmarkStart w:id="19" w:name="OLE_LINK97"/>
          <m:r>
            <w:rPr>
              <w:rFonts w:ascii="Cambria Math" w:eastAsiaTheme="minorEastAsia" w:hAnsi="Cambria Math"/>
              <w:color w:val="000000" w:themeColor="text1"/>
              <w:spacing w:val="-6"/>
              <w:kern w:val="20"/>
              <w:szCs w:val="20"/>
            </w:rPr>
            <m:t>T</m:t>
          </m:r>
          <m:d>
            <m:dPr>
              <m:ctrlPr>
                <w:rPr>
                  <w:rFonts w:ascii="Cambria Math" w:eastAsiaTheme="minorEastAsia" w:hAnsi="Cambria Math"/>
                  <w:i/>
                  <w:iCs/>
                  <w:color w:val="000000" w:themeColor="text1"/>
                  <w:spacing w:val="-6"/>
                  <w:kern w:val="20"/>
                  <w:szCs w:val="20"/>
                </w:rPr>
              </m:ctrlPr>
            </m:dPr>
            <m:e>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n=0</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r>
                    <w:rPr>
                      <w:rFonts w:ascii="Cambria Math" w:eastAsiaTheme="minorEastAsia" w:hAnsi="Cambria Math"/>
                      <w:color w:val="000000" w:themeColor="text1"/>
                      <w:spacing w:val="-6"/>
                      <w:kern w:val="20"/>
                      <w:szCs w:val="20"/>
                    </w:rPr>
                    <m:t>(n+1)</m:t>
                  </m:r>
                </m:e>
              </m:nary>
              <m:r>
                <w:rPr>
                  <w:rFonts w:ascii="Cambria Math" w:eastAsiaTheme="minorEastAsia" w:hAnsi="Cambria Math"/>
                  <w:color w:val="000000" w:themeColor="text1"/>
                  <w:spacing w:val="-6"/>
                  <w:kern w:val="20"/>
                  <w:szCs w:val="20"/>
                </w:rPr>
                <m:t>-</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n=0</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n+1</m:t>
                      </m:r>
                    </m:sup>
                  </m:sSup>
                  <m:r>
                    <w:rPr>
                      <w:rFonts w:ascii="Cambria Math" w:eastAsiaTheme="minorEastAsia" w:hAnsi="Cambria Math"/>
                      <w:color w:val="000000" w:themeColor="text1"/>
                      <w:spacing w:val="-6"/>
                      <w:kern w:val="20"/>
                      <w:szCs w:val="20"/>
                    </w:rPr>
                    <m:t>(n+1)</m:t>
                  </m:r>
                </m:e>
              </m:nary>
            </m:e>
          </m:d>
          <w:bookmarkEnd w:id="19"/>
          <m:r>
            <w:rPr>
              <w:rFonts w:ascii="Cambria Math" w:eastAsiaTheme="minorEastAsia" w:hAnsi="Cambria Math"/>
              <w:color w:val="000000" w:themeColor="text1"/>
              <w:spacing w:val="-6"/>
              <w:kern w:val="20"/>
              <w:szCs w:val="20"/>
            </w:rPr>
            <m:t>=T</m:t>
          </m:r>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n=1</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r>
                    <w:rPr>
                      <w:rFonts w:ascii="Cambria Math" w:eastAsiaTheme="minorEastAsia" w:hAnsi="Cambria Math"/>
                      <w:color w:val="000000" w:themeColor="text1"/>
                      <w:spacing w:val="-6"/>
                      <w:kern w:val="20"/>
                      <w:szCs w:val="20"/>
                    </w:rPr>
                    <m:t>(n+1)</m:t>
                  </m:r>
                </m:e>
              </m:nary>
              <m:r>
                <w:rPr>
                  <w:rFonts w:ascii="Cambria Math" w:eastAsiaTheme="minorEastAsia" w:hAnsi="Cambria Math"/>
                  <w:color w:val="000000" w:themeColor="text1"/>
                  <w:spacing w:val="-6"/>
                  <w:kern w:val="20"/>
                  <w:szCs w:val="20"/>
                </w:rPr>
                <m:t>-</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n=1</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nx</m:t>
                      </m:r>
                    </m:e>
                    <m:sup>
                      <m:r>
                        <w:rPr>
                          <w:rFonts w:ascii="Cambria Math" w:eastAsiaTheme="minorEastAsia" w:hAnsi="Cambria Math"/>
                          <w:color w:val="000000" w:themeColor="text1"/>
                          <w:spacing w:val="-6"/>
                          <w:kern w:val="20"/>
                          <w:szCs w:val="20"/>
                        </w:rPr>
                        <m:t>n</m:t>
                      </m:r>
                    </m:sup>
                  </m:sSup>
                </m:e>
              </m:nary>
            </m:e>
          </m:d>
        </m:oMath>
      </m:oMathPara>
    </w:p>
    <w:bookmarkEnd w:id="18"/>
    <w:p w14:paraId="71FAFD26" w14:textId="77777777" w:rsidR="00541128" w:rsidRDefault="00541128" w:rsidP="005A0A5D"/>
    <w:p w14:paraId="23BAE01E" w14:textId="26F77BE3" w:rsidR="00541128" w:rsidRPr="00541128" w:rsidRDefault="00980A22" w:rsidP="00541128">
      <w:pPr>
        <w:rPr>
          <w:iCs/>
          <w:color w:val="000000" w:themeColor="text1"/>
          <w:spacing w:val="-6"/>
          <w:kern w:val="20"/>
          <w:szCs w:val="20"/>
        </w:rPr>
      </w:pPr>
      <m:oMathPara>
        <m:oMath>
          <m:r>
            <w:rPr>
              <w:rFonts w:ascii="Cambria Math" w:eastAsiaTheme="minorEastAsia" w:hAnsi="Cambria Math"/>
              <w:color w:val="000000" w:themeColor="text1"/>
              <w:spacing w:val="-6"/>
              <w:kern w:val="20"/>
              <w:szCs w:val="20"/>
            </w:rPr>
            <m:t>E</m:t>
          </m:r>
          <w:bookmarkStart w:id="20" w:name="OLE_LINK399"/>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w:bookmarkEnd w:id="20"/>
          <m:r>
            <w:rPr>
              <w:rFonts w:ascii="Cambria Math" w:eastAsiaTheme="minorEastAsia" w:hAnsi="Cambria Math"/>
              <w:color w:val="000000" w:themeColor="text1"/>
              <w:spacing w:val="-6"/>
              <w:kern w:val="20"/>
              <w:szCs w:val="20"/>
            </w:rPr>
            <m:t>=</m:t>
          </m:r>
          <w:bookmarkStart w:id="21" w:name="OLE_LINK99"/>
          <m:r>
            <w:rPr>
              <w:rFonts w:ascii="Cambria Math" w:eastAsiaTheme="minorEastAsia" w:hAnsi="Cambria Math"/>
              <w:color w:val="000000" w:themeColor="text1"/>
              <w:spacing w:val="-6"/>
              <w:kern w:val="20"/>
              <w:szCs w:val="20"/>
            </w:rPr>
            <m:t>T</m:t>
          </m:r>
          <m:d>
            <m:dPr>
              <m:ctrlPr>
                <w:rPr>
                  <w:rFonts w:ascii="Cambria Math" w:eastAsiaTheme="minorEastAsia" w:hAnsi="Cambria Math"/>
                  <w:i/>
                  <w:iCs/>
                  <w:color w:val="000000" w:themeColor="text1"/>
                  <w:spacing w:val="-6"/>
                  <w:kern w:val="20"/>
                  <w:szCs w:val="20"/>
                </w:rPr>
              </m:ctrlPr>
            </m:dPr>
            <m:e>
              <m:r>
                <w:rPr>
                  <w:rFonts w:ascii="Cambria Math" w:eastAsiaTheme="minorEastAsia" w:hAnsi="Cambria Math"/>
                  <w:color w:val="000000" w:themeColor="text1"/>
                  <w:spacing w:val="-6"/>
                  <w:kern w:val="20"/>
                  <w:szCs w:val="20"/>
                </w:rPr>
                <m:t>1+</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n=1</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e>
              </m:nary>
            </m:e>
          </m:d>
          <w:bookmarkEnd w:id="21"/>
          <m:r>
            <w:rPr>
              <w:rFonts w:ascii="Cambria Math" w:eastAsiaTheme="minorEastAsia" w:hAnsi="Cambria Math"/>
              <w:color w:val="000000" w:themeColor="text1"/>
              <w:spacing w:val="-6"/>
              <w:kern w:val="20"/>
              <w:szCs w:val="20"/>
            </w:rPr>
            <m:t>=T</m:t>
          </m:r>
          <m:nary>
            <m:naryPr>
              <m:chr m:val="∑"/>
              <m:limLoc m:val="undOvr"/>
              <m:ctrlPr>
                <w:rPr>
                  <w:rFonts w:ascii="Cambria Math" w:eastAsiaTheme="minorEastAsia" w:hAnsi="Cambria Math"/>
                  <w:i/>
                  <w:iCs/>
                  <w:color w:val="000000" w:themeColor="text1"/>
                  <w:spacing w:val="-6"/>
                  <w:kern w:val="20"/>
                  <w:szCs w:val="20"/>
                </w:rPr>
              </m:ctrlPr>
            </m:naryPr>
            <m:sub>
              <m:r>
                <w:rPr>
                  <w:rFonts w:ascii="Cambria Math" w:eastAsiaTheme="minorEastAsia" w:hAnsi="Cambria Math"/>
                  <w:color w:val="000000" w:themeColor="text1"/>
                  <w:spacing w:val="-6"/>
                  <w:kern w:val="20"/>
                  <w:szCs w:val="20"/>
                </w:rPr>
                <m:t>n=0</m:t>
              </m:r>
            </m:sub>
            <m:sup>
              <m:r>
                <w:rPr>
                  <w:rFonts w:ascii="Cambria Math" w:eastAsiaTheme="minorEastAsia" w:hAnsi="Cambria Math"/>
                  <w:color w:val="000000" w:themeColor="text1"/>
                  <w:spacing w:val="-6"/>
                  <w:kern w:val="20"/>
                  <w:szCs w:val="20"/>
                </w:rPr>
                <m:t>∞</m:t>
              </m:r>
            </m:sup>
            <m:e>
              <m:sSup>
                <m:sSupPr>
                  <m:ctrlPr>
                    <w:rPr>
                      <w:rFonts w:ascii="Cambria Math" w:eastAsiaTheme="minorEastAsia" w:hAnsi="Cambria Math"/>
                      <w:i/>
                      <w:iCs/>
                      <w:color w:val="000000" w:themeColor="text1"/>
                      <w:spacing w:val="-6"/>
                      <w:kern w:val="20"/>
                      <w:szCs w:val="20"/>
                    </w:rPr>
                  </m:ctrlPr>
                </m:sSupPr>
                <m:e>
                  <m:r>
                    <w:rPr>
                      <w:rFonts w:ascii="Cambria Math" w:eastAsiaTheme="minorEastAsia" w:hAnsi="Cambria Math"/>
                      <w:color w:val="000000" w:themeColor="text1"/>
                      <w:spacing w:val="-6"/>
                      <w:kern w:val="20"/>
                      <w:szCs w:val="20"/>
                    </w:rPr>
                    <m:t>x</m:t>
                  </m:r>
                </m:e>
                <m:sup>
                  <m:r>
                    <w:rPr>
                      <w:rFonts w:ascii="Cambria Math" w:eastAsiaTheme="minorEastAsia" w:hAnsi="Cambria Math"/>
                      <w:color w:val="000000" w:themeColor="text1"/>
                      <w:spacing w:val="-6"/>
                      <w:kern w:val="20"/>
                      <w:szCs w:val="20"/>
                    </w:rPr>
                    <m:t>n</m:t>
                  </m:r>
                </m:sup>
              </m:sSup>
            </m:e>
          </m:nary>
        </m:oMath>
      </m:oMathPara>
    </w:p>
    <w:bookmarkEnd w:id="14"/>
    <w:p w14:paraId="2B39A408" w14:textId="77777777" w:rsidR="00541128" w:rsidRPr="005A0A5D" w:rsidRDefault="00541128" w:rsidP="005A0A5D"/>
    <w:bookmarkEnd w:id="15"/>
    <w:p w14:paraId="54AB3B38" w14:textId="1F57FF2C" w:rsidR="00913820" w:rsidRPr="005A0A5D" w:rsidRDefault="00CB5CC2" w:rsidP="00E5267D">
      <w:r>
        <w:rPr>
          <w:iCs/>
          <w:color w:val="000000" w:themeColor="text1"/>
          <w:spacing w:val="-6"/>
          <w:kern w:val="20"/>
          <w:szCs w:val="20"/>
        </w:rPr>
        <w:t>w</w:t>
      </w:r>
      <w:r w:rsidR="00913820">
        <w:rPr>
          <w:iCs/>
          <w:color w:val="000000" w:themeColor="text1"/>
          <w:spacing w:val="-6"/>
          <w:kern w:val="20"/>
          <w:szCs w:val="20"/>
        </w:rPr>
        <w:t xml:space="preserve">here </w:t>
      </w:r>
      <w:r w:rsidR="00913820" w:rsidRPr="005A0A5D">
        <w:rPr>
          <w:i/>
          <w:color w:val="000000" w:themeColor="text1"/>
          <w:spacing w:val="-6"/>
          <w:kern w:val="20"/>
          <w:szCs w:val="20"/>
        </w:rPr>
        <w:t>x</w:t>
      </w:r>
      <w:r w:rsidR="00913820">
        <w:rPr>
          <w:iCs/>
          <w:color w:val="000000" w:themeColor="text1"/>
          <w:spacing w:val="-6"/>
          <w:kern w:val="20"/>
          <w:szCs w:val="20"/>
        </w:rPr>
        <w:t xml:space="preserve"> is the BLER which is less than 1. </w:t>
      </w:r>
      <w:r>
        <w:rPr>
          <w:iCs/>
          <w:color w:val="000000" w:themeColor="text1"/>
          <w:spacing w:val="-6"/>
          <w:kern w:val="20"/>
          <w:szCs w:val="20"/>
        </w:rPr>
        <w:t>W</w:t>
      </w:r>
      <w:r w:rsidR="00913820">
        <w:rPr>
          <w:iCs/>
          <w:color w:val="000000" w:themeColor="text1"/>
          <w:spacing w:val="-6"/>
          <w:kern w:val="20"/>
          <w:szCs w:val="20"/>
        </w:rPr>
        <w:t xml:space="preserve">e have </w:t>
      </w:r>
    </w:p>
    <w:p w14:paraId="4DF9CD56" w14:textId="7F58844F" w:rsidR="00913820" w:rsidRPr="00C30EE2" w:rsidRDefault="00913820" w:rsidP="00913820">
      <w:pPr>
        <w:rPr>
          <w:iCs/>
          <w:color w:val="000000" w:themeColor="text1"/>
          <w:spacing w:val="-6"/>
          <w:kern w:val="20"/>
          <w:szCs w:val="20"/>
        </w:rPr>
      </w:pPr>
      <w:bookmarkStart w:id="22" w:name="OLE_LINK102"/>
      <m:oMathPara>
        <m:oMath>
          <m:r>
            <w:rPr>
              <w:rFonts w:ascii="Cambria Math" w:eastAsiaTheme="minorEastAsia" w:hAnsi="Cambria Math"/>
              <w:color w:val="000000" w:themeColor="text1"/>
              <w:spacing w:val="-6"/>
              <w:kern w:val="20"/>
              <w:szCs w:val="20"/>
            </w:rPr>
            <m:t>E</m:t>
          </m:r>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m:t>
          </m:r>
          <m:f>
            <m:fPr>
              <m:ctrlPr>
                <w:rPr>
                  <w:rFonts w:ascii="Cambria Math" w:hAnsi="Cambria Math"/>
                  <w:i/>
                  <w:iCs/>
                  <w:color w:val="000000" w:themeColor="text1"/>
                  <w:spacing w:val="-6"/>
                  <w:kern w:val="20"/>
                  <w:szCs w:val="20"/>
                </w:rPr>
              </m:ctrlPr>
            </m:fPr>
            <m:num>
              <m:r>
                <w:rPr>
                  <w:rFonts w:ascii="Cambria Math" w:hAnsi="Cambria Math"/>
                  <w:color w:val="000000" w:themeColor="text1"/>
                  <w:spacing w:val="-6"/>
                  <w:kern w:val="20"/>
                  <w:szCs w:val="20"/>
                </w:rPr>
                <m:t>T</m:t>
              </m:r>
            </m:num>
            <m:den>
              <m:r>
                <w:rPr>
                  <w:rFonts w:ascii="Cambria Math" w:hAnsi="Cambria Math"/>
                  <w:color w:val="000000" w:themeColor="text1"/>
                  <w:spacing w:val="-6"/>
                  <w:kern w:val="20"/>
                  <w:szCs w:val="20"/>
                </w:rPr>
                <m:t>1-x</m:t>
              </m:r>
            </m:den>
          </m:f>
        </m:oMath>
      </m:oMathPara>
    </w:p>
    <w:bookmarkEnd w:id="22"/>
    <w:p w14:paraId="3448DE4A" w14:textId="4192822E" w:rsidR="00913820" w:rsidRPr="00997011" w:rsidRDefault="00913820" w:rsidP="005A0A5D"/>
    <w:p w14:paraId="7C07FCA4" w14:textId="296637DE" w:rsidR="00541128" w:rsidRDefault="00541128" w:rsidP="00541128">
      <w:pPr>
        <w:rPr>
          <w:b/>
          <w:bCs/>
          <w:i/>
          <w:iCs/>
        </w:rPr>
      </w:pPr>
      <w:bookmarkStart w:id="23" w:name="OLE_LINK163"/>
      <w:r>
        <w:rPr>
          <w:b/>
          <w:bCs/>
          <w:i/>
          <w:iCs/>
        </w:rPr>
        <w:t>Proposal</w:t>
      </w:r>
      <w:r w:rsidRPr="00283DB6">
        <w:rPr>
          <w:b/>
          <w:bCs/>
          <w:i/>
          <w:iCs/>
        </w:rPr>
        <w:t xml:space="preserve"> </w:t>
      </w:r>
      <w:r w:rsidR="00CD2CDC">
        <w:rPr>
          <w:b/>
          <w:bCs/>
          <w:i/>
          <w:iCs/>
        </w:rPr>
        <w:t>1</w:t>
      </w:r>
      <w:r w:rsidRPr="00283DB6">
        <w:rPr>
          <w:b/>
          <w:bCs/>
          <w:i/>
          <w:iCs/>
        </w:rPr>
        <w:t xml:space="preserve">: </w:t>
      </w:r>
      <w:r w:rsidR="00AE62F5">
        <w:rPr>
          <w:b/>
          <w:bCs/>
          <w:i/>
          <w:iCs/>
        </w:rPr>
        <w:t>Ad</w:t>
      </w:r>
      <w:r w:rsidR="00785B97">
        <w:rPr>
          <w:b/>
          <w:bCs/>
          <w:i/>
          <w:iCs/>
        </w:rPr>
        <w:t>o</w:t>
      </w:r>
      <w:r w:rsidR="00AE62F5">
        <w:rPr>
          <w:b/>
          <w:bCs/>
          <w:i/>
          <w:iCs/>
        </w:rPr>
        <w:t xml:space="preserve">pt the expected latency for inventory completion time as follows </w:t>
      </w:r>
      <w:r>
        <w:rPr>
          <w:b/>
          <w:bCs/>
          <w:i/>
          <w:iCs/>
        </w:rPr>
        <w:t xml:space="preserve"> </w:t>
      </w:r>
    </w:p>
    <w:p w14:paraId="3C49953E" w14:textId="14D7158A" w:rsidR="00AE62F5" w:rsidRPr="00C30EE2" w:rsidRDefault="00AE62F5" w:rsidP="00AE62F5">
      <w:pPr>
        <w:rPr>
          <w:iCs/>
          <w:color w:val="000000" w:themeColor="text1"/>
          <w:spacing w:val="-6"/>
          <w:kern w:val="20"/>
          <w:szCs w:val="20"/>
        </w:rPr>
      </w:pPr>
      <m:oMathPara>
        <m:oMath>
          <m:r>
            <w:rPr>
              <w:rFonts w:ascii="Cambria Math" w:eastAsiaTheme="minorEastAsia" w:hAnsi="Cambria Math"/>
              <w:color w:val="000000" w:themeColor="text1"/>
              <w:spacing w:val="-6"/>
              <w:kern w:val="20"/>
              <w:szCs w:val="20"/>
            </w:rPr>
            <m:t>E</m:t>
          </m:r>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m:t>
          </m:r>
          <m:f>
            <m:fPr>
              <m:ctrlPr>
                <w:rPr>
                  <w:rFonts w:ascii="Cambria Math" w:hAnsi="Cambria Math"/>
                  <w:i/>
                  <w:iCs/>
                  <w:color w:val="000000" w:themeColor="text1"/>
                  <w:spacing w:val="-6"/>
                  <w:kern w:val="20"/>
                  <w:szCs w:val="20"/>
                </w:rPr>
              </m:ctrlPr>
            </m:fPr>
            <m:num>
              <m:r>
                <w:rPr>
                  <w:rFonts w:ascii="Cambria Math" w:hAnsi="Cambria Math"/>
                  <w:color w:val="000000" w:themeColor="text1"/>
                  <w:spacing w:val="-6"/>
                  <w:kern w:val="20"/>
                  <w:szCs w:val="20"/>
                </w:rPr>
                <m:t>T</m:t>
              </m:r>
            </m:num>
            <m:den>
              <m:r>
                <w:rPr>
                  <w:rFonts w:ascii="Cambria Math" w:hAnsi="Cambria Math"/>
                  <w:color w:val="000000" w:themeColor="text1"/>
                  <w:spacing w:val="-6"/>
                  <w:kern w:val="20"/>
                  <w:szCs w:val="20"/>
                </w:rPr>
                <m:t>1-x</m:t>
              </m:r>
            </m:den>
          </m:f>
        </m:oMath>
      </m:oMathPara>
    </w:p>
    <w:p w14:paraId="08D9BCDC" w14:textId="77777777" w:rsidR="00CD2CDC" w:rsidRPr="00997011" w:rsidRDefault="00AE62F5" w:rsidP="00E5267D">
      <w:pPr>
        <w:rPr>
          <w:b/>
          <w:bCs/>
          <w:i/>
          <w:iCs/>
          <w:lang w:eastAsia="zh-CN"/>
        </w:rPr>
      </w:pPr>
      <w:r w:rsidRPr="00997011">
        <w:rPr>
          <w:b/>
          <w:bCs/>
          <w:i/>
          <w:iCs/>
          <w:lang w:eastAsia="zh-CN"/>
        </w:rPr>
        <w:t xml:space="preserve">where x is the BLER rate. </w:t>
      </w:r>
    </w:p>
    <w:p w14:paraId="1CB13C1E" w14:textId="77777777" w:rsidR="00B37E40" w:rsidRDefault="00B37E40" w:rsidP="005A0A5D">
      <w:pPr>
        <w:rPr>
          <w:lang w:eastAsia="zh-CN"/>
        </w:rPr>
      </w:pPr>
    </w:p>
    <w:bookmarkEnd w:id="23"/>
    <w:p w14:paraId="0BDA3E5A" w14:textId="16A8572A" w:rsidR="00CD2CDC" w:rsidRDefault="00AE62F5" w:rsidP="005A0A5D">
      <w:pPr>
        <w:rPr>
          <w:lang w:eastAsia="zh-CN"/>
        </w:rPr>
      </w:pPr>
      <w:r>
        <w:rPr>
          <w:lang w:eastAsia="zh-CN"/>
        </w:rPr>
        <w:t>This will unify the laten</w:t>
      </w:r>
      <w:r w:rsidR="00CD2CDC">
        <w:rPr>
          <w:lang w:eastAsia="zh-CN"/>
        </w:rPr>
        <w:t>c</w:t>
      </w:r>
      <w:r>
        <w:rPr>
          <w:lang w:eastAsia="zh-CN"/>
        </w:rPr>
        <w:t>y with first transmission</w:t>
      </w:r>
      <w:r w:rsidR="00071014">
        <w:rPr>
          <w:lang w:eastAsia="zh-CN"/>
        </w:rPr>
        <w:t xml:space="preserve"> only</w:t>
      </w:r>
      <w:r>
        <w:rPr>
          <w:lang w:eastAsia="zh-CN"/>
        </w:rPr>
        <w:t xml:space="preserve"> and retransmission </w:t>
      </w:r>
      <w:r w:rsidR="00071014">
        <w:rPr>
          <w:lang w:eastAsia="zh-CN"/>
        </w:rPr>
        <w:t>scenarios</w:t>
      </w:r>
      <w:r>
        <w:rPr>
          <w:lang w:eastAsia="zh-CN"/>
        </w:rPr>
        <w:t>.</w:t>
      </w:r>
      <w:r w:rsidR="00CD2CDC">
        <w:rPr>
          <w:lang w:eastAsia="zh-CN"/>
        </w:rPr>
        <w:t xml:space="preserve"> </w:t>
      </w:r>
      <w:r w:rsidR="00504454">
        <w:rPr>
          <w:lang w:eastAsia="zh-CN"/>
        </w:rPr>
        <w:t>Therefore,</w:t>
      </w:r>
      <w:r w:rsidR="00CD2CDC">
        <w:rPr>
          <w:lang w:eastAsia="zh-CN"/>
        </w:rPr>
        <w:t xml:space="preserve"> it is p</w:t>
      </w:r>
      <w:r w:rsidR="003A7A41">
        <w:rPr>
          <w:lang w:eastAsia="zh-CN"/>
        </w:rPr>
        <w:t>ropose</w:t>
      </w:r>
      <w:r w:rsidR="00CD2CDC">
        <w:rPr>
          <w:lang w:eastAsia="zh-CN"/>
        </w:rPr>
        <w:t>d</w:t>
      </w:r>
      <w:r w:rsidR="003A7A41">
        <w:rPr>
          <w:lang w:eastAsia="zh-CN"/>
        </w:rPr>
        <w:t xml:space="preserve"> to u</w:t>
      </w:r>
      <w:r w:rsidR="004A3232">
        <w:rPr>
          <w:lang w:eastAsia="zh-CN"/>
        </w:rPr>
        <w:t>pdate the prior agreement as follows</w:t>
      </w:r>
      <w:r w:rsidR="003A7A41">
        <w:rPr>
          <w:lang w:eastAsia="zh-CN"/>
        </w:rPr>
        <w:t>. Replace “e.g.” with “is”.</w:t>
      </w:r>
    </w:p>
    <w:p w14:paraId="39FC0327" w14:textId="541D873E" w:rsidR="004A3232" w:rsidRDefault="004A3232" w:rsidP="00E5267D">
      <w:pPr>
        <w:rPr>
          <w:lang w:eastAsia="zh-CN"/>
        </w:rPr>
      </w:pPr>
      <w:r>
        <w:rPr>
          <w:noProof/>
          <w:lang w:eastAsia="zh-CN"/>
        </w:rPr>
        <w:lastRenderedPageBreak/>
        <mc:AlternateContent>
          <mc:Choice Requires="wps">
            <w:drawing>
              <wp:inline distT="0" distB="0" distL="0" distR="0" wp14:anchorId="5DEF639A" wp14:editId="15109B52">
                <wp:extent cx="6096000" cy="4108450"/>
                <wp:effectExtent l="0" t="0" r="19050" b="25400"/>
                <wp:docPr id="1919717540" name="Text Box 7"/>
                <wp:cNvGraphicFramePr/>
                <a:graphic xmlns:a="http://schemas.openxmlformats.org/drawingml/2006/main">
                  <a:graphicData uri="http://schemas.microsoft.com/office/word/2010/wordprocessingShape">
                    <wps:wsp>
                      <wps:cNvSpPr txBox="1"/>
                      <wps:spPr>
                        <a:xfrm>
                          <a:off x="0" y="0"/>
                          <a:ext cx="6096000" cy="4108450"/>
                        </a:xfrm>
                        <a:prstGeom prst="rect">
                          <a:avLst/>
                        </a:prstGeom>
                        <a:solidFill>
                          <a:schemeClr val="lt1"/>
                        </a:solidFill>
                        <a:ln w="6350">
                          <a:solidFill>
                            <a:prstClr val="black"/>
                          </a:solidFill>
                        </a:ln>
                      </wps:spPr>
                      <wps:txbx>
                        <w:txbxContent>
                          <w:p w14:paraId="075BD411" w14:textId="77777777" w:rsidR="004A3232" w:rsidRPr="00F86FF8" w:rsidRDefault="004A3232" w:rsidP="004A3232">
                            <w:pPr>
                              <w:rPr>
                                <w:rFonts w:eastAsia="DengXian"/>
                                <w:bCs/>
                                <w:szCs w:val="20"/>
                                <w:lang w:eastAsia="zh-CN"/>
                              </w:rPr>
                            </w:pPr>
                            <w:r w:rsidRPr="00F86FF8">
                              <w:rPr>
                                <w:rFonts w:eastAsia="DengXian"/>
                                <w:bCs/>
                                <w:szCs w:val="20"/>
                                <w:highlight w:val="green"/>
                                <w:lang w:eastAsia="zh-CN"/>
                              </w:rPr>
                              <w:t>Agreement</w:t>
                            </w:r>
                          </w:p>
                          <w:p w14:paraId="68E339C2" w14:textId="77777777" w:rsidR="004A3232" w:rsidRPr="00CE5139" w:rsidRDefault="004A3232" w:rsidP="004A3232">
                            <w:pPr>
                              <w:pStyle w:val="ListParagraph"/>
                              <w:ind w:left="0"/>
                              <w:rPr>
                                <w:iCs/>
                                <w:szCs w:val="20"/>
                                <w:lang w:val="en-US" w:eastAsia="zh-CN"/>
                              </w:rPr>
                            </w:pPr>
                            <w:r w:rsidRPr="00CE5139">
                              <w:rPr>
                                <w:szCs w:val="20"/>
                                <w:lang w:eastAsia="zh-CN"/>
                              </w:rPr>
                              <w:t>C</w:t>
                            </w:r>
                            <w:r w:rsidRPr="00CE5139">
                              <w:rPr>
                                <w:rFonts w:hint="eastAsia"/>
                                <w:szCs w:val="20"/>
                                <w:lang w:eastAsia="zh-CN"/>
                              </w:rPr>
                              <w:t>ompanies to report the calculation of calculation of single-device latency according to the follow tables</w:t>
                            </w:r>
                          </w:p>
                          <w:p w14:paraId="702BC069" w14:textId="77777777" w:rsidR="004A3232" w:rsidRPr="00CE5139" w:rsidRDefault="004A3232" w:rsidP="004A3232">
                            <w:pPr>
                              <w:pStyle w:val="ListParagraph"/>
                              <w:ind w:left="800"/>
                              <w:rPr>
                                <w:iCs/>
                                <w:szCs w:val="20"/>
                                <w:lang w:val="en-US" w:eastAsia="zh-CN"/>
                              </w:rPr>
                            </w:pPr>
                          </w:p>
                          <w:p w14:paraId="59815C6D" w14:textId="77777777" w:rsidR="004A3232" w:rsidRPr="00CE5139" w:rsidRDefault="004A3232" w:rsidP="004A3232">
                            <w:pPr>
                              <w:pStyle w:val="ListParagraph"/>
                              <w:ind w:left="800"/>
                              <w:jc w:val="center"/>
                              <w:rPr>
                                <w:iCs/>
                                <w:szCs w:val="20"/>
                                <w:lang w:val="en-US" w:eastAsia="zh-CN"/>
                              </w:rPr>
                            </w:pPr>
                            <w:bookmarkStart w:id="24" w:name="OLE_LINK111"/>
                            <w:r w:rsidRPr="00CE5139">
                              <w:rPr>
                                <w:rFonts w:hint="eastAsia"/>
                                <w:szCs w:val="20"/>
                                <w:lang w:eastAsia="zh-CN"/>
                              </w:rPr>
                              <w:t xml:space="preserve">Table XX: calculation of single-device latency for </w:t>
                            </w:r>
                            <w:r w:rsidRPr="00CE5139">
                              <w:rPr>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43"/>
                              <w:gridCol w:w="3372"/>
                              <w:gridCol w:w="2932"/>
                            </w:tblGrid>
                            <w:tr w:rsidR="004A3232" w:rsidRPr="00CE5139" w14:paraId="57588F5E" w14:textId="77777777" w:rsidTr="00C30EE2">
                              <w:tc>
                                <w:tcPr>
                                  <w:tcW w:w="2557" w:type="dxa"/>
                                  <w:shd w:val="clear" w:color="auto" w:fill="auto"/>
                                </w:tcPr>
                                <w:p w14:paraId="52C3AB2C" w14:textId="77777777" w:rsidR="004A3232" w:rsidRPr="00585D5D" w:rsidRDefault="004A3232" w:rsidP="00F71202">
                                  <w:pPr>
                                    <w:pStyle w:val="ListParagraph"/>
                                    <w:ind w:left="800"/>
                                    <w:rPr>
                                      <w:b/>
                                      <w:bCs/>
                                      <w:iCs/>
                                      <w:szCs w:val="20"/>
                                      <w:lang w:val="en-US" w:eastAsia="zh-CN"/>
                                    </w:rPr>
                                  </w:pPr>
                                  <w:r w:rsidRPr="00585D5D">
                                    <w:rPr>
                                      <w:rFonts w:hint="eastAsia"/>
                                      <w:b/>
                                      <w:bCs/>
                                      <w:iCs/>
                                      <w:szCs w:val="20"/>
                                      <w:lang w:val="en-US" w:eastAsia="zh-CN"/>
                                    </w:rPr>
                                    <w:t>Steps</w:t>
                                  </w:r>
                                </w:p>
                              </w:tc>
                              <w:tc>
                                <w:tcPr>
                                  <w:tcW w:w="3420" w:type="dxa"/>
                                  <w:shd w:val="clear" w:color="auto" w:fill="auto"/>
                                </w:tcPr>
                                <w:p w14:paraId="378A8E34" w14:textId="77777777" w:rsidR="004A3232" w:rsidRPr="00585D5D" w:rsidRDefault="004A3232" w:rsidP="00F71202">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88" w:type="dxa"/>
                                  <w:shd w:val="clear" w:color="auto" w:fill="auto"/>
                                </w:tcPr>
                                <w:p w14:paraId="597E24D9" w14:textId="77777777" w:rsidR="004A3232" w:rsidRPr="00585D5D" w:rsidRDefault="004A3232" w:rsidP="00F71202">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4A3232" w:rsidRPr="00CE5139" w14:paraId="1C5A8769" w14:textId="77777777" w:rsidTr="00C30EE2">
                              <w:tc>
                                <w:tcPr>
                                  <w:tcW w:w="2557" w:type="dxa"/>
                                  <w:shd w:val="clear" w:color="auto" w:fill="auto"/>
                                </w:tcPr>
                                <w:p w14:paraId="7B80F09F"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 xml:space="preserve">Step A: </w:t>
                                  </w:r>
                                </w:p>
                                <w:p w14:paraId="1C9BFE0C"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A-IoT paging</w:t>
                                  </w:r>
                                </w:p>
                              </w:tc>
                              <w:tc>
                                <w:tcPr>
                                  <w:tcW w:w="3420" w:type="dxa"/>
                                  <w:shd w:val="clear" w:color="auto" w:fill="auto"/>
                                </w:tcPr>
                                <w:p w14:paraId="276DD69F"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A-IoT paging message</w:t>
                                  </w:r>
                                </w:p>
                              </w:tc>
                              <w:tc>
                                <w:tcPr>
                                  <w:tcW w:w="2988" w:type="dxa"/>
                                  <w:shd w:val="clear" w:color="auto" w:fill="auto"/>
                                </w:tcPr>
                                <w:p w14:paraId="3BCF5772" w14:textId="77777777" w:rsidR="004A3232" w:rsidRPr="00585D5D" w:rsidRDefault="004A3232" w:rsidP="00F71202">
                                  <w:pPr>
                                    <w:pStyle w:val="ListParagraph"/>
                                    <w:ind w:left="800"/>
                                    <w:rPr>
                                      <w:iCs/>
                                      <w:szCs w:val="20"/>
                                      <w:lang w:val="en-US" w:eastAsia="zh-CN"/>
                                    </w:rPr>
                                  </w:pPr>
                                </w:p>
                              </w:tc>
                            </w:tr>
                            <w:tr w:rsidR="004A3232" w:rsidRPr="00CE5139" w14:paraId="2233CF2B" w14:textId="77777777" w:rsidTr="00C30EE2">
                              <w:tc>
                                <w:tcPr>
                                  <w:tcW w:w="5977" w:type="dxa"/>
                                  <w:gridSpan w:val="2"/>
                                  <w:shd w:val="clear" w:color="auto" w:fill="auto"/>
                                </w:tcPr>
                                <w:p w14:paraId="58097633" w14:textId="77777777" w:rsidR="004A3232" w:rsidRPr="00585D5D" w:rsidRDefault="004A3232"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88" w:type="dxa"/>
                                  <w:shd w:val="clear" w:color="auto" w:fill="auto"/>
                                </w:tcPr>
                                <w:p w14:paraId="7E085F0F" w14:textId="77777777" w:rsidR="004A3232" w:rsidRPr="00585D5D" w:rsidRDefault="004A3232" w:rsidP="00F71202">
                                  <w:pPr>
                                    <w:pStyle w:val="ListParagraph"/>
                                    <w:ind w:left="800"/>
                                    <w:rPr>
                                      <w:iCs/>
                                      <w:szCs w:val="20"/>
                                      <w:lang w:val="en-US" w:eastAsia="zh-CN"/>
                                    </w:rPr>
                                  </w:pPr>
                                </w:p>
                              </w:tc>
                            </w:tr>
                            <w:tr w:rsidR="004A3232" w:rsidRPr="00CE5139" w14:paraId="06B321BA" w14:textId="77777777" w:rsidTr="00C30EE2">
                              <w:tc>
                                <w:tcPr>
                                  <w:tcW w:w="2557" w:type="dxa"/>
                                  <w:vMerge w:val="restart"/>
                                  <w:shd w:val="clear" w:color="auto" w:fill="auto"/>
                                </w:tcPr>
                                <w:p w14:paraId="389F5CE5" w14:textId="77777777" w:rsidR="004A3232" w:rsidRPr="00585D5D" w:rsidRDefault="004A3232" w:rsidP="00F71202">
                                  <w:pPr>
                                    <w:pStyle w:val="ListParagraph"/>
                                    <w:ind w:left="800"/>
                                    <w:rPr>
                                      <w:szCs w:val="20"/>
                                      <w:lang w:eastAsia="zh-CN"/>
                                    </w:rPr>
                                  </w:pPr>
                                  <w:r w:rsidRPr="00585D5D">
                                    <w:rPr>
                                      <w:szCs w:val="20"/>
                                    </w:rPr>
                                    <w:t xml:space="preserve">Step B: </w:t>
                                  </w:r>
                                </w:p>
                                <w:p w14:paraId="54BB807A" w14:textId="77777777" w:rsidR="004A3232" w:rsidRPr="00585D5D" w:rsidRDefault="004A3232" w:rsidP="00F71202">
                                  <w:pPr>
                                    <w:pStyle w:val="ListParagraph"/>
                                    <w:ind w:left="800"/>
                                    <w:rPr>
                                      <w:iCs/>
                                      <w:szCs w:val="20"/>
                                      <w:lang w:val="en-US" w:eastAsia="zh-CN"/>
                                    </w:rPr>
                                  </w:pPr>
                                  <w:r w:rsidRPr="00585D5D">
                                    <w:rPr>
                                      <w:szCs w:val="20"/>
                                    </w:rPr>
                                    <w:t>D2R data transmission.</w:t>
                                  </w:r>
                                </w:p>
                              </w:tc>
                              <w:tc>
                                <w:tcPr>
                                  <w:tcW w:w="3420" w:type="dxa"/>
                                  <w:shd w:val="clear" w:color="auto" w:fill="auto"/>
                                </w:tcPr>
                                <w:p w14:paraId="383CA682"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A-IoT Random access procedure</w:t>
                                  </w:r>
                                </w:p>
                              </w:tc>
                              <w:tc>
                                <w:tcPr>
                                  <w:tcW w:w="2988" w:type="dxa"/>
                                  <w:shd w:val="clear" w:color="auto" w:fill="auto"/>
                                </w:tcPr>
                                <w:p w14:paraId="09CC8912" w14:textId="77777777" w:rsidR="004A3232" w:rsidRPr="00585D5D" w:rsidRDefault="004A3232" w:rsidP="00F71202">
                                  <w:pPr>
                                    <w:pStyle w:val="ListParagraph"/>
                                    <w:ind w:left="800"/>
                                    <w:rPr>
                                      <w:iCs/>
                                      <w:szCs w:val="20"/>
                                      <w:lang w:val="en-US" w:eastAsia="zh-CN"/>
                                    </w:rPr>
                                  </w:pPr>
                                </w:p>
                              </w:tc>
                            </w:tr>
                            <w:tr w:rsidR="004A3232" w:rsidRPr="00CE5139" w14:paraId="3B80B735" w14:textId="77777777" w:rsidTr="00C30EE2">
                              <w:tc>
                                <w:tcPr>
                                  <w:tcW w:w="2557" w:type="dxa"/>
                                  <w:vMerge/>
                                  <w:shd w:val="clear" w:color="auto" w:fill="auto"/>
                                </w:tcPr>
                                <w:p w14:paraId="21219A2A" w14:textId="77777777" w:rsidR="004A3232" w:rsidRPr="00585D5D" w:rsidRDefault="004A3232" w:rsidP="00F71202">
                                  <w:pPr>
                                    <w:pStyle w:val="ListParagraph"/>
                                    <w:ind w:left="800"/>
                                    <w:rPr>
                                      <w:iCs/>
                                      <w:szCs w:val="20"/>
                                      <w:lang w:val="en-US" w:eastAsia="zh-CN"/>
                                    </w:rPr>
                                  </w:pPr>
                                </w:p>
                              </w:tc>
                              <w:tc>
                                <w:tcPr>
                                  <w:tcW w:w="3420" w:type="dxa"/>
                                  <w:shd w:val="clear" w:color="auto" w:fill="auto"/>
                                </w:tcPr>
                                <w:p w14:paraId="2123FC93" w14:textId="77777777" w:rsidR="004A3232" w:rsidRPr="00585D5D" w:rsidRDefault="004A3232"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88" w:type="dxa"/>
                                  <w:shd w:val="clear" w:color="auto" w:fill="auto"/>
                                </w:tcPr>
                                <w:p w14:paraId="7C9D5988" w14:textId="77777777" w:rsidR="004A3232" w:rsidRPr="00585D5D" w:rsidRDefault="004A3232" w:rsidP="00F71202">
                                  <w:pPr>
                                    <w:pStyle w:val="ListParagraph"/>
                                    <w:ind w:left="800"/>
                                    <w:rPr>
                                      <w:iCs/>
                                      <w:szCs w:val="20"/>
                                      <w:lang w:val="en-US" w:eastAsia="zh-CN"/>
                                    </w:rPr>
                                  </w:pPr>
                                </w:p>
                              </w:tc>
                            </w:tr>
                            <w:tr w:rsidR="004A3232" w:rsidRPr="00CE5139" w14:paraId="77B53335" w14:textId="77777777" w:rsidTr="00C30EE2">
                              <w:tc>
                                <w:tcPr>
                                  <w:tcW w:w="2557" w:type="dxa"/>
                                  <w:vMerge/>
                                  <w:shd w:val="clear" w:color="auto" w:fill="auto"/>
                                </w:tcPr>
                                <w:p w14:paraId="54014F62" w14:textId="77777777" w:rsidR="004A3232" w:rsidRPr="00585D5D" w:rsidRDefault="004A3232" w:rsidP="00F71202">
                                  <w:pPr>
                                    <w:pStyle w:val="ListParagraph"/>
                                    <w:ind w:left="800"/>
                                    <w:rPr>
                                      <w:iCs/>
                                      <w:szCs w:val="20"/>
                                      <w:lang w:val="en-US" w:eastAsia="zh-CN"/>
                                    </w:rPr>
                                  </w:pPr>
                                </w:p>
                              </w:tc>
                              <w:tc>
                                <w:tcPr>
                                  <w:tcW w:w="3420" w:type="dxa"/>
                                  <w:shd w:val="clear" w:color="auto" w:fill="auto"/>
                                </w:tcPr>
                                <w:p w14:paraId="514F485A"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D2R data transmission</w:t>
                                  </w:r>
                                </w:p>
                              </w:tc>
                              <w:tc>
                                <w:tcPr>
                                  <w:tcW w:w="2988" w:type="dxa"/>
                                  <w:shd w:val="clear" w:color="auto" w:fill="auto"/>
                                </w:tcPr>
                                <w:p w14:paraId="69979828" w14:textId="77777777" w:rsidR="004A3232" w:rsidRPr="00585D5D" w:rsidRDefault="004A3232" w:rsidP="00F71202">
                                  <w:pPr>
                                    <w:pStyle w:val="ListParagraph"/>
                                    <w:ind w:left="800"/>
                                    <w:rPr>
                                      <w:iCs/>
                                      <w:szCs w:val="20"/>
                                      <w:lang w:val="en-US" w:eastAsia="zh-CN"/>
                                    </w:rPr>
                                  </w:pPr>
                                </w:p>
                              </w:tc>
                            </w:tr>
                            <w:tr w:rsidR="004A3232" w:rsidRPr="00CE5139" w14:paraId="116E53B1" w14:textId="77777777" w:rsidTr="00C30EE2">
                              <w:tc>
                                <w:tcPr>
                                  <w:tcW w:w="5977" w:type="dxa"/>
                                  <w:gridSpan w:val="2"/>
                                  <w:shd w:val="clear" w:color="auto" w:fill="auto"/>
                                </w:tcPr>
                                <w:p w14:paraId="7D7A820B"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C27137">
                                    <w:rPr>
                                      <w:iCs/>
                                      <w:color w:val="8064A2" w:themeColor="accent4"/>
                                      <w:szCs w:val="20"/>
                                      <w:lang w:val="en-US" w:eastAsia="zh-CN"/>
                                    </w:rPr>
                                    <w:t>= T</w:t>
                                  </w:r>
                                  <w:r w:rsidRPr="00C27137">
                                    <w:rPr>
                                      <w:iCs/>
                                      <w:color w:val="8064A2" w:themeColor="accent4"/>
                                      <w:szCs w:val="20"/>
                                      <w:vertAlign w:val="subscript"/>
                                      <w:lang w:val="en-US" w:eastAsia="zh-CN"/>
                                    </w:rPr>
                                    <w:t>step_A</w:t>
                                  </w:r>
                                  <w:r w:rsidRPr="00C27137">
                                    <w:rPr>
                                      <w:iCs/>
                                      <w:color w:val="8064A2" w:themeColor="accent4"/>
                                      <w:szCs w:val="20"/>
                                      <w:lang w:val="en-US" w:eastAsia="zh-CN"/>
                                    </w:rPr>
                                    <w:t>+T</w:t>
                                  </w:r>
                                  <w:r w:rsidRPr="00C27137">
                                    <w:rPr>
                                      <w:iCs/>
                                      <w:color w:val="8064A2" w:themeColor="accent4"/>
                                      <w:szCs w:val="20"/>
                                      <w:vertAlign w:val="subscript"/>
                                      <w:lang w:val="en-US" w:eastAsia="zh-CN"/>
                                    </w:rPr>
                                    <w:t>Gap_A</w:t>
                                  </w:r>
                                  <w:r w:rsidRPr="00C27137">
                                    <w:rPr>
                                      <w:iCs/>
                                      <w:color w:val="8064A2" w:themeColor="accent4"/>
                                      <w:szCs w:val="20"/>
                                      <w:lang w:val="en-US" w:eastAsia="zh-CN"/>
                                    </w:rPr>
                                    <w:t>+ T</w:t>
                                  </w:r>
                                  <w:r w:rsidRPr="00C27137">
                                    <w:rPr>
                                      <w:iCs/>
                                      <w:color w:val="8064A2" w:themeColor="accent4"/>
                                      <w:szCs w:val="20"/>
                                      <w:vertAlign w:val="subscript"/>
                                      <w:lang w:val="en-US" w:eastAsia="zh-CN"/>
                                    </w:rPr>
                                    <w:t>step_B</w:t>
                                  </w:r>
                                </w:p>
                              </w:tc>
                              <w:tc>
                                <w:tcPr>
                                  <w:tcW w:w="2988" w:type="dxa"/>
                                  <w:shd w:val="clear" w:color="auto" w:fill="auto"/>
                                </w:tcPr>
                                <w:p w14:paraId="5FDBE1B2" w14:textId="77777777" w:rsidR="004A3232" w:rsidRPr="00585D5D" w:rsidRDefault="004A3232" w:rsidP="00F71202">
                                  <w:pPr>
                                    <w:pStyle w:val="ListParagraph"/>
                                    <w:ind w:left="800"/>
                                    <w:rPr>
                                      <w:iCs/>
                                      <w:szCs w:val="20"/>
                                      <w:lang w:val="en-US" w:eastAsia="zh-CN"/>
                                    </w:rPr>
                                  </w:pPr>
                                </w:p>
                              </w:tc>
                            </w:tr>
                            <w:tr w:rsidR="004A3232" w:rsidRPr="00CE5139" w14:paraId="49C800EB" w14:textId="77777777" w:rsidTr="00C30EE2">
                              <w:tc>
                                <w:tcPr>
                                  <w:tcW w:w="5977" w:type="dxa"/>
                                  <w:gridSpan w:val="2"/>
                                  <w:shd w:val="clear" w:color="auto" w:fill="auto"/>
                                </w:tcPr>
                                <w:p w14:paraId="508D619A" w14:textId="46564C68" w:rsidR="004A3232" w:rsidRPr="00585D5D" w:rsidRDefault="004A3232" w:rsidP="00F71202">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C27137">
                                    <w:rPr>
                                      <w:iCs/>
                                      <w:color w:val="FF0000"/>
                                      <w:szCs w:val="20"/>
                                      <w:lang w:val="en-US" w:eastAsia="zh-CN"/>
                                    </w:rPr>
                                    <w:t xml:space="preserve">, </w:t>
                                  </w:r>
                                  <w:r w:rsidRPr="00C27137">
                                    <w:rPr>
                                      <w:iCs/>
                                      <w:strike/>
                                      <w:color w:val="FF0000"/>
                                      <w:szCs w:val="20"/>
                                      <w:lang w:val="en-US" w:eastAsia="zh-CN"/>
                                    </w:rPr>
                                    <w:t>e.g</w:t>
                                  </w:r>
                                  <w:r w:rsidRPr="00C27137">
                                    <w:rPr>
                                      <w:iCs/>
                                      <w:color w:val="FF0000"/>
                                      <w:szCs w:val="20"/>
                                      <w:lang w:val="en-US" w:eastAsia="zh-CN"/>
                                    </w:rPr>
                                    <w:t xml:space="preserve">., is </w:t>
                                  </w:r>
                                  <w:r w:rsidRPr="00585D5D">
                                    <w:rPr>
                                      <w:rFonts w:hint="eastAsia"/>
                                      <w:iCs/>
                                      <w:szCs w:val="20"/>
                                      <w:lang w:val="en-US" w:eastAsia="zh-CN"/>
                                    </w:rPr>
                                    <w:t xml:space="preserve">T2 </w:t>
                                  </w:r>
                                  <w:r w:rsidRPr="00585D5D">
                                    <w:rPr>
                                      <w:rFonts w:hint="eastAsia"/>
                                      <w:iCs/>
                                      <w:color w:val="7030A0"/>
                                      <w:szCs w:val="20"/>
                                      <w:lang w:val="en-US" w:eastAsia="zh-CN"/>
                                    </w:rPr>
                                    <w:t>= T1 /(1-X)</w:t>
                                  </w:r>
                                </w:p>
                              </w:tc>
                              <w:tc>
                                <w:tcPr>
                                  <w:tcW w:w="2988" w:type="dxa"/>
                                  <w:shd w:val="clear" w:color="auto" w:fill="auto"/>
                                </w:tcPr>
                                <w:p w14:paraId="5AE6228A" w14:textId="77777777" w:rsidR="004A3232" w:rsidRPr="00585D5D" w:rsidRDefault="004A3232" w:rsidP="00F71202">
                                  <w:pPr>
                                    <w:pStyle w:val="ListParagraph"/>
                                    <w:ind w:left="800"/>
                                    <w:rPr>
                                      <w:iCs/>
                                      <w:szCs w:val="20"/>
                                      <w:lang w:val="en-US" w:eastAsia="zh-CN"/>
                                    </w:rPr>
                                  </w:pPr>
                                </w:p>
                              </w:tc>
                            </w:tr>
                            <w:tr w:rsidR="004A3232" w:rsidRPr="00CE5139" w14:paraId="1292F4E3" w14:textId="77777777" w:rsidTr="00C30EE2">
                              <w:tc>
                                <w:tcPr>
                                  <w:tcW w:w="8965" w:type="dxa"/>
                                  <w:gridSpan w:val="3"/>
                                  <w:shd w:val="clear" w:color="auto" w:fill="auto"/>
                                </w:tcPr>
                                <w:p w14:paraId="18D809B8"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 xml:space="preserve">Note: the following is assumed </w:t>
                                  </w:r>
                                </w:p>
                                <w:p w14:paraId="32F9A339" w14:textId="77777777" w:rsidR="004A3232" w:rsidRPr="00585D5D" w:rsidRDefault="004A3232" w:rsidP="004A323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Data rate: 1kbps or 7kbps</w:t>
                                  </w:r>
                                </w:p>
                                <w:p w14:paraId="2DF79135" w14:textId="77777777" w:rsidR="004A3232" w:rsidRPr="00585D5D" w:rsidRDefault="004A3232" w:rsidP="004A323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p w14:paraId="0D8A6D62" w14:textId="77777777" w:rsidR="004A3232" w:rsidRPr="00585D5D" w:rsidRDefault="004A3232" w:rsidP="004A323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Message size for each procedure: FFS</w:t>
                                  </w:r>
                                </w:p>
                              </w:tc>
                            </w:tr>
                            <w:bookmarkEnd w:id="24"/>
                          </w:tbl>
                          <w:p w14:paraId="2AC9695B" w14:textId="77777777" w:rsidR="004A3232" w:rsidRDefault="004A3232" w:rsidP="004A32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DEF639A" id="_x0000_s1027" type="#_x0000_t202" style="width:480pt;height:3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" fillcolor="white [3201]" strokeweight=".5pt">
                <v:textbox>
                  <w:txbxContent>
                    <w:p w14:paraId="075BD411" w14:textId="77777777" w:rsidR="004A3232" w:rsidRPr="00F86FF8" w:rsidRDefault="004A3232" w:rsidP="004A3232">
                      <w:pPr>
                        <w:rPr>
                          <w:rFonts w:eastAsia="DengXian"/>
                          <w:bCs/>
                          <w:szCs w:val="20"/>
                          <w:lang w:eastAsia="zh-CN"/>
                        </w:rPr>
                      </w:pPr>
                      <w:r w:rsidRPr="00F86FF8">
                        <w:rPr>
                          <w:rFonts w:eastAsia="DengXian"/>
                          <w:bCs/>
                          <w:szCs w:val="20"/>
                          <w:highlight w:val="green"/>
                          <w:lang w:eastAsia="zh-CN"/>
                        </w:rPr>
                        <w:t>Agreement</w:t>
                      </w:r>
                    </w:p>
                    <w:p w14:paraId="68E339C2" w14:textId="77777777" w:rsidR="004A3232" w:rsidRPr="00CE5139" w:rsidRDefault="004A3232" w:rsidP="004A3232">
                      <w:pPr>
                        <w:pStyle w:val="ListParagraph"/>
                        <w:ind w:left="0"/>
                        <w:rPr>
                          <w:iCs/>
                          <w:szCs w:val="20"/>
                          <w:lang w:val="en-US" w:eastAsia="zh-CN"/>
                        </w:rPr>
                      </w:pPr>
                      <w:r w:rsidRPr="00CE5139">
                        <w:rPr>
                          <w:szCs w:val="20"/>
                          <w:lang w:eastAsia="zh-CN"/>
                        </w:rPr>
                        <w:t>C</w:t>
                      </w:r>
                      <w:r w:rsidRPr="00CE5139">
                        <w:rPr>
                          <w:rFonts w:hint="eastAsia"/>
                          <w:szCs w:val="20"/>
                          <w:lang w:eastAsia="zh-CN"/>
                        </w:rPr>
                        <w:t>ompanies to report the calculation of calculation of single-device latency according to the follow tables</w:t>
                      </w:r>
                    </w:p>
                    <w:p w14:paraId="702BC069" w14:textId="77777777" w:rsidR="004A3232" w:rsidRPr="00CE5139" w:rsidRDefault="004A3232" w:rsidP="004A3232">
                      <w:pPr>
                        <w:pStyle w:val="ListParagraph"/>
                        <w:ind w:left="800"/>
                        <w:rPr>
                          <w:iCs/>
                          <w:szCs w:val="20"/>
                          <w:lang w:val="en-US" w:eastAsia="zh-CN"/>
                        </w:rPr>
                      </w:pPr>
                    </w:p>
                    <w:p w14:paraId="59815C6D" w14:textId="77777777" w:rsidR="004A3232" w:rsidRPr="00CE5139" w:rsidRDefault="004A3232" w:rsidP="004A3232">
                      <w:pPr>
                        <w:pStyle w:val="ListParagraph"/>
                        <w:ind w:left="800"/>
                        <w:jc w:val="center"/>
                        <w:rPr>
                          <w:iCs/>
                          <w:szCs w:val="20"/>
                          <w:lang w:val="en-US" w:eastAsia="zh-CN"/>
                        </w:rPr>
                      </w:pPr>
                      <w:bookmarkStart w:id="25" w:name="OLE_LINK111"/>
                      <w:r w:rsidRPr="00CE5139">
                        <w:rPr>
                          <w:rFonts w:hint="eastAsia"/>
                          <w:szCs w:val="20"/>
                          <w:lang w:eastAsia="zh-CN"/>
                        </w:rPr>
                        <w:t xml:space="preserve">Table XX: calculation of single-device latency for </w:t>
                      </w:r>
                      <w:r w:rsidRPr="00CE5139">
                        <w:rPr>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43"/>
                        <w:gridCol w:w="3372"/>
                        <w:gridCol w:w="2932"/>
                      </w:tblGrid>
                      <w:tr w:rsidR="004A3232" w:rsidRPr="00CE5139" w14:paraId="57588F5E" w14:textId="77777777" w:rsidTr="00C30EE2">
                        <w:tc>
                          <w:tcPr>
                            <w:tcW w:w="2557" w:type="dxa"/>
                            <w:shd w:val="clear" w:color="auto" w:fill="auto"/>
                          </w:tcPr>
                          <w:p w14:paraId="52C3AB2C" w14:textId="77777777" w:rsidR="004A3232" w:rsidRPr="00585D5D" w:rsidRDefault="004A3232" w:rsidP="00F71202">
                            <w:pPr>
                              <w:pStyle w:val="ListParagraph"/>
                              <w:ind w:left="800"/>
                              <w:rPr>
                                <w:b/>
                                <w:bCs/>
                                <w:iCs/>
                                <w:szCs w:val="20"/>
                                <w:lang w:val="en-US" w:eastAsia="zh-CN"/>
                              </w:rPr>
                            </w:pPr>
                            <w:r w:rsidRPr="00585D5D">
                              <w:rPr>
                                <w:rFonts w:hint="eastAsia"/>
                                <w:b/>
                                <w:bCs/>
                                <w:iCs/>
                                <w:szCs w:val="20"/>
                                <w:lang w:val="en-US" w:eastAsia="zh-CN"/>
                              </w:rPr>
                              <w:t>Steps</w:t>
                            </w:r>
                          </w:p>
                        </w:tc>
                        <w:tc>
                          <w:tcPr>
                            <w:tcW w:w="3420" w:type="dxa"/>
                            <w:shd w:val="clear" w:color="auto" w:fill="auto"/>
                          </w:tcPr>
                          <w:p w14:paraId="378A8E34" w14:textId="77777777" w:rsidR="004A3232" w:rsidRPr="00585D5D" w:rsidRDefault="004A3232" w:rsidP="00F71202">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88" w:type="dxa"/>
                            <w:shd w:val="clear" w:color="auto" w:fill="auto"/>
                          </w:tcPr>
                          <w:p w14:paraId="597E24D9" w14:textId="77777777" w:rsidR="004A3232" w:rsidRPr="00585D5D" w:rsidRDefault="004A3232" w:rsidP="00F71202">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4A3232" w:rsidRPr="00CE5139" w14:paraId="1C5A8769" w14:textId="77777777" w:rsidTr="00C30EE2">
                        <w:tc>
                          <w:tcPr>
                            <w:tcW w:w="2557" w:type="dxa"/>
                            <w:shd w:val="clear" w:color="auto" w:fill="auto"/>
                          </w:tcPr>
                          <w:p w14:paraId="7B80F09F"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 xml:space="preserve">Step A: </w:t>
                            </w:r>
                          </w:p>
                          <w:p w14:paraId="1C9BFE0C"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A-IoT paging</w:t>
                            </w:r>
                          </w:p>
                        </w:tc>
                        <w:tc>
                          <w:tcPr>
                            <w:tcW w:w="3420" w:type="dxa"/>
                            <w:shd w:val="clear" w:color="auto" w:fill="auto"/>
                          </w:tcPr>
                          <w:p w14:paraId="276DD69F"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A-IoT paging message</w:t>
                            </w:r>
                          </w:p>
                        </w:tc>
                        <w:tc>
                          <w:tcPr>
                            <w:tcW w:w="2988" w:type="dxa"/>
                            <w:shd w:val="clear" w:color="auto" w:fill="auto"/>
                          </w:tcPr>
                          <w:p w14:paraId="3BCF5772" w14:textId="77777777" w:rsidR="004A3232" w:rsidRPr="00585D5D" w:rsidRDefault="004A3232" w:rsidP="00F71202">
                            <w:pPr>
                              <w:pStyle w:val="ListParagraph"/>
                              <w:ind w:left="800"/>
                              <w:rPr>
                                <w:iCs/>
                                <w:szCs w:val="20"/>
                                <w:lang w:val="en-US" w:eastAsia="zh-CN"/>
                              </w:rPr>
                            </w:pPr>
                          </w:p>
                        </w:tc>
                      </w:tr>
                      <w:tr w:rsidR="004A3232" w:rsidRPr="00CE5139" w14:paraId="2233CF2B" w14:textId="77777777" w:rsidTr="00C30EE2">
                        <w:tc>
                          <w:tcPr>
                            <w:tcW w:w="5977" w:type="dxa"/>
                            <w:gridSpan w:val="2"/>
                            <w:shd w:val="clear" w:color="auto" w:fill="auto"/>
                          </w:tcPr>
                          <w:p w14:paraId="58097633" w14:textId="77777777" w:rsidR="004A3232" w:rsidRPr="00585D5D" w:rsidRDefault="004A3232"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88" w:type="dxa"/>
                            <w:shd w:val="clear" w:color="auto" w:fill="auto"/>
                          </w:tcPr>
                          <w:p w14:paraId="7E085F0F" w14:textId="77777777" w:rsidR="004A3232" w:rsidRPr="00585D5D" w:rsidRDefault="004A3232" w:rsidP="00F71202">
                            <w:pPr>
                              <w:pStyle w:val="ListParagraph"/>
                              <w:ind w:left="800"/>
                              <w:rPr>
                                <w:iCs/>
                                <w:szCs w:val="20"/>
                                <w:lang w:val="en-US" w:eastAsia="zh-CN"/>
                              </w:rPr>
                            </w:pPr>
                          </w:p>
                        </w:tc>
                      </w:tr>
                      <w:tr w:rsidR="004A3232" w:rsidRPr="00CE5139" w14:paraId="06B321BA" w14:textId="77777777" w:rsidTr="00C30EE2">
                        <w:tc>
                          <w:tcPr>
                            <w:tcW w:w="2557" w:type="dxa"/>
                            <w:vMerge w:val="restart"/>
                            <w:shd w:val="clear" w:color="auto" w:fill="auto"/>
                          </w:tcPr>
                          <w:p w14:paraId="389F5CE5" w14:textId="77777777" w:rsidR="004A3232" w:rsidRPr="00585D5D" w:rsidRDefault="004A3232" w:rsidP="00F71202">
                            <w:pPr>
                              <w:pStyle w:val="ListParagraph"/>
                              <w:ind w:left="800"/>
                              <w:rPr>
                                <w:szCs w:val="20"/>
                                <w:lang w:eastAsia="zh-CN"/>
                              </w:rPr>
                            </w:pPr>
                            <w:r w:rsidRPr="00585D5D">
                              <w:rPr>
                                <w:szCs w:val="20"/>
                              </w:rPr>
                              <w:t xml:space="preserve">Step B: </w:t>
                            </w:r>
                          </w:p>
                          <w:p w14:paraId="54BB807A" w14:textId="77777777" w:rsidR="004A3232" w:rsidRPr="00585D5D" w:rsidRDefault="004A3232" w:rsidP="00F71202">
                            <w:pPr>
                              <w:pStyle w:val="ListParagraph"/>
                              <w:ind w:left="800"/>
                              <w:rPr>
                                <w:iCs/>
                                <w:szCs w:val="20"/>
                                <w:lang w:val="en-US" w:eastAsia="zh-CN"/>
                              </w:rPr>
                            </w:pPr>
                            <w:r w:rsidRPr="00585D5D">
                              <w:rPr>
                                <w:szCs w:val="20"/>
                              </w:rPr>
                              <w:t>D2R data transmission.</w:t>
                            </w:r>
                          </w:p>
                        </w:tc>
                        <w:tc>
                          <w:tcPr>
                            <w:tcW w:w="3420" w:type="dxa"/>
                            <w:shd w:val="clear" w:color="auto" w:fill="auto"/>
                          </w:tcPr>
                          <w:p w14:paraId="383CA682"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A-IoT Random access procedure</w:t>
                            </w:r>
                          </w:p>
                        </w:tc>
                        <w:tc>
                          <w:tcPr>
                            <w:tcW w:w="2988" w:type="dxa"/>
                            <w:shd w:val="clear" w:color="auto" w:fill="auto"/>
                          </w:tcPr>
                          <w:p w14:paraId="09CC8912" w14:textId="77777777" w:rsidR="004A3232" w:rsidRPr="00585D5D" w:rsidRDefault="004A3232" w:rsidP="00F71202">
                            <w:pPr>
                              <w:pStyle w:val="ListParagraph"/>
                              <w:ind w:left="800"/>
                              <w:rPr>
                                <w:iCs/>
                                <w:szCs w:val="20"/>
                                <w:lang w:val="en-US" w:eastAsia="zh-CN"/>
                              </w:rPr>
                            </w:pPr>
                          </w:p>
                        </w:tc>
                      </w:tr>
                      <w:tr w:rsidR="004A3232" w:rsidRPr="00CE5139" w14:paraId="3B80B735" w14:textId="77777777" w:rsidTr="00C30EE2">
                        <w:tc>
                          <w:tcPr>
                            <w:tcW w:w="2557" w:type="dxa"/>
                            <w:vMerge/>
                            <w:shd w:val="clear" w:color="auto" w:fill="auto"/>
                          </w:tcPr>
                          <w:p w14:paraId="21219A2A" w14:textId="77777777" w:rsidR="004A3232" w:rsidRPr="00585D5D" w:rsidRDefault="004A3232" w:rsidP="00F71202">
                            <w:pPr>
                              <w:pStyle w:val="ListParagraph"/>
                              <w:ind w:left="800"/>
                              <w:rPr>
                                <w:iCs/>
                                <w:szCs w:val="20"/>
                                <w:lang w:val="en-US" w:eastAsia="zh-CN"/>
                              </w:rPr>
                            </w:pPr>
                          </w:p>
                        </w:tc>
                        <w:tc>
                          <w:tcPr>
                            <w:tcW w:w="3420" w:type="dxa"/>
                            <w:shd w:val="clear" w:color="auto" w:fill="auto"/>
                          </w:tcPr>
                          <w:p w14:paraId="2123FC93" w14:textId="77777777" w:rsidR="004A3232" w:rsidRPr="00585D5D" w:rsidRDefault="004A3232" w:rsidP="00F7120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88" w:type="dxa"/>
                            <w:shd w:val="clear" w:color="auto" w:fill="auto"/>
                          </w:tcPr>
                          <w:p w14:paraId="7C9D5988" w14:textId="77777777" w:rsidR="004A3232" w:rsidRPr="00585D5D" w:rsidRDefault="004A3232" w:rsidP="00F71202">
                            <w:pPr>
                              <w:pStyle w:val="ListParagraph"/>
                              <w:ind w:left="800"/>
                              <w:rPr>
                                <w:iCs/>
                                <w:szCs w:val="20"/>
                                <w:lang w:val="en-US" w:eastAsia="zh-CN"/>
                              </w:rPr>
                            </w:pPr>
                          </w:p>
                        </w:tc>
                      </w:tr>
                      <w:tr w:rsidR="004A3232" w:rsidRPr="00CE5139" w14:paraId="77B53335" w14:textId="77777777" w:rsidTr="00C30EE2">
                        <w:tc>
                          <w:tcPr>
                            <w:tcW w:w="2557" w:type="dxa"/>
                            <w:vMerge/>
                            <w:shd w:val="clear" w:color="auto" w:fill="auto"/>
                          </w:tcPr>
                          <w:p w14:paraId="54014F62" w14:textId="77777777" w:rsidR="004A3232" w:rsidRPr="00585D5D" w:rsidRDefault="004A3232" w:rsidP="00F71202">
                            <w:pPr>
                              <w:pStyle w:val="ListParagraph"/>
                              <w:ind w:left="800"/>
                              <w:rPr>
                                <w:iCs/>
                                <w:szCs w:val="20"/>
                                <w:lang w:val="en-US" w:eastAsia="zh-CN"/>
                              </w:rPr>
                            </w:pPr>
                          </w:p>
                        </w:tc>
                        <w:tc>
                          <w:tcPr>
                            <w:tcW w:w="3420" w:type="dxa"/>
                            <w:shd w:val="clear" w:color="auto" w:fill="auto"/>
                          </w:tcPr>
                          <w:p w14:paraId="514F485A"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D2R data transmission</w:t>
                            </w:r>
                          </w:p>
                        </w:tc>
                        <w:tc>
                          <w:tcPr>
                            <w:tcW w:w="2988" w:type="dxa"/>
                            <w:shd w:val="clear" w:color="auto" w:fill="auto"/>
                          </w:tcPr>
                          <w:p w14:paraId="69979828" w14:textId="77777777" w:rsidR="004A3232" w:rsidRPr="00585D5D" w:rsidRDefault="004A3232" w:rsidP="00F71202">
                            <w:pPr>
                              <w:pStyle w:val="ListParagraph"/>
                              <w:ind w:left="800"/>
                              <w:rPr>
                                <w:iCs/>
                                <w:szCs w:val="20"/>
                                <w:lang w:val="en-US" w:eastAsia="zh-CN"/>
                              </w:rPr>
                            </w:pPr>
                          </w:p>
                        </w:tc>
                      </w:tr>
                      <w:tr w:rsidR="004A3232" w:rsidRPr="00CE5139" w14:paraId="116E53B1" w14:textId="77777777" w:rsidTr="00C30EE2">
                        <w:tc>
                          <w:tcPr>
                            <w:tcW w:w="5977" w:type="dxa"/>
                            <w:gridSpan w:val="2"/>
                            <w:shd w:val="clear" w:color="auto" w:fill="auto"/>
                          </w:tcPr>
                          <w:p w14:paraId="7D7A820B"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C27137">
                              <w:rPr>
                                <w:iCs/>
                                <w:color w:val="8064A2" w:themeColor="accent4"/>
                                <w:szCs w:val="20"/>
                                <w:lang w:val="en-US" w:eastAsia="zh-CN"/>
                              </w:rPr>
                              <w:t>= T</w:t>
                            </w:r>
                            <w:r w:rsidRPr="00C27137">
                              <w:rPr>
                                <w:iCs/>
                                <w:color w:val="8064A2" w:themeColor="accent4"/>
                                <w:szCs w:val="20"/>
                                <w:vertAlign w:val="subscript"/>
                                <w:lang w:val="en-US" w:eastAsia="zh-CN"/>
                              </w:rPr>
                              <w:t>step_A</w:t>
                            </w:r>
                            <w:r w:rsidRPr="00C27137">
                              <w:rPr>
                                <w:iCs/>
                                <w:color w:val="8064A2" w:themeColor="accent4"/>
                                <w:szCs w:val="20"/>
                                <w:lang w:val="en-US" w:eastAsia="zh-CN"/>
                              </w:rPr>
                              <w:t>+T</w:t>
                            </w:r>
                            <w:r w:rsidRPr="00C27137">
                              <w:rPr>
                                <w:iCs/>
                                <w:color w:val="8064A2" w:themeColor="accent4"/>
                                <w:szCs w:val="20"/>
                                <w:vertAlign w:val="subscript"/>
                                <w:lang w:val="en-US" w:eastAsia="zh-CN"/>
                              </w:rPr>
                              <w:t>Gap_A</w:t>
                            </w:r>
                            <w:r w:rsidRPr="00C27137">
                              <w:rPr>
                                <w:iCs/>
                                <w:color w:val="8064A2" w:themeColor="accent4"/>
                                <w:szCs w:val="20"/>
                                <w:lang w:val="en-US" w:eastAsia="zh-CN"/>
                              </w:rPr>
                              <w:t>+ T</w:t>
                            </w:r>
                            <w:r w:rsidRPr="00C27137">
                              <w:rPr>
                                <w:iCs/>
                                <w:color w:val="8064A2" w:themeColor="accent4"/>
                                <w:szCs w:val="20"/>
                                <w:vertAlign w:val="subscript"/>
                                <w:lang w:val="en-US" w:eastAsia="zh-CN"/>
                              </w:rPr>
                              <w:t>step_B</w:t>
                            </w:r>
                          </w:p>
                        </w:tc>
                        <w:tc>
                          <w:tcPr>
                            <w:tcW w:w="2988" w:type="dxa"/>
                            <w:shd w:val="clear" w:color="auto" w:fill="auto"/>
                          </w:tcPr>
                          <w:p w14:paraId="5FDBE1B2" w14:textId="77777777" w:rsidR="004A3232" w:rsidRPr="00585D5D" w:rsidRDefault="004A3232" w:rsidP="00F71202">
                            <w:pPr>
                              <w:pStyle w:val="ListParagraph"/>
                              <w:ind w:left="800"/>
                              <w:rPr>
                                <w:iCs/>
                                <w:szCs w:val="20"/>
                                <w:lang w:val="en-US" w:eastAsia="zh-CN"/>
                              </w:rPr>
                            </w:pPr>
                          </w:p>
                        </w:tc>
                      </w:tr>
                      <w:tr w:rsidR="004A3232" w:rsidRPr="00CE5139" w14:paraId="49C800EB" w14:textId="77777777" w:rsidTr="00C30EE2">
                        <w:tc>
                          <w:tcPr>
                            <w:tcW w:w="5977" w:type="dxa"/>
                            <w:gridSpan w:val="2"/>
                            <w:shd w:val="clear" w:color="auto" w:fill="auto"/>
                          </w:tcPr>
                          <w:p w14:paraId="508D619A" w14:textId="46564C68" w:rsidR="004A3232" w:rsidRPr="00585D5D" w:rsidRDefault="004A3232" w:rsidP="00F71202">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C27137">
                              <w:rPr>
                                <w:iCs/>
                                <w:color w:val="FF0000"/>
                                <w:szCs w:val="20"/>
                                <w:lang w:val="en-US" w:eastAsia="zh-CN"/>
                              </w:rPr>
                              <w:t xml:space="preserve">, </w:t>
                            </w:r>
                            <w:r w:rsidRPr="00C27137">
                              <w:rPr>
                                <w:iCs/>
                                <w:strike/>
                                <w:color w:val="FF0000"/>
                                <w:szCs w:val="20"/>
                                <w:lang w:val="en-US" w:eastAsia="zh-CN"/>
                              </w:rPr>
                              <w:t>e.g</w:t>
                            </w:r>
                            <w:r w:rsidRPr="00C27137">
                              <w:rPr>
                                <w:iCs/>
                                <w:color w:val="FF0000"/>
                                <w:szCs w:val="20"/>
                                <w:lang w:val="en-US" w:eastAsia="zh-CN"/>
                              </w:rPr>
                              <w:t xml:space="preserve">., is </w:t>
                            </w:r>
                            <w:r w:rsidRPr="00585D5D">
                              <w:rPr>
                                <w:rFonts w:hint="eastAsia"/>
                                <w:iCs/>
                                <w:szCs w:val="20"/>
                                <w:lang w:val="en-US" w:eastAsia="zh-CN"/>
                              </w:rPr>
                              <w:t xml:space="preserve">T2 </w:t>
                            </w:r>
                            <w:r w:rsidRPr="00585D5D">
                              <w:rPr>
                                <w:rFonts w:hint="eastAsia"/>
                                <w:iCs/>
                                <w:color w:val="7030A0"/>
                                <w:szCs w:val="20"/>
                                <w:lang w:val="en-US" w:eastAsia="zh-CN"/>
                              </w:rPr>
                              <w:t>= T1 /(1-X)</w:t>
                            </w:r>
                          </w:p>
                        </w:tc>
                        <w:tc>
                          <w:tcPr>
                            <w:tcW w:w="2988" w:type="dxa"/>
                            <w:shd w:val="clear" w:color="auto" w:fill="auto"/>
                          </w:tcPr>
                          <w:p w14:paraId="5AE6228A" w14:textId="77777777" w:rsidR="004A3232" w:rsidRPr="00585D5D" w:rsidRDefault="004A3232" w:rsidP="00F71202">
                            <w:pPr>
                              <w:pStyle w:val="ListParagraph"/>
                              <w:ind w:left="800"/>
                              <w:rPr>
                                <w:iCs/>
                                <w:szCs w:val="20"/>
                                <w:lang w:val="en-US" w:eastAsia="zh-CN"/>
                              </w:rPr>
                            </w:pPr>
                          </w:p>
                        </w:tc>
                      </w:tr>
                      <w:tr w:rsidR="004A3232" w:rsidRPr="00CE5139" w14:paraId="1292F4E3" w14:textId="77777777" w:rsidTr="00C30EE2">
                        <w:tc>
                          <w:tcPr>
                            <w:tcW w:w="8965" w:type="dxa"/>
                            <w:gridSpan w:val="3"/>
                            <w:shd w:val="clear" w:color="auto" w:fill="auto"/>
                          </w:tcPr>
                          <w:p w14:paraId="18D809B8" w14:textId="77777777" w:rsidR="004A3232" w:rsidRPr="00585D5D" w:rsidRDefault="004A3232" w:rsidP="00F71202">
                            <w:pPr>
                              <w:pStyle w:val="ListParagraph"/>
                              <w:ind w:left="800"/>
                              <w:rPr>
                                <w:iCs/>
                                <w:szCs w:val="20"/>
                                <w:lang w:val="en-US" w:eastAsia="zh-CN"/>
                              </w:rPr>
                            </w:pPr>
                            <w:r w:rsidRPr="00585D5D">
                              <w:rPr>
                                <w:rFonts w:hint="eastAsia"/>
                                <w:iCs/>
                                <w:szCs w:val="20"/>
                                <w:lang w:val="en-US" w:eastAsia="zh-CN"/>
                              </w:rPr>
                              <w:t xml:space="preserve">Note: the following is assumed </w:t>
                            </w:r>
                          </w:p>
                          <w:p w14:paraId="32F9A339" w14:textId="77777777" w:rsidR="004A3232" w:rsidRPr="00585D5D" w:rsidRDefault="004A3232" w:rsidP="004A323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Data rate: 1kbps or 7kbps</w:t>
                            </w:r>
                          </w:p>
                          <w:p w14:paraId="2DF79135" w14:textId="77777777" w:rsidR="004A3232" w:rsidRPr="00585D5D" w:rsidRDefault="004A3232" w:rsidP="004A323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p w14:paraId="0D8A6D62" w14:textId="77777777" w:rsidR="004A3232" w:rsidRPr="00585D5D" w:rsidRDefault="004A3232" w:rsidP="004A3232">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Message size for each procedure: FFS</w:t>
                            </w:r>
                          </w:p>
                        </w:tc>
                      </w:tr>
                      <w:bookmarkEnd w:id="25"/>
                    </w:tbl>
                    <w:p w14:paraId="2AC9695B" w14:textId="77777777" w:rsidR="004A3232" w:rsidRDefault="004A3232" w:rsidP="004A3232"/>
                  </w:txbxContent>
                </v:textbox>
                <w10:anchorlock/>
              </v:shape>
            </w:pict>
          </mc:Fallback>
        </mc:AlternateContent>
      </w:r>
    </w:p>
    <w:p w14:paraId="178F22EC" w14:textId="77777777" w:rsidR="004A3232" w:rsidRPr="005A0A5D" w:rsidRDefault="004A3232" w:rsidP="005A0A5D"/>
    <w:p w14:paraId="67EA70EB" w14:textId="3433D902" w:rsidR="003A7A41" w:rsidRPr="005A0A5D" w:rsidRDefault="003A7A41" w:rsidP="005A0A5D">
      <w:r w:rsidRPr="005A0A5D">
        <w:t>The follow table list</w:t>
      </w:r>
      <w:r w:rsidR="00B37E40" w:rsidRPr="005A0A5D">
        <w:t>s</w:t>
      </w:r>
      <w:r w:rsidRPr="005A0A5D">
        <w:t xml:space="preserve"> device latency for “inventory-only”</w:t>
      </w:r>
      <w:r w:rsidR="00DC730B">
        <w:t>.</w:t>
      </w:r>
      <w:r w:rsidRPr="005A0A5D">
        <w:t xml:space="preserve"> </w:t>
      </w:r>
    </w:p>
    <w:p w14:paraId="6442078B" w14:textId="77777777" w:rsidR="00CD2CDC" w:rsidRPr="005A0A5D" w:rsidRDefault="00CD2CDC" w:rsidP="005A0A5D"/>
    <w:p w14:paraId="2AEF5638" w14:textId="1332B772" w:rsidR="00D37E6C" w:rsidRDefault="00D37E6C" w:rsidP="00997011">
      <w:pPr>
        <w:pStyle w:val="Caption"/>
      </w:pPr>
      <w:bookmarkStart w:id="26" w:name="OLE_LINK124"/>
      <w:r>
        <w:t xml:space="preserve">Table </w:t>
      </w:r>
      <w:r>
        <w:fldChar w:fldCharType="begin"/>
      </w:r>
      <w:r>
        <w:instrText xml:space="preserve"> SEQ Table \* ARABIC </w:instrText>
      </w:r>
      <w:r>
        <w:fldChar w:fldCharType="separate"/>
      </w:r>
      <w:r w:rsidR="009B5025">
        <w:rPr>
          <w:noProof/>
        </w:rPr>
        <w:t>1</w:t>
      </w:r>
      <w:r>
        <w:rPr>
          <w:noProof/>
        </w:rPr>
        <w:fldChar w:fldCharType="end"/>
      </w:r>
      <w:r>
        <w:t xml:space="preserve">. </w:t>
      </w:r>
      <w:r w:rsidRPr="00CE5139">
        <w:rPr>
          <w:rFonts w:hint="eastAsia"/>
          <w:lang w:eastAsia="zh-CN"/>
        </w:rPr>
        <w:t xml:space="preserve">calculation of single-device latency for </w:t>
      </w:r>
      <w:r w:rsidRPr="00CE5139">
        <w:rPr>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42"/>
        <w:gridCol w:w="3371"/>
        <w:gridCol w:w="2934"/>
      </w:tblGrid>
      <w:tr w:rsidR="006808CC" w:rsidRPr="00CE5139" w14:paraId="487290DC" w14:textId="77777777" w:rsidTr="005A0A5D">
        <w:tc>
          <w:tcPr>
            <w:tcW w:w="2542" w:type="dxa"/>
            <w:shd w:val="clear" w:color="auto" w:fill="auto"/>
          </w:tcPr>
          <w:bookmarkEnd w:id="26"/>
          <w:p w14:paraId="65149889" w14:textId="77777777" w:rsidR="006808CC" w:rsidRPr="00585D5D" w:rsidRDefault="006808CC" w:rsidP="00C30EE2">
            <w:pPr>
              <w:pStyle w:val="ListParagraph"/>
              <w:ind w:left="800"/>
              <w:rPr>
                <w:b/>
                <w:bCs/>
                <w:iCs/>
                <w:szCs w:val="20"/>
                <w:lang w:val="en-US" w:eastAsia="zh-CN"/>
              </w:rPr>
            </w:pPr>
            <w:r w:rsidRPr="00585D5D">
              <w:rPr>
                <w:rFonts w:hint="eastAsia"/>
                <w:b/>
                <w:bCs/>
                <w:iCs/>
                <w:szCs w:val="20"/>
                <w:lang w:val="en-US" w:eastAsia="zh-CN"/>
              </w:rPr>
              <w:t>Steps</w:t>
            </w:r>
          </w:p>
        </w:tc>
        <w:tc>
          <w:tcPr>
            <w:tcW w:w="3371" w:type="dxa"/>
            <w:shd w:val="clear" w:color="auto" w:fill="auto"/>
          </w:tcPr>
          <w:p w14:paraId="622C9C01" w14:textId="77777777" w:rsidR="006808CC" w:rsidRPr="00585D5D" w:rsidRDefault="006808CC" w:rsidP="00C30EE2">
            <w:pPr>
              <w:pStyle w:val="ListParagraph"/>
              <w:ind w:left="800"/>
              <w:rPr>
                <w:b/>
                <w:bCs/>
                <w:iCs/>
                <w:szCs w:val="20"/>
                <w:lang w:val="en-US" w:eastAsia="zh-CN"/>
              </w:rPr>
            </w:pPr>
            <w:r w:rsidRPr="00585D5D">
              <w:rPr>
                <w:b/>
                <w:bCs/>
                <w:iCs/>
                <w:szCs w:val="20"/>
                <w:lang w:val="en-US" w:eastAsia="zh-CN"/>
              </w:rPr>
              <w:t>P</w:t>
            </w:r>
            <w:r w:rsidRPr="00585D5D">
              <w:rPr>
                <w:rFonts w:hint="eastAsia"/>
                <w:b/>
                <w:bCs/>
                <w:iCs/>
                <w:szCs w:val="20"/>
                <w:lang w:val="en-US" w:eastAsia="zh-CN"/>
              </w:rPr>
              <w:t xml:space="preserve">rocedures </w:t>
            </w:r>
          </w:p>
        </w:tc>
        <w:tc>
          <w:tcPr>
            <w:tcW w:w="2934" w:type="dxa"/>
            <w:shd w:val="clear" w:color="auto" w:fill="auto"/>
          </w:tcPr>
          <w:p w14:paraId="6469C334" w14:textId="77777777" w:rsidR="006808CC" w:rsidRPr="00585D5D" w:rsidRDefault="006808CC" w:rsidP="00C30EE2">
            <w:pPr>
              <w:pStyle w:val="ListParagraph"/>
              <w:ind w:left="800"/>
              <w:rPr>
                <w:b/>
                <w:bCs/>
                <w:iCs/>
                <w:szCs w:val="20"/>
                <w:lang w:val="en-US" w:eastAsia="zh-CN"/>
              </w:rPr>
            </w:pPr>
            <w:r w:rsidRPr="00585D5D">
              <w:rPr>
                <w:b/>
                <w:bCs/>
                <w:iCs/>
                <w:szCs w:val="20"/>
                <w:lang w:val="en-US" w:eastAsia="zh-CN"/>
              </w:rPr>
              <w:t>T</w:t>
            </w:r>
            <w:r w:rsidRPr="00585D5D">
              <w:rPr>
                <w:rFonts w:hint="eastAsia"/>
                <w:b/>
                <w:bCs/>
                <w:iCs/>
                <w:szCs w:val="20"/>
                <w:lang w:val="en-US" w:eastAsia="zh-CN"/>
              </w:rPr>
              <w:t>ime (us)</w:t>
            </w:r>
          </w:p>
        </w:tc>
      </w:tr>
      <w:tr w:rsidR="006808CC" w:rsidRPr="00CE5139" w14:paraId="453BF2A2" w14:textId="77777777" w:rsidTr="005A0A5D">
        <w:tc>
          <w:tcPr>
            <w:tcW w:w="2542" w:type="dxa"/>
            <w:shd w:val="clear" w:color="auto" w:fill="auto"/>
          </w:tcPr>
          <w:p w14:paraId="6E2C2222" w14:textId="77777777" w:rsidR="006808CC" w:rsidRPr="00585D5D" w:rsidRDefault="006808CC" w:rsidP="00C30EE2">
            <w:pPr>
              <w:pStyle w:val="ListParagraph"/>
              <w:ind w:left="800"/>
              <w:rPr>
                <w:iCs/>
                <w:szCs w:val="20"/>
                <w:lang w:val="en-US" w:eastAsia="zh-CN"/>
              </w:rPr>
            </w:pPr>
            <w:r w:rsidRPr="00585D5D">
              <w:rPr>
                <w:rFonts w:hint="eastAsia"/>
                <w:iCs/>
                <w:szCs w:val="20"/>
                <w:lang w:val="en-US" w:eastAsia="zh-CN"/>
              </w:rPr>
              <w:t xml:space="preserve">Step A: </w:t>
            </w:r>
          </w:p>
          <w:p w14:paraId="2E2666DE" w14:textId="77777777" w:rsidR="006808CC" w:rsidRPr="00585D5D" w:rsidRDefault="006808CC" w:rsidP="00C30EE2">
            <w:pPr>
              <w:pStyle w:val="ListParagraph"/>
              <w:ind w:left="800"/>
              <w:rPr>
                <w:iCs/>
                <w:szCs w:val="20"/>
                <w:lang w:val="en-US" w:eastAsia="zh-CN"/>
              </w:rPr>
            </w:pPr>
            <w:r w:rsidRPr="00585D5D">
              <w:rPr>
                <w:rFonts w:hint="eastAsia"/>
                <w:iCs/>
                <w:szCs w:val="20"/>
                <w:lang w:val="en-US" w:eastAsia="zh-CN"/>
              </w:rPr>
              <w:t>A-IoT paging</w:t>
            </w:r>
          </w:p>
        </w:tc>
        <w:tc>
          <w:tcPr>
            <w:tcW w:w="3371" w:type="dxa"/>
            <w:shd w:val="clear" w:color="auto" w:fill="auto"/>
          </w:tcPr>
          <w:p w14:paraId="12451783" w14:textId="77777777" w:rsidR="006808CC" w:rsidRPr="00585D5D" w:rsidRDefault="006808CC" w:rsidP="00C30EE2">
            <w:pPr>
              <w:pStyle w:val="ListParagraph"/>
              <w:ind w:left="800"/>
              <w:rPr>
                <w:iCs/>
                <w:szCs w:val="20"/>
                <w:lang w:val="en-US" w:eastAsia="zh-CN"/>
              </w:rPr>
            </w:pPr>
            <w:bookmarkStart w:id="27" w:name="OLE_LINK118"/>
            <w:r w:rsidRPr="00585D5D">
              <w:rPr>
                <w:rFonts w:hint="eastAsia"/>
                <w:iCs/>
                <w:szCs w:val="20"/>
                <w:lang w:val="en-US" w:eastAsia="zh-CN"/>
              </w:rPr>
              <w:t>A-IoT paging message</w:t>
            </w:r>
            <w:bookmarkEnd w:id="27"/>
          </w:p>
        </w:tc>
        <w:tc>
          <w:tcPr>
            <w:tcW w:w="2934" w:type="dxa"/>
            <w:shd w:val="clear" w:color="auto" w:fill="auto"/>
          </w:tcPr>
          <w:p w14:paraId="7FA3AD4A" w14:textId="77777777" w:rsidR="006808CC" w:rsidRPr="00585D5D" w:rsidRDefault="006808CC" w:rsidP="00C30EE2">
            <w:pPr>
              <w:pStyle w:val="ListParagraph"/>
              <w:ind w:left="800"/>
              <w:rPr>
                <w:iCs/>
                <w:szCs w:val="20"/>
                <w:lang w:val="en-US" w:eastAsia="zh-CN"/>
              </w:rPr>
            </w:pPr>
            <w:r>
              <w:rPr>
                <w:iCs/>
                <w:szCs w:val="20"/>
                <w:lang w:val="en-US" w:eastAsia="zh-CN"/>
              </w:rPr>
              <w:t>1600</w:t>
            </w:r>
          </w:p>
        </w:tc>
      </w:tr>
      <w:tr w:rsidR="006808CC" w:rsidRPr="00CE5139" w14:paraId="4C752CD0" w14:textId="77777777" w:rsidTr="005A0A5D">
        <w:tc>
          <w:tcPr>
            <w:tcW w:w="5913" w:type="dxa"/>
            <w:gridSpan w:val="2"/>
            <w:shd w:val="clear" w:color="auto" w:fill="auto"/>
          </w:tcPr>
          <w:p w14:paraId="27D80958" w14:textId="77777777" w:rsidR="006808CC" w:rsidRPr="00585D5D" w:rsidRDefault="006808CC" w:rsidP="00C30EE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A</w:t>
            </w:r>
            <w:r w:rsidRPr="00585D5D">
              <w:rPr>
                <w:iCs/>
                <w:szCs w:val="20"/>
                <w:lang w:val="en-US" w:eastAsia="zh-CN"/>
              </w:rPr>
              <w:t xml:space="preserve"> (if any)</w:t>
            </w:r>
          </w:p>
        </w:tc>
        <w:tc>
          <w:tcPr>
            <w:tcW w:w="2934" w:type="dxa"/>
            <w:shd w:val="clear" w:color="auto" w:fill="auto"/>
          </w:tcPr>
          <w:p w14:paraId="25EB3C4D" w14:textId="77777777" w:rsidR="006808CC" w:rsidRPr="00585D5D" w:rsidRDefault="006808CC" w:rsidP="00C30EE2">
            <w:pPr>
              <w:pStyle w:val="ListParagraph"/>
              <w:ind w:left="800"/>
              <w:rPr>
                <w:iCs/>
                <w:szCs w:val="20"/>
                <w:lang w:val="en-US" w:eastAsia="zh-CN"/>
              </w:rPr>
            </w:pPr>
            <w:r>
              <w:rPr>
                <w:iCs/>
                <w:szCs w:val="20"/>
                <w:lang w:val="en-US" w:eastAsia="zh-CN"/>
              </w:rPr>
              <w:t>200</w:t>
            </w:r>
          </w:p>
        </w:tc>
      </w:tr>
      <w:tr w:rsidR="006808CC" w:rsidRPr="00CE5139" w14:paraId="345B844F" w14:textId="77777777" w:rsidTr="005A0A5D">
        <w:tc>
          <w:tcPr>
            <w:tcW w:w="2542" w:type="dxa"/>
            <w:vMerge w:val="restart"/>
            <w:shd w:val="clear" w:color="auto" w:fill="auto"/>
          </w:tcPr>
          <w:p w14:paraId="46451568" w14:textId="77777777" w:rsidR="006808CC" w:rsidRPr="00585D5D" w:rsidRDefault="006808CC" w:rsidP="00C30EE2">
            <w:pPr>
              <w:pStyle w:val="ListParagraph"/>
              <w:ind w:left="800"/>
              <w:rPr>
                <w:szCs w:val="20"/>
                <w:lang w:eastAsia="zh-CN"/>
              </w:rPr>
            </w:pPr>
            <w:r w:rsidRPr="00585D5D">
              <w:rPr>
                <w:szCs w:val="20"/>
              </w:rPr>
              <w:t xml:space="preserve">Step B: </w:t>
            </w:r>
          </w:p>
          <w:p w14:paraId="63531B8F" w14:textId="77777777" w:rsidR="006808CC" w:rsidRPr="00585D5D" w:rsidRDefault="006808CC" w:rsidP="00C30EE2">
            <w:pPr>
              <w:pStyle w:val="ListParagraph"/>
              <w:ind w:left="800"/>
              <w:rPr>
                <w:iCs/>
                <w:szCs w:val="20"/>
                <w:lang w:val="en-US" w:eastAsia="zh-CN"/>
              </w:rPr>
            </w:pPr>
            <w:r w:rsidRPr="00585D5D">
              <w:rPr>
                <w:szCs w:val="20"/>
              </w:rPr>
              <w:t>D2R data transmission.</w:t>
            </w:r>
          </w:p>
        </w:tc>
        <w:tc>
          <w:tcPr>
            <w:tcW w:w="3371" w:type="dxa"/>
            <w:shd w:val="clear" w:color="auto" w:fill="auto"/>
          </w:tcPr>
          <w:p w14:paraId="0655228E" w14:textId="77777777" w:rsidR="006808CC" w:rsidRPr="00585D5D" w:rsidRDefault="006808CC" w:rsidP="00C30EE2">
            <w:pPr>
              <w:pStyle w:val="ListParagraph"/>
              <w:ind w:left="800"/>
              <w:rPr>
                <w:iCs/>
                <w:szCs w:val="20"/>
                <w:lang w:val="en-US" w:eastAsia="zh-CN"/>
              </w:rPr>
            </w:pPr>
            <w:r w:rsidRPr="00585D5D">
              <w:rPr>
                <w:rFonts w:hint="eastAsia"/>
                <w:iCs/>
                <w:szCs w:val="20"/>
                <w:lang w:val="en-US" w:eastAsia="zh-CN"/>
              </w:rPr>
              <w:t>A-IoT Random access procedure</w:t>
            </w:r>
          </w:p>
        </w:tc>
        <w:tc>
          <w:tcPr>
            <w:tcW w:w="2934" w:type="dxa"/>
            <w:shd w:val="clear" w:color="auto" w:fill="auto"/>
          </w:tcPr>
          <w:p w14:paraId="0B1B60C1" w14:textId="0F0640F4" w:rsidR="006808CC" w:rsidRPr="003A7A41" w:rsidRDefault="006808CC" w:rsidP="00C30EE2">
            <w:pPr>
              <w:pStyle w:val="ListParagraph"/>
              <w:ind w:left="800"/>
              <w:rPr>
                <w:iCs/>
                <w:szCs w:val="20"/>
                <w:lang w:val="en-US" w:eastAsia="zh-CN"/>
              </w:rPr>
            </w:pPr>
            <w:r>
              <w:rPr>
                <w:iCs/>
                <w:szCs w:val="20"/>
                <w:lang w:val="en-US" w:eastAsia="zh-CN"/>
              </w:rPr>
              <w:t>6</w:t>
            </w:r>
            <w:r w:rsidR="003F238F">
              <w:rPr>
                <w:iCs/>
                <w:szCs w:val="20"/>
                <w:lang w:val="en-US" w:eastAsia="zh-CN"/>
              </w:rPr>
              <w:t>7</w:t>
            </w:r>
            <w:r>
              <w:rPr>
                <w:iCs/>
                <w:szCs w:val="20"/>
                <w:lang w:val="en-US" w:eastAsia="zh-CN"/>
              </w:rPr>
              <w:t>00</w:t>
            </w:r>
          </w:p>
        </w:tc>
      </w:tr>
      <w:tr w:rsidR="006808CC" w:rsidRPr="00CE5139" w14:paraId="37523A39" w14:textId="77777777" w:rsidTr="005A0A5D">
        <w:tc>
          <w:tcPr>
            <w:tcW w:w="2542" w:type="dxa"/>
            <w:vMerge/>
            <w:shd w:val="clear" w:color="auto" w:fill="auto"/>
          </w:tcPr>
          <w:p w14:paraId="35EFAD61" w14:textId="77777777" w:rsidR="006808CC" w:rsidRPr="00585D5D" w:rsidRDefault="006808CC" w:rsidP="00C30EE2">
            <w:pPr>
              <w:pStyle w:val="ListParagraph"/>
              <w:ind w:left="800"/>
              <w:rPr>
                <w:iCs/>
                <w:szCs w:val="20"/>
                <w:lang w:val="en-US" w:eastAsia="zh-CN"/>
              </w:rPr>
            </w:pPr>
          </w:p>
        </w:tc>
        <w:tc>
          <w:tcPr>
            <w:tcW w:w="3371" w:type="dxa"/>
            <w:shd w:val="clear" w:color="auto" w:fill="auto"/>
          </w:tcPr>
          <w:p w14:paraId="46DB448B" w14:textId="77777777" w:rsidR="006808CC" w:rsidRPr="00585D5D" w:rsidRDefault="006808CC" w:rsidP="00C30EE2">
            <w:pPr>
              <w:pStyle w:val="ListParagraph"/>
              <w:ind w:left="800"/>
              <w:rPr>
                <w:iCs/>
                <w:szCs w:val="20"/>
                <w:lang w:val="en-US" w:eastAsia="zh-CN"/>
              </w:rPr>
            </w:pPr>
            <w:r w:rsidRPr="00585D5D">
              <w:rPr>
                <w:iCs/>
                <w:szCs w:val="20"/>
                <w:lang w:val="en-US" w:eastAsia="zh-CN"/>
              </w:rPr>
              <w:t>G</w:t>
            </w:r>
            <w:r w:rsidRPr="00585D5D">
              <w:rPr>
                <w:rFonts w:hint="eastAsia"/>
                <w:iCs/>
                <w:szCs w:val="20"/>
                <w:lang w:val="en-US" w:eastAsia="zh-CN"/>
              </w:rPr>
              <w:t>ap B1</w:t>
            </w:r>
          </w:p>
        </w:tc>
        <w:tc>
          <w:tcPr>
            <w:tcW w:w="2934" w:type="dxa"/>
            <w:shd w:val="clear" w:color="auto" w:fill="auto"/>
          </w:tcPr>
          <w:p w14:paraId="64E16E52" w14:textId="77777777" w:rsidR="006808CC" w:rsidRPr="00585D5D" w:rsidRDefault="006808CC" w:rsidP="00C30EE2">
            <w:pPr>
              <w:pStyle w:val="ListParagraph"/>
              <w:ind w:left="800"/>
              <w:rPr>
                <w:iCs/>
                <w:szCs w:val="20"/>
                <w:lang w:val="en-US" w:eastAsia="zh-CN"/>
              </w:rPr>
            </w:pPr>
            <w:r>
              <w:rPr>
                <w:iCs/>
                <w:szCs w:val="20"/>
                <w:lang w:val="en-US" w:eastAsia="zh-CN"/>
              </w:rPr>
              <w:t>100</w:t>
            </w:r>
          </w:p>
        </w:tc>
      </w:tr>
      <w:tr w:rsidR="006808CC" w:rsidRPr="00CE5139" w14:paraId="3298F7A7" w14:textId="77777777" w:rsidTr="005A0A5D">
        <w:tc>
          <w:tcPr>
            <w:tcW w:w="2542" w:type="dxa"/>
            <w:vMerge/>
            <w:shd w:val="clear" w:color="auto" w:fill="auto"/>
          </w:tcPr>
          <w:p w14:paraId="68906EE7" w14:textId="77777777" w:rsidR="006808CC" w:rsidRPr="00585D5D" w:rsidRDefault="006808CC" w:rsidP="00C30EE2">
            <w:pPr>
              <w:pStyle w:val="ListParagraph"/>
              <w:ind w:left="800"/>
              <w:rPr>
                <w:iCs/>
                <w:szCs w:val="20"/>
                <w:lang w:val="en-US" w:eastAsia="zh-CN"/>
              </w:rPr>
            </w:pPr>
          </w:p>
        </w:tc>
        <w:tc>
          <w:tcPr>
            <w:tcW w:w="3371" w:type="dxa"/>
            <w:shd w:val="clear" w:color="auto" w:fill="auto"/>
          </w:tcPr>
          <w:p w14:paraId="07FB77BA" w14:textId="77777777" w:rsidR="006808CC" w:rsidRPr="00585D5D" w:rsidRDefault="006808CC" w:rsidP="00C30EE2">
            <w:pPr>
              <w:pStyle w:val="ListParagraph"/>
              <w:ind w:left="800"/>
              <w:rPr>
                <w:iCs/>
                <w:szCs w:val="20"/>
                <w:lang w:val="en-US" w:eastAsia="zh-CN"/>
              </w:rPr>
            </w:pPr>
            <w:r w:rsidRPr="00585D5D">
              <w:rPr>
                <w:rFonts w:hint="eastAsia"/>
                <w:iCs/>
                <w:szCs w:val="20"/>
                <w:lang w:val="en-US" w:eastAsia="zh-CN"/>
              </w:rPr>
              <w:t>D2R data transmission</w:t>
            </w:r>
          </w:p>
        </w:tc>
        <w:tc>
          <w:tcPr>
            <w:tcW w:w="2934" w:type="dxa"/>
            <w:shd w:val="clear" w:color="auto" w:fill="auto"/>
          </w:tcPr>
          <w:p w14:paraId="552CCBF2" w14:textId="77777777" w:rsidR="006808CC" w:rsidRPr="00585D5D" w:rsidRDefault="006808CC" w:rsidP="00C30EE2">
            <w:pPr>
              <w:pStyle w:val="ListParagraph"/>
              <w:ind w:left="800"/>
              <w:rPr>
                <w:iCs/>
                <w:szCs w:val="20"/>
                <w:lang w:val="en-US" w:eastAsia="zh-CN"/>
              </w:rPr>
            </w:pPr>
            <w:r>
              <w:rPr>
                <w:iCs/>
                <w:szCs w:val="20"/>
                <w:lang w:val="en-US" w:eastAsia="zh-CN"/>
              </w:rPr>
              <w:t>19200</w:t>
            </w:r>
          </w:p>
        </w:tc>
      </w:tr>
      <w:tr w:rsidR="006808CC" w:rsidRPr="00CE5139" w14:paraId="5EB7CC29" w14:textId="77777777" w:rsidTr="005A0A5D">
        <w:tc>
          <w:tcPr>
            <w:tcW w:w="5913" w:type="dxa"/>
            <w:gridSpan w:val="2"/>
            <w:shd w:val="clear" w:color="auto" w:fill="auto"/>
          </w:tcPr>
          <w:p w14:paraId="31619B5C" w14:textId="77777777" w:rsidR="006808CC" w:rsidRPr="00585D5D" w:rsidRDefault="006808CC" w:rsidP="00C30EE2">
            <w:pPr>
              <w:pStyle w:val="ListParagraph"/>
              <w:ind w:left="800"/>
              <w:rPr>
                <w:iCs/>
                <w:szCs w:val="20"/>
                <w:lang w:val="en-US" w:eastAsia="zh-CN"/>
              </w:rPr>
            </w:pPr>
            <w:r w:rsidRPr="00585D5D">
              <w:rPr>
                <w:rFonts w:hint="eastAsia"/>
                <w:iCs/>
                <w:szCs w:val="20"/>
                <w:lang w:val="en-US" w:eastAsia="zh-CN"/>
              </w:rPr>
              <w:t xml:space="preserve">Total time </w:t>
            </w:r>
            <w:r w:rsidRPr="00585D5D">
              <w:rPr>
                <w:rFonts w:hint="eastAsia"/>
                <w:iCs/>
                <w:color w:val="7030A0"/>
                <w:szCs w:val="20"/>
                <w:lang w:val="en-US" w:eastAsia="zh-CN"/>
              </w:rPr>
              <w:t>for one attempt</w:t>
            </w:r>
            <w:r w:rsidRPr="00585D5D">
              <w:rPr>
                <w:rFonts w:hint="eastAsia"/>
                <w:iCs/>
                <w:szCs w:val="20"/>
                <w:lang w:val="en-US" w:eastAsia="zh-CN"/>
              </w:rPr>
              <w:t>, T1</w:t>
            </w:r>
            <w:r w:rsidRPr="00C30EE2">
              <w:rPr>
                <w:iCs/>
                <w:color w:val="8064A2" w:themeColor="accent4"/>
                <w:szCs w:val="20"/>
                <w:lang w:val="en-US" w:eastAsia="zh-CN"/>
              </w:rPr>
              <w:t xml:space="preserve">= </w:t>
            </w:r>
            <w:proofErr w:type="spellStart"/>
            <w:r w:rsidRPr="00C30EE2">
              <w:rPr>
                <w:iCs/>
                <w:color w:val="8064A2" w:themeColor="accent4"/>
                <w:szCs w:val="20"/>
                <w:lang w:val="en-US" w:eastAsia="zh-CN"/>
              </w:rPr>
              <w:t>T</w:t>
            </w:r>
            <w:r w:rsidRPr="00C30EE2">
              <w:rPr>
                <w:rFonts w:hint="eastAsia"/>
                <w:iCs/>
                <w:color w:val="8064A2" w:themeColor="accent4"/>
                <w:szCs w:val="20"/>
                <w:vertAlign w:val="subscript"/>
                <w:lang w:val="en-US" w:eastAsia="zh-CN"/>
              </w:rPr>
              <w:t>step</w:t>
            </w:r>
            <w:r w:rsidRPr="00C30EE2">
              <w:rPr>
                <w:iCs/>
                <w:color w:val="8064A2" w:themeColor="accent4"/>
                <w:szCs w:val="20"/>
                <w:vertAlign w:val="subscript"/>
                <w:lang w:val="en-US" w:eastAsia="zh-CN"/>
              </w:rPr>
              <w:t>_A</w:t>
            </w:r>
            <w:r w:rsidRPr="00C30EE2">
              <w:rPr>
                <w:iCs/>
                <w:color w:val="8064A2" w:themeColor="accent4"/>
                <w:szCs w:val="20"/>
                <w:lang w:val="en-US" w:eastAsia="zh-CN"/>
              </w:rPr>
              <w:t>+T</w:t>
            </w:r>
            <w:r w:rsidRPr="00C30EE2">
              <w:rPr>
                <w:iCs/>
                <w:color w:val="8064A2" w:themeColor="accent4"/>
                <w:szCs w:val="20"/>
                <w:vertAlign w:val="subscript"/>
                <w:lang w:val="en-US" w:eastAsia="zh-CN"/>
              </w:rPr>
              <w:t>Gap_A</w:t>
            </w:r>
            <w:proofErr w:type="spellEnd"/>
            <w:r w:rsidRPr="00C30EE2">
              <w:rPr>
                <w:iCs/>
                <w:color w:val="8064A2" w:themeColor="accent4"/>
                <w:szCs w:val="20"/>
                <w:lang w:val="en-US" w:eastAsia="zh-CN"/>
              </w:rPr>
              <w:t xml:space="preserve">+ </w:t>
            </w:r>
            <w:proofErr w:type="spellStart"/>
            <w:r w:rsidRPr="00C30EE2">
              <w:rPr>
                <w:iCs/>
                <w:color w:val="8064A2" w:themeColor="accent4"/>
                <w:szCs w:val="20"/>
                <w:lang w:val="en-US" w:eastAsia="zh-CN"/>
              </w:rPr>
              <w:t>T</w:t>
            </w:r>
            <w:r w:rsidRPr="00C30EE2">
              <w:rPr>
                <w:rFonts w:hint="eastAsia"/>
                <w:iCs/>
                <w:color w:val="8064A2" w:themeColor="accent4"/>
                <w:szCs w:val="20"/>
                <w:vertAlign w:val="subscript"/>
                <w:lang w:val="en-US" w:eastAsia="zh-CN"/>
              </w:rPr>
              <w:t>step</w:t>
            </w:r>
            <w:r w:rsidRPr="00C30EE2">
              <w:rPr>
                <w:iCs/>
                <w:color w:val="8064A2" w:themeColor="accent4"/>
                <w:szCs w:val="20"/>
                <w:vertAlign w:val="subscript"/>
                <w:lang w:val="en-US" w:eastAsia="zh-CN"/>
              </w:rPr>
              <w:t>_B</w:t>
            </w:r>
            <w:proofErr w:type="spellEnd"/>
          </w:p>
        </w:tc>
        <w:tc>
          <w:tcPr>
            <w:tcW w:w="2934" w:type="dxa"/>
            <w:shd w:val="clear" w:color="auto" w:fill="auto"/>
          </w:tcPr>
          <w:p w14:paraId="0891DC29" w14:textId="4F0844A4" w:rsidR="006808CC" w:rsidRPr="00585D5D" w:rsidRDefault="006808CC" w:rsidP="00C30EE2">
            <w:pPr>
              <w:pStyle w:val="ListParagraph"/>
              <w:ind w:left="800"/>
              <w:rPr>
                <w:iCs/>
                <w:szCs w:val="20"/>
                <w:lang w:val="en-US" w:eastAsia="zh-CN"/>
              </w:rPr>
            </w:pPr>
            <w:r>
              <w:rPr>
                <w:iCs/>
                <w:szCs w:val="20"/>
                <w:lang w:val="en-US" w:eastAsia="zh-CN"/>
              </w:rPr>
              <w:t>27</w:t>
            </w:r>
            <w:r w:rsidR="003F238F">
              <w:rPr>
                <w:iCs/>
                <w:szCs w:val="20"/>
                <w:lang w:val="en-US" w:eastAsia="zh-CN"/>
              </w:rPr>
              <w:t>8</w:t>
            </w:r>
            <w:r>
              <w:rPr>
                <w:iCs/>
                <w:szCs w:val="20"/>
                <w:lang w:val="en-US" w:eastAsia="zh-CN"/>
              </w:rPr>
              <w:t>00</w:t>
            </w:r>
          </w:p>
        </w:tc>
      </w:tr>
      <w:tr w:rsidR="006808CC" w:rsidRPr="00CE5139" w14:paraId="667BDE8B" w14:textId="77777777" w:rsidTr="005A0A5D">
        <w:tc>
          <w:tcPr>
            <w:tcW w:w="5913" w:type="dxa"/>
            <w:gridSpan w:val="2"/>
            <w:shd w:val="clear" w:color="auto" w:fill="auto"/>
          </w:tcPr>
          <w:p w14:paraId="4C2034BC" w14:textId="77777777" w:rsidR="006808CC" w:rsidRPr="00585D5D" w:rsidRDefault="006808CC" w:rsidP="00C30EE2">
            <w:pPr>
              <w:pStyle w:val="ListParagraph"/>
              <w:ind w:left="800"/>
              <w:rPr>
                <w:iCs/>
                <w:szCs w:val="20"/>
                <w:lang w:val="en-US" w:eastAsia="zh-CN"/>
              </w:rPr>
            </w:pPr>
            <w:r w:rsidRPr="00585D5D">
              <w:rPr>
                <w:iCs/>
                <w:szCs w:val="20"/>
                <w:lang w:val="en-US" w:eastAsia="zh-CN"/>
              </w:rPr>
              <w:t>Average</w:t>
            </w:r>
            <w:r w:rsidRPr="00585D5D">
              <w:rPr>
                <w:rFonts w:hint="eastAsia"/>
                <w:iCs/>
                <w:szCs w:val="20"/>
                <w:lang w:val="en-US" w:eastAsia="zh-CN"/>
              </w:rPr>
              <w:t xml:space="preserve"> time considering all the</w:t>
            </w:r>
            <w:r w:rsidRPr="00585D5D">
              <w:rPr>
                <w:rFonts w:hint="eastAsia"/>
                <w:iCs/>
                <w:color w:val="7030A0"/>
                <w:szCs w:val="20"/>
                <w:lang w:val="en-US" w:eastAsia="zh-CN"/>
              </w:rPr>
              <w:t xml:space="preserve"> re-attempts</w:t>
            </w:r>
            <w:r w:rsidRPr="00C30EE2">
              <w:rPr>
                <w:rFonts w:hint="eastAsia"/>
                <w:iCs/>
                <w:color w:val="FF0000"/>
                <w:szCs w:val="20"/>
                <w:lang w:val="en-US" w:eastAsia="zh-CN"/>
              </w:rPr>
              <w:t xml:space="preserve">, </w:t>
            </w:r>
            <w:r w:rsidRPr="00C30EE2">
              <w:rPr>
                <w:rFonts w:hint="eastAsia"/>
                <w:iCs/>
                <w:strike/>
                <w:color w:val="FF0000"/>
                <w:szCs w:val="20"/>
                <w:lang w:val="en-US" w:eastAsia="zh-CN"/>
              </w:rPr>
              <w:t>e.g</w:t>
            </w:r>
            <w:r w:rsidRPr="00C30EE2">
              <w:rPr>
                <w:rFonts w:hint="eastAsia"/>
                <w:iCs/>
                <w:color w:val="FF0000"/>
                <w:szCs w:val="20"/>
                <w:lang w:val="en-US" w:eastAsia="zh-CN"/>
              </w:rPr>
              <w:t>.,</w:t>
            </w:r>
            <w:r w:rsidRPr="00C30EE2">
              <w:rPr>
                <w:iCs/>
                <w:color w:val="FF0000"/>
                <w:szCs w:val="20"/>
                <w:lang w:val="en-US" w:eastAsia="zh-CN"/>
              </w:rPr>
              <w:t xml:space="preserve"> is</w:t>
            </w:r>
            <w:r w:rsidRPr="00C30EE2">
              <w:rPr>
                <w:rFonts w:hint="eastAsia"/>
                <w:iCs/>
                <w:color w:val="FF0000"/>
                <w:szCs w:val="20"/>
                <w:lang w:val="en-US" w:eastAsia="zh-CN"/>
              </w:rPr>
              <w:t xml:space="preserve"> </w:t>
            </w:r>
            <w:r w:rsidRPr="00585D5D">
              <w:rPr>
                <w:rFonts w:hint="eastAsia"/>
                <w:iCs/>
                <w:szCs w:val="20"/>
                <w:lang w:val="en-US" w:eastAsia="zh-CN"/>
              </w:rPr>
              <w:t xml:space="preserve">T2 </w:t>
            </w:r>
            <w:r w:rsidRPr="00585D5D">
              <w:rPr>
                <w:rFonts w:hint="eastAsia"/>
                <w:iCs/>
                <w:color w:val="7030A0"/>
                <w:szCs w:val="20"/>
                <w:lang w:val="en-US" w:eastAsia="zh-CN"/>
              </w:rPr>
              <w:t>= T1 /(1-X)</w:t>
            </w:r>
          </w:p>
        </w:tc>
        <w:tc>
          <w:tcPr>
            <w:tcW w:w="2934" w:type="dxa"/>
            <w:shd w:val="clear" w:color="auto" w:fill="auto"/>
          </w:tcPr>
          <w:p w14:paraId="0A93E319" w14:textId="70B511FA" w:rsidR="006808CC" w:rsidRPr="00585D5D" w:rsidRDefault="006808CC" w:rsidP="00C30EE2">
            <w:pPr>
              <w:pStyle w:val="ListParagraph"/>
              <w:ind w:left="800"/>
              <w:rPr>
                <w:iCs/>
                <w:szCs w:val="20"/>
                <w:lang w:val="en-US" w:eastAsia="zh-CN"/>
              </w:rPr>
            </w:pPr>
            <w:r>
              <w:rPr>
                <w:iCs/>
                <w:szCs w:val="20"/>
                <w:lang w:val="en-US" w:eastAsia="zh-CN"/>
              </w:rPr>
              <w:t>30</w:t>
            </w:r>
            <w:r w:rsidR="003F238F">
              <w:rPr>
                <w:iCs/>
                <w:szCs w:val="20"/>
                <w:lang w:val="en-US" w:eastAsia="zh-CN"/>
              </w:rPr>
              <w:t>889</w:t>
            </w:r>
          </w:p>
        </w:tc>
      </w:tr>
      <w:tr w:rsidR="006808CC" w:rsidRPr="00CE5139" w14:paraId="3911DE39" w14:textId="77777777" w:rsidTr="005A0A5D">
        <w:tc>
          <w:tcPr>
            <w:tcW w:w="8847" w:type="dxa"/>
            <w:gridSpan w:val="3"/>
            <w:shd w:val="clear" w:color="auto" w:fill="auto"/>
          </w:tcPr>
          <w:p w14:paraId="391557A2" w14:textId="77777777" w:rsidR="006808CC" w:rsidRPr="00585D5D" w:rsidRDefault="006808CC" w:rsidP="00C30EE2">
            <w:pPr>
              <w:pStyle w:val="ListParagraph"/>
              <w:ind w:left="800"/>
              <w:rPr>
                <w:iCs/>
                <w:szCs w:val="20"/>
                <w:lang w:val="en-US" w:eastAsia="zh-CN"/>
              </w:rPr>
            </w:pPr>
            <w:r w:rsidRPr="00585D5D">
              <w:rPr>
                <w:rFonts w:hint="eastAsia"/>
                <w:iCs/>
                <w:szCs w:val="20"/>
                <w:lang w:val="en-US" w:eastAsia="zh-CN"/>
              </w:rPr>
              <w:t xml:space="preserve">Note: the following is assumed </w:t>
            </w:r>
          </w:p>
          <w:p w14:paraId="02CFB33A" w14:textId="77777777" w:rsidR="006808CC" w:rsidRPr="00585D5D" w:rsidRDefault="006808CC" w:rsidP="006808CC">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Data rate: </w:t>
            </w:r>
            <w:r>
              <w:rPr>
                <w:iCs/>
                <w:szCs w:val="20"/>
                <w:lang w:val="en-US" w:eastAsia="zh-CN"/>
              </w:rPr>
              <w:t>5</w:t>
            </w:r>
            <w:r w:rsidRPr="00585D5D">
              <w:rPr>
                <w:rFonts w:hint="eastAsia"/>
                <w:iCs/>
                <w:szCs w:val="20"/>
                <w:lang w:val="en-US" w:eastAsia="zh-CN"/>
              </w:rPr>
              <w:t>kbps</w:t>
            </w:r>
          </w:p>
          <w:p w14:paraId="751B7595" w14:textId="77777777" w:rsidR="006808CC" w:rsidRPr="00585D5D" w:rsidRDefault="006808CC" w:rsidP="006808CC">
            <w:pPr>
              <w:pStyle w:val="ListParagraph"/>
              <w:numPr>
                <w:ilvl w:val="0"/>
                <w:numId w:val="33"/>
              </w:numPr>
              <w:spacing w:after="0" w:line="240" w:lineRule="auto"/>
              <w:contextualSpacing w:val="0"/>
              <w:jc w:val="left"/>
              <w:rPr>
                <w:iCs/>
                <w:szCs w:val="20"/>
                <w:lang w:val="en-US" w:eastAsia="zh-CN"/>
              </w:rPr>
            </w:pPr>
            <w:r w:rsidRPr="00585D5D">
              <w:rPr>
                <w:rFonts w:hint="eastAsia"/>
                <w:iCs/>
                <w:szCs w:val="20"/>
                <w:lang w:val="en-US" w:eastAsia="zh-CN"/>
              </w:rPr>
              <w:t xml:space="preserve">The rate for </w:t>
            </w:r>
            <w:r w:rsidRPr="00585D5D">
              <w:rPr>
                <w:rFonts w:hint="eastAsia"/>
                <w:iCs/>
                <w:color w:val="7030A0"/>
                <w:szCs w:val="20"/>
                <w:lang w:val="en-US" w:eastAsia="zh-CN"/>
              </w:rPr>
              <w:t>re-attempt</w:t>
            </w:r>
            <w:r w:rsidRPr="00585D5D">
              <w:rPr>
                <w:rFonts w:hint="eastAsia"/>
                <w:color w:val="7030A0"/>
                <w:szCs w:val="20"/>
                <w:lang w:eastAsia="zh-CN"/>
              </w:rPr>
              <w:t xml:space="preserve"> probability</w:t>
            </w:r>
            <w:r w:rsidRPr="00585D5D">
              <w:rPr>
                <w:rFonts w:hint="eastAsia"/>
                <w:iCs/>
                <w:color w:val="7030A0"/>
                <w:szCs w:val="20"/>
                <w:lang w:val="en-US" w:eastAsia="zh-CN"/>
              </w:rPr>
              <w:t xml:space="preserve"> X =</w:t>
            </w:r>
            <w:r w:rsidRPr="00585D5D">
              <w:rPr>
                <w:rFonts w:hint="eastAsia"/>
                <w:iCs/>
                <w:szCs w:val="20"/>
                <w:lang w:val="en-US" w:eastAsia="zh-CN"/>
              </w:rPr>
              <w:t xml:space="preserve"> [10] %</w:t>
            </w:r>
          </w:p>
          <w:p w14:paraId="397ADA34" w14:textId="77777777" w:rsidR="006808CC" w:rsidRPr="00585D5D" w:rsidRDefault="006808CC" w:rsidP="00C30EE2">
            <w:pPr>
              <w:pStyle w:val="ListParagraph"/>
              <w:spacing w:after="0" w:line="240" w:lineRule="auto"/>
              <w:ind w:left="440"/>
              <w:contextualSpacing w:val="0"/>
              <w:jc w:val="left"/>
              <w:rPr>
                <w:iCs/>
                <w:szCs w:val="20"/>
                <w:lang w:val="en-US" w:eastAsia="zh-CN"/>
              </w:rPr>
            </w:pPr>
          </w:p>
        </w:tc>
      </w:tr>
    </w:tbl>
    <w:p w14:paraId="66A71637" w14:textId="04FEB64C" w:rsidR="00CF5E33" w:rsidRPr="005A0A5D" w:rsidRDefault="00CF5E33" w:rsidP="005A0A5D"/>
    <w:p w14:paraId="0247B253" w14:textId="58CF41B3" w:rsidR="008B11FF" w:rsidRPr="00D37E6C" w:rsidRDefault="00E5267D" w:rsidP="00D37E6C">
      <w:pPr>
        <w:pStyle w:val="Heading2"/>
        <w:ind w:left="360" w:hanging="360"/>
        <w:rPr>
          <w:lang w:eastAsia="zh-CN"/>
        </w:rPr>
      </w:pPr>
      <w:r>
        <w:rPr>
          <w:lang w:eastAsia="zh-CN"/>
        </w:rPr>
        <w:lastRenderedPageBreak/>
        <w:t>Inventory completion time for multiple devices</w:t>
      </w:r>
    </w:p>
    <w:p w14:paraId="11A5861B" w14:textId="0AA5B434" w:rsidR="008B11FF" w:rsidRPr="005A0A5D" w:rsidRDefault="008B11FF" w:rsidP="005A0A5D">
      <w:pPr>
        <w:rPr>
          <w:rFonts w:eastAsia="MS Mincho"/>
        </w:rPr>
      </w:pPr>
      <w:r w:rsidRPr="005A0A5D">
        <w:rPr>
          <w:rFonts w:eastAsia="MS Mincho"/>
        </w:rPr>
        <w:t xml:space="preserve">Based on the response to </w:t>
      </w:r>
      <w:r w:rsidR="00BA7E9D" w:rsidRPr="005A0A5D">
        <w:rPr>
          <w:rFonts w:eastAsia="DengXian" w:hint="eastAsia"/>
        </w:rPr>
        <w:t>A-IoT paging message</w:t>
      </w:r>
      <w:r w:rsidR="00BA7E9D" w:rsidRPr="005A0A5D">
        <w:rPr>
          <w:rFonts w:eastAsia="MS Mincho"/>
        </w:rPr>
        <w:t xml:space="preserve"> (</w:t>
      </w:r>
      <w:r w:rsidRPr="005A0A5D">
        <w:rPr>
          <w:rFonts w:eastAsia="MS Mincho"/>
        </w:rPr>
        <w:t>Msg0</w:t>
      </w:r>
      <w:r w:rsidR="00BA7E9D" w:rsidRPr="005A0A5D">
        <w:rPr>
          <w:rFonts w:eastAsia="MS Mincho"/>
        </w:rPr>
        <w:t>)</w:t>
      </w:r>
      <w:r w:rsidRPr="005A0A5D">
        <w:rPr>
          <w:rFonts w:eastAsia="MS Mincho"/>
        </w:rPr>
        <w:t>, slots can be classified into three types</w:t>
      </w:r>
      <w:r w:rsidR="00CD2CDC" w:rsidRPr="005A0A5D">
        <w:rPr>
          <w:rFonts w:eastAsia="MS Mincho"/>
        </w:rPr>
        <w:t>:</w:t>
      </w:r>
    </w:p>
    <w:p w14:paraId="5372B06B" w14:textId="2B2BE177" w:rsidR="008B11FF" w:rsidRPr="00D37E6C" w:rsidRDefault="008B11FF" w:rsidP="00D37E6C">
      <w:pPr>
        <w:rPr>
          <w:rFonts w:eastAsia="MS Mincho"/>
          <w:b/>
          <w:bCs/>
          <w:lang w:eastAsia="en-GB"/>
        </w:rPr>
      </w:pPr>
      <w:r w:rsidRPr="00D37E6C">
        <w:rPr>
          <w:rFonts w:eastAsia="MS Mincho"/>
          <w:b/>
          <w:bCs/>
          <w:lang w:eastAsia="en-GB"/>
        </w:rPr>
        <w:t>Success slots</w:t>
      </w:r>
    </w:p>
    <w:p w14:paraId="187E3A68" w14:textId="517A0A6D" w:rsidR="00367A6A" w:rsidRDefault="00367A6A" w:rsidP="008B11FF">
      <w:pPr>
        <w:tabs>
          <w:tab w:val="left" w:pos="1622"/>
        </w:tabs>
        <w:rPr>
          <w:rFonts w:eastAsia="MS Mincho"/>
          <w:iCs/>
          <w:color w:val="000000" w:themeColor="text1"/>
          <w:spacing w:val="-6"/>
          <w:kern w:val="20"/>
          <w:szCs w:val="20"/>
        </w:rPr>
      </w:pPr>
      <w:r w:rsidRPr="005A0A5D">
        <w:rPr>
          <w:rFonts w:eastAsia="MS Mincho"/>
        </w:rPr>
        <w:t>This is the case where only one A-IoT device picks the given time occasion, the duration of which is calculated as</w:t>
      </w:r>
      <w:r w:rsidRPr="005A0A5D">
        <w:t xml:space="preserve"> slot</w:t>
      </w:r>
      <w:r>
        <w:rPr>
          <w:rFonts w:cs="Arial"/>
        </w:rPr>
        <w:t xml:space="preserve"> </w:t>
      </w:r>
      <w:bookmarkStart w:id="28" w:name="OLE_LINK75"/>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s</m:t>
            </m:r>
          </m:sub>
        </m:sSub>
        <m:r>
          <w:rPr>
            <w:rFonts w:ascii="Cambria Math" w:eastAsiaTheme="minorEastAsia" w:hAnsi="Cambria Math"/>
            <w:color w:val="000000" w:themeColor="text1"/>
            <w:spacing w:val="-6"/>
            <w:kern w:val="20"/>
            <w:szCs w:val="20"/>
          </w:rPr>
          <m:t>=</m:t>
        </m:r>
        <m:r>
          <w:rPr>
            <w:rFonts w:ascii="Cambria Math" w:eastAsiaTheme="minorEastAsia" w:hAnsi="Cambria Math"/>
            <w:color w:val="000000" w:themeColor="text1"/>
            <w:spacing w:val="-6"/>
            <w:kern w:val="20"/>
            <w:sz w:val="28"/>
            <w:szCs w:val="28"/>
          </w:rPr>
          <m:t xml:space="preserve"> </m:t>
        </m:r>
        <w:bookmarkStart w:id="29" w:name="OLE_LINK128"/>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Msg0</m:t>
            </m:r>
          </m:sub>
        </m:sSub>
        <w:bookmarkEnd w:id="29"/>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Msg1</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Msg2</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Msg3</m:t>
            </m:r>
          </m:sub>
        </m:sSub>
        <m:r>
          <w:rPr>
            <w:rFonts w:ascii="Cambria Math" w:eastAsiaTheme="minorEastAsia" w:hAnsi="Cambria Math"/>
            <w:color w:val="000000" w:themeColor="text1"/>
            <w:spacing w:val="-6"/>
            <w:kern w:val="20"/>
            <w:szCs w:val="20"/>
          </w:rPr>
          <m:t>+ 2</m:t>
        </m:r>
        <w:bookmarkStart w:id="30" w:name="OLE_LINK391"/>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w:bookmarkEnd w:id="30"/>
        <m:r>
          <w:rPr>
            <w:rFonts w:ascii="Cambria Math" w:eastAsiaTheme="minorEastAsia" w:hAnsi="Cambria Math"/>
            <w:color w:val="000000" w:themeColor="text1"/>
            <w:spacing w:val="-6"/>
            <w:kern w:val="20"/>
            <w:szCs w:val="20"/>
          </w:rPr>
          <m:t>+2</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w:bookmarkEnd w:id="28"/>
        <m:r>
          <w:rPr>
            <w:rFonts w:ascii="Cambria Math" w:eastAsiaTheme="minorEastAsia" w:hAnsi="Cambria Math" w:cs="Arial"/>
            <w:spacing w:val="-6"/>
            <w:kern w:val="20"/>
            <w:szCs w:val="20"/>
          </w:rPr>
          <m:t>,</m:t>
        </m:r>
      </m:oMath>
      <w:r w:rsidRPr="00D37E6C">
        <w:rPr>
          <w:rFonts w:eastAsiaTheme="minorEastAsia" w:cs="Arial"/>
          <w:iCs/>
          <w:spacing w:val="-6"/>
          <w:kern w:val="20"/>
          <w:szCs w:val="20"/>
        </w:rPr>
        <w:t xml:space="preserve"> </w:t>
      </w:r>
      <w:r w:rsidR="00D37E6C">
        <w:rPr>
          <w:rFonts w:eastAsiaTheme="minorEastAsia" w:cs="Arial"/>
          <w:iCs/>
          <w:spacing w:val="-6"/>
          <w:kern w:val="20"/>
          <w:szCs w:val="20"/>
        </w:rPr>
        <w:t xml:space="preserve">where </w:t>
      </w:r>
      <w:bookmarkStart w:id="31" w:name="OLE_LINK392"/>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m:oMath>
      <w:bookmarkEnd w:id="31"/>
      <w:r w:rsidR="00D37E6C">
        <w:rPr>
          <w:rFonts w:eastAsiaTheme="minorEastAsia" w:cs="Arial"/>
          <w:iCs/>
          <w:spacing w:val="-6"/>
          <w:kern w:val="20"/>
          <w:szCs w:val="20"/>
        </w:rPr>
        <w:t xml:space="preserve"> and </w:t>
      </w:r>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m:oMath>
      <w:r w:rsidR="00D37E6C">
        <w:rPr>
          <w:rFonts w:eastAsiaTheme="minorEastAsia" w:cs="Arial"/>
          <w:iCs/>
          <w:spacing w:val="-6"/>
          <w:kern w:val="20"/>
          <w:szCs w:val="20"/>
        </w:rPr>
        <w:t xml:space="preserve"> are</w:t>
      </w:r>
      <w:r w:rsidR="00D37E6C">
        <w:rPr>
          <w:rFonts w:eastAsia="MS Mincho" w:cs="Arial"/>
          <w:lang w:eastAsia="en-GB"/>
        </w:rPr>
        <w:t xml:space="preserve"> the </w:t>
      </w:r>
      <w:r w:rsidR="00C530D1">
        <w:rPr>
          <w:rFonts w:eastAsia="MS Mincho" w:cs="Arial"/>
          <w:lang w:eastAsia="en-GB"/>
        </w:rPr>
        <w:t>R</w:t>
      </w:r>
      <w:r>
        <w:rPr>
          <w:rFonts w:eastAsia="MS Mincho" w:cs="Arial"/>
          <w:lang w:eastAsia="en-GB"/>
        </w:rPr>
        <w:t>2D and D2R transition time</w:t>
      </w:r>
      <w:r w:rsidR="00D37E6C">
        <w:rPr>
          <w:rFonts w:eastAsia="MS Mincho" w:cs="Arial"/>
          <w:lang w:eastAsia="en-GB"/>
        </w:rPr>
        <w:t>s</w:t>
      </w:r>
      <w:r w:rsidR="00DC730B">
        <w:rPr>
          <w:rFonts w:eastAsia="MS Mincho" w:cs="Arial"/>
          <w:lang w:eastAsia="en-GB"/>
        </w:rPr>
        <w:t>, respectively</w:t>
      </w:r>
      <w:r>
        <w:rPr>
          <w:rFonts w:eastAsia="MS Mincho" w:cs="Arial"/>
          <w:lang w:eastAsia="en-GB"/>
        </w:rPr>
        <w:t>.</w:t>
      </w:r>
    </w:p>
    <w:p w14:paraId="71E6E97C" w14:textId="7E139C46" w:rsidR="008B11FF" w:rsidRDefault="00C530D1" w:rsidP="00D37E6C">
      <w:pPr>
        <w:tabs>
          <w:tab w:val="left" w:pos="1622"/>
        </w:tabs>
        <w:rPr>
          <w:rFonts w:eastAsia="MS Mincho"/>
          <w:iCs/>
          <w:color w:val="000000" w:themeColor="text1"/>
          <w:spacing w:val="-6"/>
          <w:kern w:val="20"/>
          <w:szCs w:val="20"/>
        </w:rPr>
      </w:pPr>
      <w:r w:rsidRPr="00C530D1">
        <w:rPr>
          <w:rFonts w:eastAsia="MS Mincho"/>
          <w:noProof/>
          <w:lang w:eastAsia="en-GB"/>
        </w:rPr>
        <mc:AlternateContent>
          <mc:Choice Requires="wpg">
            <w:drawing>
              <wp:inline distT="0" distB="0" distL="0" distR="0" wp14:anchorId="3883DB69" wp14:editId="61B23E27">
                <wp:extent cx="5595620" cy="2375787"/>
                <wp:effectExtent l="0" t="0" r="0" b="5715"/>
                <wp:docPr id="7" name="Group 6">
                  <a:extLst xmlns:a="http://schemas.openxmlformats.org/drawingml/2006/main">
                    <a:ext uri="{FF2B5EF4-FFF2-40B4-BE49-F238E27FC236}">
                      <a16:creationId xmlns:a16="http://schemas.microsoft.com/office/drawing/2014/main" id="{FC8C5AF1-A466-8A5E-D21C-75BE5FF8E86C}"/>
                    </a:ext>
                  </a:extLst>
                </wp:docPr>
                <wp:cNvGraphicFramePr/>
                <a:graphic xmlns:a="http://schemas.openxmlformats.org/drawingml/2006/main">
                  <a:graphicData uri="http://schemas.microsoft.com/office/word/2010/wordprocessingGroup">
                    <wpg:wgp>
                      <wpg:cNvGrpSpPr/>
                      <wpg:grpSpPr>
                        <a:xfrm>
                          <a:off x="0" y="0"/>
                          <a:ext cx="5595620" cy="2375787"/>
                          <a:chOff x="0" y="0"/>
                          <a:chExt cx="5595620" cy="2375787"/>
                        </a:xfrm>
                      </wpg:grpSpPr>
                      <wps:wsp>
                        <wps:cNvPr id="1282529293" name="TextBox 1">
                          <a:extLst>
                            <a:ext uri="{FF2B5EF4-FFF2-40B4-BE49-F238E27FC236}">
                              <a16:creationId xmlns:a16="http://schemas.microsoft.com/office/drawing/2014/main" id="{D82DEB68-2FA8-9A28-D8B4-91251BD48FB9}"/>
                            </a:ext>
                          </a:extLst>
                        </wps:cNvPr>
                        <wps:cNvSpPr txBox="1"/>
                        <wps:spPr>
                          <a:xfrm>
                            <a:off x="26377" y="1099372"/>
                            <a:ext cx="1480820" cy="338455"/>
                          </a:xfrm>
                          <a:prstGeom prst="rect">
                            <a:avLst/>
                          </a:prstGeom>
                          <a:noFill/>
                        </wps:spPr>
                        <wps:txbx>
                          <w:txbxContent>
                            <w:p w14:paraId="0520F663" w14:textId="77777777" w:rsidR="00C530D1" w:rsidRDefault="00C530D1" w:rsidP="00C530D1">
                              <w:pPr>
                                <w:jc w:val="center"/>
                                <w:rPr>
                                  <w:rFonts w:asciiTheme="minorHAnsi" w:hAnsi="Calibri" w:cstheme="minorBidi"/>
                                  <w:color w:val="000000" w:themeColor="text1"/>
                                  <w:kern w:val="24"/>
                                </w:rPr>
                              </w:pPr>
                              <w:r>
                                <w:rPr>
                                  <w:rFonts w:asciiTheme="minorHAnsi" w:hAnsi="Calibri" w:cstheme="minorBidi"/>
                                  <w:color w:val="000000" w:themeColor="text1"/>
                                  <w:kern w:val="24"/>
                                </w:rPr>
                                <w:t>AIoT Device</w:t>
                              </w:r>
                            </w:p>
                          </w:txbxContent>
                        </wps:txbx>
                        <wps:bodyPr wrap="square" rtlCol="0">
                          <a:spAutoFit/>
                        </wps:bodyPr>
                      </wps:wsp>
                      <wps:wsp>
                        <wps:cNvPr id="2118002756" name="TextBox 5">
                          <a:extLst>
                            <a:ext uri="{FF2B5EF4-FFF2-40B4-BE49-F238E27FC236}">
                              <a16:creationId xmlns:a16="http://schemas.microsoft.com/office/drawing/2014/main" id="{1ECF89D2-27EB-EC63-3F02-72D9AD3BDEB9}"/>
                            </a:ext>
                          </a:extLst>
                        </wps:cNvPr>
                        <wps:cNvSpPr txBox="1"/>
                        <wps:spPr>
                          <a:xfrm>
                            <a:off x="0" y="5865"/>
                            <a:ext cx="1480820" cy="338455"/>
                          </a:xfrm>
                          <a:prstGeom prst="rect">
                            <a:avLst/>
                          </a:prstGeom>
                          <a:noFill/>
                        </wps:spPr>
                        <wps:txbx>
                          <w:txbxContent>
                            <w:p w14:paraId="5C98DB87" w14:textId="77777777" w:rsidR="00C530D1" w:rsidRDefault="00C530D1" w:rsidP="00C530D1">
                              <w:pPr>
                                <w:jc w:val="center"/>
                                <w:rPr>
                                  <w:rFonts w:asciiTheme="minorHAnsi" w:hAnsi="Calibri" w:cstheme="minorBidi"/>
                                  <w:color w:val="000000" w:themeColor="text1"/>
                                  <w:kern w:val="24"/>
                                </w:rPr>
                              </w:pPr>
                              <w:r>
                                <w:rPr>
                                  <w:rFonts w:asciiTheme="minorHAnsi" w:hAnsi="Calibri" w:cstheme="minorBidi"/>
                                  <w:color w:val="000000" w:themeColor="text1"/>
                                  <w:kern w:val="24"/>
                                </w:rPr>
                                <w:t>Reader</w:t>
                              </w:r>
                            </w:p>
                          </w:txbxContent>
                        </wps:txbx>
                        <wps:bodyPr wrap="square" rtlCol="0">
                          <a:spAutoFit/>
                        </wps:bodyPr>
                      </wps:wsp>
                      <wpg:grpSp>
                        <wpg:cNvPr id="1074765952" name="Group 1074765952">
                          <a:extLst>
                            <a:ext uri="{FF2B5EF4-FFF2-40B4-BE49-F238E27FC236}">
                              <a16:creationId xmlns:a16="http://schemas.microsoft.com/office/drawing/2014/main" id="{C0EEAF22-00B7-836F-EFD2-23A028C14C2B}"/>
                            </a:ext>
                          </a:extLst>
                        </wpg:cNvPr>
                        <wpg:cNvGrpSpPr/>
                        <wpg:grpSpPr>
                          <a:xfrm>
                            <a:off x="1582531" y="62356"/>
                            <a:ext cx="782282" cy="322580"/>
                            <a:chOff x="1582531" y="62356"/>
                            <a:chExt cx="782282" cy="322580"/>
                          </a:xfrm>
                        </wpg:grpSpPr>
                        <wps:wsp>
                          <wps:cNvPr id="1457452861" name="Rectangle 1457452861">
                            <a:extLst>
                              <a:ext uri="{FF2B5EF4-FFF2-40B4-BE49-F238E27FC236}">
                                <a16:creationId xmlns:a16="http://schemas.microsoft.com/office/drawing/2014/main" id="{DF6084CF-26AE-CF86-B15B-46C1D8964FA2}"/>
                              </a:ext>
                            </a:extLst>
                          </wps:cNvPr>
                          <wps:cNvSpPr/>
                          <wps:spPr>
                            <a:xfrm>
                              <a:off x="1582531" y="62400"/>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95896249" name="TextBox 12">
                            <a:extLst>
                              <a:ext uri="{FF2B5EF4-FFF2-40B4-BE49-F238E27FC236}">
                                <a16:creationId xmlns:a16="http://schemas.microsoft.com/office/drawing/2014/main" id="{CBEAD722-5ADF-D15A-B6CB-FEE0D4A4AA5B}"/>
                              </a:ext>
                            </a:extLst>
                          </wps:cNvPr>
                          <wps:cNvSpPr txBox="1"/>
                          <wps:spPr>
                            <a:xfrm>
                              <a:off x="1684093" y="62356"/>
                              <a:ext cx="680720" cy="322580"/>
                            </a:xfrm>
                            <a:prstGeom prst="rect">
                              <a:avLst/>
                            </a:prstGeom>
                            <a:noFill/>
                          </wps:spPr>
                          <wps:txbx>
                            <w:txbxContent>
                              <w:p w14:paraId="6F2AA048"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Msg0</w:t>
                                </w:r>
                              </w:p>
                            </w:txbxContent>
                          </wps:txbx>
                          <wps:bodyPr wrap="square" rtlCol="0">
                            <a:spAutoFit/>
                          </wps:bodyPr>
                        </wps:wsp>
                      </wpg:grpSp>
                      <wpg:grpSp>
                        <wpg:cNvPr id="768384885" name="Group 768384885">
                          <a:extLst>
                            <a:ext uri="{FF2B5EF4-FFF2-40B4-BE49-F238E27FC236}">
                              <a16:creationId xmlns:a16="http://schemas.microsoft.com/office/drawing/2014/main" id="{B72F481D-5804-4074-8AC0-A7FAE9653BBC}"/>
                            </a:ext>
                          </a:extLst>
                        </wpg:cNvPr>
                        <wpg:cNvGrpSpPr/>
                        <wpg:grpSpPr>
                          <a:xfrm>
                            <a:off x="2364851" y="1084421"/>
                            <a:ext cx="782264" cy="322580"/>
                            <a:chOff x="2364851" y="1084421"/>
                            <a:chExt cx="782264" cy="322580"/>
                          </a:xfrm>
                        </wpg:grpSpPr>
                        <wps:wsp>
                          <wps:cNvPr id="2061092315" name="Rectangle 2061092315">
                            <a:extLst>
                              <a:ext uri="{FF2B5EF4-FFF2-40B4-BE49-F238E27FC236}">
                                <a16:creationId xmlns:a16="http://schemas.microsoft.com/office/drawing/2014/main" id="{741096E0-53E7-0C22-1D8C-CF906A795343}"/>
                              </a:ext>
                            </a:extLst>
                          </wps:cNvPr>
                          <wps:cNvSpPr/>
                          <wps:spPr>
                            <a:xfrm>
                              <a:off x="2364851" y="1085196"/>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40243875" name="TextBox 23">
                            <a:extLst>
                              <a:ext uri="{FF2B5EF4-FFF2-40B4-BE49-F238E27FC236}">
                                <a16:creationId xmlns:a16="http://schemas.microsoft.com/office/drawing/2014/main" id="{7DCE76D8-4C1C-0719-A791-F05F509D60DA}"/>
                              </a:ext>
                            </a:extLst>
                          </wps:cNvPr>
                          <wps:cNvSpPr txBox="1"/>
                          <wps:spPr>
                            <a:xfrm>
                              <a:off x="2466395" y="1084421"/>
                              <a:ext cx="680720" cy="322580"/>
                            </a:xfrm>
                            <a:prstGeom prst="rect">
                              <a:avLst/>
                            </a:prstGeom>
                            <a:noFill/>
                          </wps:spPr>
                          <wps:txbx>
                            <w:txbxContent>
                              <w:p w14:paraId="5153ECFB"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Msg1</w:t>
                                </w:r>
                              </w:p>
                            </w:txbxContent>
                          </wps:txbx>
                          <wps:bodyPr wrap="square" rtlCol="0">
                            <a:spAutoFit/>
                          </wps:bodyPr>
                        </wps:wsp>
                      </wpg:grpSp>
                      <wpg:grpSp>
                        <wpg:cNvPr id="712464054" name="Group 712464054">
                          <a:extLst>
                            <a:ext uri="{FF2B5EF4-FFF2-40B4-BE49-F238E27FC236}">
                              <a16:creationId xmlns:a16="http://schemas.microsoft.com/office/drawing/2014/main" id="{9D7C126C-3B4C-7C45-5F6C-B64217A9759C}"/>
                            </a:ext>
                          </a:extLst>
                        </wpg:cNvPr>
                        <wpg:cNvGrpSpPr/>
                        <wpg:grpSpPr>
                          <a:xfrm>
                            <a:off x="3147171" y="52185"/>
                            <a:ext cx="772087" cy="322580"/>
                            <a:chOff x="3147171" y="52185"/>
                            <a:chExt cx="772087" cy="322580"/>
                          </a:xfrm>
                        </wpg:grpSpPr>
                        <wps:wsp>
                          <wps:cNvPr id="307548648" name="Rectangle 307548648">
                            <a:extLst>
                              <a:ext uri="{FF2B5EF4-FFF2-40B4-BE49-F238E27FC236}">
                                <a16:creationId xmlns:a16="http://schemas.microsoft.com/office/drawing/2014/main" id="{27065138-E2E2-4F2D-BF02-5C5677A95C1D}"/>
                              </a:ext>
                            </a:extLst>
                          </wps:cNvPr>
                          <wps:cNvSpPr/>
                          <wps:spPr>
                            <a:xfrm>
                              <a:off x="3147171" y="52222"/>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91340408" name="TextBox 26">
                            <a:extLst>
                              <a:ext uri="{FF2B5EF4-FFF2-40B4-BE49-F238E27FC236}">
                                <a16:creationId xmlns:a16="http://schemas.microsoft.com/office/drawing/2014/main" id="{FC1DBBB0-B227-73FB-36AC-DB89F6B8DE72}"/>
                              </a:ext>
                            </a:extLst>
                          </wps:cNvPr>
                          <wps:cNvSpPr txBox="1"/>
                          <wps:spPr>
                            <a:xfrm>
                              <a:off x="3238538" y="52185"/>
                              <a:ext cx="680720" cy="322580"/>
                            </a:xfrm>
                            <a:prstGeom prst="rect">
                              <a:avLst/>
                            </a:prstGeom>
                            <a:noFill/>
                          </wps:spPr>
                          <wps:txbx>
                            <w:txbxContent>
                              <w:p w14:paraId="1BB738B8"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Msg2</w:t>
                                </w:r>
                              </w:p>
                            </w:txbxContent>
                          </wps:txbx>
                          <wps:bodyPr wrap="square" rtlCol="0">
                            <a:spAutoFit/>
                          </wps:bodyPr>
                        </wps:wsp>
                      </wpg:grpSp>
                      <wpg:grpSp>
                        <wpg:cNvPr id="1958045316" name="Group 1958045316">
                          <a:extLst>
                            <a:ext uri="{FF2B5EF4-FFF2-40B4-BE49-F238E27FC236}">
                              <a16:creationId xmlns:a16="http://schemas.microsoft.com/office/drawing/2014/main" id="{B9271FA6-3FED-65A2-289E-1C5E4CBE544E}"/>
                            </a:ext>
                          </a:extLst>
                        </wpg:cNvPr>
                        <wpg:cNvGrpSpPr/>
                        <wpg:grpSpPr>
                          <a:xfrm>
                            <a:off x="3974750" y="1078418"/>
                            <a:ext cx="782228" cy="322580"/>
                            <a:chOff x="3974750" y="1078418"/>
                            <a:chExt cx="782228" cy="322580"/>
                          </a:xfrm>
                        </wpg:grpSpPr>
                        <wps:wsp>
                          <wps:cNvPr id="832630010" name="Rectangle 832630010">
                            <a:extLst>
                              <a:ext uri="{FF2B5EF4-FFF2-40B4-BE49-F238E27FC236}">
                                <a16:creationId xmlns:a16="http://schemas.microsoft.com/office/drawing/2014/main" id="{F40E79EE-15A0-5C16-63DB-71DB5F528C66}"/>
                              </a:ext>
                            </a:extLst>
                          </wps:cNvPr>
                          <wps:cNvSpPr/>
                          <wps:spPr>
                            <a:xfrm>
                              <a:off x="3974750" y="1079189"/>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80593237" name="TextBox 29">
                            <a:extLst>
                              <a:ext uri="{FF2B5EF4-FFF2-40B4-BE49-F238E27FC236}">
                                <a16:creationId xmlns:a16="http://schemas.microsoft.com/office/drawing/2014/main" id="{637B3AF8-72B1-B42C-CD4B-0507CB0EF182}"/>
                              </a:ext>
                            </a:extLst>
                          </wps:cNvPr>
                          <wps:cNvSpPr txBox="1"/>
                          <wps:spPr>
                            <a:xfrm>
                              <a:off x="4076258" y="1078418"/>
                              <a:ext cx="680720" cy="322580"/>
                            </a:xfrm>
                            <a:prstGeom prst="rect">
                              <a:avLst/>
                            </a:prstGeom>
                            <a:noFill/>
                          </wps:spPr>
                          <wps:txbx>
                            <w:txbxContent>
                              <w:p w14:paraId="5F07B505"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Msg3</w:t>
                                </w:r>
                              </w:p>
                            </w:txbxContent>
                          </wps:txbx>
                          <wps:bodyPr wrap="square" rtlCol="0">
                            <a:spAutoFit/>
                          </wps:bodyPr>
                        </wps:wsp>
                      </wpg:grpSp>
                      <wpg:grpSp>
                        <wpg:cNvPr id="1533132227" name="Group 1533132227">
                          <a:extLst>
                            <a:ext uri="{FF2B5EF4-FFF2-40B4-BE49-F238E27FC236}">
                              <a16:creationId xmlns:a16="http://schemas.microsoft.com/office/drawing/2014/main" id="{FC58BD63-B09D-DA12-571C-8E61C564593C}"/>
                            </a:ext>
                          </a:extLst>
                        </wpg:cNvPr>
                        <wpg:cNvGrpSpPr/>
                        <wpg:grpSpPr>
                          <a:xfrm>
                            <a:off x="4813411" y="44207"/>
                            <a:ext cx="782209" cy="322580"/>
                            <a:chOff x="4813411" y="44207"/>
                            <a:chExt cx="782209" cy="322580"/>
                          </a:xfrm>
                        </wpg:grpSpPr>
                        <wps:wsp>
                          <wps:cNvPr id="798683095" name="Rectangle 798683095">
                            <a:extLst>
                              <a:ext uri="{FF2B5EF4-FFF2-40B4-BE49-F238E27FC236}">
                                <a16:creationId xmlns:a16="http://schemas.microsoft.com/office/drawing/2014/main" id="{C021FAE3-7E28-92C3-7AB9-FA0FB7FF81BD}"/>
                              </a:ext>
                            </a:extLst>
                          </wps:cNvPr>
                          <wps:cNvSpPr/>
                          <wps:spPr>
                            <a:xfrm>
                              <a:off x="4813411" y="44238"/>
                              <a:ext cx="584376" cy="225866"/>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28255659" name="TextBox 32">
                            <a:extLst>
                              <a:ext uri="{FF2B5EF4-FFF2-40B4-BE49-F238E27FC236}">
                                <a16:creationId xmlns:a16="http://schemas.microsoft.com/office/drawing/2014/main" id="{38C1F589-9A52-F4A4-8939-E299536C858C}"/>
                              </a:ext>
                            </a:extLst>
                          </wps:cNvPr>
                          <wps:cNvSpPr txBox="1"/>
                          <wps:spPr>
                            <a:xfrm>
                              <a:off x="4914900" y="44207"/>
                              <a:ext cx="680720" cy="322580"/>
                            </a:xfrm>
                            <a:prstGeom prst="rect">
                              <a:avLst/>
                            </a:prstGeom>
                            <a:noFill/>
                          </wps:spPr>
                          <wps:txbx>
                            <w:txbxContent>
                              <w:p w14:paraId="45B87A46"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Msg0</w:t>
                                </w:r>
                              </w:p>
                            </w:txbxContent>
                          </wps:txbx>
                          <wps:bodyPr wrap="square" rtlCol="0">
                            <a:spAutoFit/>
                          </wps:bodyPr>
                        </wps:wsp>
                      </wpg:grpSp>
                      <wps:wsp>
                        <wps:cNvPr id="1085405271" name="Straight Connector 1085405271">
                          <a:extLst>
                            <a:ext uri="{FF2B5EF4-FFF2-40B4-BE49-F238E27FC236}">
                              <a16:creationId xmlns:a16="http://schemas.microsoft.com/office/drawing/2014/main" id="{FEADFB78-8C2F-8377-53BA-10DDDEB994D5}"/>
                            </a:ext>
                          </a:extLst>
                        </wps:cNvPr>
                        <wps:cNvCnPr/>
                        <wps:spPr>
                          <a:xfrm>
                            <a:off x="1582531" y="298443"/>
                            <a:ext cx="0" cy="2042068"/>
                          </a:xfrm>
                          <a:prstGeom prst="line">
                            <a:avLst/>
                          </a:prstGeom>
                        </wps:spPr>
                        <wps:style>
                          <a:lnRef idx="1">
                            <a:schemeClr val="dk1"/>
                          </a:lnRef>
                          <a:fillRef idx="0">
                            <a:schemeClr val="dk1"/>
                          </a:fillRef>
                          <a:effectRef idx="0">
                            <a:schemeClr val="dk1"/>
                          </a:effectRef>
                          <a:fontRef idx="minor">
                            <a:schemeClr val="tx1"/>
                          </a:fontRef>
                        </wps:style>
                        <wps:bodyPr/>
                      </wps:wsp>
                      <wps:wsp>
                        <wps:cNvPr id="1960044468" name="Straight Connector 1960044468">
                          <a:extLst>
                            <a:ext uri="{FF2B5EF4-FFF2-40B4-BE49-F238E27FC236}">
                              <a16:creationId xmlns:a16="http://schemas.microsoft.com/office/drawing/2014/main" id="{AC097D62-87F8-1AC4-6094-1496B7C49279}"/>
                            </a:ext>
                          </a:extLst>
                        </wps:cNvPr>
                        <wps:cNvCnPr/>
                        <wps:spPr>
                          <a:xfrm>
                            <a:off x="4813411" y="233012"/>
                            <a:ext cx="0" cy="2042068"/>
                          </a:xfrm>
                          <a:prstGeom prst="line">
                            <a:avLst/>
                          </a:prstGeom>
                        </wps:spPr>
                        <wps:style>
                          <a:lnRef idx="1">
                            <a:schemeClr val="dk1"/>
                          </a:lnRef>
                          <a:fillRef idx="0">
                            <a:schemeClr val="dk1"/>
                          </a:fillRef>
                          <a:effectRef idx="0">
                            <a:schemeClr val="dk1"/>
                          </a:effectRef>
                          <a:fontRef idx="minor">
                            <a:schemeClr val="tx1"/>
                          </a:fontRef>
                        </wps:style>
                        <wps:bodyPr/>
                      </wps:wsp>
                      <wps:wsp>
                        <wps:cNvPr id="1058303071" name="Straight Arrow Connector 1058303071">
                          <a:extLst>
                            <a:ext uri="{FF2B5EF4-FFF2-40B4-BE49-F238E27FC236}">
                              <a16:creationId xmlns:a16="http://schemas.microsoft.com/office/drawing/2014/main" id="{CCBD0ED8-9EA7-5845-38B1-557492ED074D}"/>
                            </a:ext>
                          </a:extLst>
                        </wps:cNvPr>
                        <wps:cNvCnPr/>
                        <wps:spPr>
                          <a:xfrm>
                            <a:off x="1582531" y="1984600"/>
                            <a:ext cx="323088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6719942" name="Straight Connector 136719942">
                          <a:extLst>
                            <a:ext uri="{FF2B5EF4-FFF2-40B4-BE49-F238E27FC236}">
                              <a16:creationId xmlns:a16="http://schemas.microsoft.com/office/drawing/2014/main" id="{F05F4919-7016-56F5-05BC-CA4874C469B2}"/>
                            </a:ext>
                          </a:extLst>
                        </wps:cNvPr>
                        <wps:cNvCnPr>
                          <a:cxnSpLocks/>
                        </wps:cNvCnPr>
                        <wps:spPr>
                          <a:xfrm>
                            <a:off x="2166907" y="233012"/>
                            <a:ext cx="0" cy="1072043"/>
                          </a:xfrm>
                          <a:prstGeom prst="line">
                            <a:avLst/>
                          </a:prstGeom>
                        </wps:spPr>
                        <wps:style>
                          <a:lnRef idx="1">
                            <a:schemeClr val="dk1"/>
                          </a:lnRef>
                          <a:fillRef idx="0">
                            <a:schemeClr val="dk1"/>
                          </a:fillRef>
                          <a:effectRef idx="0">
                            <a:schemeClr val="dk1"/>
                          </a:effectRef>
                          <a:fontRef idx="minor">
                            <a:schemeClr val="tx1"/>
                          </a:fontRef>
                        </wps:style>
                        <wps:bodyPr/>
                      </wps:wsp>
                      <wps:wsp>
                        <wps:cNvPr id="2127068005" name="Straight Connector 2127068005">
                          <a:extLst>
                            <a:ext uri="{FF2B5EF4-FFF2-40B4-BE49-F238E27FC236}">
                              <a16:creationId xmlns:a16="http://schemas.microsoft.com/office/drawing/2014/main" id="{A61E779B-2FB3-DB27-2DB7-3770B9ED0D6A}"/>
                            </a:ext>
                          </a:extLst>
                        </wps:cNvPr>
                        <wps:cNvCnPr>
                          <a:cxnSpLocks/>
                        </wps:cNvCnPr>
                        <wps:spPr>
                          <a:xfrm>
                            <a:off x="3974750" y="324360"/>
                            <a:ext cx="0" cy="929686"/>
                          </a:xfrm>
                          <a:prstGeom prst="line">
                            <a:avLst/>
                          </a:prstGeom>
                        </wps:spPr>
                        <wps:style>
                          <a:lnRef idx="1">
                            <a:schemeClr val="dk1"/>
                          </a:lnRef>
                          <a:fillRef idx="0">
                            <a:schemeClr val="dk1"/>
                          </a:fillRef>
                          <a:effectRef idx="0">
                            <a:schemeClr val="dk1"/>
                          </a:effectRef>
                          <a:fontRef idx="minor">
                            <a:schemeClr val="tx1"/>
                          </a:fontRef>
                        </wps:style>
                        <wps:bodyPr/>
                      </wps:wsp>
                      <wps:wsp>
                        <wps:cNvPr id="1725648169" name="Straight Connector 1725648169">
                          <a:extLst>
                            <a:ext uri="{FF2B5EF4-FFF2-40B4-BE49-F238E27FC236}">
                              <a16:creationId xmlns:a16="http://schemas.microsoft.com/office/drawing/2014/main" id="{ADEF36D6-960E-26F1-2091-01184F2ED6A5}"/>
                            </a:ext>
                          </a:extLst>
                        </wps:cNvPr>
                        <wps:cNvCnPr>
                          <a:cxnSpLocks/>
                        </wps:cNvCnPr>
                        <wps:spPr>
                          <a:xfrm>
                            <a:off x="3147171" y="233012"/>
                            <a:ext cx="0" cy="1072043"/>
                          </a:xfrm>
                          <a:prstGeom prst="line">
                            <a:avLst/>
                          </a:prstGeom>
                        </wps:spPr>
                        <wps:style>
                          <a:lnRef idx="1">
                            <a:schemeClr val="dk1"/>
                          </a:lnRef>
                          <a:fillRef idx="0">
                            <a:schemeClr val="dk1"/>
                          </a:fillRef>
                          <a:effectRef idx="0">
                            <a:schemeClr val="dk1"/>
                          </a:effectRef>
                          <a:fontRef idx="minor">
                            <a:schemeClr val="tx1"/>
                          </a:fontRef>
                        </wps:style>
                        <wps:bodyPr/>
                      </wps:wsp>
                      <wps:wsp>
                        <wps:cNvPr id="1353348717" name="Straight Connector 1353348717">
                          <a:extLst>
                            <a:ext uri="{FF2B5EF4-FFF2-40B4-BE49-F238E27FC236}">
                              <a16:creationId xmlns:a16="http://schemas.microsoft.com/office/drawing/2014/main" id="{37C8C719-C515-2D1D-BE42-53A903143B7B}"/>
                            </a:ext>
                          </a:extLst>
                        </wps:cNvPr>
                        <wps:cNvCnPr>
                          <a:cxnSpLocks/>
                        </wps:cNvCnPr>
                        <wps:spPr>
                          <a:xfrm>
                            <a:off x="3731547" y="233012"/>
                            <a:ext cx="0" cy="1072043"/>
                          </a:xfrm>
                          <a:prstGeom prst="line">
                            <a:avLst/>
                          </a:prstGeom>
                        </wps:spPr>
                        <wps:style>
                          <a:lnRef idx="1">
                            <a:schemeClr val="dk1"/>
                          </a:lnRef>
                          <a:fillRef idx="0">
                            <a:schemeClr val="dk1"/>
                          </a:fillRef>
                          <a:effectRef idx="0">
                            <a:schemeClr val="dk1"/>
                          </a:effectRef>
                          <a:fontRef idx="minor">
                            <a:schemeClr val="tx1"/>
                          </a:fontRef>
                        </wps:style>
                        <wps:bodyPr/>
                      </wps:wsp>
                      <wps:wsp>
                        <wps:cNvPr id="1901131361" name="Straight Connector 1901131361">
                          <a:extLst>
                            <a:ext uri="{FF2B5EF4-FFF2-40B4-BE49-F238E27FC236}">
                              <a16:creationId xmlns:a16="http://schemas.microsoft.com/office/drawing/2014/main" id="{85C6729B-2DB3-F4E6-E2B3-918FB59788C0}"/>
                            </a:ext>
                          </a:extLst>
                        </wps:cNvPr>
                        <wps:cNvCnPr>
                          <a:cxnSpLocks/>
                        </wps:cNvCnPr>
                        <wps:spPr>
                          <a:xfrm>
                            <a:off x="4559126" y="308621"/>
                            <a:ext cx="0" cy="920593"/>
                          </a:xfrm>
                          <a:prstGeom prst="line">
                            <a:avLst/>
                          </a:prstGeom>
                        </wps:spPr>
                        <wps:style>
                          <a:lnRef idx="1">
                            <a:schemeClr val="dk1"/>
                          </a:lnRef>
                          <a:fillRef idx="0">
                            <a:schemeClr val="dk1"/>
                          </a:fillRef>
                          <a:effectRef idx="0">
                            <a:schemeClr val="dk1"/>
                          </a:effectRef>
                          <a:fontRef idx="minor">
                            <a:schemeClr val="tx1"/>
                          </a:fontRef>
                        </wps:style>
                        <wps:bodyPr/>
                      </wps:wsp>
                      <wps:wsp>
                        <wps:cNvPr id="1224426206" name="Straight Arrow Connector 1224426206">
                          <a:extLst>
                            <a:ext uri="{FF2B5EF4-FFF2-40B4-BE49-F238E27FC236}">
                              <a16:creationId xmlns:a16="http://schemas.microsoft.com/office/drawing/2014/main" id="{BBDFDD91-7B99-4AC8-9F5F-2BA50F27F783}"/>
                            </a:ext>
                          </a:extLst>
                        </wps:cNvPr>
                        <wps:cNvCnPr>
                          <a:cxnSpLocks/>
                        </wps:cNvCnPr>
                        <wps:spPr>
                          <a:xfrm>
                            <a:off x="1582531" y="1288997"/>
                            <a:ext cx="62992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97480252" name="Straight Arrow Connector 297480252">
                          <a:extLst>
                            <a:ext uri="{FF2B5EF4-FFF2-40B4-BE49-F238E27FC236}">
                              <a16:creationId xmlns:a16="http://schemas.microsoft.com/office/drawing/2014/main" id="{C751B0C0-EBD1-267E-ADA7-1D1AC734F85E}"/>
                            </a:ext>
                          </a:extLst>
                        </wps:cNvPr>
                        <wps:cNvCnPr>
                          <a:cxnSpLocks/>
                        </wps:cNvCnPr>
                        <wps:spPr>
                          <a:xfrm>
                            <a:off x="3710592" y="1288997"/>
                            <a:ext cx="241386"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78372344" name="Straight Arrow Connector 1578372344">
                          <a:extLst>
                            <a:ext uri="{FF2B5EF4-FFF2-40B4-BE49-F238E27FC236}">
                              <a16:creationId xmlns:a16="http://schemas.microsoft.com/office/drawing/2014/main" id="{8CE4176E-BBD8-AE17-85B3-F0E3B7848BC6}"/>
                            </a:ext>
                          </a:extLst>
                        </wps:cNvPr>
                        <wps:cNvCnPr>
                          <a:cxnSpLocks/>
                        </wps:cNvCnPr>
                        <wps:spPr>
                          <a:xfrm>
                            <a:off x="3951978" y="321953"/>
                            <a:ext cx="62992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684481637" name="Straight Arrow Connector 684481637">
                          <a:extLst>
                            <a:ext uri="{FF2B5EF4-FFF2-40B4-BE49-F238E27FC236}">
                              <a16:creationId xmlns:a16="http://schemas.microsoft.com/office/drawing/2014/main" id="{5D9322C1-DB54-B827-085A-D72F938A1A7C}"/>
                            </a:ext>
                          </a:extLst>
                        </wps:cNvPr>
                        <wps:cNvCnPr>
                          <a:cxnSpLocks/>
                        </wps:cNvCnPr>
                        <wps:spPr>
                          <a:xfrm>
                            <a:off x="3124399" y="1288997"/>
                            <a:ext cx="62992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3173278" name="TextBox 71">
                          <a:extLst>
                            <a:ext uri="{FF2B5EF4-FFF2-40B4-BE49-F238E27FC236}">
                              <a16:creationId xmlns:a16="http://schemas.microsoft.com/office/drawing/2014/main" id="{509A98EE-DAA5-4519-7DA8-A132586E98A8}"/>
                            </a:ext>
                          </a:extLst>
                        </wps:cNvPr>
                        <wps:cNvSpPr txBox="1"/>
                        <wps:spPr>
                          <a:xfrm>
                            <a:off x="3094619" y="965017"/>
                            <a:ext cx="764540" cy="348615"/>
                          </a:xfrm>
                          <a:prstGeom prst="rect">
                            <a:avLst/>
                          </a:prstGeom>
                          <a:noFill/>
                        </wps:spPr>
                        <wps:txbx>
                          <w:txbxContent>
                            <w:p w14:paraId="5137BA20"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0</m:t>
                                      </m:r>
                                    </m:sub>
                                  </m:sSub>
                                </m:oMath>
                              </m:oMathPara>
                            </w:p>
                          </w:txbxContent>
                        </wps:txbx>
                        <wps:bodyPr wrap="square">
                          <a:spAutoFit/>
                        </wps:bodyPr>
                      </wps:wsp>
                      <wps:wsp>
                        <wps:cNvPr id="364321080" name="TextBox 73">
                          <a:extLst>
                            <a:ext uri="{FF2B5EF4-FFF2-40B4-BE49-F238E27FC236}">
                              <a16:creationId xmlns:a16="http://schemas.microsoft.com/office/drawing/2014/main" id="{40104F8C-5A25-6B61-0A95-441562CB0799}"/>
                            </a:ext>
                          </a:extLst>
                        </wps:cNvPr>
                        <wps:cNvSpPr txBox="1"/>
                        <wps:spPr>
                          <a:xfrm>
                            <a:off x="2286455" y="63184"/>
                            <a:ext cx="763905" cy="348615"/>
                          </a:xfrm>
                          <a:prstGeom prst="rect">
                            <a:avLst/>
                          </a:prstGeom>
                          <a:noFill/>
                        </wps:spPr>
                        <wps:txbx>
                          <w:txbxContent>
                            <w:p w14:paraId="61EC50A3"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1</m:t>
                                      </m:r>
                                    </m:sub>
                                  </m:sSub>
                                </m:oMath>
                              </m:oMathPara>
                            </w:p>
                          </w:txbxContent>
                        </wps:txbx>
                        <wps:bodyPr wrap="square">
                          <a:spAutoFit/>
                        </wps:bodyPr>
                      </wps:wsp>
                      <wps:wsp>
                        <wps:cNvPr id="1636673025" name="TextBox 75">
                          <a:extLst>
                            <a:ext uri="{FF2B5EF4-FFF2-40B4-BE49-F238E27FC236}">
                              <a16:creationId xmlns:a16="http://schemas.microsoft.com/office/drawing/2014/main" id="{9E8A2F14-73BF-3AF0-1D53-BBFA0A3FC790}"/>
                            </a:ext>
                          </a:extLst>
                        </wps:cNvPr>
                        <wps:cNvSpPr txBox="1"/>
                        <wps:spPr>
                          <a:xfrm>
                            <a:off x="3890284" y="0"/>
                            <a:ext cx="764540" cy="348615"/>
                          </a:xfrm>
                          <a:prstGeom prst="rect">
                            <a:avLst/>
                          </a:prstGeom>
                          <a:noFill/>
                        </wps:spPr>
                        <wps:txbx>
                          <w:txbxContent>
                            <w:p w14:paraId="41DE7673"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3</m:t>
                                      </m:r>
                                    </m:sub>
                                  </m:sSub>
                                </m:oMath>
                              </m:oMathPara>
                            </w:p>
                          </w:txbxContent>
                        </wps:txbx>
                        <wps:bodyPr wrap="square">
                          <a:spAutoFit/>
                        </wps:bodyPr>
                      </wps:wsp>
                      <wps:wsp>
                        <wps:cNvPr id="2092000250" name="TextBox 77">
                          <a:extLst>
                            <a:ext uri="{FF2B5EF4-FFF2-40B4-BE49-F238E27FC236}">
                              <a16:creationId xmlns:a16="http://schemas.microsoft.com/office/drawing/2014/main" id="{2F696895-F69B-9F2B-44CB-BFA597E52E5A}"/>
                            </a:ext>
                          </a:extLst>
                        </wps:cNvPr>
                        <wps:cNvSpPr txBox="1"/>
                        <wps:spPr>
                          <a:xfrm>
                            <a:off x="2686248" y="2044317"/>
                            <a:ext cx="764540" cy="331470"/>
                          </a:xfrm>
                          <a:prstGeom prst="rect">
                            <a:avLst/>
                          </a:prstGeom>
                          <a:noFill/>
                        </wps:spPr>
                        <wps:txbx>
                          <w:txbxContent>
                            <w:p w14:paraId="0E72EF93"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s</m:t>
                                      </m:r>
                                    </m:sub>
                                  </m:sSub>
                                </m:oMath>
                              </m:oMathPara>
                            </w:p>
                          </w:txbxContent>
                        </wps:txbx>
                        <wps:bodyPr wrap="square">
                          <a:spAutoFit/>
                        </wps:bodyPr>
                      </wps:wsp>
                      <wps:wsp>
                        <wps:cNvPr id="103046457" name="TextBox 78">
                          <a:extLst>
                            <a:ext uri="{FF2B5EF4-FFF2-40B4-BE49-F238E27FC236}">
                              <a16:creationId xmlns:a16="http://schemas.microsoft.com/office/drawing/2014/main" id="{2E2F6E4E-9CC4-0E16-C0C3-A0A97A930D58}"/>
                            </a:ext>
                          </a:extLst>
                        </wps:cNvPr>
                        <wps:cNvSpPr txBox="1"/>
                        <wps:spPr>
                          <a:xfrm>
                            <a:off x="1515303" y="965136"/>
                            <a:ext cx="764540" cy="348615"/>
                          </a:xfrm>
                          <a:prstGeom prst="rect">
                            <a:avLst/>
                          </a:prstGeom>
                          <a:noFill/>
                        </wps:spPr>
                        <wps:txbx>
                          <w:txbxContent>
                            <w:p w14:paraId="6A5D8D0D"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0</m:t>
                                      </m:r>
                                    </m:sub>
                                  </m:sSub>
                                </m:oMath>
                              </m:oMathPara>
                            </w:p>
                          </w:txbxContent>
                        </wps:txbx>
                        <wps:bodyPr wrap="square">
                          <a:spAutoFit/>
                        </wps:bodyPr>
                      </wps:wsp>
                      <wps:wsp>
                        <wps:cNvPr id="652643069" name="Straight Connector 652643069">
                          <a:extLst>
                            <a:ext uri="{FF2B5EF4-FFF2-40B4-BE49-F238E27FC236}">
                              <a16:creationId xmlns:a16="http://schemas.microsoft.com/office/drawing/2014/main" id="{4D684388-4E76-98CB-4599-5A98F6BA4152}"/>
                            </a:ext>
                          </a:extLst>
                        </wps:cNvPr>
                        <wps:cNvCnPr>
                          <a:cxnSpLocks/>
                        </wps:cNvCnPr>
                        <wps:spPr>
                          <a:xfrm>
                            <a:off x="2949227" y="389791"/>
                            <a:ext cx="0" cy="929686"/>
                          </a:xfrm>
                          <a:prstGeom prst="line">
                            <a:avLst/>
                          </a:prstGeom>
                        </wps:spPr>
                        <wps:style>
                          <a:lnRef idx="1">
                            <a:schemeClr val="dk1"/>
                          </a:lnRef>
                          <a:fillRef idx="0">
                            <a:schemeClr val="dk1"/>
                          </a:fillRef>
                          <a:effectRef idx="0">
                            <a:schemeClr val="dk1"/>
                          </a:effectRef>
                          <a:fontRef idx="minor">
                            <a:schemeClr val="tx1"/>
                          </a:fontRef>
                        </wps:style>
                        <wps:bodyPr/>
                      </wps:wsp>
                      <wps:wsp>
                        <wps:cNvPr id="94728514" name="Straight Connector 94728514">
                          <a:extLst>
                            <a:ext uri="{FF2B5EF4-FFF2-40B4-BE49-F238E27FC236}">
                              <a16:creationId xmlns:a16="http://schemas.microsoft.com/office/drawing/2014/main" id="{7B5E8ACA-1B50-AD4C-8C80-2797BD72B606}"/>
                            </a:ext>
                          </a:extLst>
                        </wps:cNvPr>
                        <wps:cNvCnPr>
                          <a:cxnSpLocks/>
                        </wps:cNvCnPr>
                        <wps:spPr>
                          <a:xfrm>
                            <a:off x="2354056" y="359311"/>
                            <a:ext cx="0" cy="929686"/>
                          </a:xfrm>
                          <a:prstGeom prst="line">
                            <a:avLst/>
                          </a:prstGeom>
                        </wps:spPr>
                        <wps:style>
                          <a:lnRef idx="1">
                            <a:schemeClr val="dk1"/>
                          </a:lnRef>
                          <a:fillRef idx="0">
                            <a:schemeClr val="dk1"/>
                          </a:fillRef>
                          <a:effectRef idx="0">
                            <a:schemeClr val="dk1"/>
                          </a:effectRef>
                          <a:fontRef idx="minor">
                            <a:schemeClr val="tx1"/>
                          </a:fontRef>
                        </wps:style>
                        <wps:bodyPr/>
                      </wps:wsp>
                      <wps:wsp>
                        <wps:cNvPr id="1219406493" name="Straight Arrow Connector 1219406493">
                          <a:extLst>
                            <a:ext uri="{FF2B5EF4-FFF2-40B4-BE49-F238E27FC236}">
                              <a16:creationId xmlns:a16="http://schemas.microsoft.com/office/drawing/2014/main" id="{FE09B279-D3AE-ECD1-C8D3-5F906B47ED45}"/>
                            </a:ext>
                          </a:extLst>
                        </wps:cNvPr>
                        <wps:cNvCnPr>
                          <a:cxnSpLocks/>
                        </wps:cNvCnPr>
                        <wps:spPr>
                          <a:xfrm>
                            <a:off x="2342079" y="389791"/>
                            <a:ext cx="62992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332975286" name="Straight Arrow Connector 332975286">
                          <a:extLst>
                            <a:ext uri="{FF2B5EF4-FFF2-40B4-BE49-F238E27FC236}">
                              <a16:creationId xmlns:a16="http://schemas.microsoft.com/office/drawing/2014/main" id="{3C569E0C-A62F-156A-F40E-8AA6BCDC9AC8}"/>
                            </a:ext>
                          </a:extLst>
                        </wps:cNvPr>
                        <wps:cNvCnPr>
                          <a:cxnSpLocks/>
                        </wps:cNvCnPr>
                        <wps:spPr>
                          <a:xfrm>
                            <a:off x="2933813" y="1288997"/>
                            <a:ext cx="213358"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024942476" name="Straight Arrow Connector 2024942476">
                          <a:extLst>
                            <a:ext uri="{FF2B5EF4-FFF2-40B4-BE49-F238E27FC236}">
                              <a16:creationId xmlns:a16="http://schemas.microsoft.com/office/drawing/2014/main" id="{BE6FC01C-1342-79C0-CB9A-A20B83EB8A6E}"/>
                            </a:ext>
                          </a:extLst>
                        </wps:cNvPr>
                        <wps:cNvCnPr>
                          <a:cxnSpLocks/>
                        </wps:cNvCnPr>
                        <wps:spPr>
                          <a:xfrm>
                            <a:off x="4572025" y="1273803"/>
                            <a:ext cx="241386"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673721266" name="Straight Arrow Connector 673721266">
                          <a:extLst>
                            <a:ext uri="{FF2B5EF4-FFF2-40B4-BE49-F238E27FC236}">
                              <a16:creationId xmlns:a16="http://schemas.microsoft.com/office/drawing/2014/main" id="{E5563AC0-B121-612A-FC62-E42B74986A2A}"/>
                            </a:ext>
                          </a:extLst>
                        </wps:cNvPr>
                        <wps:cNvCnPr>
                          <a:cxnSpLocks/>
                        </wps:cNvCnPr>
                        <wps:spPr>
                          <a:xfrm>
                            <a:off x="2166907" y="1307022"/>
                            <a:ext cx="213358"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487653111" name="TextBox 100">
                          <a:extLst>
                            <a:ext uri="{FF2B5EF4-FFF2-40B4-BE49-F238E27FC236}">
                              <a16:creationId xmlns:a16="http://schemas.microsoft.com/office/drawing/2014/main" id="{7E621B04-C434-3A10-29E5-73C18897554E}"/>
                            </a:ext>
                          </a:extLst>
                        </wps:cNvPr>
                        <wps:cNvSpPr txBox="1"/>
                        <wps:spPr>
                          <a:xfrm>
                            <a:off x="3507874" y="1382524"/>
                            <a:ext cx="764540" cy="331470"/>
                          </a:xfrm>
                          <a:prstGeom prst="rect">
                            <a:avLst/>
                          </a:prstGeom>
                          <a:noFill/>
                        </wps:spPr>
                        <wps:txbx>
                          <w:txbxContent>
                            <w:p w14:paraId="21F923D6"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1</m:t>
                                      </m:r>
                                    </m:sub>
                                  </m:sSub>
                                </m:oMath>
                              </m:oMathPara>
                            </w:p>
                          </w:txbxContent>
                        </wps:txbx>
                        <wps:bodyPr wrap="square">
                          <a:spAutoFit/>
                        </wps:bodyPr>
                      </wps:wsp>
                      <wps:wsp>
                        <wps:cNvPr id="366464440" name="TextBox 101">
                          <a:extLst>
                            <a:ext uri="{FF2B5EF4-FFF2-40B4-BE49-F238E27FC236}">
                              <a16:creationId xmlns:a16="http://schemas.microsoft.com/office/drawing/2014/main" id="{F98D6C4B-A914-14AE-3674-96E5D51CF472}"/>
                            </a:ext>
                          </a:extLst>
                        </wps:cNvPr>
                        <wps:cNvSpPr txBox="1"/>
                        <wps:spPr>
                          <a:xfrm>
                            <a:off x="1883222" y="1385262"/>
                            <a:ext cx="763905" cy="331470"/>
                          </a:xfrm>
                          <a:prstGeom prst="rect">
                            <a:avLst/>
                          </a:prstGeom>
                          <a:noFill/>
                        </wps:spPr>
                        <wps:txbx>
                          <w:txbxContent>
                            <w:p w14:paraId="6DE082BC"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1</m:t>
                                      </m:r>
                                    </m:sub>
                                  </m:sSub>
                                </m:oMath>
                              </m:oMathPara>
                            </w:p>
                          </w:txbxContent>
                        </wps:txbx>
                        <wps:bodyPr wrap="square">
                          <a:spAutoFit/>
                        </wps:bodyPr>
                      </wps:wsp>
                      <wps:wsp>
                        <wps:cNvPr id="1010877832" name="TextBox 102">
                          <a:extLst>
                            <a:ext uri="{FF2B5EF4-FFF2-40B4-BE49-F238E27FC236}">
                              <a16:creationId xmlns:a16="http://schemas.microsoft.com/office/drawing/2014/main" id="{7DBEB6D8-C845-B88F-4832-8DE28EF44AC3}"/>
                            </a:ext>
                          </a:extLst>
                        </wps:cNvPr>
                        <wps:cNvSpPr txBox="1"/>
                        <wps:spPr>
                          <a:xfrm>
                            <a:off x="4341220" y="1361361"/>
                            <a:ext cx="763905" cy="331470"/>
                          </a:xfrm>
                          <a:prstGeom prst="rect">
                            <a:avLst/>
                          </a:prstGeom>
                          <a:noFill/>
                        </wps:spPr>
                        <wps:txbx>
                          <w:txbxContent>
                            <w:p w14:paraId="590456C3"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2</m:t>
                                      </m:r>
                                    </m:sub>
                                  </m:sSub>
                                </m:oMath>
                              </m:oMathPara>
                            </w:p>
                          </w:txbxContent>
                        </wps:txbx>
                        <wps:bodyPr wrap="square">
                          <a:spAutoFit/>
                        </wps:bodyPr>
                      </wps:wsp>
                      <wps:wsp>
                        <wps:cNvPr id="2141897002" name="TextBox 104">
                          <a:extLst>
                            <a:ext uri="{FF2B5EF4-FFF2-40B4-BE49-F238E27FC236}">
                              <a16:creationId xmlns:a16="http://schemas.microsoft.com/office/drawing/2014/main" id="{77C0A835-ECFA-61C8-59F6-03A5FF2CA64B}"/>
                            </a:ext>
                          </a:extLst>
                        </wps:cNvPr>
                        <wps:cNvSpPr txBox="1"/>
                        <wps:spPr>
                          <a:xfrm>
                            <a:off x="2703927" y="1391917"/>
                            <a:ext cx="764540" cy="331470"/>
                          </a:xfrm>
                          <a:prstGeom prst="rect">
                            <a:avLst/>
                          </a:prstGeom>
                          <a:noFill/>
                        </wps:spPr>
                        <wps:txbx>
                          <w:txbxContent>
                            <w:p w14:paraId="16816968"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2</m:t>
                                      </m:r>
                                    </m:sub>
                                  </m:sSub>
                                </m:oMath>
                              </m:oMathPara>
                            </w:p>
                          </w:txbxContent>
                        </wps:txbx>
                        <wps:bodyPr wrap="square">
                          <a:spAutoFit/>
                        </wps:bodyPr>
                      </wps:wsp>
                    </wpg:wgp>
                  </a:graphicData>
                </a:graphic>
              </wp:inline>
            </w:drawing>
          </mc:Choice>
          <mc:Fallback xmlns:w16du="http://schemas.microsoft.com/office/word/2023/wordml/word16du">
            <w:pict>
              <v:group w14:anchorId="3883DB69" id="Group 6" o:spid="_x0000_s1028" style="width:440.6pt;height:187.05pt;mso-position-horizontal-relative:char;mso-position-vertical-relative:line" coordsize="55956,23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">
                <v:shape id="TextBox 1" o:spid="_x0000_s1029" type="#_x0000_t202" style="position:absolute;left:263;top:10993;width:14808;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" filled="f" stroked="f">
                  <v:textbox style="mso-fit-shape-to-text:t">
                    <w:txbxContent>
                      <w:p w14:paraId="0520F663" w14:textId="77777777" w:rsidR="00C530D1" w:rsidRDefault="00C530D1" w:rsidP="00C530D1">
                        <w:pPr>
                          <w:jc w:val="center"/>
                          <w:rPr>
                            <w:rFonts w:asciiTheme="minorHAnsi" w:hAnsi="Calibri" w:cstheme="minorBidi"/>
                            <w:color w:val="000000" w:themeColor="text1"/>
                            <w:kern w:val="24"/>
                          </w:rPr>
                        </w:pPr>
                        <w:r>
                          <w:rPr>
                            <w:rFonts w:asciiTheme="minorHAnsi" w:hAnsi="Calibri" w:cstheme="minorBidi"/>
                            <w:color w:val="000000" w:themeColor="text1"/>
                            <w:kern w:val="24"/>
                          </w:rPr>
                          <w:t>AIoT Device</w:t>
                        </w:r>
                      </w:p>
                    </w:txbxContent>
                  </v:textbox>
                </v:shape>
                <v:shape id="TextBox 5" o:spid="_x0000_s1030" type="#_x0000_t202" style="position:absolute;top:58;width:14808;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" filled="f" stroked="f">
                  <v:textbox style="mso-fit-shape-to-text:t">
                    <w:txbxContent>
                      <w:p w14:paraId="5C98DB87" w14:textId="77777777" w:rsidR="00C530D1" w:rsidRDefault="00C530D1" w:rsidP="00C530D1">
                        <w:pPr>
                          <w:jc w:val="center"/>
                          <w:rPr>
                            <w:rFonts w:asciiTheme="minorHAnsi" w:hAnsi="Calibri" w:cstheme="minorBidi"/>
                            <w:color w:val="000000" w:themeColor="text1"/>
                            <w:kern w:val="24"/>
                          </w:rPr>
                        </w:pPr>
                        <w:r>
                          <w:rPr>
                            <w:rFonts w:asciiTheme="minorHAnsi" w:hAnsi="Calibri" w:cstheme="minorBidi"/>
                            <w:color w:val="000000" w:themeColor="text1"/>
                            <w:kern w:val="24"/>
                          </w:rPr>
                          <w:t>Reader</w:t>
                        </w:r>
                      </w:p>
                    </w:txbxContent>
                  </v:textbox>
                </v:shape>
                <v:group id="Group 1074765952" o:spid="_x0000_s1031" style="position:absolute;left:15825;top:623;width:7823;height:3226" coordorigin="15825,623" coordsize="7822,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">
                  <v:rect id="Rectangle 1457452861" o:spid="_x0000_s1032" style="position:absolute;left:15825;top:624;width:5844;height:2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" fillcolor="#eeece1 [3214]" strokecolor="#0a121c [484]" strokeweight="2pt"/>
                  <v:shape id="TextBox 12" o:spid="_x0000_s1033" type="#_x0000_t202" style="position:absolute;left:16840;top:623;width:6808;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" filled="f" stroked="f">
                    <v:textbox style="mso-fit-shape-to-text:t">
                      <w:txbxContent>
                        <w:p w14:paraId="6F2AA048"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Msg0</w:t>
                          </w:r>
                        </w:p>
                      </w:txbxContent>
                    </v:textbox>
                  </v:shape>
                </v:group>
                <v:group id="Group 768384885" o:spid="_x0000_s1034" style="position:absolute;left:23648;top:10844;width:7823;height:3226" coordorigin="23648,10844" coordsize="7822,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">
                  <v:rect id="Rectangle 2061092315" o:spid="_x0000_s1035" style="position:absolute;left:23648;top:10851;width:5844;height:2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" fillcolor="#eeece1 [3214]" strokecolor="#0a121c [484]" strokeweight="2pt"/>
                  <v:shape id="TextBox 23" o:spid="_x0000_s1036" type="#_x0000_t202" style="position:absolute;left:24663;top:10844;width:6808;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" filled="f" stroked="f">
                    <v:textbox style="mso-fit-shape-to-text:t">
                      <w:txbxContent>
                        <w:p w14:paraId="5153ECFB"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Msg1</w:t>
                          </w:r>
                        </w:p>
                      </w:txbxContent>
                    </v:textbox>
                  </v:shape>
                </v:group>
                <v:group id="Group 712464054" o:spid="_x0000_s1037" style="position:absolute;left:31471;top:521;width:7721;height:3226" coordorigin="31471,521" coordsize="7720,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">
                  <v:rect id="Rectangle 307548648" o:spid="_x0000_s1038" style="position:absolute;left:31471;top:522;width:5844;height:2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" fillcolor="#eeece1 [3214]" strokecolor="#0a121c [484]" strokeweight="2pt"/>
                  <v:shape id="TextBox 26" o:spid="_x0000_s1039" type="#_x0000_t202" style="position:absolute;left:32385;top:521;width:680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" filled="f" stroked="f">
                    <v:textbox style="mso-fit-shape-to-text:t">
                      <w:txbxContent>
                        <w:p w14:paraId="1BB738B8"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Msg2</w:t>
                          </w:r>
                        </w:p>
                      </w:txbxContent>
                    </v:textbox>
                  </v:shape>
                </v:group>
                <v:group id="Group 1958045316" o:spid="_x0000_s1040" style="position:absolute;left:39747;top:10784;width:7822;height:3225" coordorigin="39747,10784" coordsize="7822,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">
                  <v:rect id="Rectangle 832630010" o:spid="_x0000_s1041" style="position:absolute;left:39747;top:10791;width:5844;height:2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" fillcolor="#eeece1 [3214]" strokecolor="#0a121c [484]" strokeweight="2pt"/>
                  <v:shape id="TextBox 29" o:spid="_x0000_s1042" type="#_x0000_t202" style="position:absolute;left:40762;top:10784;width:6807;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" filled="f" stroked="f">
                    <v:textbox style="mso-fit-shape-to-text:t">
                      <w:txbxContent>
                        <w:p w14:paraId="5F07B505"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Msg3</w:t>
                          </w:r>
                        </w:p>
                      </w:txbxContent>
                    </v:textbox>
                  </v:shape>
                </v:group>
                <v:group id="Group 1533132227" o:spid="_x0000_s1043" style="position:absolute;left:48134;top:442;width:7822;height:3225" coordorigin="48134,442" coordsize="7822,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">
                  <v:rect id="Rectangle 798683095" o:spid="_x0000_s1044" style="position:absolute;left:48134;top:442;width:5843;height:2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" fillcolor="#eeece1 [3214]" strokecolor="#0a121c [484]" strokeweight="2pt"/>
                  <v:shape id="TextBox 32" o:spid="_x0000_s1045" type="#_x0000_t202" style="position:absolute;left:49149;top:442;width:6807;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" filled="f" stroked="f">
                    <v:textbox style="mso-fit-shape-to-text:t">
                      <w:txbxContent>
                        <w:p w14:paraId="45B87A46" w14:textId="77777777" w:rsidR="00C530D1" w:rsidRDefault="00C530D1" w:rsidP="00C530D1">
                          <w:pPr>
                            <w:rPr>
                              <w:rFonts w:asciiTheme="minorHAnsi" w:hAnsi="Calibri" w:cstheme="minorBidi"/>
                              <w:color w:val="0070C0"/>
                              <w:kern w:val="24"/>
                              <w:sz w:val="20"/>
                              <w:szCs w:val="20"/>
                            </w:rPr>
                          </w:pPr>
                          <w:r>
                            <w:rPr>
                              <w:rFonts w:asciiTheme="minorHAnsi" w:hAnsi="Calibri" w:cstheme="minorBidi"/>
                              <w:color w:val="0070C0"/>
                              <w:kern w:val="24"/>
                              <w:sz w:val="20"/>
                              <w:szCs w:val="20"/>
                            </w:rPr>
                            <w:t>Msg0</w:t>
                          </w:r>
                        </w:p>
                      </w:txbxContent>
                    </v:textbox>
                  </v:shape>
                </v:group>
                <v:line id="Straight Connector 1085405271" o:spid="_x0000_s1046" style="position:absolute;visibility:visible;mso-wrap-style:square" from="15825,2984" to="15825,23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" strokecolor="black [3040]"/>
                <v:line id="Straight Connector 1960044468" o:spid="_x0000_s1047" style="position:absolute;visibility:visible;mso-wrap-style:square" from="48134,2330" to="48134,22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" strokecolor="black [3040]"/>
                <v:shapetype id="_x0000_t32" coordsize="21600,21600" o:spt="32" o:oned="t" path="m,l21600,21600e" filled="f">
                  <v:path arrowok="t" fillok="f" o:connecttype="none"/>
                  <o:lock v:ext="edit" shapetype="t"/>
                </v:shapetype>
                <v:shape id="Straight Arrow Connector 1058303071" o:spid="_x0000_s1048" type="#_x0000_t32" style="position:absolute;left:15825;top:19846;width:32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" strokecolor="black [3040]">
                  <v:stroke startarrow="block" endarrow="block"/>
                </v:shape>
                <v:line id="Straight Connector 136719942" o:spid="_x0000_s1049" style="position:absolute;visibility:visible;mso-wrap-style:square" from="21669,2330" to="21669,1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" strokecolor="black [3040]">
                  <o:lock v:ext="edit" shapetype="f"/>
                </v:line>
                <v:line id="Straight Connector 2127068005" o:spid="_x0000_s1050" style="position:absolute;visibility:visible;mso-wrap-style:square" from="39747,3243" to="39747,1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" strokecolor="black [3040]">
                  <o:lock v:ext="edit" shapetype="f"/>
                </v:line>
                <v:line id="Straight Connector 1725648169" o:spid="_x0000_s1051" style="position:absolute;visibility:visible;mso-wrap-style:square" from="31471,2330" to="31471,1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" strokecolor="black [3040]">
                  <o:lock v:ext="edit" shapetype="f"/>
                </v:line>
                <v:line id="Straight Connector 1353348717" o:spid="_x0000_s1052" style="position:absolute;visibility:visible;mso-wrap-style:square" from="37315,2330" to="37315,1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" strokecolor="black [3040]">
                  <o:lock v:ext="edit" shapetype="f"/>
                </v:line>
                <v:line id="Straight Connector 1901131361" o:spid="_x0000_s1053" style="position:absolute;visibility:visible;mso-wrap-style:square" from="45591,3086" to="45591,1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" strokecolor="black [3040]">
                  <o:lock v:ext="edit" shapetype="f"/>
                </v:line>
                <v:shape id="Straight Arrow Connector 1224426206" o:spid="_x0000_s1054" type="#_x0000_t32" style="position:absolute;left:15825;top:12889;width:62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" strokecolor="black [3040]">
                  <v:stroke startarrow="block" endarrow="block"/>
                  <o:lock v:ext="edit" shapetype="f"/>
                </v:shape>
                <v:shape id="Straight Arrow Connector 297480252" o:spid="_x0000_s1055" type="#_x0000_t32" style="position:absolute;left:37105;top:12889;width:24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" strokecolor="black [3040]">
                  <v:stroke startarrow="block" endarrow="block"/>
                  <o:lock v:ext="edit" shapetype="f"/>
                </v:shape>
                <v:shape id="Straight Arrow Connector 1578372344" o:spid="_x0000_s1056" type="#_x0000_t32" style="position:absolute;left:39519;top:3219;width:62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" strokecolor="black [3040]">
                  <v:stroke startarrow="block" endarrow="block"/>
                  <o:lock v:ext="edit" shapetype="f"/>
                </v:shape>
                <v:shape id="Straight Arrow Connector 684481637" o:spid="_x0000_s1057" type="#_x0000_t32" style="position:absolute;left:31243;top:12889;width:6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" strokecolor="black [3040]">
                  <v:stroke startarrow="block" endarrow="block"/>
                  <o:lock v:ext="edit" shapetype="f"/>
                </v:shape>
                <v:shape id="TextBox 71" o:spid="_x0000_s1058" type="#_x0000_t202" style="position:absolute;left:30946;top:9650;width:7645;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" filled="f" stroked="f">
                  <v:textbox style="mso-fit-shape-to-text:t">
                    <w:txbxContent>
                      <w:p w14:paraId="5137BA20"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0</m:t>
                                </m:r>
                              </m:sub>
                            </m:sSub>
                          </m:oMath>
                        </m:oMathPara>
                      </w:p>
                    </w:txbxContent>
                  </v:textbox>
                </v:shape>
                <v:shape id="TextBox 73" o:spid="_x0000_s1059" type="#_x0000_t202" style="position:absolute;left:22864;top:631;width:7639;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" filled="f" stroked="f">
                  <v:textbox style="mso-fit-shape-to-text:t">
                    <w:txbxContent>
                      <w:p w14:paraId="61EC50A3"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1</m:t>
                                </m:r>
                              </m:sub>
                            </m:sSub>
                          </m:oMath>
                        </m:oMathPara>
                      </w:p>
                    </w:txbxContent>
                  </v:textbox>
                </v:shape>
                <v:shape id="TextBox 75" o:spid="_x0000_s1060" type="#_x0000_t202" style="position:absolute;left:38902;width:7646;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" filled="f" stroked="f">
                  <v:textbox style="mso-fit-shape-to-text:t">
                    <w:txbxContent>
                      <w:p w14:paraId="41DE7673"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3</m:t>
                                </m:r>
                              </m:sub>
                            </m:sSub>
                          </m:oMath>
                        </m:oMathPara>
                      </w:p>
                    </w:txbxContent>
                  </v:textbox>
                </v:shape>
                <v:shape id="TextBox 77" o:spid="_x0000_s1061" type="#_x0000_t202" style="position:absolute;left:26862;top:20443;width:7645;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" filled="f" stroked="f">
                  <v:textbox style="mso-fit-shape-to-text:t">
                    <w:txbxContent>
                      <w:p w14:paraId="0E72EF93"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s</m:t>
                                </m:r>
                              </m:sub>
                            </m:sSub>
                          </m:oMath>
                        </m:oMathPara>
                      </w:p>
                    </w:txbxContent>
                  </v:textbox>
                </v:shape>
                <v:shape id="TextBox 78" o:spid="_x0000_s1062" type="#_x0000_t202" style="position:absolute;left:15153;top:9651;width:7645;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" filled="f" stroked="f">
                  <v:textbox style="mso-fit-shape-to-text:t">
                    <w:txbxContent>
                      <w:p w14:paraId="6A5D8D0D"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Msg</m:t>
                                </m:r>
                                <m:r>
                                  <m:rPr>
                                    <m:sty m:val="p"/>
                                  </m:rPr>
                                  <w:rPr>
                                    <w:rFonts w:ascii="Cambria Math" w:hAnsi="Cambria Math" w:cstheme="minorBidi"/>
                                    <w:color w:val="000000" w:themeColor="text1"/>
                                    <w:kern w:val="24"/>
                                    <w:sz w:val="20"/>
                                    <w:szCs w:val="20"/>
                                  </w:rPr>
                                  <m:t>0</m:t>
                                </m:r>
                              </m:sub>
                            </m:sSub>
                          </m:oMath>
                        </m:oMathPara>
                      </w:p>
                    </w:txbxContent>
                  </v:textbox>
                </v:shape>
                <v:line id="Straight Connector 652643069" o:spid="_x0000_s1063" style="position:absolute;visibility:visible;mso-wrap-style:square" from="29492,3897" to="29492,13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" strokecolor="black [3040]">
                  <o:lock v:ext="edit" shapetype="f"/>
                </v:line>
                <v:line id="Straight Connector 94728514" o:spid="_x0000_s1064" style="position:absolute;visibility:visible;mso-wrap-style:square" from="23540,3593" to="23540,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" strokecolor="black [3040]">
                  <o:lock v:ext="edit" shapetype="f"/>
                </v:line>
                <v:shape id="Straight Arrow Connector 1219406493" o:spid="_x0000_s1065" type="#_x0000_t32" style="position:absolute;left:23420;top:3897;width:62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" strokecolor="black [3040]">
                  <v:stroke startarrow="block" endarrow="block"/>
                  <o:lock v:ext="edit" shapetype="f"/>
                </v:shape>
                <v:shape id="Straight Arrow Connector 332975286" o:spid="_x0000_s1066" type="#_x0000_t32" style="position:absolute;left:29338;top:12889;width:21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" strokecolor="black [3040]">
                  <v:stroke startarrow="block" endarrow="block"/>
                  <o:lock v:ext="edit" shapetype="f"/>
                </v:shape>
                <v:shape id="Straight Arrow Connector 2024942476" o:spid="_x0000_s1067" type="#_x0000_t32" style="position:absolute;left:45720;top:12738;width:24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" strokecolor="black [3040]">
                  <v:stroke startarrow="block" endarrow="block"/>
                  <o:lock v:ext="edit" shapetype="f"/>
                </v:shape>
                <v:shape id="Straight Arrow Connector 673721266" o:spid="_x0000_s1068" type="#_x0000_t32" style="position:absolute;left:21669;top:13070;width:21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" strokecolor="black [3040]">
                  <v:stroke startarrow="block" endarrow="block"/>
                  <o:lock v:ext="edit" shapetype="f"/>
                </v:shape>
                <v:shape id="TextBox 100" o:spid="_x0000_s1069" type="#_x0000_t202" style="position:absolute;left:35078;top:13825;width:7646;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" filled="f" stroked="f">
                  <v:textbox style="mso-fit-shape-to-text:t">
                    <w:txbxContent>
                      <w:p w14:paraId="21F923D6"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1</m:t>
                                </m:r>
                              </m:sub>
                            </m:sSub>
                          </m:oMath>
                        </m:oMathPara>
                      </w:p>
                    </w:txbxContent>
                  </v:textbox>
                </v:shape>
                <v:shape id="TextBox 101" o:spid="_x0000_s1070" type="#_x0000_t202" style="position:absolute;left:18832;top:13852;width:7639;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" filled="f" stroked="f">
                  <v:textbox style="mso-fit-shape-to-text:t">
                    <w:txbxContent>
                      <w:p w14:paraId="6DE082BC"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1</m:t>
                                </m:r>
                              </m:sub>
                            </m:sSub>
                          </m:oMath>
                        </m:oMathPara>
                      </w:p>
                    </w:txbxContent>
                  </v:textbox>
                </v:shape>
                <v:shape id="TextBox 102" o:spid="_x0000_s1071" type="#_x0000_t202" style="position:absolute;left:43412;top:13613;width:7639;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" filled="f" stroked="f">
                  <v:textbox style="mso-fit-shape-to-text:t">
                    <w:txbxContent>
                      <w:p w14:paraId="590456C3"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2</m:t>
                                </m:r>
                              </m:sub>
                            </m:sSub>
                          </m:oMath>
                        </m:oMathPara>
                      </w:p>
                    </w:txbxContent>
                  </v:textbox>
                </v:shape>
                <v:shape id="TextBox 104" o:spid="_x0000_s1072" type="#_x0000_t202" style="position:absolute;left:27039;top:13919;width:7645;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" filled="f" stroked="f">
                  <v:textbox style="mso-fit-shape-to-text:t">
                    <w:txbxContent>
                      <w:p w14:paraId="16816968" w14:textId="77777777" w:rsidR="00C530D1" w:rsidRDefault="00000000" w:rsidP="00C530D1">
                        <w:pPr>
                          <w:rPr>
                            <w:rFonts w:ascii="Cambria Math" w:hAnsi="+mn-cs" w:cstheme="minorBidi"/>
                            <w:i/>
                            <w:iCs/>
                            <w:color w:val="836967"/>
                            <w:kern w:val="24"/>
                            <w:sz w:val="20"/>
                            <w:szCs w:val="20"/>
                          </w:rPr>
                        </w:pPr>
                        <m:oMathPara>
                          <m:oMathParaPr>
                            <m:jc m:val="centerGroup"/>
                          </m:oMathParaPr>
                          <m:oMath>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sz w:val="20"/>
                                    <w:szCs w:val="20"/>
                                  </w:rPr>
                                  <m:t>T</m:t>
                                </m:r>
                              </m:e>
                              <m:sub>
                                <m:r>
                                  <w:rPr>
                                    <w:rFonts w:ascii="Cambria Math" w:hAnsi="Cambria Math" w:cstheme="minorBidi"/>
                                    <w:color w:val="000000" w:themeColor="text1"/>
                                    <w:kern w:val="24"/>
                                    <w:sz w:val="20"/>
                                    <w:szCs w:val="20"/>
                                  </w:rPr>
                                  <m:t>2</m:t>
                                </m:r>
                              </m:sub>
                            </m:sSub>
                          </m:oMath>
                        </m:oMathPara>
                      </w:p>
                    </w:txbxContent>
                  </v:textbox>
                </v:shape>
                <w10:anchorlock/>
              </v:group>
            </w:pict>
          </mc:Fallback>
        </mc:AlternateContent>
      </w:r>
      <w:r w:rsidR="008B11FF" w:rsidRPr="00CD5798">
        <w:rPr>
          <w:rFonts w:eastAsia="MS Mincho"/>
          <w:lang w:eastAsia="en-GB"/>
        </w:rPr>
        <w:t xml:space="preserve"> </w:t>
      </w:r>
    </w:p>
    <w:p w14:paraId="4B602802" w14:textId="323A1637" w:rsidR="00B154FC" w:rsidRPr="00D37E6C" w:rsidRDefault="00D37E6C" w:rsidP="00D37E6C">
      <w:pPr>
        <w:pStyle w:val="Caption"/>
      </w:pPr>
      <w:r w:rsidRPr="00D37E6C">
        <w:t xml:space="preserve">Figure </w:t>
      </w:r>
      <w:r>
        <w:fldChar w:fldCharType="begin"/>
      </w:r>
      <w:r>
        <w:instrText xml:space="preserve"> SEQ Figure \* ARABIC </w:instrText>
      </w:r>
      <w:r>
        <w:fldChar w:fldCharType="separate"/>
      </w:r>
      <w:r w:rsidR="009B5025">
        <w:rPr>
          <w:noProof/>
        </w:rPr>
        <w:t>1</w:t>
      </w:r>
      <w:r>
        <w:rPr>
          <w:noProof/>
        </w:rPr>
        <w:fldChar w:fldCharType="end"/>
      </w:r>
      <w:r w:rsidRPr="00D37E6C">
        <w:t xml:space="preserve">. </w:t>
      </w:r>
      <w:r w:rsidRPr="00D37E6C">
        <w:rPr>
          <w:rFonts w:eastAsia="MS Mincho"/>
        </w:rPr>
        <w:t>Success slot</w:t>
      </w:r>
    </w:p>
    <w:p w14:paraId="4D473DA2" w14:textId="77777777" w:rsidR="00CD2CDC" w:rsidRPr="005A0A5D" w:rsidRDefault="00CD2CDC" w:rsidP="005A0A5D">
      <w:pPr>
        <w:rPr>
          <w:rFonts w:eastAsia="MS Mincho"/>
        </w:rPr>
      </w:pPr>
      <w:bookmarkStart w:id="32" w:name="OLE_LINK56"/>
      <w:bookmarkStart w:id="33" w:name="OLE_LINK65"/>
    </w:p>
    <w:p w14:paraId="3338350C" w14:textId="1D93EA5B" w:rsidR="00336585" w:rsidRPr="00D37E6C" w:rsidRDefault="00336585" w:rsidP="00D37E6C">
      <w:pPr>
        <w:rPr>
          <w:rFonts w:eastAsia="MS Mincho"/>
          <w:b/>
          <w:bCs/>
          <w:lang w:eastAsia="en-GB"/>
        </w:rPr>
      </w:pPr>
      <w:r w:rsidRPr="00D37E6C">
        <w:rPr>
          <w:rFonts w:eastAsia="MS Mincho"/>
          <w:b/>
          <w:bCs/>
          <w:lang w:eastAsia="en-GB"/>
        </w:rPr>
        <w:t>Collision slots</w:t>
      </w:r>
    </w:p>
    <w:p w14:paraId="581FEA2C" w14:textId="371B4F95" w:rsidR="00D37E6C" w:rsidRPr="0008438D" w:rsidRDefault="00D37E6C" w:rsidP="00D37E6C">
      <w:pPr>
        <w:tabs>
          <w:tab w:val="left" w:pos="1622"/>
        </w:tabs>
        <w:rPr>
          <w:rFonts w:eastAsia="MS Mincho"/>
          <w:iCs/>
          <w:color w:val="000000" w:themeColor="text1"/>
          <w:spacing w:val="-6"/>
          <w:kern w:val="20"/>
          <w:szCs w:val="20"/>
        </w:rPr>
      </w:pPr>
      <w:r w:rsidRPr="00CD5798">
        <w:rPr>
          <w:rFonts w:eastAsia="MS Mincho"/>
          <w:lang w:eastAsia="en-GB"/>
        </w:rPr>
        <w:t xml:space="preserve">This is the case when more than one A-IoT device </w:t>
      </w:r>
      <w:proofErr w:type="gramStart"/>
      <w:r w:rsidRPr="00CD5798">
        <w:rPr>
          <w:rFonts w:eastAsia="MS Mincho"/>
          <w:lang w:eastAsia="en-GB"/>
        </w:rPr>
        <w:t>choos</w:t>
      </w:r>
      <w:r w:rsidR="00DC730B">
        <w:rPr>
          <w:rFonts w:eastAsia="MS Mincho"/>
          <w:lang w:eastAsia="en-GB"/>
        </w:rPr>
        <w:t>e</w:t>
      </w:r>
      <w:proofErr w:type="gramEnd"/>
      <w:r w:rsidRPr="00CD5798">
        <w:rPr>
          <w:rFonts w:eastAsia="MS Mincho"/>
          <w:lang w:eastAsia="en-GB"/>
        </w:rPr>
        <w:t xml:space="preserve"> the same time occasion</w:t>
      </w:r>
      <w:r>
        <w:rPr>
          <w:rFonts w:eastAsia="MS Mincho"/>
          <w:lang w:eastAsia="en-GB"/>
        </w:rPr>
        <w:t xml:space="preserve">, as </w:t>
      </w:r>
      <w:r w:rsidRPr="00CD5798">
        <w:rPr>
          <w:rFonts w:eastAsia="MS Mincho"/>
          <w:lang w:eastAsia="en-GB"/>
        </w:rPr>
        <w:t xml:space="preserve">shown in </w:t>
      </w:r>
      <w:r>
        <w:rPr>
          <w:rFonts w:eastAsia="MS Mincho"/>
          <w:lang w:eastAsia="en-GB"/>
        </w:rPr>
        <w:fldChar w:fldCharType="begin"/>
      </w:r>
      <w:r>
        <w:rPr>
          <w:rFonts w:eastAsia="MS Mincho"/>
          <w:lang w:eastAsia="en-GB"/>
        </w:rPr>
        <w:instrText xml:space="preserve"> REF _Ref178425709 \h </w:instrText>
      </w:r>
      <w:r>
        <w:rPr>
          <w:rFonts w:eastAsia="MS Mincho"/>
          <w:lang w:eastAsia="en-GB"/>
        </w:rPr>
      </w:r>
      <w:r>
        <w:rPr>
          <w:rFonts w:eastAsia="MS Mincho"/>
          <w:lang w:eastAsia="en-GB"/>
        </w:rPr>
        <w:fldChar w:fldCharType="separate"/>
      </w:r>
      <w:r w:rsidR="009B5025">
        <w:t xml:space="preserve">Figure </w:t>
      </w:r>
      <w:r w:rsidR="009B5025">
        <w:rPr>
          <w:noProof/>
        </w:rPr>
        <w:t>2</w:t>
      </w:r>
      <w:r>
        <w:rPr>
          <w:rFonts w:eastAsia="MS Mincho"/>
          <w:lang w:eastAsia="en-GB"/>
        </w:rPr>
        <w:fldChar w:fldCharType="end"/>
      </w:r>
      <w:r w:rsidRPr="00CD5798">
        <w:rPr>
          <w:rFonts w:eastAsia="MS Mincho"/>
          <w:lang w:eastAsia="en-GB"/>
        </w:rPr>
        <w:t xml:space="preserve">. Collision slot time is given as </w:t>
      </w:r>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c</m:t>
            </m:r>
          </m:sub>
        </m:sSub>
        <m:r>
          <w:rPr>
            <w:rFonts w:ascii="Cambria Math" w:eastAsiaTheme="minorEastAsia" w:hAnsi="Cambria Math"/>
            <w:color w:val="000000" w:themeColor="text1"/>
            <w:spacing w:val="-6"/>
            <w:kern w:val="20"/>
            <w:szCs w:val="20"/>
          </w:rPr>
          <m:t>=</m:t>
        </m:r>
        <m:r>
          <w:rPr>
            <w:rFonts w:ascii="Cambria Math" w:eastAsiaTheme="minorEastAsia" w:hAnsi="Cambria Math"/>
            <w:color w:val="000000" w:themeColor="text1"/>
            <w:spacing w:val="-6"/>
            <w:kern w:val="20"/>
            <w:sz w:val="28"/>
            <w:szCs w:val="28"/>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Msg0</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Msg1</m:t>
            </m:r>
          </m:sub>
        </m:sSub>
        <m:r>
          <w:rPr>
            <w:rFonts w:ascii="Cambria Math" w:eastAsiaTheme="minorEastAsia" w:hAnsi="Cambria Math"/>
            <w:color w:val="000000" w:themeColor="text1"/>
            <w:spacing w:val="-6"/>
            <w:kern w:val="20"/>
            <w:szCs w:val="20"/>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m:oMath>
      <w:r w:rsidRPr="00CD5798">
        <w:rPr>
          <w:rFonts w:eastAsia="MS Mincho"/>
          <w:iCs/>
          <w:color w:val="000000" w:themeColor="text1"/>
          <w:spacing w:val="-6"/>
          <w:kern w:val="20"/>
          <w:szCs w:val="20"/>
        </w:rPr>
        <w:t>.</w:t>
      </w:r>
    </w:p>
    <w:p w14:paraId="0E40B2BC" w14:textId="77777777" w:rsidR="00D37E6C" w:rsidRPr="005A0A5D" w:rsidRDefault="00D37E6C" w:rsidP="005A0A5D">
      <w:pPr>
        <w:rPr>
          <w:rFonts w:eastAsia="MS Mincho"/>
        </w:rPr>
      </w:pPr>
    </w:p>
    <w:p w14:paraId="69A95090" w14:textId="34058C43" w:rsidR="00782654" w:rsidRPr="00D37E6C" w:rsidRDefault="00A626A3" w:rsidP="00D37E6C">
      <w:pPr>
        <w:keepNext/>
        <w:tabs>
          <w:tab w:val="left" w:pos="1622"/>
        </w:tabs>
        <w:rPr>
          <w:rFonts w:eastAsia="MS Mincho"/>
          <w:iCs/>
          <w:color w:val="000000" w:themeColor="text1"/>
          <w:spacing w:val="-6"/>
          <w:kern w:val="20"/>
          <w:szCs w:val="20"/>
        </w:rPr>
      </w:pPr>
      <w:r>
        <w:rPr>
          <w:rFonts w:eastAsia="MS Mincho"/>
          <w:noProof/>
          <w:color w:val="000000" w:themeColor="text1"/>
          <w:lang w:eastAsia="en-GB"/>
        </w:rPr>
        <mc:AlternateContent>
          <mc:Choice Requires="wps">
            <w:drawing>
              <wp:inline distT="0" distB="0" distL="0" distR="0" wp14:anchorId="32A49439" wp14:editId="6B0C68BB">
                <wp:extent cx="5892800" cy="2432050"/>
                <wp:effectExtent l="0" t="0" r="12700" b="25400"/>
                <wp:docPr id="1039990668" name="Text Box 14"/>
                <wp:cNvGraphicFramePr/>
                <a:graphic xmlns:a="http://schemas.openxmlformats.org/drawingml/2006/main">
                  <a:graphicData uri="http://schemas.microsoft.com/office/word/2010/wordprocessingShape">
                    <wps:wsp>
                      <wps:cNvSpPr txBox="1"/>
                      <wps:spPr>
                        <a:xfrm>
                          <a:off x="0" y="0"/>
                          <a:ext cx="5892800" cy="2432050"/>
                        </a:xfrm>
                        <a:prstGeom prst="rect">
                          <a:avLst/>
                        </a:prstGeom>
                        <a:solidFill>
                          <a:schemeClr val="lt1"/>
                        </a:solidFill>
                        <a:ln w="6350">
                          <a:solidFill>
                            <a:prstClr val="black"/>
                          </a:solidFill>
                        </a:ln>
                      </wps:spPr>
                      <wps:txbx>
                        <w:txbxContent>
                          <w:p w14:paraId="4E0AA23D" w14:textId="45A851A6" w:rsidR="00103E31" w:rsidRDefault="00A626A3" w:rsidP="00D37E6C">
                            <w:pPr>
                              <w:jc w:val="center"/>
                            </w:pPr>
                            <w:r w:rsidRPr="00A626A3">
                              <w:rPr>
                                <w:noProof/>
                              </w:rPr>
                              <w:drawing>
                                <wp:inline distT="0" distB="0" distL="0" distR="0" wp14:anchorId="78F73D1B" wp14:editId="376C027D">
                                  <wp:extent cx="3956050" cy="2343150"/>
                                  <wp:effectExtent l="0" t="0" r="0" b="0"/>
                                  <wp:docPr id="165197238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6050" cy="23431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 w14:anchorId="32A49439" id="Text Box 14" o:spid="_x0000_s1073" type="#_x0000_t202" style="width:464pt;height: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" fillcolor="white [3201]" strokeweight=".5pt">
                <v:textbox>
                  <w:txbxContent>
                    <w:p w14:paraId="4E0AA23D" w14:textId="45A851A6" w:rsidR="00103E31" w:rsidRDefault="00A626A3" w:rsidP="00D37E6C">
                      <w:pPr>
                        <w:jc w:val="center"/>
                      </w:pPr>
                      <w:r w:rsidRPr="00A626A3">
                        <w:rPr>
                          <w:noProof/>
                        </w:rPr>
                        <w:drawing>
                          <wp:inline distT="0" distB="0" distL="0" distR="0" wp14:anchorId="78F73D1B" wp14:editId="376C027D">
                            <wp:extent cx="3956050" cy="2343150"/>
                            <wp:effectExtent l="0" t="0" r="0" b="0"/>
                            <wp:docPr id="165197238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6050" cy="2343150"/>
                                    </a:xfrm>
                                    <a:prstGeom prst="rect">
                                      <a:avLst/>
                                    </a:prstGeom>
                                    <a:noFill/>
                                    <a:ln>
                                      <a:noFill/>
                                    </a:ln>
                                  </pic:spPr>
                                </pic:pic>
                              </a:graphicData>
                            </a:graphic>
                          </wp:inline>
                        </w:drawing>
                      </w:r>
                    </w:p>
                  </w:txbxContent>
                </v:textbox>
                <w10:anchorlock/>
              </v:shape>
            </w:pict>
          </mc:Fallback>
        </mc:AlternateContent>
      </w:r>
    </w:p>
    <w:p w14:paraId="311FD487" w14:textId="393FD54F" w:rsidR="00D37E6C" w:rsidRDefault="00D37E6C" w:rsidP="00D37E6C">
      <w:pPr>
        <w:pStyle w:val="Caption"/>
      </w:pPr>
      <w:bookmarkStart w:id="34" w:name="_Ref178425709"/>
      <w:bookmarkStart w:id="35" w:name="OLE_LINK132"/>
      <w:r>
        <w:t xml:space="preserve">Figure </w:t>
      </w:r>
      <w:r>
        <w:fldChar w:fldCharType="begin"/>
      </w:r>
      <w:r>
        <w:instrText xml:space="preserve"> SEQ Figure \* ARABIC </w:instrText>
      </w:r>
      <w:r>
        <w:fldChar w:fldCharType="separate"/>
      </w:r>
      <w:r w:rsidR="009B5025">
        <w:rPr>
          <w:noProof/>
        </w:rPr>
        <w:t>2</w:t>
      </w:r>
      <w:r>
        <w:rPr>
          <w:noProof/>
        </w:rPr>
        <w:fldChar w:fldCharType="end"/>
      </w:r>
      <w:bookmarkEnd w:id="34"/>
      <w:r w:rsidRPr="00D37E6C">
        <w:t>: Collision slot</w:t>
      </w:r>
    </w:p>
    <w:bookmarkEnd w:id="32"/>
    <w:bookmarkEnd w:id="33"/>
    <w:bookmarkEnd w:id="35"/>
    <w:p w14:paraId="26D0629D" w14:textId="77777777" w:rsidR="00CD2CDC" w:rsidRPr="005A0A5D" w:rsidRDefault="00CD2CDC" w:rsidP="005A0A5D">
      <w:pPr>
        <w:rPr>
          <w:rFonts w:eastAsia="MS Mincho"/>
        </w:rPr>
      </w:pPr>
    </w:p>
    <w:p w14:paraId="1C35453C" w14:textId="14AE9B68" w:rsidR="00367A6A" w:rsidRPr="00D37E6C" w:rsidRDefault="00367A6A" w:rsidP="00D37E6C">
      <w:pPr>
        <w:rPr>
          <w:rFonts w:eastAsia="MS Mincho"/>
          <w:b/>
          <w:bCs/>
          <w:lang w:eastAsia="en-GB"/>
        </w:rPr>
      </w:pPr>
      <w:r w:rsidRPr="00D37E6C">
        <w:rPr>
          <w:rFonts w:eastAsia="MS Mincho"/>
          <w:b/>
          <w:bCs/>
          <w:lang w:eastAsia="en-GB"/>
        </w:rPr>
        <w:t>Empty time slots</w:t>
      </w:r>
    </w:p>
    <w:p w14:paraId="42ADC3D9" w14:textId="2DC8D189" w:rsidR="00367A6A" w:rsidRPr="00CD5798" w:rsidRDefault="00367A6A" w:rsidP="005A0A5D">
      <w:pPr>
        <w:rPr>
          <w:rFonts w:eastAsia="MS Mincho"/>
          <w:i/>
          <w:iCs/>
          <w:u w:val="single"/>
          <w:lang w:eastAsia="en-GB"/>
        </w:rPr>
      </w:pPr>
      <w:r w:rsidRPr="00CD5798">
        <w:rPr>
          <w:rFonts w:eastAsia="MS Mincho"/>
          <w:lang w:eastAsia="en-GB"/>
        </w:rPr>
        <w:lastRenderedPageBreak/>
        <w:t xml:space="preserve">This is the case where no A-IoT device </w:t>
      </w:r>
      <w:r w:rsidR="00D37E6C">
        <w:rPr>
          <w:rFonts w:eastAsia="MS Mincho"/>
          <w:lang w:eastAsia="en-GB"/>
        </w:rPr>
        <w:t>selects</w:t>
      </w:r>
      <w:r w:rsidR="00D37E6C" w:rsidRPr="00CD5798">
        <w:rPr>
          <w:rFonts w:eastAsia="MS Mincho"/>
          <w:lang w:eastAsia="en-GB"/>
        </w:rPr>
        <w:t xml:space="preserve"> </w:t>
      </w:r>
      <w:r w:rsidRPr="00CD5798">
        <w:rPr>
          <w:rFonts w:eastAsia="MS Mincho"/>
          <w:lang w:eastAsia="en-GB"/>
        </w:rPr>
        <w:t>the given time occasion, the duration of which is calculated as</w:t>
      </w:r>
      <w:r w:rsidRPr="00CD5798">
        <w:t xml:space="preserve"> slot</w:t>
      </w:r>
      <w:r w:rsidRPr="006A63A9">
        <w:rPr>
          <w:rFonts w:eastAsiaTheme="minorEastAsia"/>
        </w:rPr>
        <w:t xml:space="preserve"> </w:t>
      </w:r>
      <m:oMath>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e</m:t>
            </m:r>
          </m:sub>
        </m:sSub>
      </m:oMath>
      <w:r w:rsidRPr="00CD5798">
        <w:rPr>
          <w:rFonts w:eastAsiaTheme="minorEastAsia"/>
          <w:i/>
          <w:iCs/>
        </w:rPr>
        <w:t xml:space="preserve"> = </w:t>
      </w:r>
      <w:bookmarkStart w:id="36" w:name="OLE_LINK131"/>
      <m:oMath>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Msg0</m:t>
            </m:r>
          </m:sub>
        </m:sSub>
        <w:bookmarkEnd w:id="36"/>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Msg1</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 xml:space="preserve">) </m:t>
        </m:r>
      </m:oMath>
      <w:r>
        <w:rPr>
          <w:rFonts w:eastAsia="MS Mincho"/>
          <w:lang w:eastAsia="en-GB"/>
        </w:rPr>
        <w:t>.</w:t>
      </w:r>
      <w:r w:rsidR="002465F1">
        <w:rPr>
          <w:rFonts w:eastAsia="MS Mincho"/>
          <w:lang w:eastAsia="en-GB"/>
        </w:rPr>
        <w:t xml:space="preserve"> </w:t>
      </w:r>
      <w:r w:rsidR="002465F1" w:rsidRPr="00C30EE2">
        <w:rPr>
          <w:rFonts w:eastAsia="MS Mincho"/>
          <w:iCs/>
          <w:color w:val="000000" w:themeColor="text1"/>
        </w:rPr>
        <w:t xml:space="preserve">Note that </w:t>
      </w:r>
      <w:r w:rsidR="002465F1">
        <w:rPr>
          <w:rFonts w:eastAsia="MS Mincho"/>
          <w:iCs/>
          <w:color w:val="000000" w:themeColor="text1"/>
        </w:rPr>
        <w:t>the empty slots have same length as the</w:t>
      </w:r>
      <w:r w:rsidR="002465F1" w:rsidRPr="00C30EE2">
        <w:rPr>
          <w:rFonts w:eastAsia="MS Mincho"/>
          <w:iCs/>
          <w:color w:val="000000" w:themeColor="text1"/>
        </w:rPr>
        <w:t xml:space="preserve"> collision slot</w:t>
      </w:r>
      <w:r w:rsidR="002465F1">
        <w:rPr>
          <w:rFonts w:eastAsia="MS Mincho"/>
          <w:iCs/>
          <w:color w:val="000000" w:themeColor="text1"/>
        </w:rPr>
        <w:t>s since</w:t>
      </w:r>
      <w:r w:rsidR="002465F1" w:rsidRPr="00C30EE2">
        <w:rPr>
          <w:rFonts w:eastAsia="MS Mincho"/>
          <w:iCs/>
          <w:color w:val="000000" w:themeColor="text1"/>
        </w:rPr>
        <w:t xml:space="preserve"> the </w:t>
      </w:r>
      <w:r w:rsidR="002465F1">
        <w:rPr>
          <w:rFonts w:eastAsia="MS Mincho"/>
          <w:iCs/>
          <w:color w:val="000000" w:themeColor="text1"/>
        </w:rPr>
        <w:t>reader need</w:t>
      </w:r>
      <w:r w:rsidR="00584141">
        <w:rPr>
          <w:rFonts w:eastAsia="MS Mincho"/>
          <w:iCs/>
          <w:color w:val="000000" w:themeColor="text1"/>
        </w:rPr>
        <w:t>s</w:t>
      </w:r>
      <w:r w:rsidR="002465F1">
        <w:rPr>
          <w:rFonts w:eastAsia="MS Mincho"/>
          <w:iCs/>
          <w:color w:val="000000" w:themeColor="text1"/>
        </w:rPr>
        <w:t xml:space="preserve"> time to </w:t>
      </w:r>
      <w:r w:rsidR="00584141">
        <w:rPr>
          <w:rFonts w:eastAsia="MS Mincho"/>
          <w:iCs/>
          <w:color w:val="000000" w:themeColor="text1"/>
        </w:rPr>
        <w:t xml:space="preserve">determine whether </w:t>
      </w:r>
      <w:r w:rsidR="00D37E6C">
        <w:rPr>
          <w:rFonts w:eastAsia="MS Mincho"/>
          <w:iCs/>
          <w:color w:val="000000" w:themeColor="text1"/>
        </w:rPr>
        <w:t xml:space="preserve">it received </w:t>
      </w:r>
      <w:r w:rsidR="00584141">
        <w:rPr>
          <w:rFonts w:eastAsia="MS Mincho"/>
          <w:iCs/>
          <w:color w:val="000000" w:themeColor="text1"/>
        </w:rPr>
        <w:t>a message</w:t>
      </w:r>
      <w:r w:rsidR="002465F1">
        <w:rPr>
          <w:rFonts w:eastAsia="MS Mincho"/>
          <w:iCs/>
          <w:color w:val="000000" w:themeColor="text1"/>
        </w:rPr>
        <w:t xml:space="preserve">. </w:t>
      </w:r>
    </w:p>
    <w:p w14:paraId="5B028705" w14:textId="2AD1C9F8" w:rsidR="00174D10" w:rsidRDefault="00B03A89" w:rsidP="00997011">
      <w:pPr>
        <w:keepNext/>
        <w:tabs>
          <w:tab w:val="left" w:pos="1622"/>
        </w:tabs>
        <w:rPr>
          <w:rFonts w:eastAsia="MS Mincho"/>
          <w:color w:val="000000" w:themeColor="text1"/>
          <w:lang w:eastAsia="en-GB"/>
        </w:rPr>
      </w:pPr>
      <w:r>
        <w:rPr>
          <w:rFonts w:eastAsia="MS Mincho"/>
          <w:noProof/>
          <w:color w:val="000000" w:themeColor="text1"/>
          <w:lang w:eastAsia="en-GB"/>
        </w:rPr>
        <mc:AlternateContent>
          <mc:Choice Requires="wps">
            <w:drawing>
              <wp:inline distT="0" distB="0" distL="0" distR="0" wp14:anchorId="4D3DF5C0" wp14:editId="2E628E76">
                <wp:extent cx="5892800" cy="2432050"/>
                <wp:effectExtent l="0" t="0" r="12700" b="25400"/>
                <wp:docPr id="1317103931" name="Text Box 14"/>
                <wp:cNvGraphicFramePr/>
                <a:graphic xmlns:a="http://schemas.openxmlformats.org/drawingml/2006/main">
                  <a:graphicData uri="http://schemas.microsoft.com/office/word/2010/wordprocessingShape">
                    <wps:wsp>
                      <wps:cNvSpPr txBox="1"/>
                      <wps:spPr>
                        <a:xfrm>
                          <a:off x="0" y="0"/>
                          <a:ext cx="5892800" cy="2432050"/>
                        </a:xfrm>
                        <a:prstGeom prst="rect">
                          <a:avLst/>
                        </a:prstGeom>
                        <a:solidFill>
                          <a:schemeClr val="lt1"/>
                        </a:solidFill>
                        <a:ln w="6350">
                          <a:solidFill>
                            <a:prstClr val="black"/>
                          </a:solidFill>
                        </a:ln>
                      </wps:spPr>
                      <wps:txbx>
                        <w:txbxContent>
                          <w:p w14:paraId="3F633D23" w14:textId="74248082" w:rsidR="00B03A89" w:rsidRDefault="00B03A89" w:rsidP="00D37E6C">
                            <w:pPr>
                              <w:jc w:val="center"/>
                            </w:pPr>
                            <w:r w:rsidRPr="00B03A89">
                              <w:rPr>
                                <w:noProof/>
                              </w:rPr>
                              <w:drawing>
                                <wp:inline distT="0" distB="0" distL="0" distR="0" wp14:anchorId="0FA11A6F" wp14:editId="65BF3A17">
                                  <wp:extent cx="3940810" cy="2334260"/>
                                  <wp:effectExtent l="0" t="0" r="0" b="8890"/>
                                  <wp:docPr id="13244076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0810" cy="233426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 w14:anchorId="4D3DF5C0" id="_x0000_s1074" type="#_x0000_t202" style="width:464pt;height: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" fillcolor="white [3201]" strokeweight=".5pt">
                <v:textbox>
                  <w:txbxContent>
                    <w:p w14:paraId="3F633D23" w14:textId="74248082" w:rsidR="00B03A89" w:rsidRDefault="00B03A89" w:rsidP="00D37E6C">
                      <w:pPr>
                        <w:jc w:val="center"/>
                      </w:pPr>
                      <w:r w:rsidRPr="00B03A89">
                        <w:rPr>
                          <w:noProof/>
                        </w:rPr>
                        <w:drawing>
                          <wp:inline distT="0" distB="0" distL="0" distR="0" wp14:anchorId="0FA11A6F" wp14:editId="65BF3A17">
                            <wp:extent cx="3940810" cy="2334260"/>
                            <wp:effectExtent l="0" t="0" r="0" b="8890"/>
                            <wp:docPr id="13244076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0810" cy="2334260"/>
                                    </a:xfrm>
                                    <a:prstGeom prst="rect">
                                      <a:avLst/>
                                    </a:prstGeom>
                                    <a:noFill/>
                                    <a:ln>
                                      <a:noFill/>
                                    </a:ln>
                                  </pic:spPr>
                                </pic:pic>
                              </a:graphicData>
                            </a:graphic>
                          </wp:inline>
                        </w:drawing>
                      </w:r>
                    </w:p>
                  </w:txbxContent>
                </v:textbox>
                <w10:anchorlock/>
              </v:shape>
            </w:pict>
          </mc:Fallback>
        </mc:AlternateContent>
      </w:r>
    </w:p>
    <w:p w14:paraId="6A8DCAEF" w14:textId="22DC56BE" w:rsidR="00D37E6C" w:rsidRDefault="00D37E6C" w:rsidP="00D37E6C">
      <w:pPr>
        <w:pStyle w:val="Caption"/>
      </w:pPr>
      <w:bookmarkStart w:id="37" w:name="OLE_LINK138"/>
      <w:bookmarkStart w:id="38" w:name="OLE_LINK126"/>
      <w:r>
        <w:t xml:space="preserve">Figure </w:t>
      </w:r>
      <w:r>
        <w:fldChar w:fldCharType="begin"/>
      </w:r>
      <w:r>
        <w:instrText xml:space="preserve"> SEQ Figure \* ARABIC </w:instrText>
      </w:r>
      <w:r>
        <w:fldChar w:fldCharType="separate"/>
      </w:r>
      <w:r w:rsidR="009B5025">
        <w:rPr>
          <w:noProof/>
        </w:rPr>
        <w:t>3</w:t>
      </w:r>
      <w:r>
        <w:rPr>
          <w:noProof/>
        </w:rPr>
        <w:fldChar w:fldCharType="end"/>
      </w:r>
      <w:r>
        <w:t xml:space="preserve">: </w:t>
      </w:r>
      <w:r w:rsidRPr="00D37E6C">
        <w:t>Empty slot</w:t>
      </w:r>
    </w:p>
    <w:bookmarkEnd w:id="37"/>
    <w:p w14:paraId="7A012AFB" w14:textId="77777777" w:rsidR="00997011" w:rsidRDefault="00997011" w:rsidP="00CE623D">
      <w:pPr>
        <w:rPr>
          <w:rFonts w:eastAsia="MS Mincho"/>
        </w:rPr>
      </w:pPr>
    </w:p>
    <w:p w14:paraId="7BB3E2C7" w14:textId="49FDB34C" w:rsidR="00B03A89" w:rsidRPr="00CE623D" w:rsidRDefault="00D37E6C" w:rsidP="00CE623D">
      <w:r w:rsidRPr="00CE623D">
        <w:rPr>
          <w:rFonts w:eastAsia="MS Mincho"/>
        </w:rPr>
        <w:fldChar w:fldCharType="begin"/>
      </w:r>
      <w:r w:rsidRPr="00997011">
        <w:rPr>
          <w:rFonts w:eastAsia="MS Mincho"/>
        </w:rPr>
        <w:instrText xml:space="preserve"> REF _Ref178425880 \h </w:instrText>
      </w:r>
      <w:r w:rsidRPr="00CE623D">
        <w:rPr>
          <w:rFonts w:eastAsia="MS Mincho"/>
        </w:rPr>
      </w:r>
      <w:r w:rsidRPr="00CE623D">
        <w:rPr>
          <w:rFonts w:eastAsia="MS Mincho"/>
        </w:rPr>
        <w:fldChar w:fldCharType="separate"/>
      </w:r>
      <w:r w:rsidR="009B5025">
        <w:t xml:space="preserve">Table </w:t>
      </w:r>
      <w:r w:rsidR="009B5025">
        <w:rPr>
          <w:noProof/>
        </w:rPr>
        <w:t>2</w:t>
      </w:r>
      <w:r w:rsidRPr="00CE623D">
        <w:rPr>
          <w:rFonts w:eastAsia="MS Mincho"/>
        </w:rPr>
        <w:fldChar w:fldCharType="end"/>
      </w:r>
      <w:r w:rsidR="002465F1" w:rsidRPr="00997011">
        <w:rPr>
          <w:rFonts w:eastAsia="MS Mincho"/>
        </w:rPr>
        <w:t xml:space="preserve"> list</w:t>
      </w:r>
      <w:r w:rsidR="00CD2CDC" w:rsidRPr="00997011">
        <w:rPr>
          <w:rFonts w:eastAsia="MS Mincho"/>
        </w:rPr>
        <w:t>s</w:t>
      </w:r>
      <w:r w:rsidR="002465F1" w:rsidRPr="00997011">
        <w:rPr>
          <w:rFonts w:eastAsia="MS Mincho"/>
        </w:rPr>
        <w:t xml:space="preserve"> </w:t>
      </w:r>
      <w:r w:rsidR="00E33AF6" w:rsidRPr="00997011">
        <w:rPr>
          <w:rFonts w:eastAsia="MS Mincho"/>
        </w:rPr>
        <w:t>the time</w:t>
      </w:r>
      <w:r w:rsidR="002465F1" w:rsidRPr="00997011">
        <w:rPr>
          <w:rFonts w:eastAsia="MS Mincho"/>
        </w:rPr>
        <w:t xml:space="preserve"> duration of these three time slots used in the evaluations. </w:t>
      </w:r>
      <w:r w:rsidR="00FE7471" w:rsidRPr="00CE623D">
        <w:t xml:space="preserve"> </w:t>
      </w:r>
    </w:p>
    <w:p w14:paraId="513CB636" w14:textId="12901771" w:rsidR="00D37E6C" w:rsidRDefault="00D37E6C" w:rsidP="006A63A9">
      <w:pPr>
        <w:pStyle w:val="Caption"/>
      </w:pPr>
      <w:bookmarkStart w:id="39" w:name="_Ref178425880"/>
      <w:r>
        <w:t xml:space="preserve">Table </w:t>
      </w:r>
      <w:r>
        <w:fldChar w:fldCharType="begin"/>
      </w:r>
      <w:r>
        <w:instrText xml:space="preserve"> SEQ Table \* ARABIC </w:instrText>
      </w:r>
      <w:r>
        <w:fldChar w:fldCharType="separate"/>
      </w:r>
      <w:r w:rsidR="009B5025">
        <w:rPr>
          <w:noProof/>
        </w:rPr>
        <w:t>2</w:t>
      </w:r>
      <w:r>
        <w:rPr>
          <w:noProof/>
        </w:rPr>
        <w:fldChar w:fldCharType="end"/>
      </w:r>
      <w:bookmarkEnd w:id="39"/>
      <w:r w:rsidRPr="00D37E6C">
        <w:rPr>
          <w:rFonts w:eastAsia="DengXian"/>
          <w:lang w:val="en-GB" w:eastAsia="zh-CN"/>
        </w:rPr>
        <w:t>: time duration for three types of slots</w:t>
      </w:r>
    </w:p>
    <w:tbl>
      <w:tblPr>
        <w:tblStyle w:val="TableGrid"/>
        <w:tblW w:w="0" w:type="auto"/>
        <w:jc w:val="center"/>
        <w:tblLook w:val="04A0" w:firstRow="1" w:lastRow="0" w:firstColumn="1" w:lastColumn="0" w:noHBand="0" w:noVBand="1"/>
      </w:tblPr>
      <w:tblGrid>
        <w:gridCol w:w="5220"/>
        <w:gridCol w:w="2486"/>
      </w:tblGrid>
      <w:tr w:rsidR="003F238F" w14:paraId="5697181C" w14:textId="77777777" w:rsidTr="003F238F">
        <w:trPr>
          <w:jc w:val="center"/>
        </w:trPr>
        <w:tc>
          <w:tcPr>
            <w:tcW w:w="5220" w:type="dxa"/>
            <w:shd w:val="clear" w:color="auto" w:fill="D8D8D8" w:themeFill="background1" w:themeFillShade="D8"/>
          </w:tcPr>
          <w:bookmarkEnd w:id="38"/>
          <w:p w14:paraId="0B02A93B" w14:textId="77777777" w:rsidR="00174D10" w:rsidRDefault="00174D10" w:rsidP="00C30EE2">
            <w:pPr>
              <w:tabs>
                <w:tab w:val="left" w:pos="0"/>
              </w:tabs>
              <w:jc w:val="center"/>
              <w:rPr>
                <w:lang w:eastAsia="zh-CN"/>
              </w:rPr>
            </w:pPr>
            <w:r>
              <w:rPr>
                <w:b/>
                <w:bCs/>
              </w:rPr>
              <w:t>Parameters</w:t>
            </w:r>
          </w:p>
        </w:tc>
        <w:tc>
          <w:tcPr>
            <w:tcW w:w="2486" w:type="dxa"/>
            <w:shd w:val="clear" w:color="auto" w:fill="D8D8D8" w:themeFill="background1" w:themeFillShade="D8"/>
          </w:tcPr>
          <w:p w14:paraId="0022EAD2" w14:textId="7B286106" w:rsidR="00174D10" w:rsidRDefault="00174D10" w:rsidP="00C30EE2">
            <w:pPr>
              <w:tabs>
                <w:tab w:val="left" w:pos="0"/>
              </w:tabs>
              <w:jc w:val="center"/>
              <w:rPr>
                <w:lang w:eastAsia="zh-CN"/>
              </w:rPr>
            </w:pPr>
            <w:r>
              <w:rPr>
                <w:rFonts w:hint="eastAsia"/>
                <w:b/>
                <w:bCs/>
                <w:lang w:eastAsia="zh-CN"/>
              </w:rPr>
              <w:t>Values</w:t>
            </w:r>
            <w:r w:rsidR="00AC0FCC">
              <w:rPr>
                <w:b/>
                <w:bCs/>
                <w:lang w:eastAsia="zh-CN"/>
              </w:rPr>
              <w:t xml:space="preserve"> (us)</w:t>
            </w:r>
          </w:p>
        </w:tc>
      </w:tr>
      <w:tr w:rsidR="003F238F" w14:paraId="546F9CFF" w14:textId="77777777" w:rsidTr="003F238F">
        <w:trPr>
          <w:jc w:val="center"/>
        </w:trPr>
        <w:tc>
          <w:tcPr>
            <w:tcW w:w="5220" w:type="dxa"/>
          </w:tcPr>
          <w:p w14:paraId="7D84CF40" w14:textId="099A0D7A" w:rsidR="00174D10" w:rsidRPr="00CE623D" w:rsidRDefault="00000000" w:rsidP="00C30EE2">
            <w:pPr>
              <w:tabs>
                <w:tab w:val="left" w:pos="0"/>
              </w:tabs>
              <w:rPr>
                <w:lang w:eastAsia="zh-CN"/>
              </w:rPr>
            </w:pPr>
            <m:oMathPara>
              <m:oMathParaPr>
                <m:jc m:val="left"/>
              </m:oMathParaPr>
              <m:oMath>
                <m:sSub>
                  <m:sSubPr>
                    <m:ctrlPr>
                      <w:rPr>
                        <w:rFonts w:ascii="Cambria Math" w:eastAsiaTheme="minorEastAsia" w:hAnsi="Cambria Math" w:cs="Arial"/>
                        <w:i/>
                        <w:iCs/>
                        <w:spacing w:val="-6"/>
                        <w:kern w:val="20"/>
                        <w:szCs w:val="20"/>
                      </w:rPr>
                    </m:ctrlPr>
                  </m:sSubPr>
                  <m:e>
                    <m:r>
                      <w:rPr>
                        <w:rFonts w:ascii="Cambria Math" w:eastAsiaTheme="minorEastAsia" w:hAnsi="Cambria Math" w:cs="Arial"/>
                        <w:spacing w:val="-6"/>
                        <w:kern w:val="20"/>
                        <w:szCs w:val="20"/>
                      </w:rPr>
                      <m:t>T</m:t>
                    </m:r>
                  </m:e>
                  <m:sub>
                    <m:r>
                      <w:rPr>
                        <w:rFonts w:ascii="Cambria Math" w:eastAsiaTheme="minorEastAsia" w:hAnsi="Cambria Math" w:cs="Arial"/>
                        <w:spacing w:val="-6"/>
                        <w:kern w:val="20"/>
                        <w:szCs w:val="20"/>
                      </w:rPr>
                      <m:t>e</m:t>
                    </m:r>
                  </m:sub>
                </m:sSub>
                <m:r>
                  <w:rPr>
                    <w:rFonts w:ascii="Cambria Math" w:eastAsiaTheme="minorEastAsia" w:hAnsi="Cambria Math" w:cs="Arial"/>
                    <w:spacing w:val="-6"/>
                    <w:kern w:val="20"/>
                    <w:szCs w:val="20"/>
                  </w:rPr>
                  <m:t>=</m:t>
                </m:r>
                <m:d>
                  <m:dPr>
                    <m:ctrlPr>
                      <w:rPr>
                        <w:rFonts w:ascii="Cambria Math" w:eastAsiaTheme="minorEastAsia" w:hAnsi="Cambria Math" w:cs="Arial"/>
                        <w:i/>
                        <w:iCs/>
                        <w:spacing w:val="-6"/>
                        <w:kern w:val="20"/>
                        <w:szCs w:val="20"/>
                      </w:rPr>
                    </m:ctrlPr>
                  </m:dPr>
                  <m:e>
                    <m:sSub>
                      <m:sSubPr>
                        <m:ctrlPr>
                          <w:rPr>
                            <w:rFonts w:ascii="Cambria Math" w:eastAsiaTheme="minorEastAsia" w:hAnsi="Cambria Math" w:cs="Arial"/>
                            <w:i/>
                            <w:iCs/>
                            <w:spacing w:val="-6"/>
                            <w:kern w:val="20"/>
                            <w:szCs w:val="20"/>
                          </w:rPr>
                        </m:ctrlPr>
                      </m:sSubPr>
                      <m:e>
                        <m:r>
                          <w:rPr>
                            <w:rFonts w:ascii="Cambria Math" w:eastAsiaTheme="minorEastAsia" w:hAnsi="Cambria Math" w:cs="Arial"/>
                            <w:spacing w:val="-6"/>
                            <w:kern w:val="20"/>
                            <w:szCs w:val="20"/>
                          </w:rPr>
                          <m:t>T</m:t>
                        </m:r>
                      </m:e>
                      <m:sub>
                        <m:r>
                          <w:rPr>
                            <w:rFonts w:ascii="Cambria Math" w:eastAsiaTheme="minorEastAsia" w:hAnsi="Cambria Math" w:cs="Arial"/>
                            <w:spacing w:val="-6"/>
                            <w:kern w:val="20"/>
                            <w:szCs w:val="20"/>
                          </w:rPr>
                          <m:t>Msg0</m:t>
                        </m:r>
                      </m:sub>
                    </m:sSub>
                    <m:r>
                      <w:rPr>
                        <w:rFonts w:ascii="Cambria Math" w:eastAsiaTheme="minorEastAsia" w:hAnsi="Cambria Math" w:cs="Arial"/>
                        <w:spacing w:val="-6"/>
                        <w:kern w:val="20"/>
                        <w:szCs w:val="20"/>
                      </w:rPr>
                      <m:t>+</m:t>
                    </m:r>
                    <w:bookmarkStart w:id="40" w:name="OLE_LINK73"/>
                    <m:sSub>
                      <m:sSubPr>
                        <m:ctrlPr>
                          <w:rPr>
                            <w:rFonts w:ascii="Cambria Math" w:eastAsiaTheme="minorEastAsia" w:hAnsi="Cambria Math" w:cs="Arial"/>
                            <w:i/>
                            <w:iCs/>
                            <w:spacing w:val="-6"/>
                            <w:kern w:val="20"/>
                            <w:szCs w:val="20"/>
                          </w:rPr>
                        </m:ctrlPr>
                      </m:sSubPr>
                      <m:e>
                        <m:r>
                          <w:rPr>
                            <w:rFonts w:ascii="Cambria Math" w:eastAsiaTheme="minorEastAsia" w:hAnsi="Cambria Math" w:cs="Arial"/>
                            <w:spacing w:val="-6"/>
                            <w:kern w:val="20"/>
                            <w:szCs w:val="20"/>
                          </w:rPr>
                          <m:t>T</m:t>
                        </m:r>
                      </m:e>
                      <m:sub>
                        <m:r>
                          <w:rPr>
                            <w:rFonts w:ascii="Cambria Math" w:eastAsiaTheme="minorEastAsia" w:hAnsi="Cambria Math" w:cs="Arial"/>
                            <w:spacing w:val="-6"/>
                            <w:kern w:val="20"/>
                            <w:szCs w:val="20"/>
                          </w:rPr>
                          <m:t>1</m:t>
                        </m:r>
                      </m:sub>
                    </m:sSub>
                    <w:bookmarkEnd w:id="40"/>
                    <m:r>
                      <w:rPr>
                        <w:rFonts w:ascii="Cambria Math" w:eastAsiaTheme="minorEastAsia" w:hAnsi="Cambria Math" w:cs="Arial"/>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Msg1</m:t>
                        </m:r>
                      </m:sub>
                    </m:sSub>
                    <m:r>
                      <w:rPr>
                        <w:rFonts w:ascii="Cambria Math" w:eastAsiaTheme="minorEastAsia" w:hAnsi="Cambria Math" w:cs="Arial"/>
                        <w:spacing w:val="-6"/>
                        <w:kern w:val="20"/>
                        <w:szCs w:val="20"/>
                      </w:rPr>
                      <m:t>+</m:t>
                    </m:r>
                    <m:sSub>
                      <m:sSubPr>
                        <m:ctrlPr>
                          <w:rPr>
                            <w:rFonts w:ascii="Cambria Math" w:eastAsiaTheme="minorEastAsia" w:hAnsi="Cambria Math" w:cs="Arial"/>
                            <w:i/>
                            <w:iCs/>
                            <w:spacing w:val="-6"/>
                            <w:kern w:val="20"/>
                            <w:szCs w:val="20"/>
                          </w:rPr>
                        </m:ctrlPr>
                      </m:sSubPr>
                      <m:e>
                        <m:r>
                          <w:rPr>
                            <w:rFonts w:ascii="Cambria Math" w:eastAsiaTheme="minorEastAsia" w:hAnsi="Cambria Math" w:cs="Arial"/>
                            <w:spacing w:val="-6"/>
                            <w:kern w:val="20"/>
                            <w:szCs w:val="20"/>
                          </w:rPr>
                          <m:t>T</m:t>
                        </m:r>
                      </m:e>
                      <m:sub>
                        <m:r>
                          <w:rPr>
                            <w:rFonts w:ascii="Cambria Math" w:eastAsiaTheme="minorEastAsia" w:hAnsi="Cambria Math" w:cs="Arial"/>
                            <w:spacing w:val="-6"/>
                            <w:kern w:val="20"/>
                            <w:szCs w:val="20"/>
                          </w:rPr>
                          <m:t>2</m:t>
                        </m:r>
                      </m:sub>
                    </m:sSub>
                  </m:e>
                </m:d>
              </m:oMath>
            </m:oMathPara>
          </w:p>
        </w:tc>
        <w:tc>
          <w:tcPr>
            <w:tcW w:w="2486" w:type="dxa"/>
          </w:tcPr>
          <w:p w14:paraId="6B0FB3BF" w14:textId="51F1C21D" w:rsidR="00174D10" w:rsidRDefault="00B03A89" w:rsidP="00C30EE2">
            <w:pPr>
              <w:tabs>
                <w:tab w:val="left" w:pos="0"/>
              </w:tabs>
              <w:jc w:val="center"/>
              <w:rPr>
                <w:lang w:eastAsia="zh-CN"/>
              </w:rPr>
            </w:pPr>
            <w:r>
              <w:rPr>
                <w:lang w:eastAsia="zh-CN"/>
              </w:rPr>
              <w:t>51</w:t>
            </w:r>
            <w:r w:rsidR="00AC0FCC">
              <w:rPr>
                <w:lang w:eastAsia="zh-CN"/>
              </w:rPr>
              <w:t>00</w:t>
            </w:r>
          </w:p>
        </w:tc>
      </w:tr>
      <w:tr w:rsidR="003F238F" w14:paraId="6114C47C" w14:textId="77777777" w:rsidTr="003F238F">
        <w:trPr>
          <w:jc w:val="center"/>
        </w:trPr>
        <w:tc>
          <w:tcPr>
            <w:tcW w:w="5220" w:type="dxa"/>
          </w:tcPr>
          <w:p w14:paraId="58E6D128" w14:textId="0C1B3669" w:rsidR="00174D10" w:rsidRDefault="00000000" w:rsidP="00C30EE2">
            <w:pPr>
              <w:tabs>
                <w:tab w:val="left" w:pos="0"/>
              </w:tabs>
              <w:rPr>
                <w:lang w:eastAsia="zh-CN"/>
              </w:rPr>
            </w:pPr>
            <m:oMathPara>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s</m:t>
                    </m:r>
                  </m:sub>
                </m:sSub>
                <m:r>
                  <w:rPr>
                    <w:rFonts w:ascii="Cambria Math" w:eastAsiaTheme="minorEastAsia" w:hAnsi="Cambria Math"/>
                    <w:color w:val="000000" w:themeColor="text1"/>
                    <w:spacing w:val="-6"/>
                    <w:kern w:val="20"/>
                    <w:szCs w:val="20"/>
                  </w:rPr>
                  <m:t>=</m:t>
                </m:r>
                <m:r>
                  <w:rPr>
                    <w:rFonts w:ascii="Cambria Math" w:eastAsiaTheme="minorEastAsia" w:hAnsi="Cambria Math"/>
                    <w:color w:val="000000" w:themeColor="text1"/>
                    <w:spacing w:val="-6"/>
                    <w:kern w:val="20"/>
                    <w:sz w:val="28"/>
                    <w:szCs w:val="28"/>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Msg0</m:t>
                    </m:r>
                  </m:sub>
                </m:sSub>
                <m:r>
                  <w:rPr>
                    <w:rFonts w:ascii="Cambria Math" w:eastAsiaTheme="minorEastAsia" w:hAnsi="Cambria Math"/>
                    <w:color w:val="000000" w:themeColor="text1"/>
                    <w:spacing w:val="-6"/>
                    <w:kern w:val="20"/>
                    <w:szCs w:val="20"/>
                  </w:rPr>
                  <m:t>+</m:t>
                </m:r>
                <w:bookmarkStart w:id="41" w:name="OLE_LINK133"/>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Msg1</m:t>
                    </m:r>
                  </m:sub>
                </m:sSub>
                <w:bookmarkEnd w:id="41"/>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Msg2</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Msg3</m:t>
                    </m:r>
                  </m:sub>
                </m:sSub>
                <m:r>
                  <w:rPr>
                    <w:rFonts w:ascii="Cambria Math" w:eastAsiaTheme="minorEastAsia" w:hAnsi="Cambria Math"/>
                    <w:color w:val="000000" w:themeColor="text1"/>
                    <w:spacing w:val="-6"/>
                    <w:kern w:val="20"/>
                    <w:szCs w:val="20"/>
                  </w:rPr>
                  <m:t>+ 2</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m:r>
                  <w:rPr>
                    <w:rFonts w:ascii="Cambria Math" w:eastAsiaTheme="minorEastAsia" w:hAnsi="Cambria Math"/>
                    <w:color w:val="000000" w:themeColor="text1"/>
                    <w:spacing w:val="-6"/>
                    <w:kern w:val="20"/>
                    <w:szCs w:val="20"/>
                  </w:rPr>
                  <m:t>+2</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m:oMath>
            </m:oMathPara>
          </w:p>
        </w:tc>
        <w:tc>
          <w:tcPr>
            <w:tcW w:w="2486" w:type="dxa"/>
          </w:tcPr>
          <w:p w14:paraId="29F2C24D" w14:textId="0BFA9851" w:rsidR="00174D10" w:rsidRDefault="00FD578B" w:rsidP="00C30EE2">
            <w:pPr>
              <w:tabs>
                <w:tab w:val="left" w:pos="0"/>
              </w:tabs>
              <w:jc w:val="center"/>
              <w:rPr>
                <w:lang w:eastAsia="zh-CN"/>
              </w:rPr>
            </w:pPr>
            <w:r>
              <w:rPr>
                <w:lang w:eastAsia="zh-CN"/>
              </w:rPr>
              <w:t>27800</w:t>
            </w:r>
          </w:p>
        </w:tc>
      </w:tr>
      <w:tr w:rsidR="003F238F" w14:paraId="408E2C34" w14:textId="77777777" w:rsidTr="003F238F">
        <w:trPr>
          <w:jc w:val="center"/>
        </w:trPr>
        <w:tc>
          <w:tcPr>
            <w:tcW w:w="5220" w:type="dxa"/>
          </w:tcPr>
          <w:p w14:paraId="74C2B1F2" w14:textId="0B03121F" w:rsidR="00174D10" w:rsidRPr="00D37E6C" w:rsidRDefault="00000000" w:rsidP="00D37E6C">
            <w:pPr>
              <w:tabs>
                <w:tab w:val="left" w:pos="1622"/>
              </w:tabs>
              <w:rPr>
                <w:rFonts w:eastAsia="MS Mincho"/>
                <w:iCs/>
                <w:color w:val="000000" w:themeColor="text1"/>
                <w:spacing w:val="-6"/>
                <w:kern w:val="20"/>
                <w:szCs w:val="20"/>
              </w:rPr>
            </w:pPr>
            <m:oMathPara>
              <m:oMath>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c</m:t>
                    </m:r>
                  </m:sub>
                </m:sSub>
                <m:r>
                  <w:rPr>
                    <w:rFonts w:ascii="Cambria Math" w:eastAsiaTheme="minorEastAsia" w:hAnsi="Cambria Math"/>
                    <w:color w:val="000000" w:themeColor="text1"/>
                    <w:spacing w:val="-6"/>
                    <w:kern w:val="20"/>
                    <w:szCs w:val="20"/>
                  </w:rPr>
                  <m:t>=</m:t>
                </m:r>
                <m:r>
                  <w:rPr>
                    <w:rFonts w:ascii="Cambria Math" w:eastAsiaTheme="minorEastAsia" w:hAnsi="Cambria Math"/>
                    <w:color w:val="000000" w:themeColor="text1"/>
                    <w:spacing w:val="-6"/>
                    <w:kern w:val="20"/>
                    <w:sz w:val="28"/>
                    <w:szCs w:val="28"/>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Msg0</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Msg1</m:t>
                    </m:r>
                  </m:sub>
                </m:sSub>
                <m:r>
                  <w:rPr>
                    <w:rFonts w:ascii="Cambria Math" w:eastAsiaTheme="minorEastAsia" w:hAnsi="Cambria Math"/>
                    <w:color w:val="000000" w:themeColor="text1"/>
                    <w:spacing w:val="-6"/>
                    <w:kern w:val="20"/>
                    <w:szCs w:val="20"/>
                  </w:rPr>
                  <m:t xml:space="preserve">+ </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1</m:t>
                    </m:r>
                  </m:sub>
                </m:sSub>
                <m:r>
                  <w:rPr>
                    <w:rFonts w:ascii="Cambria Math" w:eastAsiaTheme="minorEastAsia" w:hAnsi="Cambria Math"/>
                    <w:color w:val="000000" w:themeColor="text1"/>
                    <w:spacing w:val="-6"/>
                    <w:kern w:val="20"/>
                    <w:szCs w:val="20"/>
                  </w:rPr>
                  <m:t>+</m:t>
                </m:r>
                <m:sSub>
                  <m:sSubPr>
                    <m:ctrlPr>
                      <w:rPr>
                        <w:rFonts w:ascii="Cambria Math" w:eastAsiaTheme="minorEastAsia" w:hAnsi="Cambria Math"/>
                        <w:i/>
                        <w:iCs/>
                        <w:color w:val="000000" w:themeColor="text1"/>
                        <w:spacing w:val="-6"/>
                        <w:kern w:val="20"/>
                        <w:szCs w:val="20"/>
                      </w:rPr>
                    </m:ctrlPr>
                  </m:sSubPr>
                  <m:e>
                    <m:r>
                      <w:rPr>
                        <w:rFonts w:ascii="Cambria Math" w:eastAsiaTheme="minorEastAsia" w:hAnsi="Cambria Math"/>
                        <w:color w:val="000000" w:themeColor="text1"/>
                        <w:spacing w:val="-6"/>
                        <w:kern w:val="20"/>
                        <w:szCs w:val="20"/>
                      </w:rPr>
                      <m:t>T</m:t>
                    </m:r>
                  </m:e>
                  <m:sub>
                    <m:r>
                      <w:rPr>
                        <w:rFonts w:ascii="Cambria Math" w:eastAsiaTheme="minorEastAsia" w:hAnsi="Cambria Math"/>
                        <w:color w:val="000000" w:themeColor="text1"/>
                        <w:spacing w:val="-6"/>
                        <w:kern w:val="20"/>
                        <w:szCs w:val="20"/>
                      </w:rPr>
                      <m:t>2</m:t>
                    </m:r>
                  </m:sub>
                </m:sSub>
              </m:oMath>
            </m:oMathPara>
          </w:p>
        </w:tc>
        <w:tc>
          <w:tcPr>
            <w:tcW w:w="2486" w:type="dxa"/>
          </w:tcPr>
          <w:p w14:paraId="6C317624" w14:textId="26665BC6" w:rsidR="00174D10" w:rsidRDefault="00AC0FCC" w:rsidP="00C30EE2">
            <w:pPr>
              <w:tabs>
                <w:tab w:val="left" w:pos="0"/>
              </w:tabs>
              <w:jc w:val="center"/>
              <w:rPr>
                <w:lang w:eastAsia="zh-CN"/>
              </w:rPr>
            </w:pPr>
            <w:r>
              <w:rPr>
                <w:lang w:eastAsia="zh-CN"/>
              </w:rPr>
              <w:t>5100</w:t>
            </w:r>
          </w:p>
        </w:tc>
      </w:tr>
    </w:tbl>
    <w:p w14:paraId="1B8AD311" w14:textId="45E771B8" w:rsidR="004502D9" w:rsidRDefault="004502D9" w:rsidP="00CE623D">
      <w:pPr>
        <w:rPr>
          <w:rFonts w:eastAsia="MS Mincho"/>
          <w:lang w:eastAsia="en-GB"/>
        </w:rPr>
      </w:pPr>
    </w:p>
    <w:p w14:paraId="51F3CB29" w14:textId="1CA94D39" w:rsidR="00D40D1C" w:rsidRPr="006A63A9" w:rsidRDefault="006A63A9" w:rsidP="00CE623D">
      <w:pPr>
        <w:rPr>
          <w:rFonts w:eastAsia="MS Mincho"/>
          <w:lang w:eastAsia="en-GB"/>
        </w:rPr>
      </w:pPr>
      <w:bookmarkStart w:id="42" w:name="OLE_LINK134"/>
      <w:bookmarkStart w:id="43" w:name="OLE_LINK120"/>
      <w:r>
        <w:rPr>
          <w:rFonts w:eastAsia="MS Mincho"/>
          <w:iCs/>
          <w:spacing w:val="-6"/>
          <w:kern w:val="20"/>
          <w:szCs w:val="20"/>
        </w:rPr>
        <w:t xml:space="preserve">Assuming </w:t>
      </w:r>
      <w:r w:rsidR="00301D99">
        <w:rPr>
          <w:rFonts w:eastAsia="MS Mincho"/>
          <w:iCs/>
          <w:spacing w:val="-6"/>
          <w:kern w:val="20"/>
          <w:szCs w:val="20"/>
        </w:rPr>
        <w:t xml:space="preserve">there are </w:t>
      </w:r>
      <w:r w:rsidR="00301D99" w:rsidRPr="00CE623D">
        <w:rPr>
          <w:rFonts w:eastAsia="MS Mincho"/>
          <w:i/>
          <w:spacing w:val="-6"/>
          <w:kern w:val="20"/>
          <w:szCs w:val="20"/>
        </w:rPr>
        <w:t>M</w:t>
      </w:r>
      <w:r w:rsidR="00997011">
        <w:rPr>
          <w:rFonts w:eastAsia="MS Mincho"/>
          <w:iCs/>
          <w:spacing w:val="-6"/>
          <w:kern w:val="20"/>
          <w:szCs w:val="20"/>
        </w:rPr>
        <w:t xml:space="preserve"> </w:t>
      </w:r>
      <w:r w:rsidR="00951ECE">
        <w:rPr>
          <w:rFonts w:eastAsia="MS Mincho"/>
          <w:iCs/>
          <w:spacing w:val="-6"/>
          <w:kern w:val="20"/>
          <w:szCs w:val="20"/>
        </w:rPr>
        <w:t xml:space="preserve">time </w:t>
      </w:r>
      <w:r w:rsidR="00301D99">
        <w:rPr>
          <w:rFonts w:eastAsia="MS Mincho"/>
          <w:iCs/>
          <w:spacing w:val="-6"/>
          <w:kern w:val="20"/>
          <w:szCs w:val="20"/>
        </w:rPr>
        <w:t xml:space="preserve">slots and </w:t>
      </w:r>
      <w:r w:rsidR="00301D99" w:rsidRPr="00CE623D">
        <w:rPr>
          <w:rFonts w:eastAsia="MS Mincho"/>
          <w:i/>
          <w:spacing w:val="-6"/>
          <w:kern w:val="20"/>
          <w:szCs w:val="20"/>
        </w:rPr>
        <w:t>N</w:t>
      </w:r>
      <w:r w:rsidR="00301D99">
        <w:rPr>
          <w:rFonts w:eastAsia="MS Mincho"/>
          <w:iCs/>
          <w:spacing w:val="-6"/>
          <w:kern w:val="20"/>
          <w:szCs w:val="20"/>
        </w:rPr>
        <w:t xml:space="preserve"> A-IoT devices</w:t>
      </w:r>
      <w:r>
        <w:rPr>
          <w:rFonts w:eastAsia="MS Mincho"/>
          <w:iCs/>
          <w:spacing w:val="-6"/>
          <w:kern w:val="20"/>
          <w:szCs w:val="20"/>
        </w:rPr>
        <w:t>,</w:t>
      </w:r>
      <w:r w:rsidR="003F238F">
        <w:rPr>
          <w:lang w:eastAsia="zh-CN"/>
        </w:rPr>
        <w:t xml:space="preserve"> </w:t>
      </w:r>
      <w:bookmarkStart w:id="44" w:name="OLE_LINK136"/>
      <w:r w:rsidR="003F238F">
        <w:rPr>
          <w:lang w:eastAsia="zh-CN"/>
        </w:rPr>
        <w:t>t</w:t>
      </w:r>
      <w:r w:rsidR="00D40D1C">
        <w:rPr>
          <w:lang w:eastAsia="zh-CN"/>
        </w:rPr>
        <w:t>he percentage of the successful</w:t>
      </w:r>
      <w:r w:rsidR="00DC730B">
        <w:rPr>
          <w:lang w:eastAsia="zh-CN"/>
        </w:rPr>
        <w:t>ly</w:t>
      </w:r>
      <w:r w:rsidR="00D40D1C">
        <w:rPr>
          <w:lang w:eastAsia="zh-CN"/>
        </w:rPr>
        <w:t xml:space="preserve"> inventoried devices </w:t>
      </w:r>
      <w:bookmarkEnd w:id="44"/>
      <w:r w:rsidR="00466F1C">
        <w:rPr>
          <w:lang w:eastAsia="zh-CN"/>
        </w:rPr>
        <w:t xml:space="preserve">in a round </w:t>
      </w:r>
      <w:r>
        <w:rPr>
          <w:lang w:eastAsia="zh-CN"/>
        </w:rPr>
        <w:t xml:space="preserve">with </w:t>
      </w:r>
      <w:r w:rsidR="00466F1C">
        <w:rPr>
          <w:lang w:eastAsia="zh-CN"/>
        </w:rPr>
        <w:t>no retransmission</w:t>
      </w:r>
      <w:r w:rsidR="00DC730B">
        <w:rPr>
          <w:lang w:eastAsia="zh-CN"/>
        </w:rPr>
        <w:t>s</w:t>
      </w:r>
      <w:r w:rsidR="00466F1C">
        <w:rPr>
          <w:lang w:eastAsia="zh-CN"/>
        </w:rPr>
        <w:t xml:space="preserve"> </w:t>
      </w:r>
      <w:bookmarkEnd w:id="42"/>
      <w:r w:rsidR="00D40D1C">
        <w:rPr>
          <w:lang w:eastAsia="zh-CN"/>
        </w:rPr>
        <w:t>is as follows</w:t>
      </w:r>
      <w:r w:rsidR="00291A21">
        <w:rPr>
          <w:lang w:eastAsia="zh-CN"/>
        </w:rPr>
        <w:t xml:space="preserve"> </w:t>
      </w:r>
      <w:r w:rsidR="00E801CC">
        <w:rPr>
          <w:lang w:eastAsia="zh-CN"/>
        </w:rPr>
        <w:t>[7]</w:t>
      </w:r>
      <w:r w:rsidR="003E4774">
        <w:rPr>
          <w:lang w:eastAsia="zh-CN"/>
        </w:rPr>
        <w:t>:</w:t>
      </w:r>
    </w:p>
    <w:bookmarkEnd w:id="43"/>
    <w:p w14:paraId="5D2D64E4" w14:textId="648C01BB" w:rsidR="006A63A9" w:rsidRDefault="00000000" w:rsidP="00AB1D59">
      <w:pPr>
        <w:rPr>
          <w:lang w:eastAsia="zh-CN"/>
        </w:rPr>
      </w:pPr>
      <m:oMathPara>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s</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m:t>
                      </m:r>
                    </m:sub>
                  </m:sSub>
                </m:num>
                <m:den>
                  <m:r>
                    <w:rPr>
                      <w:rFonts w:ascii="Cambria Math" w:hAnsi="Cambria Math"/>
                      <w:lang w:eastAsia="zh-CN"/>
                    </w:rPr>
                    <m:t>N</m:t>
                  </m:r>
                </m:den>
              </m:f>
            </m:e>
          </m:d>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M</m:t>
                      </m:r>
                    </m:den>
                  </m:f>
                </m:e>
              </m:d>
            </m:e>
            <m:sup>
              <m:r>
                <w:rPr>
                  <w:rFonts w:ascii="Cambria Math" w:hAnsi="Cambria Math"/>
                  <w:lang w:eastAsia="zh-CN"/>
                </w:rPr>
                <m:t>N-1</m:t>
              </m:r>
            </m:sup>
          </m:sSup>
        </m:oMath>
      </m:oMathPara>
    </w:p>
    <w:p w14:paraId="15C7EC7B" w14:textId="596A7327" w:rsidR="007E5319" w:rsidRDefault="006A63A9" w:rsidP="00CE623D">
      <w:pPr>
        <w:rPr>
          <w:lang w:eastAsia="zh-CN"/>
        </w:rPr>
      </w:pPr>
      <w:r>
        <w:rPr>
          <w:rFonts w:eastAsia="MS Mincho"/>
          <w:iCs/>
          <w:color w:val="000000" w:themeColor="text1"/>
          <w:spacing w:val="-6"/>
          <w:kern w:val="20"/>
          <w:szCs w:val="20"/>
        </w:rPr>
        <w:fldChar w:fldCharType="begin"/>
      </w:r>
      <w:r>
        <w:rPr>
          <w:rFonts w:eastAsia="MS Mincho"/>
          <w:iCs/>
          <w:color w:val="000000" w:themeColor="text1"/>
          <w:spacing w:val="-6"/>
          <w:kern w:val="20"/>
          <w:szCs w:val="20"/>
        </w:rPr>
        <w:instrText xml:space="preserve"> REF _Ref178426098 \h </w:instrText>
      </w:r>
      <w:r w:rsidR="00CE623D">
        <w:rPr>
          <w:rFonts w:eastAsia="MS Mincho"/>
          <w:iCs/>
          <w:color w:val="000000" w:themeColor="text1"/>
          <w:spacing w:val="-6"/>
          <w:kern w:val="20"/>
          <w:szCs w:val="20"/>
        </w:rPr>
        <w:instrText xml:space="preserve"> \* MERGEFORMAT </w:instrText>
      </w:r>
      <w:r>
        <w:rPr>
          <w:rFonts w:eastAsia="MS Mincho"/>
          <w:iCs/>
          <w:color w:val="000000" w:themeColor="text1"/>
          <w:spacing w:val="-6"/>
          <w:kern w:val="20"/>
          <w:szCs w:val="20"/>
        </w:rPr>
      </w:r>
      <w:r>
        <w:rPr>
          <w:rFonts w:eastAsia="MS Mincho"/>
          <w:iCs/>
          <w:color w:val="000000" w:themeColor="text1"/>
          <w:spacing w:val="-6"/>
          <w:kern w:val="20"/>
          <w:szCs w:val="20"/>
        </w:rPr>
        <w:fldChar w:fldCharType="separate"/>
      </w:r>
      <w:r w:rsidR="009B5025">
        <w:t xml:space="preserve">Figure </w:t>
      </w:r>
      <w:r w:rsidR="009B5025">
        <w:rPr>
          <w:noProof/>
        </w:rPr>
        <w:t>4</w:t>
      </w:r>
      <w:r>
        <w:rPr>
          <w:rFonts w:eastAsia="MS Mincho"/>
          <w:iCs/>
          <w:color w:val="000000" w:themeColor="text1"/>
          <w:spacing w:val="-6"/>
          <w:kern w:val="20"/>
          <w:szCs w:val="20"/>
        </w:rPr>
        <w:fldChar w:fldCharType="end"/>
      </w:r>
      <w:r w:rsidR="007E5319">
        <w:rPr>
          <w:rFonts w:eastAsia="MS Mincho"/>
          <w:iCs/>
          <w:color w:val="000000" w:themeColor="text1"/>
          <w:spacing w:val="-6"/>
          <w:kern w:val="20"/>
          <w:szCs w:val="20"/>
        </w:rPr>
        <w:t xml:space="preserve"> shows how the success rate (</w:t>
      </w:r>
      <w:r w:rsidR="007E5319">
        <w:rPr>
          <w:lang w:eastAsia="zh-CN"/>
        </w:rPr>
        <w:t>the percentage of the successful</w:t>
      </w:r>
      <w:r w:rsidR="00DC730B">
        <w:rPr>
          <w:lang w:eastAsia="zh-CN"/>
        </w:rPr>
        <w:t>ly</w:t>
      </w:r>
      <w:r w:rsidR="007E5319">
        <w:rPr>
          <w:lang w:eastAsia="zh-CN"/>
        </w:rPr>
        <w:t xml:space="preserve"> inventoried devices) is related to the number of time slots </w:t>
      </w:r>
      <w:r w:rsidR="007E5319" w:rsidRPr="00CE623D">
        <w:rPr>
          <w:i/>
          <w:iCs/>
          <w:lang w:eastAsia="zh-CN"/>
        </w:rPr>
        <w:t>M</w:t>
      </w:r>
      <w:r w:rsidR="007E5319">
        <w:rPr>
          <w:lang w:eastAsia="zh-CN"/>
        </w:rPr>
        <w:t xml:space="preserve"> available at the beginning. Note that the success rate is evaluated at </w:t>
      </w:r>
      <w:r w:rsidR="008B52A0">
        <w:rPr>
          <w:lang w:eastAsia="zh-CN"/>
        </w:rPr>
        <w:t>multiple</w:t>
      </w:r>
      <w:r w:rsidR="007E5319">
        <w:rPr>
          <w:lang w:eastAsia="zh-CN"/>
        </w:rPr>
        <w:t xml:space="preserve">s of the number </w:t>
      </w:r>
      <w:r>
        <w:rPr>
          <w:lang w:eastAsia="zh-CN"/>
        </w:rPr>
        <w:t xml:space="preserve">of </w:t>
      </w:r>
      <w:r w:rsidR="007E5319">
        <w:rPr>
          <w:lang w:eastAsia="zh-CN"/>
        </w:rPr>
        <w:t>device</w:t>
      </w:r>
      <w:r>
        <w:rPr>
          <w:lang w:eastAsia="zh-CN"/>
        </w:rPr>
        <w:t>s</w:t>
      </w:r>
      <w:r w:rsidR="007E5319">
        <w:rPr>
          <w:lang w:eastAsia="zh-CN"/>
        </w:rPr>
        <w:t xml:space="preserve"> </w:t>
      </w:r>
      <w:r w:rsidR="007E5319" w:rsidRPr="00CE623D">
        <w:rPr>
          <w:i/>
          <w:iCs/>
          <w:lang w:eastAsia="zh-CN"/>
        </w:rPr>
        <w:t>N</w:t>
      </w:r>
      <w:r w:rsidR="007E5319">
        <w:rPr>
          <w:lang w:eastAsia="zh-CN"/>
        </w:rPr>
        <w:t xml:space="preserve">. Here </w:t>
      </w:r>
      <w:r w:rsidR="007E5319" w:rsidRPr="00CE623D">
        <w:rPr>
          <w:i/>
          <w:iCs/>
          <w:lang w:eastAsia="zh-CN"/>
        </w:rPr>
        <w:t>N</w:t>
      </w:r>
      <w:r w:rsidR="007E5319">
        <w:rPr>
          <w:lang w:eastAsia="zh-CN"/>
        </w:rPr>
        <w:t xml:space="preserve"> is set to 600.  </w:t>
      </w:r>
    </w:p>
    <w:p w14:paraId="2FE72508" w14:textId="77777777" w:rsidR="003F238F" w:rsidRPr="006A63A9" w:rsidRDefault="003F238F" w:rsidP="00CE623D"/>
    <w:p w14:paraId="3803D804" w14:textId="77777777" w:rsidR="006A63A9" w:rsidRDefault="000F68E0" w:rsidP="00CE623D">
      <w:pPr>
        <w:keepNext/>
        <w:jc w:val="center"/>
      </w:pPr>
      <w:r w:rsidRPr="000F68E0">
        <w:rPr>
          <w:noProof/>
          <w:lang w:eastAsia="zh-CN"/>
        </w:rPr>
        <w:lastRenderedPageBreak/>
        <w:drawing>
          <wp:inline distT="0" distB="0" distL="0" distR="0" wp14:anchorId="1A6C7D2C" wp14:editId="2CF1CD8F">
            <wp:extent cx="5327650" cy="3994150"/>
            <wp:effectExtent l="0" t="0" r="0" b="0"/>
            <wp:docPr id="34457984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1C8D324E" w14:textId="63D083DF" w:rsidR="00D40D1C" w:rsidRDefault="006A63A9" w:rsidP="006A63A9">
      <w:pPr>
        <w:pStyle w:val="Caption"/>
      </w:pPr>
      <w:bookmarkStart w:id="45" w:name="_Ref178426098"/>
      <w:r>
        <w:t xml:space="preserve">Figure </w:t>
      </w:r>
      <w:r>
        <w:fldChar w:fldCharType="begin"/>
      </w:r>
      <w:r>
        <w:instrText xml:space="preserve"> SEQ Figure \* ARABIC </w:instrText>
      </w:r>
      <w:r>
        <w:fldChar w:fldCharType="separate"/>
      </w:r>
      <w:r w:rsidR="009B5025">
        <w:rPr>
          <w:noProof/>
        </w:rPr>
        <w:t>4</w:t>
      </w:r>
      <w:r>
        <w:rPr>
          <w:noProof/>
        </w:rPr>
        <w:fldChar w:fldCharType="end"/>
      </w:r>
      <w:bookmarkEnd w:id="45"/>
      <w:r>
        <w:t xml:space="preserve">: </w:t>
      </w:r>
      <w:r w:rsidRPr="006A63A9">
        <w:t>Success rate as the function of slot number</w:t>
      </w:r>
    </w:p>
    <w:p w14:paraId="426A4BE2" w14:textId="77777777" w:rsidR="00CE623D" w:rsidRPr="00CE623D" w:rsidRDefault="00CE623D" w:rsidP="00CE623D"/>
    <w:p w14:paraId="1E96E435" w14:textId="123D0824" w:rsidR="00174D10" w:rsidRDefault="00174D10" w:rsidP="00174D10">
      <w:pPr>
        <w:rPr>
          <w:b/>
          <w:bCs/>
          <w:i/>
          <w:iCs/>
        </w:rPr>
      </w:pPr>
      <w:bookmarkStart w:id="46" w:name="OLE_LINK87"/>
      <w:bookmarkStart w:id="47" w:name="OLE_LINK101"/>
      <w:bookmarkStart w:id="48" w:name="OLE_LINK160"/>
      <w:bookmarkEnd w:id="6"/>
      <w:r w:rsidRPr="00283DB6">
        <w:rPr>
          <w:b/>
          <w:bCs/>
          <w:i/>
          <w:iCs/>
        </w:rPr>
        <w:t xml:space="preserve">Observation </w:t>
      </w:r>
      <w:r w:rsidR="000F68E0">
        <w:rPr>
          <w:b/>
          <w:bCs/>
          <w:i/>
          <w:iCs/>
        </w:rPr>
        <w:t>1</w:t>
      </w:r>
      <w:r w:rsidRPr="00283DB6">
        <w:rPr>
          <w:b/>
          <w:bCs/>
          <w:i/>
          <w:iCs/>
        </w:rPr>
        <w:t xml:space="preserve">: </w:t>
      </w:r>
      <w:r>
        <w:rPr>
          <w:b/>
          <w:bCs/>
          <w:i/>
          <w:iCs/>
        </w:rPr>
        <w:t xml:space="preserve">The inventory success rate is </w:t>
      </w:r>
    </w:p>
    <w:p w14:paraId="7F19AF07" w14:textId="77777777" w:rsidR="00174D10" w:rsidRDefault="00174D10" w:rsidP="00997011">
      <w:pPr>
        <w:ind w:left="432"/>
        <w:rPr>
          <w:b/>
          <w:bCs/>
          <w:i/>
          <w:iCs/>
        </w:rPr>
      </w:pPr>
      <w:r>
        <w:rPr>
          <w:b/>
          <w:bCs/>
          <w:i/>
          <w:iCs/>
        </w:rPr>
        <w:t xml:space="preserve">36.8% if the number of the initial time slots M is same as the number of devices N, </w:t>
      </w:r>
    </w:p>
    <w:bookmarkEnd w:id="46"/>
    <w:p w14:paraId="6ABF5B47" w14:textId="7FE03617" w:rsidR="00174D10" w:rsidRDefault="00174D10" w:rsidP="00997011">
      <w:pPr>
        <w:ind w:left="432"/>
        <w:rPr>
          <w:b/>
          <w:bCs/>
          <w:i/>
          <w:iCs/>
        </w:rPr>
      </w:pPr>
      <w:r>
        <w:rPr>
          <w:b/>
          <w:bCs/>
          <w:i/>
          <w:iCs/>
        </w:rPr>
        <w:t>60.7% if M is 2 times of N,</w:t>
      </w:r>
    </w:p>
    <w:bookmarkEnd w:id="47"/>
    <w:p w14:paraId="6ED58A94" w14:textId="4171220F" w:rsidR="00174D10" w:rsidRDefault="00174D10" w:rsidP="00997011">
      <w:pPr>
        <w:ind w:left="432"/>
        <w:rPr>
          <w:b/>
          <w:bCs/>
          <w:i/>
          <w:iCs/>
        </w:rPr>
      </w:pPr>
      <w:r>
        <w:rPr>
          <w:b/>
          <w:bCs/>
          <w:i/>
          <w:iCs/>
        </w:rPr>
        <w:t>90.5% if M is 10 times of N,</w:t>
      </w:r>
    </w:p>
    <w:p w14:paraId="748113F8" w14:textId="3AAD32B0" w:rsidR="00174D10" w:rsidRDefault="00174D10" w:rsidP="00997011">
      <w:pPr>
        <w:ind w:left="432"/>
        <w:rPr>
          <w:b/>
          <w:bCs/>
          <w:i/>
          <w:iCs/>
        </w:rPr>
      </w:pPr>
      <w:r>
        <w:rPr>
          <w:b/>
          <w:bCs/>
          <w:i/>
          <w:iCs/>
        </w:rPr>
        <w:t xml:space="preserve">95.1% if M is 20 times of </w:t>
      </w:r>
      <w:proofErr w:type="gramStart"/>
      <w:r>
        <w:rPr>
          <w:b/>
          <w:bCs/>
          <w:i/>
          <w:iCs/>
        </w:rPr>
        <w:t>N</w:t>
      </w:r>
      <w:proofErr w:type="gramEnd"/>
    </w:p>
    <w:p w14:paraId="7EDB99B8" w14:textId="51072F30" w:rsidR="00174D10" w:rsidRDefault="00174D10" w:rsidP="00997011">
      <w:pPr>
        <w:ind w:left="432"/>
        <w:rPr>
          <w:b/>
          <w:bCs/>
          <w:i/>
          <w:iCs/>
        </w:rPr>
      </w:pPr>
      <w:r>
        <w:rPr>
          <w:b/>
          <w:bCs/>
          <w:i/>
          <w:iCs/>
        </w:rPr>
        <w:t xml:space="preserve">99.0% if M is 100 times of </w:t>
      </w:r>
      <w:proofErr w:type="gramStart"/>
      <w:r>
        <w:rPr>
          <w:b/>
          <w:bCs/>
          <w:i/>
          <w:iCs/>
        </w:rPr>
        <w:t>N</w:t>
      </w:r>
      <w:proofErr w:type="gramEnd"/>
    </w:p>
    <w:p w14:paraId="3EEB4698" w14:textId="77777777" w:rsidR="00963687" w:rsidRPr="00CE623D" w:rsidRDefault="00963687" w:rsidP="00CE623D">
      <w:bookmarkStart w:id="49" w:name="OLE_LINK90"/>
    </w:p>
    <w:p w14:paraId="6CDBFEEC" w14:textId="600C1D5D" w:rsidR="00963687" w:rsidRPr="00CE623D" w:rsidRDefault="00963687" w:rsidP="00CE623D">
      <w:pPr>
        <w:rPr>
          <w:b/>
          <w:bCs/>
          <w:i/>
          <w:iCs/>
        </w:rPr>
      </w:pPr>
      <w:bookmarkStart w:id="50" w:name="OLE_LINK147"/>
      <w:bookmarkStart w:id="51" w:name="OLE_LINK122"/>
      <w:r w:rsidRPr="00CE623D">
        <w:rPr>
          <w:b/>
          <w:bCs/>
          <w:i/>
          <w:iCs/>
        </w:rPr>
        <w:t xml:space="preserve">Observation </w:t>
      </w:r>
      <w:bookmarkEnd w:id="50"/>
      <w:r w:rsidR="000F68E0" w:rsidRPr="00CE623D">
        <w:rPr>
          <w:b/>
          <w:bCs/>
          <w:i/>
          <w:iCs/>
        </w:rPr>
        <w:t>2</w:t>
      </w:r>
      <w:r w:rsidRPr="00CE623D">
        <w:rPr>
          <w:b/>
          <w:bCs/>
          <w:i/>
          <w:iCs/>
        </w:rPr>
        <w:t xml:space="preserve">: The number of slots that is needed to achieve 95% inventory completion is 20 times </w:t>
      </w:r>
      <w:r w:rsidR="00CB5CC2" w:rsidRPr="00CE623D">
        <w:rPr>
          <w:b/>
          <w:bCs/>
          <w:i/>
          <w:iCs/>
        </w:rPr>
        <w:t>the</w:t>
      </w:r>
      <w:r w:rsidRPr="00CE623D">
        <w:rPr>
          <w:b/>
          <w:bCs/>
          <w:i/>
          <w:iCs/>
        </w:rPr>
        <w:t xml:space="preserve"> number of devices in a round.</w:t>
      </w:r>
      <w:bookmarkEnd w:id="49"/>
      <w:bookmarkEnd w:id="51"/>
    </w:p>
    <w:bookmarkEnd w:id="48"/>
    <w:p w14:paraId="0185FBFD" w14:textId="77777777" w:rsidR="000F68E0" w:rsidRPr="00CE623D" w:rsidRDefault="000F68E0" w:rsidP="00CE623D"/>
    <w:p w14:paraId="1A295064" w14:textId="663A0397" w:rsidR="00E80CC1" w:rsidRDefault="006A63A9" w:rsidP="00CE623D">
      <w:pPr>
        <w:rPr>
          <w:lang w:eastAsia="zh-CN"/>
        </w:rPr>
      </w:pPr>
      <w:bookmarkStart w:id="52" w:name="OLE_LINK127"/>
      <w:r>
        <w:rPr>
          <w:lang w:eastAsia="zh-CN"/>
        </w:rPr>
        <w:t xml:space="preserve">Using </w:t>
      </w:r>
      <w:r w:rsidR="007E5319">
        <w:rPr>
          <w:lang w:eastAsia="zh-CN"/>
        </w:rPr>
        <w:t xml:space="preserve">the time duration of the three </w:t>
      </w:r>
      <w:r w:rsidR="00DC730B">
        <w:rPr>
          <w:lang w:eastAsia="zh-CN"/>
        </w:rPr>
        <w:t xml:space="preserve">types of </w:t>
      </w:r>
      <w:r w:rsidR="007E5319">
        <w:rPr>
          <w:lang w:eastAsia="zh-CN"/>
        </w:rPr>
        <w:t xml:space="preserve">slots given in </w:t>
      </w:r>
      <w:r>
        <w:rPr>
          <w:lang w:eastAsia="zh-CN"/>
        </w:rPr>
        <w:fldChar w:fldCharType="begin"/>
      </w:r>
      <w:r>
        <w:rPr>
          <w:lang w:eastAsia="zh-CN"/>
        </w:rPr>
        <w:instrText xml:space="preserve"> REF _Ref178425880 \h </w:instrText>
      </w:r>
      <w:r w:rsidR="00CE623D">
        <w:rPr>
          <w:lang w:eastAsia="zh-CN"/>
        </w:rPr>
        <w:instrText xml:space="preserve"> \* MERGEFORMAT </w:instrText>
      </w:r>
      <w:r>
        <w:rPr>
          <w:lang w:eastAsia="zh-CN"/>
        </w:rPr>
      </w:r>
      <w:r>
        <w:rPr>
          <w:lang w:eastAsia="zh-CN"/>
        </w:rPr>
        <w:fldChar w:fldCharType="separate"/>
      </w:r>
      <w:r w:rsidR="009B5025">
        <w:t xml:space="preserve">Table </w:t>
      </w:r>
      <w:r w:rsidR="009B5025">
        <w:rPr>
          <w:noProof/>
        </w:rPr>
        <w:t>2</w:t>
      </w:r>
      <w:r>
        <w:rPr>
          <w:lang w:eastAsia="zh-CN"/>
        </w:rPr>
        <w:fldChar w:fldCharType="end"/>
      </w:r>
      <w:r w:rsidR="00DC730B">
        <w:rPr>
          <w:lang w:eastAsia="zh-CN"/>
        </w:rPr>
        <w:t>,</w:t>
      </w:r>
      <w:r w:rsidR="007E5319">
        <w:rPr>
          <w:lang w:eastAsia="zh-CN"/>
        </w:rPr>
        <w:t xml:space="preserve"> the inventory completion can be evaluated. It is shown in </w:t>
      </w:r>
      <w:r w:rsidR="005A0A5D">
        <w:rPr>
          <w:lang w:eastAsia="zh-CN"/>
        </w:rPr>
        <w:fldChar w:fldCharType="begin"/>
      </w:r>
      <w:r w:rsidR="005A0A5D">
        <w:rPr>
          <w:lang w:eastAsia="zh-CN"/>
        </w:rPr>
        <w:instrText xml:space="preserve"> REF _Ref178426637 \h </w:instrText>
      </w:r>
      <w:r w:rsidR="00CE623D">
        <w:rPr>
          <w:lang w:eastAsia="zh-CN"/>
        </w:rPr>
        <w:instrText xml:space="preserve"> \* MERGEFORMAT </w:instrText>
      </w:r>
      <w:r w:rsidR="005A0A5D">
        <w:rPr>
          <w:lang w:eastAsia="zh-CN"/>
        </w:rPr>
      </w:r>
      <w:r w:rsidR="005A0A5D">
        <w:rPr>
          <w:lang w:eastAsia="zh-CN"/>
        </w:rPr>
        <w:fldChar w:fldCharType="separate"/>
      </w:r>
      <w:r w:rsidR="009B5025">
        <w:t xml:space="preserve">Table </w:t>
      </w:r>
      <w:r w:rsidR="009B5025">
        <w:rPr>
          <w:noProof/>
        </w:rPr>
        <w:t>3</w:t>
      </w:r>
      <w:r w:rsidR="005A0A5D">
        <w:rPr>
          <w:lang w:eastAsia="zh-CN"/>
        </w:rPr>
        <w:fldChar w:fldCharType="end"/>
      </w:r>
      <w:bookmarkEnd w:id="52"/>
      <w:r w:rsidR="000F68E0">
        <w:rPr>
          <w:lang w:eastAsia="zh-CN"/>
        </w:rPr>
        <w:t xml:space="preserve"> that the</w:t>
      </w:r>
      <w:r w:rsidR="007E5319">
        <w:rPr>
          <w:lang w:eastAsia="zh-CN"/>
        </w:rPr>
        <w:t xml:space="preserve"> </w:t>
      </w:r>
      <w:r w:rsidR="00CB2C5B">
        <w:rPr>
          <w:lang w:eastAsia="zh-CN"/>
        </w:rPr>
        <w:t>inventory completion time is 25.6 second</w:t>
      </w:r>
      <w:r w:rsidR="005A0A5D">
        <w:rPr>
          <w:lang w:eastAsia="zh-CN"/>
        </w:rPr>
        <w:t>s</w:t>
      </w:r>
      <w:r w:rsidR="00CB2C5B">
        <w:rPr>
          <w:lang w:eastAsia="zh-CN"/>
        </w:rPr>
        <w:t xml:space="preserve">, 37.6 </w:t>
      </w:r>
      <w:proofErr w:type="gramStart"/>
      <w:r w:rsidR="00CB2C5B">
        <w:rPr>
          <w:lang w:eastAsia="zh-CN"/>
        </w:rPr>
        <w:t>second</w:t>
      </w:r>
      <w:r w:rsidR="005A0A5D">
        <w:rPr>
          <w:lang w:eastAsia="zh-CN"/>
        </w:rPr>
        <w:t>s</w:t>
      </w:r>
      <w:proofErr w:type="gramEnd"/>
      <w:r w:rsidR="00CB2C5B">
        <w:rPr>
          <w:lang w:eastAsia="zh-CN"/>
        </w:rPr>
        <w:t xml:space="preserve"> and 129.4 second</w:t>
      </w:r>
      <w:r w:rsidR="005A0A5D">
        <w:rPr>
          <w:lang w:eastAsia="zh-CN"/>
        </w:rPr>
        <w:t>s</w:t>
      </w:r>
      <w:r w:rsidR="00CB2C5B">
        <w:rPr>
          <w:lang w:eastAsia="zh-CN"/>
        </w:rPr>
        <w:t xml:space="preserve"> </w:t>
      </w:r>
      <w:r w:rsidR="00E80CC1">
        <w:rPr>
          <w:lang w:eastAsia="zh-CN"/>
        </w:rPr>
        <w:t>for inventory completion rate</w:t>
      </w:r>
      <w:r w:rsidR="005A0A5D">
        <w:rPr>
          <w:lang w:eastAsia="zh-CN"/>
        </w:rPr>
        <w:t>s</w:t>
      </w:r>
      <w:r w:rsidR="00E80CC1">
        <w:rPr>
          <w:lang w:eastAsia="zh-CN"/>
        </w:rPr>
        <w:t xml:space="preserve"> </w:t>
      </w:r>
      <w:r w:rsidR="005A0A5D">
        <w:rPr>
          <w:lang w:eastAsia="zh-CN"/>
        </w:rPr>
        <w:t xml:space="preserve">of </w:t>
      </w:r>
      <w:r w:rsidR="00E80CC1">
        <w:rPr>
          <w:lang w:eastAsia="zh-CN"/>
        </w:rPr>
        <w:t>90%, 95% and 99%</w:t>
      </w:r>
      <w:r w:rsidR="005A0A5D">
        <w:rPr>
          <w:lang w:eastAsia="zh-CN"/>
        </w:rPr>
        <w:t>,</w:t>
      </w:r>
      <w:r w:rsidR="00E80CC1">
        <w:rPr>
          <w:lang w:eastAsia="zh-CN"/>
        </w:rPr>
        <w:t xml:space="preserve"> respectively. As a reference point here, for a perfect time and no collision</w:t>
      </w:r>
      <w:r w:rsidR="005A0A5D">
        <w:rPr>
          <w:lang w:eastAsia="zh-CN"/>
        </w:rPr>
        <w:t>,</w:t>
      </w:r>
      <w:r w:rsidR="00E80CC1">
        <w:rPr>
          <w:lang w:eastAsia="zh-CN"/>
        </w:rPr>
        <w:t xml:space="preserve"> 600 devices will need </w:t>
      </w:r>
      <w:r w:rsidR="00E80CC1" w:rsidRPr="006A63A9">
        <w:rPr>
          <w:b/>
          <w:bCs/>
          <w:lang w:eastAsia="zh-CN"/>
        </w:rPr>
        <w:t>16.7 second</w:t>
      </w:r>
      <w:r w:rsidR="005A0A5D">
        <w:rPr>
          <w:b/>
          <w:bCs/>
          <w:lang w:eastAsia="zh-CN"/>
        </w:rPr>
        <w:t>s</w:t>
      </w:r>
      <w:r w:rsidR="00E80CC1">
        <w:rPr>
          <w:lang w:eastAsia="zh-CN"/>
        </w:rPr>
        <w:t xml:space="preserve"> to finish the inventory process</w:t>
      </w:r>
      <w:r w:rsidR="00BF75B8">
        <w:rPr>
          <w:lang w:eastAsia="zh-CN"/>
        </w:rPr>
        <w:t>.</w:t>
      </w:r>
    </w:p>
    <w:p w14:paraId="418258BB" w14:textId="24FA4C86" w:rsidR="006A63A9" w:rsidRDefault="006A63A9" w:rsidP="00997011">
      <w:pPr>
        <w:pStyle w:val="Caption"/>
      </w:pPr>
      <w:bookmarkStart w:id="53" w:name="_Ref178426637"/>
      <w:bookmarkStart w:id="54" w:name="OLE_LINK143"/>
      <w:r>
        <w:t xml:space="preserve">Table </w:t>
      </w:r>
      <w:r>
        <w:fldChar w:fldCharType="begin"/>
      </w:r>
      <w:r>
        <w:instrText xml:space="preserve"> SEQ Table \* ARABIC </w:instrText>
      </w:r>
      <w:r>
        <w:fldChar w:fldCharType="separate"/>
      </w:r>
      <w:r w:rsidR="009B5025">
        <w:rPr>
          <w:noProof/>
        </w:rPr>
        <w:t>3</w:t>
      </w:r>
      <w:r>
        <w:rPr>
          <w:noProof/>
        </w:rPr>
        <w:fldChar w:fldCharType="end"/>
      </w:r>
      <w:bookmarkEnd w:id="53"/>
      <w:r w:rsidRPr="006A63A9">
        <w:t>: completion time in three cases</w:t>
      </w:r>
    </w:p>
    <w:tbl>
      <w:tblPr>
        <w:tblStyle w:val="TableGrid"/>
        <w:tblW w:w="0" w:type="auto"/>
        <w:jc w:val="center"/>
        <w:tblLook w:val="04A0" w:firstRow="1" w:lastRow="0" w:firstColumn="1" w:lastColumn="0" w:noHBand="0" w:noVBand="1"/>
      </w:tblPr>
      <w:tblGrid>
        <w:gridCol w:w="1554"/>
        <w:gridCol w:w="2234"/>
        <w:gridCol w:w="1698"/>
        <w:gridCol w:w="1981"/>
      </w:tblGrid>
      <w:tr w:rsidR="00CB2C5B" w14:paraId="4F29CA79" w14:textId="77777777" w:rsidTr="00C30EE2">
        <w:trPr>
          <w:jc w:val="center"/>
        </w:trPr>
        <w:tc>
          <w:tcPr>
            <w:tcW w:w="1554" w:type="dxa"/>
          </w:tcPr>
          <w:bookmarkEnd w:id="54"/>
          <w:p w14:paraId="43850C79" w14:textId="320D91C5" w:rsidR="00CB2C5B" w:rsidRDefault="00E80CC1" w:rsidP="00C30EE2">
            <w:pPr>
              <w:snapToGrid w:val="0"/>
              <w:rPr>
                <w:b/>
                <w:bCs/>
                <w:sz w:val="20"/>
                <w:szCs w:val="20"/>
              </w:rPr>
            </w:pPr>
            <w:r>
              <w:rPr>
                <w:b/>
                <w:bCs/>
                <w:sz w:val="20"/>
                <w:szCs w:val="20"/>
              </w:rPr>
              <w:t>completed</w:t>
            </w:r>
            <w:r w:rsidR="00CB2C5B">
              <w:rPr>
                <w:b/>
                <w:bCs/>
                <w:sz w:val="20"/>
                <w:szCs w:val="20"/>
              </w:rPr>
              <w:t xml:space="preserve"> rate</w:t>
            </w:r>
          </w:p>
        </w:tc>
        <w:tc>
          <w:tcPr>
            <w:tcW w:w="2234" w:type="dxa"/>
          </w:tcPr>
          <w:p w14:paraId="623C54CC" w14:textId="77777777" w:rsidR="00CB2C5B" w:rsidRDefault="00CB2C5B" w:rsidP="00C30EE2">
            <w:pPr>
              <w:snapToGrid w:val="0"/>
              <w:rPr>
                <w:b/>
                <w:bCs/>
                <w:sz w:val="20"/>
                <w:szCs w:val="20"/>
              </w:rPr>
            </w:pPr>
            <w:r>
              <w:rPr>
                <w:b/>
                <w:bCs/>
                <w:sz w:val="20"/>
                <w:szCs w:val="20"/>
              </w:rPr>
              <w:t>Number of slots</w:t>
            </w:r>
          </w:p>
        </w:tc>
        <w:tc>
          <w:tcPr>
            <w:tcW w:w="1698" w:type="dxa"/>
          </w:tcPr>
          <w:p w14:paraId="3F8E03F4" w14:textId="77777777" w:rsidR="00CB2C5B" w:rsidRDefault="00CB2C5B" w:rsidP="00C30EE2">
            <w:pPr>
              <w:snapToGrid w:val="0"/>
              <w:rPr>
                <w:b/>
                <w:bCs/>
                <w:sz w:val="20"/>
                <w:szCs w:val="20"/>
              </w:rPr>
            </w:pPr>
            <w:bookmarkStart w:id="55" w:name="OLE_LINK86"/>
            <w:r>
              <w:rPr>
                <w:b/>
                <w:bCs/>
                <w:sz w:val="20"/>
                <w:szCs w:val="20"/>
              </w:rPr>
              <w:t>Number of slots</w:t>
            </w:r>
            <w:bookmarkEnd w:id="55"/>
          </w:p>
        </w:tc>
        <w:tc>
          <w:tcPr>
            <w:tcW w:w="1981" w:type="dxa"/>
          </w:tcPr>
          <w:p w14:paraId="463A8C6B" w14:textId="77777777" w:rsidR="00CB2C5B" w:rsidRDefault="00CB2C5B" w:rsidP="00C30EE2">
            <w:pPr>
              <w:snapToGrid w:val="0"/>
              <w:rPr>
                <w:b/>
                <w:bCs/>
                <w:sz w:val="20"/>
                <w:szCs w:val="20"/>
              </w:rPr>
            </w:pPr>
            <w:r>
              <w:rPr>
                <w:b/>
                <w:bCs/>
                <w:sz w:val="20"/>
                <w:szCs w:val="20"/>
              </w:rPr>
              <w:t>Inventory completion time (s)</w:t>
            </w:r>
          </w:p>
        </w:tc>
      </w:tr>
      <w:tr w:rsidR="00CB2C5B" w14:paraId="0B7A33D0" w14:textId="77777777" w:rsidTr="00C30EE2">
        <w:trPr>
          <w:jc w:val="center"/>
        </w:trPr>
        <w:tc>
          <w:tcPr>
            <w:tcW w:w="1554" w:type="dxa"/>
          </w:tcPr>
          <w:p w14:paraId="1149697D" w14:textId="77777777" w:rsidR="00CB2C5B" w:rsidRDefault="00CB2C5B" w:rsidP="00C30EE2">
            <w:pPr>
              <w:snapToGrid w:val="0"/>
              <w:rPr>
                <w:sz w:val="20"/>
                <w:szCs w:val="20"/>
              </w:rPr>
            </w:pPr>
            <w:r>
              <w:rPr>
                <w:sz w:val="20"/>
                <w:szCs w:val="20"/>
              </w:rPr>
              <w:t>90%</w:t>
            </w:r>
          </w:p>
        </w:tc>
        <w:tc>
          <w:tcPr>
            <w:tcW w:w="2234" w:type="dxa"/>
          </w:tcPr>
          <w:p w14:paraId="4860989B" w14:textId="77777777" w:rsidR="00CB2C5B" w:rsidRDefault="00CB2C5B" w:rsidP="00C30EE2">
            <w:pPr>
              <w:snapToGrid w:val="0"/>
              <w:rPr>
                <w:sz w:val="20"/>
                <w:szCs w:val="20"/>
              </w:rPr>
            </w:pPr>
            <w:r>
              <w:rPr>
                <w:sz w:val="20"/>
                <w:szCs w:val="20"/>
              </w:rPr>
              <w:t>600</w:t>
            </w:r>
          </w:p>
        </w:tc>
        <w:tc>
          <w:tcPr>
            <w:tcW w:w="1698" w:type="dxa"/>
          </w:tcPr>
          <w:p w14:paraId="3CCB54FD" w14:textId="77777777" w:rsidR="00CB2C5B" w:rsidRDefault="00CB2C5B" w:rsidP="00C30EE2">
            <w:pPr>
              <w:snapToGrid w:val="0"/>
              <w:rPr>
                <w:sz w:val="20"/>
                <w:szCs w:val="20"/>
              </w:rPr>
            </w:pPr>
            <w:r>
              <w:rPr>
                <w:sz w:val="20"/>
                <w:szCs w:val="20"/>
              </w:rPr>
              <w:t>600*10=6000</w:t>
            </w:r>
          </w:p>
        </w:tc>
        <w:tc>
          <w:tcPr>
            <w:tcW w:w="1981" w:type="dxa"/>
          </w:tcPr>
          <w:p w14:paraId="5F885037" w14:textId="54C4C741" w:rsidR="00CB2C5B" w:rsidRDefault="00CB2C5B" w:rsidP="00C30EE2">
            <w:pPr>
              <w:snapToGrid w:val="0"/>
              <w:jc w:val="center"/>
              <w:rPr>
                <w:sz w:val="20"/>
                <w:szCs w:val="20"/>
              </w:rPr>
            </w:pPr>
            <w:r>
              <w:rPr>
                <w:sz w:val="20"/>
                <w:szCs w:val="20"/>
              </w:rPr>
              <w:t>25.6</w:t>
            </w:r>
          </w:p>
        </w:tc>
      </w:tr>
      <w:tr w:rsidR="00CB2C5B" w14:paraId="5556DB73" w14:textId="77777777" w:rsidTr="00C30EE2">
        <w:trPr>
          <w:jc w:val="center"/>
        </w:trPr>
        <w:tc>
          <w:tcPr>
            <w:tcW w:w="1554" w:type="dxa"/>
          </w:tcPr>
          <w:p w14:paraId="6A226044" w14:textId="77777777" w:rsidR="00CB2C5B" w:rsidRDefault="00CB2C5B" w:rsidP="00C30EE2">
            <w:pPr>
              <w:snapToGrid w:val="0"/>
              <w:rPr>
                <w:sz w:val="20"/>
                <w:szCs w:val="20"/>
              </w:rPr>
            </w:pPr>
            <w:r>
              <w:rPr>
                <w:sz w:val="20"/>
                <w:szCs w:val="20"/>
              </w:rPr>
              <w:t>95%</w:t>
            </w:r>
          </w:p>
        </w:tc>
        <w:tc>
          <w:tcPr>
            <w:tcW w:w="2234" w:type="dxa"/>
          </w:tcPr>
          <w:p w14:paraId="43D40943" w14:textId="77777777" w:rsidR="00CB2C5B" w:rsidRDefault="00CB2C5B" w:rsidP="00C30EE2">
            <w:pPr>
              <w:snapToGrid w:val="0"/>
              <w:rPr>
                <w:sz w:val="20"/>
                <w:szCs w:val="20"/>
              </w:rPr>
            </w:pPr>
            <w:r>
              <w:rPr>
                <w:sz w:val="20"/>
                <w:szCs w:val="20"/>
              </w:rPr>
              <w:t>600</w:t>
            </w:r>
          </w:p>
        </w:tc>
        <w:tc>
          <w:tcPr>
            <w:tcW w:w="1698" w:type="dxa"/>
          </w:tcPr>
          <w:p w14:paraId="38743325" w14:textId="77777777" w:rsidR="00CB2C5B" w:rsidRDefault="00CB2C5B" w:rsidP="00C30EE2">
            <w:pPr>
              <w:snapToGrid w:val="0"/>
              <w:rPr>
                <w:sz w:val="20"/>
                <w:szCs w:val="20"/>
              </w:rPr>
            </w:pPr>
            <w:r>
              <w:rPr>
                <w:sz w:val="20"/>
                <w:szCs w:val="20"/>
              </w:rPr>
              <w:t>600*20=12000</w:t>
            </w:r>
          </w:p>
        </w:tc>
        <w:tc>
          <w:tcPr>
            <w:tcW w:w="1981" w:type="dxa"/>
          </w:tcPr>
          <w:p w14:paraId="5CDAEA2E" w14:textId="6F422E0C" w:rsidR="00CB2C5B" w:rsidRDefault="00CB2C5B" w:rsidP="00C30EE2">
            <w:pPr>
              <w:snapToGrid w:val="0"/>
              <w:jc w:val="center"/>
              <w:rPr>
                <w:sz w:val="20"/>
                <w:szCs w:val="20"/>
              </w:rPr>
            </w:pPr>
            <w:r>
              <w:rPr>
                <w:sz w:val="20"/>
                <w:szCs w:val="20"/>
              </w:rPr>
              <w:t>37.6</w:t>
            </w:r>
          </w:p>
        </w:tc>
      </w:tr>
      <w:tr w:rsidR="00CB2C5B" w14:paraId="4A7C5DFE" w14:textId="77777777" w:rsidTr="00C30EE2">
        <w:trPr>
          <w:jc w:val="center"/>
        </w:trPr>
        <w:tc>
          <w:tcPr>
            <w:tcW w:w="1554" w:type="dxa"/>
          </w:tcPr>
          <w:p w14:paraId="002DA479" w14:textId="77777777" w:rsidR="00CB2C5B" w:rsidRDefault="00CB2C5B" w:rsidP="00C30EE2">
            <w:pPr>
              <w:snapToGrid w:val="0"/>
              <w:rPr>
                <w:sz w:val="20"/>
                <w:szCs w:val="20"/>
              </w:rPr>
            </w:pPr>
            <w:r>
              <w:rPr>
                <w:sz w:val="20"/>
                <w:szCs w:val="20"/>
              </w:rPr>
              <w:t>99%</w:t>
            </w:r>
          </w:p>
        </w:tc>
        <w:tc>
          <w:tcPr>
            <w:tcW w:w="2234" w:type="dxa"/>
          </w:tcPr>
          <w:p w14:paraId="720B5354" w14:textId="77777777" w:rsidR="00CB2C5B" w:rsidRDefault="00CB2C5B" w:rsidP="00C30EE2">
            <w:pPr>
              <w:snapToGrid w:val="0"/>
              <w:rPr>
                <w:sz w:val="20"/>
                <w:szCs w:val="20"/>
              </w:rPr>
            </w:pPr>
            <w:r>
              <w:rPr>
                <w:sz w:val="20"/>
                <w:szCs w:val="20"/>
              </w:rPr>
              <w:t>600</w:t>
            </w:r>
          </w:p>
        </w:tc>
        <w:tc>
          <w:tcPr>
            <w:tcW w:w="1698" w:type="dxa"/>
          </w:tcPr>
          <w:p w14:paraId="37889F26" w14:textId="77777777" w:rsidR="00CB2C5B" w:rsidRDefault="00CB2C5B" w:rsidP="00C30EE2">
            <w:pPr>
              <w:snapToGrid w:val="0"/>
              <w:rPr>
                <w:sz w:val="20"/>
                <w:szCs w:val="20"/>
              </w:rPr>
            </w:pPr>
            <w:r>
              <w:rPr>
                <w:sz w:val="20"/>
                <w:szCs w:val="20"/>
              </w:rPr>
              <w:t>600*100=60000</w:t>
            </w:r>
          </w:p>
        </w:tc>
        <w:tc>
          <w:tcPr>
            <w:tcW w:w="1981" w:type="dxa"/>
          </w:tcPr>
          <w:p w14:paraId="0F4E50BF" w14:textId="6F431E0C" w:rsidR="00CB2C5B" w:rsidRDefault="00CB2C5B" w:rsidP="00C30EE2">
            <w:pPr>
              <w:snapToGrid w:val="0"/>
              <w:jc w:val="center"/>
              <w:rPr>
                <w:sz w:val="20"/>
                <w:szCs w:val="20"/>
              </w:rPr>
            </w:pPr>
            <w:r>
              <w:rPr>
                <w:sz w:val="20"/>
                <w:szCs w:val="20"/>
              </w:rPr>
              <w:t>129.4</w:t>
            </w:r>
          </w:p>
        </w:tc>
      </w:tr>
    </w:tbl>
    <w:p w14:paraId="7F0801D1" w14:textId="77777777" w:rsidR="004162D0" w:rsidRPr="005A0A5D" w:rsidRDefault="004162D0" w:rsidP="00CE623D"/>
    <w:p w14:paraId="0666863F" w14:textId="07519E43" w:rsidR="000E1476" w:rsidRDefault="00BF75B8" w:rsidP="00CE623D">
      <w:pPr>
        <w:rPr>
          <w:b/>
          <w:bCs/>
          <w:i/>
          <w:iCs/>
        </w:rPr>
      </w:pPr>
      <w:bookmarkStart w:id="56" w:name="OLE_LINK161"/>
      <w:r w:rsidRPr="00283DB6">
        <w:rPr>
          <w:b/>
          <w:bCs/>
          <w:i/>
          <w:iCs/>
        </w:rPr>
        <w:t xml:space="preserve">Observation </w:t>
      </w:r>
      <w:r w:rsidR="000E1476">
        <w:rPr>
          <w:b/>
          <w:bCs/>
          <w:i/>
          <w:iCs/>
        </w:rPr>
        <w:t>3</w:t>
      </w:r>
      <w:r w:rsidRPr="00283DB6">
        <w:rPr>
          <w:b/>
          <w:bCs/>
          <w:i/>
          <w:iCs/>
        </w:rPr>
        <w:t>:</w:t>
      </w:r>
      <w:r w:rsidR="008A7794">
        <w:rPr>
          <w:b/>
          <w:bCs/>
          <w:i/>
          <w:iCs/>
        </w:rPr>
        <w:t xml:space="preserve"> </w:t>
      </w:r>
      <w:r w:rsidR="005A0A5D">
        <w:rPr>
          <w:b/>
          <w:bCs/>
          <w:i/>
          <w:iCs/>
        </w:rPr>
        <w:t>T</w:t>
      </w:r>
      <w:r w:rsidR="000E1476">
        <w:rPr>
          <w:b/>
          <w:bCs/>
          <w:i/>
          <w:iCs/>
        </w:rPr>
        <w:t xml:space="preserve">o improve the inventory </w:t>
      </w:r>
      <w:r w:rsidR="00794D71">
        <w:rPr>
          <w:b/>
          <w:bCs/>
          <w:i/>
          <w:iCs/>
        </w:rPr>
        <w:t>success</w:t>
      </w:r>
      <w:r w:rsidR="000E1476">
        <w:rPr>
          <w:b/>
          <w:bCs/>
          <w:i/>
          <w:iCs/>
        </w:rPr>
        <w:t xml:space="preserve"> rate from 90% to 99%</w:t>
      </w:r>
      <w:r w:rsidR="0014750F">
        <w:rPr>
          <w:b/>
          <w:bCs/>
          <w:i/>
          <w:iCs/>
        </w:rPr>
        <w:t>,</w:t>
      </w:r>
      <w:r w:rsidR="000E1476">
        <w:rPr>
          <w:b/>
          <w:bCs/>
          <w:i/>
          <w:iCs/>
        </w:rPr>
        <w:t xml:space="preserve"> the inventory completion time is significantly </w:t>
      </w:r>
      <w:r w:rsidR="005A0A5D">
        <w:rPr>
          <w:b/>
          <w:bCs/>
          <w:i/>
          <w:iCs/>
        </w:rPr>
        <w:t>increase</w:t>
      </w:r>
      <w:r w:rsidR="00CF5FEF">
        <w:rPr>
          <w:b/>
          <w:bCs/>
          <w:i/>
          <w:iCs/>
        </w:rPr>
        <w:t>d</w:t>
      </w:r>
      <w:r w:rsidR="005A0A5D">
        <w:rPr>
          <w:b/>
          <w:bCs/>
          <w:i/>
          <w:iCs/>
        </w:rPr>
        <w:t xml:space="preserve"> </w:t>
      </w:r>
      <w:r w:rsidR="000E1476">
        <w:rPr>
          <w:b/>
          <w:bCs/>
          <w:i/>
          <w:iCs/>
        </w:rPr>
        <w:t>from 25.6 second</w:t>
      </w:r>
      <w:r w:rsidR="005A0A5D">
        <w:rPr>
          <w:b/>
          <w:bCs/>
          <w:i/>
          <w:iCs/>
        </w:rPr>
        <w:t>s</w:t>
      </w:r>
      <w:r w:rsidR="000E1476">
        <w:rPr>
          <w:b/>
          <w:bCs/>
          <w:i/>
          <w:iCs/>
        </w:rPr>
        <w:t xml:space="preserve"> to 129.6 second</w:t>
      </w:r>
      <w:r w:rsidR="005A0A5D">
        <w:rPr>
          <w:b/>
          <w:bCs/>
          <w:i/>
          <w:iCs/>
        </w:rPr>
        <w:t>s</w:t>
      </w:r>
      <w:r w:rsidR="000E1476">
        <w:rPr>
          <w:b/>
          <w:bCs/>
          <w:i/>
          <w:iCs/>
        </w:rPr>
        <w:t>.</w:t>
      </w:r>
    </w:p>
    <w:p w14:paraId="2F295E04" w14:textId="422255E7" w:rsidR="000E1476" w:rsidRPr="005A0A5D" w:rsidRDefault="000E1476" w:rsidP="00CE623D">
      <w:bookmarkStart w:id="57" w:name="OLE_LINK125"/>
      <w:bookmarkEnd w:id="56"/>
    </w:p>
    <w:p w14:paraId="285E8A4F" w14:textId="3690B771" w:rsidR="00963687" w:rsidRDefault="000E1476" w:rsidP="00CE623D">
      <w:bookmarkStart w:id="58" w:name="OLE_LINK148"/>
      <w:r>
        <w:t>At this point</w:t>
      </w:r>
      <w:r w:rsidR="005A0A5D">
        <w:t>,</w:t>
      </w:r>
      <w:r>
        <w:t xml:space="preserve"> it becomes necessary to explore multiple </w:t>
      </w:r>
      <w:bookmarkEnd w:id="57"/>
      <w:r w:rsidR="007E0938">
        <w:t>rounds</w:t>
      </w:r>
      <w:r>
        <w:t xml:space="preserve"> </w:t>
      </w:r>
      <w:r w:rsidR="00963687">
        <w:t>of slotted ALOHA process</w:t>
      </w:r>
      <w:r>
        <w:t xml:space="preserve"> to see how the success </w:t>
      </w:r>
      <w:bookmarkEnd w:id="58"/>
      <w:r>
        <w:t>rate and inventory completion time behave</w:t>
      </w:r>
      <w:r w:rsidR="00963687">
        <w:t xml:space="preserve">. </w:t>
      </w:r>
      <w:r>
        <w:t>In the multiple round</w:t>
      </w:r>
      <w:r w:rsidR="00DC730B">
        <w:t>s of</w:t>
      </w:r>
      <w:r>
        <w:t xml:space="preserve"> slotted ALOHA process</w:t>
      </w:r>
      <w:r w:rsidR="00DC730B">
        <w:t>,</w:t>
      </w:r>
      <w:r w:rsidR="007110CA">
        <w:t xml:space="preserve"> </w:t>
      </w:r>
      <w:r>
        <w:t xml:space="preserve">the number of slots </w:t>
      </w:r>
      <w:r w:rsidR="005A0A5D">
        <w:t xml:space="preserve">in </w:t>
      </w:r>
      <w:r>
        <w:t xml:space="preserve">each round </w:t>
      </w:r>
      <w:r w:rsidR="007110CA">
        <w:t xml:space="preserve">is </w:t>
      </w:r>
      <w:r w:rsidR="001E0CDC" w:rsidRPr="005A0A5D">
        <w:rPr>
          <w:i/>
          <w:iCs/>
        </w:rPr>
        <w:t>R</w:t>
      </w:r>
      <w:r w:rsidR="007110CA">
        <w:t xml:space="preserve"> times the number of un-inventoried devices. </w:t>
      </w:r>
      <w:r>
        <w:t xml:space="preserve">That means the number of slots changes </w:t>
      </w:r>
      <w:r w:rsidR="00DC730B">
        <w:t xml:space="preserve">in </w:t>
      </w:r>
      <w:r>
        <w:t xml:space="preserve">each round. </w:t>
      </w:r>
      <w:r w:rsidR="001F39DE">
        <w:t xml:space="preserve">The following figure shows the expected inventory completion </w:t>
      </w:r>
      <w:r w:rsidR="001772F5">
        <w:t>for thre</w:t>
      </w:r>
      <w:r>
        <w:t>e</w:t>
      </w:r>
      <w:r w:rsidR="001E0CDC">
        <w:t xml:space="preserve"> </w:t>
      </w:r>
      <w:r w:rsidR="001772F5">
        <w:t>cases</w:t>
      </w:r>
      <w:r>
        <w:t xml:space="preserve"> with </w:t>
      </w:r>
      <w:r w:rsidRPr="005A0A5D">
        <w:rPr>
          <w:i/>
          <w:iCs/>
        </w:rPr>
        <w:t>R</w:t>
      </w:r>
      <w:r>
        <w:t xml:space="preserve"> values as</w:t>
      </w:r>
      <w:r w:rsidR="001772F5">
        <w:t xml:space="preserve"> </w:t>
      </w:r>
      <w:r w:rsidR="001E0CDC">
        <w:t>1, 1.</w:t>
      </w:r>
      <w:r w:rsidR="00DC730B">
        <w:t xml:space="preserve">5, </w:t>
      </w:r>
      <w:r w:rsidR="001E0CDC">
        <w:t>and 3</w:t>
      </w:r>
      <w:r w:rsidR="001772F5">
        <w:t xml:space="preserve">. The number of devices is </w:t>
      </w:r>
      <w:r w:rsidR="007E0938">
        <w:t>still</w:t>
      </w:r>
      <w:r>
        <w:t xml:space="preserve"> </w:t>
      </w:r>
      <w:r w:rsidR="001772F5">
        <w:t>600.</w:t>
      </w:r>
    </w:p>
    <w:p w14:paraId="573E8CBE" w14:textId="55706ACF" w:rsidR="00963687" w:rsidRPr="005A0A5D" w:rsidRDefault="00963687" w:rsidP="00CE623D"/>
    <w:bookmarkEnd w:id="7"/>
    <w:p w14:paraId="2A929AD1" w14:textId="4F25FAC8" w:rsidR="001772F5" w:rsidRDefault="00B42C10" w:rsidP="00997011">
      <w:pPr>
        <w:keepNext/>
        <w:jc w:val="center"/>
        <w:rPr>
          <w:lang w:eastAsia="zh-CN"/>
        </w:rPr>
      </w:pPr>
      <w:r w:rsidRPr="00B42C10">
        <w:rPr>
          <w:noProof/>
          <w:lang w:eastAsia="zh-CN"/>
        </w:rPr>
        <w:drawing>
          <wp:inline distT="0" distB="0" distL="0" distR="0" wp14:anchorId="3C99931A" wp14:editId="49BDBAF2">
            <wp:extent cx="5327650" cy="3994150"/>
            <wp:effectExtent l="0" t="0" r="0" b="0"/>
            <wp:docPr id="7194000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0435AD05" w14:textId="68DA4B75" w:rsidR="005A0A5D" w:rsidRDefault="005A0A5D" w:rsidP="005A0A5D">
      <w:pPr>
        <w:pStyle w:val="Caption"/>
      </w:pPr>
      <w:r>
        <w:t xml:space="preserve">Figure </w:t>
      </w:r>
      <w:r>
        <w:fldChar w:fldCharType="begin"/>
      </w:r>
      <w:r>
        <w:instrText xml:space="preserve"> SEQ Figure \* ARABIC </w:instrText>
      </w:r>
      <w:r>
        <w:fldChar w:fldCharType="separate"/>
      </w:r>
      <w:r w:rsidR="009B5025">
        <w:rPr>
          <w:noProof/>
        </w:rPr>
        <w:t>5</w:t>
      </w:r>
      <w:r>
        <w:rPr>
          <w:noProof/>
        </w:rPr>
        <w:fldChar w:fldCharType="end"/>
      </w:r>
      <w:r w:rsidR="003E4774">
        <w:t xml:space="preserve">: </w:t>
      </w:r>
      <w:r w:rsidR="008A7794">
        <w:rPr>
          <w:rFonts w:eastAsia="MS Mincho"/>
          <w:color w:val="000000" w:themeColor="text1"/>
          <w:lang w:eastAsia="en-GB"/>
        </w:rPr>
        <w:t>I</w:t>
      </w:r>
      <w:r w:rsidR="008A7794" w:rsidRPr="006A63A9">
        <w:rPr>
          <w:rFonts w:eastAsia="MS Mincho"/>
          <w:color w:val="000000" w:themeColor="text1"/>
          <w:lang w:eastAsia="en-GB"/>
        </w:rPr>
        <w:t xml:space="preserve">nventory </w:t>
      </w:r>
      <w:r w:rsidR="003E4774" w:rsidRPr="006A63A9">
        <w:rPr>
          <w:rFonts w:eastAsia="MS Mincho"/>
          <w:color w:val="000000" w:themeColor="text1"/>
          <w:lang w:eastAsia="en-GB"/>
        </w:rPr>
        <w:t>completion time in multiple round slotted ALOHA process</w:t>
      </w:r>
    </w:p>
    <w:p w14:paraId="4C12F6B8" w14:textId="77777777" w:rsidR="003F6B4A" w:rsidRPr="003E4774" w:rsidRDefault="003F6B4A" w:rsidP="003E4774"/>
    <w:p w14:paraId="1BE7465A" w14:textId="6A36F5D8" w:rsidR="00794D71" w:rsidRPr="003E4774" w:rsidRDefault="001772F5" w:rsidP="003E4774">
      <w:pPr>
        <w:rPr>
          <w:b/>
          <w:bCs/>
          <w:i/>
          <w:iCs/>
        </w:rPr>
      </w:pPr>
      <w:bookmarkStart w:id="59" w:name="OLE_LINK140"/>
      <w:bookmarkStart w:id="60" w:name="OLE_LINK162"/>
      <w:r w:rsidRPr="003E4774">
        <w:rPr>
          <w:b/>
          <w:bCs/>
          <w:i/>
          <w:iCs/>
        </w:rPr>
        <w:t xml:space="preserve">Observation </w:t>
      </w:r>
      <w:r w:rsidR="00B14311" w:rsidRPr="003E4774">
        <w:rPr>
          <w:b/>
          <w:bCs/>
          <w:i/>
          <w:iCs/>
        </w:rPr>
        <w:t>4</w:t>
      </w:r>
      <w:r w:rsidRPr="003E4774">
        <w:rPr>
          <w:b/>
          <w:bCs/>
          <w:i/>
          <w:iCs/>
        </w:rPr>
        <w:t xml:space="preserve">: </w:t>
      </w:r>
      <w:r w:rsidR="00B14311" w:rsidRPr="003E4774">
        <w:rPr>
          <w:b/>
          <w:bCs/>
          <w:i/>
          <w:iCs/>
        </w:rPr>
        <w:t xml:space="preserve">The inventory completion time is improved </w:t>
      </w:r>
      <w:bookmarkStart w:id="61" w:name="OLE_LINK139"/>
      <w:r w:rsidR="00B14311" w:rsidRPr="003E4774">
        <w:rPr>
          <w:b/>
          <w:bCs/>
          <w:i/>
          <w:iCs/>
        </w:rPr>
        <w:t xml:space="preserve">from 25.6 s to </w:t>
      </w:r>
      <w:r w:rsidR="00794D71" w:rsidRPr="003E4774">
        <w:rPr>
          <w:b/>
          <w:bCs/>
          <w:i/>
          <w:iCs/>
        </w:rPr>
        <w:t>17.</w:t>
      </w:r>
      <w:r w:rsidR="006816B6" w:rsidRPr="003E4774">
        <w:rPr>
          <w:b/>
          <w:bCs/>
          <w:i/>
          <w:iCs/>
        </w:rPr>
        <w:t>4</w:t>
      </w:r>
      <w:r w:rsidR="00794D71" w:rsidRPr="003E4774">
        <w:rPr>
          <w:b/>
          <w:bCs/>
          <w:i/>
          <w:iCs/>
        </w:rPr>
        <w:t xml:space="preserve"> second</w:t>
      </w:r>
      <w:r w:rsidR="00510005">
        <w:rPr>
          <w:b/>
          <w:bCs/>
          <w:i/>
          <w:iCs/>
        </w:rPr>
        <w:t>s</w:t>
      </w:r>
      <w:r w:rsidR="00794D71" w:rsidRPr="003E4774">
        <w:rPr>
          <w:b/>
          <w:bCs/>
          <w:i/>
          <w:iCs/>
        </w:rPr>
        <w:t xml:space="preserve"> for the success rate of 90%</w:t>
      </w:r>
      <w:bookmarkEnd w:id="61"/>
      <w:r w:rsidR="00794D71" w:rsidRPr="003E4774">
        <w:rPr>
          <w:b/>
          <w:bCs/>
          <w:i/>
          <w:iCs/>
        </w:rPr>
        <w:t xml:space="preserve"> and from 129.4 s to 19.6 second</w:t>
      </w:r>
      <w:r w:rsidR="00510005">
        <w:rPr>
          <w:b/>
          <w:bCs/>
          <w:i/>
          <w:iCs/>
        </w:rPr>
        <w:t>s</w:t>
      </w:r>
      <w:r w:rsidR="00794D71" w:rsidRPr="003E4774">
        <w:rPr>
          <w:b/>
          <w:bCs/>
          <w:i/>
          <w:iCs/>
        </w:rPr>
        <w:t xml:space="preserve"> for the success rate of 99%.</w:t>
      </w:r>
    </w:p>
    <w:p w14:paraId="2A30833D" w14:textId="77777777" w:rsidR="00A0198D" w:rsidRPr="003E4774" w:rsidRDefault="00A0198D" w:rsidP="003E4774">
      <w:bookmarkStart w:id="62" w:name="OLE_LINK144"/>
      <w:bookmarkEnd w:id="59"/>
    </w:p>
    <w:p w14:paraId="06CB7023" w14:textId="7D75C5C1" w:rsidR="00794D71" w:rsidRPr="003E4774" w:rsidRDefault="00794D71" w:rsidP="003E4774">
      <w:pPr>
        <w:rPr>
          <w:b/>
          <w:bCs/>
          <w:i/>
          <w:iCs/>
        </w:rPr>
      </w:pPr>
      <w:r w:rsidRPr="003E4774">
        <w:rPr>
          <w:b/>
          <w:bCs/>
          <w:i/>
          <w:iCs/>
        </w:rPr>
        <w:t>Observation 5: The parameter R which is used to select the number of slots at each round seems to have an optimal value at 1.5. This corresponds to a ~50% success rate.</w:t>
      </w:r>
    </w:p>
    <w:p w14:paraId="1C306A32" w14:textId="77777777" w:rsidR="00A0198D" w:rsidRPr="00DC730B" w:rsidRDefault="00A0198D" w:rsidP="00DC730B"/>
    <w:bookmarkEnd w:id="60"/>
    <w:p w14:paraId="21F946D4" w14:textId="2FA4845E" w:rsidR="00465544" w:rsidRPr="000F6B31" w:rsidRDefault="00335A28" w:rsidP="00DC730B">
      <w:r w:rsidRPr="000F6B31">
        <w:t xml:space="preserve">In the </w:t>
      </w:r>
      <w:r w:rsidR="00465544" w:rsidRPr="000F6B31">
        <w:t>follow</w:t>
      </w:r>
      <w:r w:rsidRPr="000F6B31">
        <w:t xml:space="preserve">ing </w:t>
      </w:r>
      <w:r w:rsidR="00465544" w:rsidRPr="000F6B31">
        <w:t>table</w:t>
      </w:r>
      <w:r w:rsidR="003E4774" w:rsidRPr="000F6B31">
        <w:t>,</w:t>
      </w:r>
      <w:r w:rsidR="00465544" w:rsidRPr="000F6B31">
        <w:t xml:space="preserve"> FDMA scheme where multiple frequency resources (2/4/8/12) are considered. Note that device charging time is not included in the evaluation.</w:t>
      </w:r>
    </w:p>
    <w:p w14:paraId="605B9EC1" w14:textId="77777777" w:rsidR="00465544" w:rsidRPr="00DC730B" w:rsidRDefault="00465544" w:rsidP="00DC730B"/>
    <w:bookmarkEnd w:id="62"/>
    <w:p w14:paraId="18F86874" w14:textId="18534333" w:rsidR="00CE623D" w:rsidRDefault="00CE623D" w:rsidP="00997011">
      <w:pPr>
        <w:pStyle w:val="Caption"/>
      </w:pPr>
      <w:r>
        <w:lastRenderedPageBreak/>
        <w:t xml:space="preserve">Table </w:t>
      </w:r>
      <w:r>
        <w:fldChar w:fldCharType="begin"/>
      </w:r>
      <w:r>
        <w:instrText xml:space="preserve"> SEQ Table \* ARABIC </w:instrText>
      </w:r>
      <w:r>
        <w:fldChar w:fldCharType="separate"/>
      </w:r>
      <w:r w:rsidR="009B5025">
        <w:rPr>
          <w:noProof/>
        </w:rPr>
        <w:t>4</w:t>
      </w:r>
      <w:r>
        <w:rPr>
          <w:noProof/>
        </w:rPr>
        <w:fldChar w:fldCharType="end"/>
      </w:r>
      <w:r w:rsidR="003E4774">
        <w:t>:</w:t>
      </w:r>
      <w:r w:rsidR="003E4774" w:rsidRPr="003E4774">
        <w:t xml:space="preserve"> Inventory completion time</w:t>
      </w:r>
    </w:p>
    <w:tbl>
      <w:tblPr>
        <w:tblW w:w="7880" w:type="dxa"/>
        <w:jc w:val="center"/>
        <w:tblLook w:val="04A0" w:firstRow="1" w:lastRow="0" w:firstColumn="1" w:lastColumn="0" w:noHBand="0" w:noVBand="1"/>
      </w:tblPr>
      <w:tblGrid>
        <w:gridCol w:w="1700"/>
        <w:gridCol w:w="1680"/>
        <w:gridCol w:w="1720"/>
        <w:gridCol w:w="960"/>
        <w:gridCol w:w="1820"/>
      </w:tblGrid>
      <w:tr w:rsidR="006816B6" w14:paraId="29EE473B" w14:textId="77777777" w:rsidTr="006A63A9">
        <w:trPr>
          <w:trHeight w:val="530"/>
          <w:jc w:val="center"/>
        </w:trPr>
        <w:tc>
          <w:tcPr>
            <w:tcW w:w="170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7D135C45" w14:textId="59825388" w:rsidR="006816B6" w:rsidRDefault="006816B6">
            <w:pPr>
              <w:jc w:val="center"/>
              <w:rPr>
                <w:b/>
                <w:bCs/>
                <w:color w:val="000000"/>
                <w:sz w:val="20"/>
                <w:szCs w:val="20"/>
              </w:rPr>
            </w:pPr>
            <w:bookmarkStart w:id="63" w:name="RANGE!B2"/>
            <w:bookmarkStart w:id="64" w:name="_Hlk177470600" w:colFirst="1" w:colLast="4"/>
            <w:bookmarkStart w:id="65" w:name="OLE_LINK142" w:colFirst="0" w:colLast="1"/>
            <w:r w:rsidRPr="006A63A9">
              <w:rPr>
                <w:b/>
                <w:bCs/>
                <w:sz w:val="20"/>
                <w:szCs w:val="20"/>
              </w:rPr>
              <w:t>Success rate</w:t>
            </w:r>
            <w:bookmarkEnd w:id="63"/>
          </w:p>
        </w:tc>
        <w:tc>
          <w:tcPr>
            <w:tcW w:w="1680" w:type="dxa"/>
            <w:tcBorders>
              <w:top w:val="single" w:sz="12" w:space="0" w:color="auto"/>
              <w:left w:val="nil"/>
              <w:bottom w:val="single" w:sz="4" w:space="0" w:color="auto"/>
              <w:right w:val="single" w:sz="4" w:space="0" w:color="auto"/>
            </w:tcBorders>
            <w:shd w:val="clear" w:color="auto" w:fill="auto"/>
            <w:vAlign w:val="center"/>
            <w:hideMark/>
          </w:tcPr>
          <w:p w14:paraId="6AC7BD92" w14:textId="77777777" w:rsidR="006816B6" w:rsidRDefault="006816B6">
            <w:pPr>
              <w:jc w:val="center"/>
              <w:rPr>
                <w:b/>
                <w:bCs/>
                <w:color w:val="000000"/>
                <w:sz w:val="20"/>
                <w:szCs w:val="20"/>
              </w:rPr>
            </w:pPr>
            <w:r w:rsidRPr="006A63A9">
              <w:rPr>
                <w:b/>
                <w:bCs/>
                <w:sz w:val="20"/>
                <w:szCs w:val="20"/>
              </w:rPr>
              <w:t>Multiple access scheme</w:t>
            </w:r>
          </w:p>
        </w:tc>
        <w:tc>
          <w:tcPr>
            <w:tcW w:w="1720" w:type="dxa"/>
            <w:tcBorders>
              <w:top w:val="single" w:sz="12" w:space="0" w:color="auto"/>
              <w:left w:val="nil"/>
              <w:bottom w:val="single" w:sz="4" w:space="0" w:color="auto"/>
              <w:right w:val="single" w:sz="4" w:space="0" w:color="auto"/>
            </w:tcBorders>
            <w:shd w:val="clear" w:color="auto" w:fill="auto"/>
            <w:vAlign w:val="center"/>
            <w:hideMark/>
          </w:tcPr>
          <w:p w14:paraId="0BC089A5" w14:textId="77777777" w:rsidR="006816B6" w:rsidRDefault="006816B6">
            <w:pPr>
              <w:jc w:val="center"/>
              <w:rPr>
                <w:b/>
                <w:bCs/>
                <w:color w:val="000000"/>
                <w:sz w:val="20"/>
                <w:szCs w:val="20"/>
              </w:rPr>
            </w:pPr>
            <w:r w:rsidRPr="006A63A9">
              <w:rPr>
                <w:b/>
                <w:bCs/>
                <w:sz w:val="20"/>
                <w:szCs w:val="20"/>
              </w:rPr>
              <w:t>Number of resources per slot</w:t>
            </w:r>
          </w:p>
        </w:tc>
        <w:tc>
          <w:tcPr>
            <w:tcW w:w="960" w:type="dxa"/>
            <w:tcBorders>
              <w:top w:val="single" w:sz="12" w:space="0" w:color="auto"/>
              <w:left w:val="nil"/>
              <w:bottom w:val="single" w:sz="4" w:space="0" w:color="auto"/>
              <w:right w:val="single" w:sz="4" w:space="0" w:color="auto"/>
            </w:tcBorders>
            <w:shd w:val="clear" w:color="auto" w:fill="auto"/>
            <w:vAlign w:val="center"/>
            <w:hideMark/>
          </w:tcPr>
          <w:p w14:paraId="746D3F4D" w14:textId="77777777" w:rsidR="006816B6" w:rsidRDefault="006816B6">
            <w:pPr>
              <w:jc w:val="center"/>
              <w:rPr>
                <w:b/>
                <w:bCs/>
                <w:color w:val="000000"/>
                <w:sz w:val="20"/>
                <w:szCs w:val="20"/>
              </w:rPr>
            </w:pPr>
            <w:r w:rsidRPr="006A63A9">
              <w:rPr>
                <w:b/>
                <w:bCs/>
                <w:sz w:val="20"/>
                <w:szCs w:val="20"/>
              </w:rPr>
              <w:t>Number of slots</w:t>
            </w:r>
          </w:p>
        </w:tc>
        <w:tc>
          <w:tcPr>
            <w:tcW w:w="1820" w:type="dxa"/>
            <w:tcBorders>
              <w:top w:val="single" w:sz="12" w:space="0" w:color="auto"/>
              <w:left w:val="nil"/>
              <w:bottom w:val="single" w:sz="4" w:space="0" w:color="auto"/>
              <w:right w:val="single" w:sz="12" w:space="0" w:color="auto"/>
            </w:tcBorders>
            <w:shd w:val="clear" w:color="auto" w:fill="auto"/>
            <w:vAlign w:val="center"/>
            <w:hideMark/>
          </w:tcPr>
          <w:p w14:paraId="1E226E4D" w14:textId="77777777" w:rsidR="006816B6" w:rsidRDefault="006816B6">
            <w:pPr>
              <w:jc w:val="center"/>
              <w:rPr>
                <w:b/>
                <w:bCs/>
                <w:color w:val="000000"/>
                <w:sz w:val="20"/>
                <w:szCs w:val="20"/>
              </w:rPr>
            </w:pPr>
            <w:r w:rsidRPr="006A63A9">
              <w:rPr>
                <w:b/>
                <w:bCs/>
                <w:sz w:val="20"/>
                <w:szCs w:val="20"/>
              </w:rPr>
              <w:t>Inventory completion time (s)</w:t>
            </w:r>
          </w:p>
        </w:tc>
      </w:tr>
      <w:tr w:rsidR="006816B6" w14:paraId="1A0B8733" w14:textId="77777777" w:rsidTr="006A63A9">
        <w:trPr>
          <w:trHeight w:val="290"/>
          <w:jc w:val="center"/>
        </w:trPr>
        <w:tc>
          <w:tcPr>
            <w:tcW w:w="1700" w:type="dxa"/>
            <w:tcBorders>
              <w:top w:val="nil"/>
              <w:left w:val="single" w:sz="12" w:space="0" w:color="auto"/>
              <w:bottom w:val="single" w:sz="4" w:space="0" w:color="auto"/>
              <w:right w:val="single" w:sz="4" w:space="0" w:color="auto"/>
            </w:tcBorders>
            <w:shd w:val="clear" w:color="auto" w:fill="auto"/>
            <w:vAlign w:val="center"/>
            <w:hideMark/>
          </w:tcPr>
          <w:p w14:paraId="352F724F" w14:textId="77777777" w:rsidR="006816B6" w:rsidRDefault="006816B6">
            <w:pPr>
              <w:jc w:val="center"/>
              <w:rPr>
                <w:color w:val="000000"/>
                <w:sz w:val="20"/>
                <w:szCs w:val="20"/>
              </w:rPr>
            </w:pPr>
            <w:r w:rsidRPr="006A63A9">
              <w:rPr>
                <w:sz w:val="20"/>
                <w:szCs w:val="20"/>
              </w:rPr>
              <w:t>90%</w:t>
            </w:r>
          </w:p>
        </w:tc>
        <w:tc>
          <w:tcPr>
            <w:tcW w:w="1680" w:type="dxa"/>
            <w:tcBorders>
              <w:top w:val="nil"/>
              <w:left w:val="nil"/>
              <w:bottom w:val="single" w:sz="4" w:space="0" w:color="auto"/>
              <w:right w:val="single" w:sz="4" w:space="0" w:color="auto"/>
            </w:tcBorders>
            <w:shd w:val="clear" w:color="auto" w:fill="auto"/>
            <w:vAlign w:val="center"/>
            <w:hideMark/>
          </w:tcPr>
          <w:p w14:paraId="78410C4C" w14:textId="77777777" w:rsidR="006816B6" w:rsidRDefault="006816B6">
            <w:pPr>
              <w:jc w:val="center"/>
              <w:rPr>
                <w:color w:val="000000"/>
                <w:sz w:val="20"/>
                <w:szCs w:val="20"/>
              </w:rPr>
            </w:pPr>
            <w:r w:rsidRPr="006A63A9">
              <w:rPr>
                <w:sz w:val="20"/>
                <w:szCs w:val="20"/>
              </w:rPr>
              <w:t>TDMA</w:t>
            </w:r>
          </w:p>
        </w:tc>
        <w:tc>
          <w:tcPr>
            <w:tcW w:w="1720" w:type="dxa"/>
            <w:tcBorders>
              <w:top w:val="nil"/>
              <w:left w:val="nil"/>
              <w:bottom w:val="single" w:sz="4" w:space="0" w:color="auto"/>
              <w:right w:val="single" w:sz="4" w:space="0" w:color="auto"/>
            </w:tcBorders>
            <w:shd w:val="clear" w:color="auto" w:fill="auto"/>
            <w:vAlign w:val="center"/>
            <w:hideMark/>
          </w:tcPr>
          <w:p w14:paraId="7281CA60" w14:textId="77777777" w:rsidR="006816B6" w:rsidRDefault="006816B6">
            <w:pPr>
              <w:jc w:val="center"/>
              <w:rPr>
                <w:color w:val="000000"/>
                <w:sz w:val="20"/>
                <w:szCs w:val="20"/>
              </w:rPr>
            </w:pPr>
            <w:r w:rsidRPr="006A63A9">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14:paraId="783DADFF" w14:textId="77777777" w:rsidR="006816B6" w:rsidRDefault="006816B6">
            <w:pPr>
              <w:jc w:val="center"/>
              <w:rPr>
                <w:color w:val="000000"/>
                <w:sz w:val="20"/>
                <w:szCs w:val="20"/>
              </w:rPr>
            </w:pPr>
            <w:r w:rsidRPr="006A63A9">
              <w:rPr>
                <w:sz w:val="20"/>
                <w:szCs w:val="20"/>
              </w:rPr>
              <w:t>1551</w:t>
            </w:r>
          </w:p>
        </w:tc>
        <w:tc>
          <w:tcPr>
            <w:tcW w:w="1820" w:type="dxa"/>
            <w:tcBorders>
              <w:top w:val="nil"/>
              <w:left w:val="nil"/>
              <w:bottom w:val="single" w:sz="4" w:space="0" w:color="auto"/>
              <w:right w:val="single" w:sz="12" w:space="0" w:color="auto"/>
            </w:tcBorders>
            <w:shd w:val="clear" w:color="auto" w:fill="auto"/>
            <w:vAlign w:val="center"/>
            <w:hideMark/>
          </w:tcPr>
          <w:p w14:paraId="714909D8" w14:textId="40085566" w:rsidR="006816B6" w:rsidRDefault="00BB337E">
            <w:pPr>
              <w:jc w:val="center"/>
              <w:rPr>
                <w:color w:val="000000"/>
                <w:sz w:val="20"/>
                <w:szCs w:val="20"/>
              </w:rPr>
            </w:pPr>
            <w:r w:rsidRPr="006A63A9">
              <w:rPr>
                <w:sz w:val="20"/>
                <w:szCs w:val="20"/>
              </w:rPr>
              <w:t>17.4</w:t>
            </w:r>
          </w:p>
        </w:tc>
      </w:tr>
      <w:tr w:rsidR="006816B6" w14:paraId="59E6CC41" w14:textId="77777777" w:rsidTr="006A63A9">
        <w:trPr>
          <w:trHeight w:val="290"/>
          <w:jc w:val="center"/>
        </w:trPr>
        <w:tc>
          <w:tcPr>
            <w:tcW w:w="1700" w:type="dxa"/>
            <w:vMerge w:val="restart"/>
            <w:tcBorders>
              <w:top w:val="nil"/>
              <w:left w:val="single" w:sz="12" w:space="0" w:color="auto"/>
              <w:bottom w:val="single" w:sz="4" w:space="0" w:color="000000"/>
              <w:right w:val="single" w:sz="4" w:space="0" w:color="auto"/>
            </w:tcBorders>
            <w:shd w:val="clear" w:color="auto" w:fill="auto"/>
            <w:vAlign w:val="center"/>
            <w:hideMark/>
          </w:tcPr>
          <w:p w14:paraId="474E8060" w14:textId="77777777" w:rsidR="006816B6" w:rsidRDefault="006816B6">
            <w:pPr>
              <w:jc w:val="center"/>
              <w:rPr>
                <w:color w:val="000000"/>
                <w:sz w:val="20"/>
                <w:szCs w:val="20"/>
              </w:rPr>
            </w:pPr>
            <w:r w:rsidRPr="006A63A9">
              <w:rPr>
                <w:sz w:val="20"/>
                <w:szCs w:val="20"/>
              </w:rPr>
              <w:t>90%</w:t>
            </w:r>
          </w:p>
        </w:tc>
        <w:tc>
          <w:tcPr>
            <w:tcW w:w="1680" w:type="dxa"/>
            <w:vMerge w:val="restart"/>
            <w:tcBorders>
              <w:top w:val="nil"/>
              <w:left w:val="single" w:sz="4" w:space="0" w:color="auto"/>
              <w:bottom w:val="single" w:sz="4" w:space="0" w:color="000000"/>
              <w:right w:val="single" w:sz="4" w:space="0" w:color="auto"/>
            </w:tcBorders>
            <w:shd w:val="clear" w:color="auto" w:fill="auto"/>
            <w:vAlign w:val="center"/>
            <w:hideMark/>
          </w:tcPr>
          <w:p w14:paraId="299FBC57" w14:textId="77777777" w:rsidR="006816B6" w:rsidRDefault="006816B6">
            <w:pPr>
              <w:jc w:val="center"/>
              <w:rPr>
                <w:color w:val="000000"/>
                <w:sz w:val="20"/>
                <w:szCs w:val="20"/>
              </w:rPr>
            </w:pPr>
            <w:r w:rsidRPr="006A63A9">
              <w:rPr>
                <w:sz w:val="20"/>
                <w:szCs w:val="20"/>
              </w:rPr>
              <w:t>TDMA+FDMA</w:t>
            </w:r>
          </w:p>
        </w:tc>
        <w:tc>
          <w:tcPr>
            <w:tcW w:w="1720" w:type="dxa"/>
            <w:tcBorders>
              <w:top w:val="nil"/>
              <w:left w:val="nil"/>
              <w:bottom w:val="single" w:sz="4" w:space="0" w:color="auto"/>
              <w:right w:val="single" w:sz="4" w:space="0" w:color="auto"/>
            </w:tcBorders>
            <w:shd w:val="clear" w:color="auto" w:fill="auto"/>
            <w:vAlign w:val="center"/>
            <w:hideMark/>
          </w:tcPr>
          <w:p w14:paraId="70092ACC" w14:textId="77777777" w:rsidR="006816B6" w:rsidRDefault="006816B6">
            <w:pPr>
              <w:jc w:val="center"/>
              <w:rPr>
                <w:color w:val="000000"/>
                <w:sz w:val="20"/>
                <w:szCs w:val="20"/>
              </w:rPr>
            </w:pPr>
            <w:r w:rsidRPr="006A63A9">
              <w:rPr>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14:paraId="2ABBC21B" w14:textId="77777777" w:rsidR="006816B6" w:rsidRDefault="006816B6">
            <w:pPr>
              <w:jc w:val="center"/>
              <w:rPr>
                <w:color w:val="000000"/>
                <w:sz w:val="20"/>
                <w:szCs w:val="20"/>
              </w:rPr>
            </w:pPr>
            <w:r w:rsidRPr="006A63A9">
              <w:rPr>
                <w:sz w:val="20"/>
                <w:szCs w:val="20"/>
              </w:rPr>
              <w:t>776</w:t>
            </w:r>
          </w:p>
        </w:tc>
        <w:tc>
          <w:tcPr>
            <w:tcW w:w="1820" w:type="dxa"/>
            <w:tcBorders>
              <w:top w:val="nil"/>
              <w:left w:val="nil"/>
              <w:bottom w:val="single" w:sz="4" w:space="0" w:color="auto"/>
              <w:right w:val="single" w:sz="12" w:space="0" w:color="auto"/>
            </w:tcBorders>
            <w:shd w:val="clear" w:color="auto" w:fill="auto"/>
            <w:vAlign w:val="center"/>
            <w:hideMark/>
          </w:tcPr>
          <w:p w14:paraId="0012522A" w14:textId="5C555ED6" w:rsidR="006816B6" w:rsidRDefault="006816B6">
            <w:pPr>
              <w:jc w:val="center"/>
              <w:rPr>
                <w:color w:val="000000"/>
                <w:sz w:val="20"/>
                <w:szCs w:val="20"/>
              </w:rPr>
            </w:pPr>
            <w:r w:rsidRPr="006A63A9">
              <w:rPr>
                <w:sz w:val="20"/>
                <w:szCs w:val="20"/>
              </w:rPr>
              <w:t>1</w:t>
            </w:r>
            <w:r w:rsidR="00440C57" w:rsidRPr="006A63A9">
              <w:rPr>
                <w:sz w:val="20"/>
                <w:szCs w:val="20"/>
              </w:rPr>
              <w:t>4</w:t>
            </w:r>
            <w:r w:rsidRPr="006A63A9">
              <w:rPr>
                <w:sz w:val="20"/>
                <w:szCs w:val="20"/>
              </w:rPr>
              <w:t>.5</w:t>
            </w:r>
          </w:p>
        </w:tc>
      </w:tr>
      <w:tr w:rsidR="006816B6" w14:paraId="4D9030E9" w14:textId="77777777" w:rsidTr="006A63A9">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0636BFE5" w14:textId="77777777" w:rsidR="006816B6" w:rsidRDefault="006816B6">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7D6C72FA" w14:textId="77777777" w:rsidR="006816B6" w:rsidRDefault="006816B6">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4483E944" w14:textId="77777777" w:rsidR="006816B6" w:rsidRDefault="006816B6">
            <w:pPr>
              <w:jc w:val="center"/>
              <w:rPr>
                <w:color w:val="000000"/>
                <w:sz w:val="20"/>
                <w:szCs w:val="20"/>
              </w:rPr>
            </w:pPr>
            <w:r w:rsidRPr="006A63A9">
              <w:rPr>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14:paraId="1398A6B4" w14:textId="77777777" w:rsidR="006816B6" w:rsidRDefault="006816B6">
            <w:pPr>
              <w:jc w:val="center"/>
              <w:rPr>
                <w:color w:val="000000"/>
                <w:sz w:val="20"/>
                <w:szCs w:val="20"/>
              </w:rPr>
            </w:pPr>
            <w:r w:rsidRPr="006A63A9">
              <w:rPr>
                <w:sz w:val="20"/>
                <w:szCs w:val="20"/>
              </w:rPr>
              <w:t>388</w:t>
            </w:r>
          </w:p>
        </w:tc>
        <w:tc>
          <w:tcPr>
            <w:tcW w:w="1820" w:type="dxa"/>
            <w:tcBorders>
              <w:top w:val="nil"/>
              <w:left w:val="nil"/>
              <w:bottom w:val="single" w:sz="4" w:space="0" w:color="auto"/>
              <w:right w:val="single" w:sz="12" w:space="0" w:color="auto"/>
            </w:tcBorders>
            <w:shd w:val="clear" w:color="auto" w:fill="auto"/>
            <w:vAlign w:val="center"/>
            <w:hideMark/>
          </w:tcPr>
          <w:p w14:paraId="6240086D" w14:textId="040A8DC8" w:rsidR="006816B6" w:rsidRDefault="003B652F">
            <w:pPr>
              <w:jc w:val="center"/>
              <w:rPr>
                <w:color w:val="000000"/>
                <w:sz w:val="20"/>
                <w:szCs w:val="20"/>
              </w:rPr>
            </w:pPr>
            <w:r w:rsidRPr="006A63A9">
              <w:rPr>
                <w:sz w:val="20"/>
                <w:szCs w:val="20"/>
              </w:rPr>
              <w:t>9.5</w:t>
            </w:r>
          </w:p>
        </w:tc>
      </w:tr>
      <w:tr w:rsidR="006816B6" w14:paraId="36AF86B3" w14:textId="77777777" w:rsidTr="006A63A9">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2FB14964" w14:textId="77777777" w:rsidR="006816B6" w:rsidRDefault="006816B6">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3F5946A3" w14:textId="77777777" w:rsidR="006816B6" w:rsidRDefault="006816B6">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5EF7B5BA" w14:textId="77777777" w:rsidR="006816B6" w:rsidRDefault="006816B6">
            <w:pPr>
              <w:jc w:val="center"/>
              <w:rPr>
                <w:color w:val="000000"/>
                <w:sz w:val="20"/>
                <w:szCs w:val="20"/>
              </w:rPr>
            </w:pPr>
            <w:r w:rsidRPr="006A63A9">
              <w:rPr>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14:paraId="60038A98" w14:textId="77777777" w:rsidR="006816B6" w:rsidRDefault="006816B6">
            <w:pPr>
              <w:jc w:val="center"/>
              <w:rPr>
                <w:color w:val="000000"/>
                <w:sz w:val="20"/>
                <w:szCs w:val="20"/>
              </w:rPr>
            </w:pPr>
            <w:r w:rsidRPr="006A63A9">
              <w:rPr>
                <w:sz w:val="20"/>
                <w:szCs w:val="20"/>
              </w:rPr>
              <w:t>194</w:t>
            </w:r>
          </w:p>
        </w:tc>
        <w:tc>
          <w:tcPr>
            <w:tcW w:w="1820" w:type="dxa"/>
            <w:tcBorders>
              <w:top w:val="nil"/>
              <w:left w:val="nil"/>
              <w:bottom w:val="single" w:sz="4" w:space="0" w:color="auto"/>
              <w:right w:val="single" w:sz="12" w:space="0" w:color="auto"/>
            </w:tcBorders>
            <w:shd w:val="clear" w:color="auto" w:fill="auto"/>
            <w:vAlign w:val="center"/>
            <w:hideMark/>
          </w:tcPr>
          <w:p w14:paraId="02E8C3E3" w14:textId="34B8A67E" w:rsidR="006816B6" w:rsidRDefault="006816B6">
            <w:pPr>
              <w:jc w:val="center"/>
              <w:rPr>
                <w:color w:val="000000"/>
                <w:sz w:val="20"/>
                <w:szCs w:val="20"/>
              </w:rPr>
            </w:pPr>
            <w:r w:rsidRPr="006A63A9">
              <w:rPr>
                <w:sz w:val="20"/>
                <w:szCs w:val="20"/>
              </w:rPr>
              <w:t>5.</w:t>
            </w:r>
            <w:r w:rsidR="00A52BE4" w:rsidRPr="006A63A9">
              <w:rPr>
                <w:sz w:val="20"/>
                <w:szCs w:val="20"/>
              </w:rPr>
              <w:t>3</w:t>
            </w:r>
          </w:p>
        </w:tc>
      </w:tr>
      <w:tr w:rsidR="006816B6" w14:paraId="06488313" w14:textId="77777777" w:rsidTr="006A63A9">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06CF5374" w14:textId="77777777" w:rsidR="006816B6" w:rsidRDefault="006816B6">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5AC14C20" w14:textId="77777777" w:rsidR="006816B6" w:rsidRDefault="006816B6">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4492504D" w14:textId="77777777" w:rsidR="006816B6" w:rsidRDefault="006816B6">
            <w:pPr>
              <w:jc w:val="center"/>
              <w:rPr>
                <w:color w:val="000000"/>
                <w:sz w:val="20"/>
                <w:szCs w:val="20"/>
              </w:rPr>
            </w:pPr>
            <w:r w:rsidRPr="006A63A9">
              <w:rPr>
                <w:sz w:val="20"/>
                <w:szCs w:val="20"/>
              </w:rPr>
              <w:t>12</w:t>
            </w:r>
          </w:p>
        </w:tc>
        <w:tc>
          <w:tcPr>
            <w:tcW w:w="960" w:type="dxa"/>
            <w:tcBorders>
              <w:top w:val="nil"/>
              <w:left w:val="nil"/>
              <w:bottom w:val="single" w:sz="4" w:space="0" w:color="auto"/>
              <w:right w:val="single" w:sz="4" w:space="0" w:color="auto"/>
            </w:tcBorders>
            <w:shd w:val="clear" w:color="auto" w:fill="auto"/>
            <w:vAlign w:val="center"/>
            <w:hideMark/>
          </w:tcPr>
          <w:p w14:paraId="3C1F6A4C" w14:textId="77777777" w:rsidR="006816B6" w:rsidRDefault="006816B6">
            <w:pPr>
              <w:jc w:val="center"/>
              <w:rPr>
                <w:color w:val="000000"/>
                <w:sz w:val="20"/>
                <w:szCs w:val="20"/>
              </w:rPr>
            </w:pPr>
            <w:r w:rsidRPr="006A63A9">
              <w:rPr>
                <w:sz w:val="20"/>
                <w:szCs w:val="20"/>
              </w:rPr>
              <w:t>130</w:t>
            </w:r>
          </w:p>
        </w:tc>
        <w:tc>
          <w:tcPr>
            <w:tcW w:w="1820" w:type="dxa"/>
            <w:tcBorders>
              <w:top w:val="nil"/>
              <w:left w:val="nil"/>
              <w:bottom w:val="single" w:sz="4" w:space="0" w:color="auto"/>
              <w:right w:val="single" w:sz="12" w:space="0" w:color="auto"/>
            </w:tcBorders>
            <w:shd w:val="clear" w:color="auto" w:fill="auto"/>
            <w:vAlign w:val="center"/>
            <w:hideMark/>
          </w:tcPr>
          <w:p w14:paraId="1C3DB4A9" w14:textId="6D59AE8B" w:rsidR="006816B6" w:rsidRDefault="006816B6">
            <w:pPr>
              <w:jc w:val="center"/>
              <w:rPr>
                <w:color w:val="000000"/>
                <w:sz w:val="20"/>
                <w:szCs w:val="20"/>
              </w:rPr>
            </w:pPr>
            <w:r w:rsidRPr="006A63A9">
              <w:rPr>
                <w:sz w:val="20"/>
                <w:szCs w:val="20"/>
              </w:rPr>
              <w:t>3.</w:t>
            </w:r>
            <w:r w:rsidR="00A52BE4" w:rsidRPr="006A63A9">
              <w:rPr>
                <w:sz w:val="20"/>
                <w:szCs w:val="20"/>
              </w:rPr>
              <w:t>6</w:t>
            </w:r>
          </w:p>
        </w:tc>
      </w:tr>
      <w:tr w:rsidR="006816B6" w14:paraId="130A83F5" w14:textId="77777777" w:rsidTr="006A63A9">
        <w:trPr>
          <w:trHeight w:val="290"/>
          <w:jc w:val="center"/>
        </w:trPr>
        <w:tc>
          <w:tcPr>
            <w:tcW w:w="1700" w:type="dxa"/>
            <w:tcBorders>
              <w:top w:val="nil"/>
              <w:left w:val="single" w:sz="12" w:space="0" w:color="auto"/>
              <w:bottom w:val="single" w:sz="4" w:space="0" w:color="auto"/>
              <w:right w:val="single" w:sz="4" w:space="0" w:color="auto"/>
            </w:tcBorders>
            <w:shd w:val="clear" w:color="auto" w:fill="auto"/>
            <w:vAlign w:val="center"/>
            <w:hideMark/>
          </w:tcPr>
          <w:p w14:paraId="26D934EA" w14:textId="77777777" w:rsidR="006816B6" w:rsidRDefault="006816B6">
            <w:pPr>
              <w:jc w:val="center"/>
              <w:rPr>
                <w:color w:val="000000"/>
                <w:sz w:val="20"/>
                <w:szCs w:val="20"/>
              </w:rPr>
            </w:pPr>
            <w:r w:rsidRPr="006A63A9">
              <w:rPr>
                <w:sz w:val="20"/>
                <w:szCs w:val="20"/>
              </w:rPr>
              <w:t>95%</w:t>
            </w:r>
          </w:p>
        </w:tc>
        <w:tc>
          <w:tcPr>
            <w:tcW w:w="1680" w:type="dxa"/>
            <w:tcBorders>
              <w:top w:val="nil"/>
              <w:left w:val="nil"/>
              <w:bottom w:val="single" w:sz="4" w:space="0" w:color="auto"/>
              <w:right w:val="single" w:sz="4" w:space="0" w:color="auto"/>
            </w:tcBorders>
            <w:shd w:val="clear" w:color="auto" w:fill="auto"/>
            <w:vAlign w:val="center"/>
            <w:hideMark/>
          </w:tcPr>
          <w:p w14:paraId="75CFB3A5" w14:textId="77777777" w:rsidR="006816B6" w:rsidRDefault="006816B6">
            <w:pPr>
              <w:jc w:val="center"/>
              <w:rPr>
                <w:color w:val="000000"/>
                <w:sz w:val="20"/>
                <w:szCs w:val="20"/>
              </w:rPr>
            </w:pPr>
            <w:r w:rsidRPr="006A63A9">
              <w:rPr>
                <w:sz w:val="20"/>
                <w:szCs w:val="20"/>
              </w:rPr>
              <w:t>TDMA</w:t>
            </w:r>
          </w:p>
        </w:tc>
        <w:tc>
          <w:tcPr>
            <w:tcW w:w="1720" w:type="dxa"/>
            <w:tcBorders>
              <w:top w:val="nil"/>
              <w:left w:val="nil"/>
              <w:bottom w:val="single" w:sz="4" w:space="0" w:color="auto"/>
              <w:right w:val="single" w:sz="4" w:space="0" w:color="auto"/>
            </w:tcBorders>
            <w:shd w:val="clear" w:color="auto" w:fill="auto"/>
            <w:vAlign w:val="center"/>
            <w:hideMark/>
          </w:tcPr>
          <w:p w14:paraId="3C2BBB73" w14:textId="77777777" w:rsidR="006816B6" w:rsidRDefault="006816B6">
            <w:pPr>
              <w:jc w:val="center"/>
              <w:rPr>
                <w:color w:val="000000"/>
                <w:sz w:val="20"/>
                <w:szCs w:val="20"/>
              </w:rPr>
            </w:pPr>
            <w:r w:rsidRPr="006A63A9">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14:paraId="74C30404" w14:textId="77777777" w:rsidR="006816B6" w:rsidRDefault="006816B6">
            <w:pPr>
              <w:jc w:val="center"/>
              <w:rPr>
                <w:color w:val="000000"/>
                <w:sz w:val="20"/>
                <w:szCs w:val="20"/>
              </w:rPr>
            </w:pPr>
            <w:r w:rsidRPr="006A63A9">
              <w:rPr>
                <w:sz w:val="20"/>
                <w:szCs w:val="20"/>
              </w:rPr>
              <w:t>1655</w:t>
            </w:r>
          </w:p>
        </w:tc>
        <w:tc>
          <w:tcPr>
            <w:tcW w:w="1820" w:type="dxa"/>
            <w:tcBorders>
              <w:top w:val="nil"/>
              <w:left w:val="nil"/>
              <w:bottom w:val="single" w:sz="4" w:space="0" w:color="auto"/>
              <w:right w:val="single" w:sz="12" w:space="0" w:color="auto"/>
            </w:tcBorders>
            <w:shd w:val="clear" w:color="auto" w:fill="auto"/>
            <w:vAlign w:val="center"/>
            <w:hideMark/>
          </w:tcPr>
          <w:p w14:paraId="787DF41A" w14:textId="48E46936" w:rsidR="006816B6" w:rsidRDefault="00BB337E">
            <w:pPr>
              <w:jc w:val="center"/>
              <w:rPr>
                <w:color w:val="000000"/>
                <w:sz w:val="20"/>
                <w:szCs w:val="20"/>
              </w:rPr>
            </w:pPr>
            <w:r w:rsidRPr="006A63A9">
              <w:rPr>
                <w:sz w:val="20"/>
                <w:szCs w:val="20"/>
              </w:rPr>
              <w:t>18.6</w:t>
            </w:r>
          </w:p>
        </w:tc>
      </w:tr>
      <w:tr w:rsidR="006816B6" w14:paraId="212C90A0" w14:textId="77777777" w:rsidTr="006A63A9">
        <w:trPr>
          <w:trHeight w:val="305"/>
          <w:jc w:val="center"/>
        </w:trPr>
        <w:tc>
          <w:tcPr>
            <w:tcW w:w="1700" w:type="dxa"/>
            <w:vMerge w:val="restart"/>
            <w:tcBorders>
              <w:top w:val="nil"/>
              <w:left w:val="single" w:sz="12" w:space="0" w:color="auto"/>
              <w:bottom w:val="single" w:sz="4" w:space="0" w:color="000000"/>
              <w:right w:val="single" w:sz="4" w:space="0" w:color="auto"/>
            </w:tcBorders>
            <w:shd w:val="clear" w:color="auto" w:fill="auto"/>
            <w:vAlign w:val="center"/>
            <w:hideMark/>
          </w:tcPr>
          <w:p w14:paraId="157500E2" w14:textId="77777777" w:rsidR="006816B6" w:rsidRDefault="006816B6">
            <w:pPr>
              <w:jc w:val="center"/>
              <w:rPr>
                <w:color w:val="000000"/>
                <w:sz w:val="20"/>
                <w:szCs w:val="20"/>
              </w:rPr>
            </w:pPr>
            <w:r w:rsidRPr="006A63A9">
              <w:rPr>
                <w:sz w:val="20"/>
                <w:szCs w:val="20"/>
              </w:rPr>
              <w:t>95%</w:t>
            </w:r>
          </w:p>
        </w:tc>
        <w:tc>
          <w:tcPr>
            <w:tcW w:w="1680" w:type="dxa"/>
            <w:vMerge w:val="restart"/>
            <w:tcBorders>
              <w:top w:val="nil"/>
              <w:left w:val="single" w:sz="4" w:space="0" w:color="auto"/>
              <w:bottom w:val="single" w:sz="4" w:space="0" w:color="000000"/>
              <w:right w:val="single" w:sz="4" w:space="0" w:color="auto"/>
            </w:tcBorders>
            <w:shd w:val="clear" w:color="auto" w:fill="auto"/>
            <w:vAlign w:val="center"/>
            <w:hideMark/>
          </w:tcPr>
          <w:p w14:paraId="44AF9E64" w14:textId="77777777" w:rsidR="006816B6" w:rsidRDefault="006816B6">
            <w:pPr>
              <w:jc w:val="center"/>
              <w:rPr>
                <w:color w:val="000000"/>
                <w:sz w:val="20"/>
                <w:szCs w:val="20"/>
              </w:rPr>
            </w:pPr>
            <w:r w:rsidRPr="006A63A9">
              <w:rPr>
                <w:sz w:val="20"/>
                <w:szCs w:val="20"/>
              </w:rPr>
              <w:t>TDMA+FDMA</w:t>
            </w:r>
          </w:p>
        </w:tc>
        <w:tc>
          <w:tcPr>
            <w:tcW w:w="1720" w:type="dxa"/>
            <w:tcBorders>
              <w:top w:val="nil"/>
              <w:left w:val="nil"/>
              <w:bottom w:val="single" w:sz="4" w:space="0" w:color="auto"/>
              <w:right w:val="single" w:sz="4" w:space="0" w:color="auto"/>
            </w:tcBorders>
            <w:shd w:val="clear" w:color="auto" w:fill="auto"/>
            <w:vAlign w:val="center"/>
            <w:hideMark/>
          </w:tcPr>
          <w:p w14:paraId="205C3653" w14:textId="77777777" w:rsidR="006816B6" w:rsidRDefault="006816B6">
            <w:pPr>
              <w:jc w:val="center"/>
              <w:rPr>
                <w:color w:val="000000"/>
                <w:sz w:val="20"/>
                <w:szCs w:val="20"/>
              </w:rPr>
            </w:pPr>
            <w:r w:rsidRPr="006A63A9">
              <w:rPr>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14:paraId="0C9CD962" w14:textId="77777777" w:rsidR="006816B6" w:rsidRDefault="006816B6">
            <w:pPr>
              <w:jc w:val="center"/>
              <w:rPr>
                <w:color w:val="000000"/>
                <w:sz w:val="20"/>
                <w:szCs w:val="20"/>
              </w:rPr>
            </w:pPr>
            <w:r w:rsidRPr="006A63A9">
              <w:rPr>
                <w:sz w:val="20"/>
                <w:szCs w:val="20"/>
              </w:rPr>
              <w:t>828</w:t>
            </w:r>
          </w:p>
        </w:tc>
        <w:tc>
          <w:tcPr>
            <w:tcW w:w="1820" w:type="dxa"/>
            <w:tcBorders>
              <w:top w:val="nil"/>
              <w:left w:val="nil"/>
              <w:bottom w:val="single" w:sz="4" w:space="0" w:color="auto"/>
              <w:right w:val="single" w:sz="12" w:space="0" w:color="auto"/>
            </w:tcBorders>
            <w:shd w:val="clear" w:color="auto" w:fill="auto"/>
            <w:vAlign w:val="center"/>
            <w:hideMark/>
          </w:tcPr>
          <w:p w14:paraId="784C4629" w14:textId="08CA1D27" w:rsidR="006816B6" w:rsidRDefault="006816B6">
            <w:pPr>
              <w:jc w:val="center"/>
              <w:rPr>
                <w:color w:val="000000"/>
                <w:sz w:val="20"/>
                <w:szCs w:val="20"/>
              </w:rPr>
            </w:pPr>
            <w:r w:rsidRPr="006A63A9">
              <w:rPr>
                <w:sz w:val="20"/>
                <w:szCs w:val="20"/>
              </w:rPr>
              <w:t>1</w:t>
            </w:r>
            <w:r w:rsidR="00440C57" w:rsidRPr="006A63A9">
              <w:rPr>
                <w:sz w:val="20"/>
                <w:szCs w:val="20"/>
              </w:rPr>
              <w:t>5.5</w:t>
            </w:r>
          </w:p>
        </w:tc>
      </w:tr>
      <w:tr w:rsidR="006816B6" w14:paraId="2BCE7668" w14:textId="77777777" w:rsidTr="006A63A9">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45B51C2C" w14:textId="77777777" w:rsidR="006816B6" w:rsidRDefault="006816B6">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500699DA" w14:textId="77777777" w:rsidR="006816B6" w:rsidRDefault="006816B6">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2849202E" w14:textId="77777777" w:rsidR="006816B6" w:rsidRDefault="006816B6">
            <w:pPr>
              <w:jc w:val="center"/>
              <w:rPr>
                <w:color w:val="000000"/>
                <w:sz w:val="20"/>
                <w:szCs w:val="20"/>
              </w:rPr>
            </w:pPr>
            <w:r w:rsidRPr="006A63A9">
              <w:rPr>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14:paraId="18645257" w14:textId="77777777" w:rsidR="006816B6" w:rsidRDefault="006816B6">
            <w:pPr>
              <w:jc w:val="center"/>
              <w:rPr>
                <w:color w:val="000000"/>
                <w:sz w:val="20"/>
                <w:szCs w:val="20"/>
              </w:rPr>
            </w:pPr>
            <w:r w:rsidRPr="006A63A9">
              <w:rPr>
                <w:sz w:val="20"/>
                <w:szCs w:val="20"/>
              </w:rPr>
              <w:t>414</w:t>
            </w:r>
          </w:p>
        </w:tc>
        <w:tc>
          <w:tcPr>
            <w:tcW w:w="1820" w:type="dxa"/>
            <w:tcBorders>
              <w:top w:val="nil"/>
              <w:left w:val="nil"/>
              <w:bottom w:val="single" w:sz="4" w:space="0" w:color="auto"/>
              <w:right w:val="single" w:sz="12" w:space="0" w:color="auto"/>
            </w:tcBorders>
            <w:shd w:val="clear" w:color="auto" w:fill="auto"/>
            <w:vAlign w:val="center"/>
            <w:hideMark/>
          </w:tcPr>
          <w:p w14:paraId="5BB78DF9" w14:textId="5DAB6E22" w:rsidR="006816B6" w:rsidRDefault="006816B6">
            <w:pPr>
              <w:jc w:val="center"/>
              <w:rPr>
                <w:color w:val="000000"/>
                <w:sz w:val="20"/>
                <w:szCs w:val="20"/>
              </w:rPr>
            </w:pPr>
            <w:r w:rsidRPr="006A63A9">
              <w:rPr>
                <w:sz w:val="20"/>
                <w:szCs w:val="20"/>
              </w:rPr>
              <w:t>10.</w:t>
            </w:r>
            <w:r w:rsidR="003B652F" w:rsidRPr="006A63A9">
              <w:rPr>
                <w:sz w:val="20"/>
                <w:szCs w:val="20"/>
              </w:rPr>
              <w:t>2</w:t>
            </w:r>
          </w:p>
        </w:tc>
      </w:tr>
      <w:tr w:rsidR="006816B6" w14:paraId="63CFE20D" w14:textId="77777777" w:rsidTr="006A63A9">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2AA12B4E" w14:textId="77777777" w:rsidR="006816B6" w:rsidRDefault="006816B6">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040719AB" w14:textId="77777777" w:rsidR="006816B6" w:rsidRDefault="006816B6">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1F706FCB" w14:textId="77777777" w:rsidR="006816B6" w:rsidRDefault="006816B6">
            <w:pPr>
              <w:jc w:val="center"/>
              <w:rPr>
                <w:color w:val="000000"/>
                <w:sz w:val="20"/>
                <w:szCs w:val="20"/>
              </w:rPr>
            </w:pPr>
            <w:r w:rsidRPr="006A63A9">
              <w:rPr>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14:paraId="377D7AD7" w14:textId="77777777" w:rsidR="006816B6" w:rsidRDefault="006816B6">
            <w:pPr>
              <w:jc w:val="center"/>
              <w:rPr>
                <w:color w:val="000000"/>
                <w:sz w:val="20"/>
                <w:szCs w:val="20"/>
              </w:rPr>
            </w:pPr>
            <w:r w:rsidRPr="006A63A9">
              <w:rPr>
                <w:sz w:val="20"/>
                <w:szCs w:val="20"/>
              </w:rPr>
              <w:t>207</w:t>
            </w:r>
          </w:p>
        </w:tc>
        <w:tc>
          <w:tcPr>
            <w:tcW w:w="1820" w:type="dxa"/>
            <w:tcBorders>
              <w:top w:val="nil"/>
              <w:left w:val="nil"/>
              <w:bottom w:val="single" w:sz="4" w:space="0" w:color="auto"/>
              <w:right w:val="single" w:sz="12" w:space="0" w:color="auto"/>
            </w:tcBorders>
            <w:shd w:val="clear" w:color="auto" w:fill="auto"/>
            <w:vAlign w:val="center"/>
            <w:hideMark/>
          </w:tcPr>
          <w:p w14:paraId="63DE5781" w14:textId="383E2900" w:rsidR="006816B6" w:rsidRDefault="00A52BE4">
            <w:pPr>
              <w:jc w:val="center"/>
              <w:rPr>
                <w:color w:val="000000"/>
                <w:sz w:val="20"/>
                <w:szCs w:val="20"/>
              </w:rPr>
            </w:pPr>
            <w:r w:rsidRPr="006A63A9">
              <w:rPr>
                <w:sz w:val="20"/>
                <w:szCs w:val="20"/>
              </w:rPr>
              <w:t>5.7</w:t>
            </w:r>
          </w:p>
        </w:tc>
      </w:tr>
      <w:tr w:rsidR="006816B6" w14:paraId="3ADBED06" w14:textId="77777777" w:rsidTr="006A63A9">
        <w:trPr>
          <w:trHeight w:val="290"/>
          <w:jc w:val="center"/>
        </w:trPr>
        <w:tc>
          <w:tcPr>
            <w:tcW w:w="1700" w:type="dxa"/>
            <w:vMerge/>
            <w:tcBorders>
              <w:top w:val="nil"/>
              <w:left w:val="single" w:sz="12" w:space="0" w:color="auto"/>
              <w:bottom w:val="single" w:sz="4" w:space="0" w:color="000000"/>
              <w:right w:val="single" w:sz="4" w:space="0" w:color="auto"/>
            </w:tcBorders>
            <w:vAlign w:val="center"/>
            <w:hideMark/>
          </w:tcPr>
          <w:p w14:paraId="39200608" w14:textId="77777777" w:rsidR="006816B6" w:rsidRDefault="006816B6">
            <w:pPr>
              <w:rPr>
                <w:color w:val="000000"/>
                <w:sz w:val="20"/>
                <w:szCs w:val="20"/>
              </w:rPr>
            </w:pPr>
          </w:p>
        </w:tc>
        <w:tc>
          <w:tcPr>
            <w:tcW w:w="1680" w:type="dxa"/>
            <w:vMerge/>
            <w:tcBorders>
              <w:top w:val="nil"/>
              <w:left w:val="single" w:sz="4" w:space="0" w:color="auto"/>
              <w:bottom w:val="single" w:sz="4" w:space="0" w:color="000000"/>
              <w:right w:val="single" w:sz="4" w:space="0" w:color="auto"/>
            </w:tcBorders>
            <w:vAlign w:val="center"/>
            <w:hideMark/>
          </w:tcPr>
          <w:p w14:paraId="1C943DAC" w14:textId="77777777" w:rsidR="006816B6" w:rsidRDefault="006816B6">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7E0E9E03" w14:textId="77777777" w:rsidR="006816B6" w:rsidRDefault="006816B6">
            <w:pPr>
              <w:jc w:val="center"/>
              <w:rPr>
                <w:color w:val="000000"/>
                <w:sz w:val="20"/>
                <w:szCs w:val="20"/>
              </w:rPr>
            </w:pPr>
            <w:r w:rsidRPr="006A63A9">
              <w:rPr>
                <w:sz w:val="20"/>
                <w:szCs w:val="20"/>
              </w:rPr>
              <w:t>12</w:t>
            </w:r>
          </w:p>
        </w:tc>
        <w:tc>
          <w:tcPr>
            <w:tcW w:w="960" w:type="dxa"/>
            <w:tcBorders>
              <w:top w:val="nil"/>
              <w:left w:val="nil"/>
              <w:bottom w:val="single" w:sz="4" w:space="0" w:color="auto"/>
              <w:right w:val="single" w:sz="4" w:space="0" w:color="auto"/>
            </w:tcBorders>
            <w:shd w:val="clear" w:color="auto" w:fill="auto"/>
            <w:vAlign w:val="center"/>
            <w:hideMark/>
          </w:tcPr>
          <w:p w14:paraId="11D0D194" w14:textId="77777777" w:rsidR="006816B6" w:rsidRDefault="006816B6">
            <w:pPr>
              <w:jc w:val="center"/>
              <w:rPr>
                <w:color w:val="000000"/>
                <w:sz w:val="20"/>
                <w:szCs w:val="20"/>
              </w:rPr>
            </w:pPr>
            <w:r w:rsidRPr="006A63A9">
              <w:rPr>
                <w:sz w:val="20"/>
                <w:szCs w:val="20"/>
              </w:rPr>
              <w:t>138</w:t>
            </w:r>
          </w:p>
        </w:tc>
        <w:tc>
          <w:tcPr>
            <w:tcW w:w="1820" w:type="dxa"/>
            <w:tcBorders>
              <w:top w:val="nil"/>
              <w:left w:val="nil"/>
              <w:bottom w:val="single" w:sz="4" w:space="0" w:color="auto"/>
              <w:right w:val="single" w:sz="12" w:space="0" w:color="auto"/>
            </w:tcBorders>
            <w:shd w:val="clear" w:color="auto" w:fill="auto"/>
            <w:vAlign w:val="center"/>
            <w:hideMark/>
          </w:tcPr>
          <w:p w14:paraId="1304D13E" w14:textId="23883A41" w:rsidR="006816B6" w:rsidRDefault="00A52BE4">
            <w:pPr>
              <w:jc w:val="center"/>
              <w:rPr>
                <w:color w:val="000000"/>
                <w:sz w:val="20"/>
                <w:szCs w:val="20"/>
              </w:rPr>
            </w:pPr>
            <w:r w:rsidRPr="006A63A9">
              <w:rPr>
                <w:sz w:val="20"/>
                <w:szCs w:val="20"/>
              </w:rPr>
              <w:t>3.8</w:t>
            </w:r>
          </w:p>
        </w:tc>
      </w:tr>
      <w:tr w:rsidR="006816B6" w14:paraId="2C6D3F6B" w14:textId="77777777" w:rsidTr="006A63A9">
        <w:trPr>
          <w:trHeight w:val="290"/>
          <w:jc w:val="center"/>
        </w:trPr>
        <w:tc>
          <w:tcPr>
            <w:tcW w:w="1700" w:type="dxa"/>
            <w:tcBorders>
              <w:top w:val="nil"/>
              <w:left w:val="single" w:sz="12" w:space="0" w:color="auto"/>
              <w:bottom w:val="single" w:sz="4" w:space="0" w:color="auto"/>
              <w:right w:val="single" w:sz="4" w:space="0" w:color="auto"/>
            </w:tcBorders>
            <w:shd w:val="clear" w:color="auto" w:fill="auto"/>
            <w:vAlign w:val="center"/>
            <w:hideMark/>
          </w:tcPr>
          <w:p w14:paraId="2220CD2F" w14:textId="77777777" w:rsidR="006816B6" w:rsidRDefault="006816B6">
            <w:pPr>
              <w:jc w:val="center"/>
              <w:rPr>
                <w:color w:val="000000"/>
                <w:sz w:val="20"/>
                <w:szCs w:val="20"/>
              </w:rPr>
            </w:pPr>
            <w:r w:rsidRPr="006A63A9">
              <w:rPr>
                <w:sz w:val="20"/>
                <w:szCs w:val="20"/>
              </w:rPr>
              <w:t>99%</w:t>
            </w:r>
          </w:p>
        </w:tc>
        <w:tc>
          <w:tcPr>
            <w:tcW w:w="1680" w:type="dxa"/>
            <w:tcBorders>
              <w:top w:val="nil"/>
              <w:left w:val="nil"/>
              <w:bottom w:val="single" w:sz="4" w:space="0" w:color="auto"/>
              <w:right w:val="single" w:sz="4" w:space="0" w:color="auto"/>
            </w:tcBorders>
            <w:shd w:val="clear" w:color="auto" w:fill="auto"/>
            <w:vAlign w:val="center"/>
            <w:hideMark/>
          </w:tcPr>
          <w:p w14:paraId="5F6C3AEC" w14:textId="77777777" w:rsidR="006816B6" w:rsidRDefault="006816B6">
            <w:pPr>
              <w:jc w:val="center"/>
              <w:rPr>
                <w:color w:val="000000"/>
                <w:sz w:val="20"/>
                <w:szCs w:val="20"/>
              </w:rPr>
            </w:pPr>
            <w:r w:rsidRPr="006A63A9">
              <w:rPr>
                <w:sz w:val="20"/>
                <w:szCs w:val="20"/>
              </w:rPr>
              <w:t>TDMA</w:t>
            </w:r>
          </w:p>
        </w:tc>
        <w:tc>
          <w:tcPr>
            <w:tcW w:w="1720" w:type="dxa"/>
            <w:tcBorders>
              <w:top w:val="nil"/>
              <w:left w:val="nil"/>
              <w:bottom w:val="single" w:sz="4" w:space="0" w:color="auto"/>
              <w:right w:val="single" w:sz="4" w:space="0" w:color="auto"/>
            </w:tcBorders>
            <w:shd w:val="clear" w:color="auto" w:fill="auto"/>
            <w:vAlign w:val="center"/>
            <w:hideMark/>
          </w:tcPr>
          <w:p w14:paraId="561D4813" w14:textId="77777777" w:rsidR="006816B6" w:rsidRDefault="006816B6">
            <w:pPr>
              <w:jc w:val="center"/>
              <w:rPr>
                <w:color w:val="000000"/>
                <w:sz w:val="20"/>
                <w:szCs w:val="20"/>
              </w:rPr>
            </w:pPr>
            <w:r w:rsidRPr="006A63A9">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14:paraId="3C62E0A9" w14:textId="77777777" w:rsidR="006816B6" w:rsidRDefault="006816B6">
            <w:pPr>
              <w:jc w:val="center"/>
              <w:rPr>
                <w:color w:val="000000"/>
                <w:sz w:val="20"/>
                <w:szCs w:val="20"/>
              </w:rPr>
            </w:pPr>
            <w:r w:rsidRPr="006A63A9">
              <w:rPr>
                <w:sz w:val="20"/>
                <w:szCs w:val="20"/>
              </w:rPr>
              <w:t>1745</w:t>
            </w:r>
          </w:p>
        </w:tc>
        <w:tc>
          <w:tcPr>
            <w:tcW w:w="1820" w:type="dxa"/>
            <w:tcBorders>
              <w:top w:val="nil"/>
              <w:left w:val="nil"/>
              <w:bottom w:val="single" w:sz="4" w:space="0" w:color="auto"/>
              <w:right w:val="single" w:sz="12" w:space="0" w:color="auto"/>
            </w:tcBorders>
            <w:shd w:val="clear" w:color="auto" w:fill="auto"/>
            <w:vAlign w:val="center"/>
            <w:hideMark/>
          </w:tcPr>
          <w:p w14:paraId="3851927B" w14:textId="6C223219" w:rsidR="006816B6" w:rsidRDefault="00BB337E">
            <w:pPr>
              <w:jc w:val="center"/>
              <w:rPr>
                <w:color w:val="000000"/>
                <w:sz w:val="20"/>
                <w:szCs w:val="20"/>
              </w:rPr>
            </w:pPr>
            <w:r w:rsidRPr="006A63A9">
              <w:rPr>
                <w:sz w:val="20"/>
                <w:szCs w:val="20"/>
              </w:rPr>
              <w:t>19.</w:t>
            </w:r>
            <w:r w:rsidR="005E5257" w:rsidRPr="006A63A9">
              <w:rPr>
                <w:sz w:val="20"/>
                <w:szCs w:val="20"/>
              </w:rPr>
              <w:t>6</w:t>
            </w:r>
          </w:p>
        </w:tc>
      </w:tr>
      <w:tr w:rsidR="006816B6" w14:paraId="6A18306C" w14:textId="77777777" w:rsidTr="006A63A9">
        <w:trPr>
          <w:trHeight w:val="290"/>
          <w:jc w:val="center"/>
        </w:trPr>
        <w:tc>
          <w:tcPr>
            <w:tcW w:w="1700" w:type="dxa"/>
            <w:vMerge w:val="restart"/>
            <w:tcBorders>
              <w:top w:val="nil"/>
              <w:left w:val="single" w:sz="12" w:space="0" w:color="auto"/>
              <w:bottom w:val="single" w:sz="12" w:space="0" w:color="000000"/>
              <w:right w:val="single" w:sz="4" w:space="0" w:color="auto"/>
            </w:tcBorders>
            <w:shd w:val="clear" w:color="auto" w:fill="auto"/>
            <w:vAlign w:val="center"/>
            <w:hideMark/>
          </w:tcPr>
          <w:p w14:paraId="7626B154" w14:textId="77777777" w:rsidR="006816B6" w:rsidRDefault="006816B6">
            <w:pPr>
              <w:jc w:val="center"/>
              <w:rPr>
                <w:color w:val="000000"/>
                <w:sz w:val="20"/>
                <w:szCs w:val="20"/>
              </w:rPr>
            </w:pPr>
            <w:r w:rsidRPr="006A63A9">
              <w:rPr>
                <w:sz w:val="20"/>
                <w:szCs w:val="20"/>
              </w:rPr>
              <w:t>99%</w:t>
            </w:r>
          </w:p>
        </w:tc>
        <w:tc>
          <w:tcPr>
            <w:tcW w:w="1680" w:type="dxa"/>
            <w:vMerge w:val="restart"/>
            <w:tcBorders>
              <w:top w:val="nil"/>
              <w:left w:val="single" w:sz="4" w:space="0" w:color="auto"/>
              <w:bottom w:val="single" w:sz="12" w:space="0" w:color="000000"/>
              <w:right w:val="single" w:sz="4" w:space="0" w:color="auto"/>
            </w:tcBorders>
            <w:shd w:val="clear" w:color="auto" w:fill="auto"/>
            <w:vAlign w:val="center"/>
            <w:hideMark/>
          </w:tcPr>
          <w:p w14:paraId="456DCBF7" w14:textId="77777777" w:rsidR="006816B6" w:rsidRDefault="006816B6">
            <w:pPr>
              <w:jc w:val="center"/>
              <w:rPr>
                <w:color w:val="000000"/>
                <w:sz w:val="20"/>
                <w:szCs w:val="20"/>
              </w:rPr>
            </w:pPr>
            <w:r w:rsidRPr="006A63A9">
              <w:rPr>
                <w:sz w:val="20"/>
                <w:szCs w:val="20"/>
              </w:rPr>
              <w:t>TDMA+FDMA</w:t>
            </w:r>
          </w:p>
        </w:tc>
        <w:tc>
          <w:tcPr>
            <w:tcW w:w="1720" w:type="dxa"/>
            <w:tcBorders>
              <w:top w:val="nil"/>
              <w:left w:val="nil"/>
              <w:bottom w:val="single" w:sz="4" w:space="0" w:color="auto"/>
              <w:right w:val="single" w:sz="4" w:space="0" w:color="auto"/>
            </w:tcBorders>
            <w:shd w:val="clear" w:color="auto" w:fill="auto"/>
            <w:vAlign w:val="center"/>
            <w:hideMark/>
          </w:tcPr>
          <w:p w14:paraId="2036A4AA" w14:textId="77777777" w:rsidR="006816B6" w:rsidRDefault="006816B6">
            <w:pPr>
              <w:jc w:val="center"/>
              <w:rPr>
                <w:color w:val="000000"/>
                <w:sz w:val="20"/>
                <w:szCs w:val="20"/>
              </w:rPr>
            </w:pPr>
            <w:r w:rsidRPr="006A63A9">
              <w:rPr>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14:paraId="6B57D0BE" w14:textId="77777777" w:rsidR="006816B6" w:rsidRDefault="006816B6">
            <w:pPr>
              <w:jc w:val="center"/>
              <w:rPr>
                <w:color w:val="000000"/>
                <w:sz w:val="20"/>
                <w:szCs w:val="20"/>
              </w:rPr>
            </w:pPr>
            <w:r w:rsidRPr="006A63A9">
              <w:rPr>
                <w:sz w:val="20"/>
                <w:szCs w:val="20"/>
              </w:rPr>
              <w:t>873</w:t>
            </w:r>
          </w:p>
        </w:tc>
        <w:tc>
          <w:tcPr>
            <w:tcW w:w="1820" w:type="dxa"/>
            <w:tcBorders>
              <w:top w:val="nil"/>
              <w:left w:val="nil"/>
              <w:bottom w:val="single" w:sz="4" w:space="0" w:color="auto"/>
              <w:right w:val="single" w:sz="12" w:space="0" w:color="auto"/>
            </w:tcBorders>
            <w:shd w:val="clear" w:color="auto" w:fill="auto"/>
            <w:vAlign w:val="center"/>
            <w:hideMark/>
          </w:tcPr>
          <w:p w14:paraId="22EFF1B3" w14:textId="7AB1916C" w:rsidR="006816B6" w:rsidRDefault="006816B6">
            <w:pPr>
              <w:jc w:val="center"/>
              <w:rPr>
                <w:color w:val="000000"/>
                <w:sz w:val="20"/>
                <w:szCs w:val="20"/>
              </w:rPr>
            </w:pPr>
            <w:r w:rsidRPr="006A63A9">
              <w:rPr>
                <w:sz w:val="20"/>
                <w:szCs w:val="20"/>
              </w:rPr>
              <w:t>16.</w:t>
            </w:r>
            <w:r w:rsidR="00440C57" w:rsidRPr="006A63A9">
              <w:rPr>
                <w:sz w:val="20"/>
                <w:szCs w:val="20"/>
              </w:rPr>
              <w:t>3</w:t>
            </w:r>
          </w:p>
        </w:tc>
      </w:tr>
      <w:tr w:rsidR="006816B6" w14:paraId="1B547B77" w14:textId="77777777" w:rsidTr="006A63A9">
        <w:trPr>
          <w:trHeight w:val="290"/>
          <w:jc w:val="center"/>
        </w:trPr>
        <w:tc>
          <w:tcPr>
            <w:tcW w:w="1700" w:type="dxa"/>
            <w:vMerge/>
            <w:tcBorders>
              <w:top w:val="nil"/>
              <w:left w:val="single" w:sz="12" w:space="0" w:color="auto"/>
              <w:bottom w:val="single" w:sz="12" w:space="0" w:color="000000"/>
              <w:right w:val="single" w:sz="4" w:space="0" w:color="auto"/>
            </w:tcBorders>
            <w:vAlign w:val="center"/>
            <w:hideMark/>
          </w:tcPr>
          <w:p w14:paraId="3D069B9E" w14:textId="77777777" w:rsidR="006816B6" w:rsidRDefault="006816B6">
            <w:pPr>
              <w:rPr>
                <w:color w:val="000000"/>
                <w:sz w:val="20"/>
                <w:szCs w:val="20"/>
              </w:rPr>
            </w:pPr>
          </w:p>
        </w:tc>
        <w:tc>
          <w:tcPr>
            <w:tcW w:w="1680" w:type="dxa"/>
            <w:vMerge/>
            <w:tcBorders>
              <w:top w:val="nil"/>
              <w:left w:val="single" w:sz="4" w:space="0" w:color="auto"/>
              <w:bottom w:val="single" w:sz="12" w:space="0" w:color="000000"/>
              <w:right w:val="single" w:sz="4" w:space="0" w:color="auto"/>
            </w:tcBorders>
            <w:vAlign w:val="center"/>
            <w:hideMark/>
          </w:tcPr>
          <w:p w14:paraId="418CC3F5" w14:textId="77777777" w:rsidR="006816B6" w:rsidRDefault="006816B6">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50465363" w14:textId="77777777" w:rsidR="006816B6" w:rsidRDefault="006816B6">
            <w:pPr>
              <w:jc w:val="center"/>
              <w:rPr>
                <w:color w:val="000000"/>
                <w:sz w:val="20"/>
                <w:szCs w:val="20"/>
              </w:rPr>
            </w:pPr>
            <w:r w:rsidRPr="006A63A9">
              <w:rPr>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14:paraId="34F9DE73" w14:textId="77777777" w:rsidR="006816B6" w:rsidRDefault="006816B6">
            <w:pPr>
              <w:jc w:val="center"/>
              <w:rPr>
                <w:color w:val="000000"/>
                <w:sz w:val="20"/>
                <w:szCs w:val="20"/>
              </w:rPr>
            </w:pPr>
            <w:r w:rsidRPr="006A63A9">
              <w:rPr>
                <w:sz w:val="20"/>
                <w:szCs w:val="20"/>
              </w:rPr>
              <w:t>437</w:t>
            </w:r>
          </w:p>
        </w:tc>
        <w:tc>
          <w:tcPr>
            <w:tcW w:w="1820" w:type="dxa"/>
            <w:tcBorders>
              <w:top w:val="nil"/>
              <w:left w:val="nil"/>
              <w:bottom w:val="single" w:sz="4" w:space="0" w:color="auto"/>
              <w:right w:val="single" w:sz="12" w:space="0" w:color="auto"/>
            </w:tcBorders>
            <w:shd w:val="clear" w:color="auto" w:fill="auto"/>
            <w:vAlign w:val="center"/>
            <w:hideMark/>
          </w:tcPr>
          <w:p w14:paraId="70D7A150" w14:textId="4E881AFE" w:rsidR="006816B6" w:rsidRDefault="006816B6">
            <w:pPr>
              <w:jc w:val="center"/>
              <w:rPr>
                <w:color w:val="000000"/>
                <w:sz w:val="20"/>
                <w:szCs w:val="20"/>
              </w:rPr>
            </w:pPr>
            <w:r w:rsidRPr="006A63A9">
              <w:rPr>
                <w:sz w:val="20"/>
                <w:szCs w:val="20"/>
              </w:rPr>
              <w:t>10.</w:t>
            </w:r>
            <w:r w:rsidR="003B652F" w:rsidRPr="006A63A9">
              <w:rPr>
                <w:sz w:val="20"/>
                <w:szCs w:val="20"/>
              </w:rPr>
              <w:t>7</w:t>
            </w:r>
          </w:p>
        </w:tc>
      </w:tr>
      <w:tr w:rsidR="006816B6" w14:paraId="29707E44" w14:textId="77777777" w:rsidTr="006A63A9">
        <w:trPr>
          <w:trHeight w:val="290"/>
          <w:jc w:val="center"/>
        </w:trPr>
        <w:tc>
          <w:tcPr>
            <w:tcW w:w="1700" w:type="dxa"/>
            <w:vMerge/>
            <w:tcBorders>
              <w:top w:val="nil"/>
              <w:left w:val="single" w:sz="12" w:space="0" w:color="auto"/>
              <w:bottom w:val="single" w:sz="12" w:space="0" w:color="000000"/>
              <w:right w:val="single" w:sz="4" w:space="0" w:color="auto"/>
            </w:tcBorders>
            <w:vAlign w:val="center"/>
            <w:hideMark/>
          </w:tcPr>
          <w:p w14:paraId="13115262" w14:textId="77777777" w:rsidR="006816B6" w:rsidRDefault="006816B6">
            <w:pPr>
              <w:rPr>
                <w:color w:val="000000"/>
                <w:sz w:val="20"/>
                <w:szCs w:val="20"/>
              </w:rPr>
            </w:pPr>
          </w:p>
        </w:tc>
        <w:tc>
          <w:tcPr>
            <w:tcW w:w="1680" w:type="dxa"/>
            <w:vMerge/>
            <w:tcBorders>
              <w:top w:val="nil"/>
              <w:left w:val="single" w:sz="4" w:space="0" w:color="auto"/>
              <w:bottom w:val="single" w:sz="12" w:space="0" w:color="000000"/>
              <w:right w:val="single" w:sz="4" w:space="0" w:color="auto"/>
            </w:tcBorders>
            <w:vAlign w:val="center"/>
            <w:hideMark/>
          </w:tcPr>
          <w:p w14:paraId="1A923E63" w14:textId="77777777" w:rsidR="006816B6" w:rsidRDefault="006816B6">
            <w:pPr>
              <w:rPr>
                <w:color w:val="000000"/>
                <w:sz w:val="20"/>
                <w:szCs w:val="20"/>
              </w:rPr>
            </w:pPr>
          </w:p>
        </w:tc>
        <w:tc>
          <w:tcPr>
            <w:tcW w:w="1720" w:type="dxa"/>
            <w:tcBorders>
              <w:top w:val="nil"/>
              <w:left w:val="nil"/>
              <w:bottom w:val="single" w:sz="4" w:space="0" w:color="auto"/>
              <w:right w:val="single" w:sz="4" w:space="0" w:color="auto"/>
            </w:tcBorders>
            <w:shd w:val="clear" w:color="auto" w:fill="auto"/>
            <w:vAlign w:val="center"/>
            <w:hideMark/>
          </w:tcPr>
          <w:p w14:paraId="77702C0F" w14:textId="77777777" w:rsidR="006816B6" w:rsidRDefault="006816B6">
            <w:pPr>
              <w:jc w:val="center"/>
              <w:rPr>
                <w:color w:val="000000"/>
                <w:sz w:val="20"/>
                <w:szCs w:val="20"/>
              </w:rPr>
            </w:pPr>
            <w:r w:rsidRPr="006A63A9">
              <w:rPr>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14:paraId="25574252" w14:textId="77777777" w:rsidR="006816B6" w:rsidRDefault="006816B6">
            <w:pPr>
              <w:jc w:val="center"/>
              <w:rPr>
                <w:color w:val="000000"/>
                <w:sz w:val="20"/>
                <w:szCs w:val="20"/>
              </w:rPr>
            </w:pPr>
            <w:r w:rsidRPr="006A63A9">
              <w:rPr>
                <w:sz w:val="20"/>
                <w:szCs w:val="20"/>
              </w:rPr>
              <w:t>219</w:t>
            </w:r>
          </w:p>
        </w:tc>
        <w:tc>
          <w:tcPr>
            <w:tcW w:w="1820" w:type="dxa"/>
            <w:tcBorders>
              <w:top w:val="nil"/>
              <w:left w:val="nil"/>
              <w:bottom w:val="single" w:sz="4" w:space="0" w:color="auto"/>
              <w:right w:val="single" w:sz="12" w:space="0" w:color="auto"/>
            </w:tcBorders>
            <w:shd w:val="clear" w:color="auto" w:fill="auto"/>
            <w:vAlign w:val="center"/>
            <w:hideMark/>
          </w:tcPr>
          <w:p w14:paraId="1F981BD5" w14:textId="68097A37" w:rsidR="006816B6" w:rsidRDefault="006816B6">
            <w:pPr>
              <w:jc w:val="center"/>
              <w:rPr>
                <w:color w:val="000000"/>
                <w:sz w:val="20"/>
                <w:szCs w:val="20"/>
              </w:rPr>
            </w:pPr>
            <w:r w:rsidRPr="006A63A9">
              <w:rPr>
                <w:sz w:val="20"/>
                <w:szCs w:val="20"/>
              </w:rPr>
              <w:t>6</w:t>
            </w:r>
            <w:r w:rsidR="00A52BE4" w:rsidRPr="006A63A9">
              <w:rPr>
                <w:sz w:val="20"/>
                <w:szCs w:val="20"/>
              </w:rPr>
              <w:t>.0</w:t>
            </w:r>
          </w:p>
        </w:tc>
      </w:tr>
      <w:tr w:rsidR="006816B6" w14:paraId="60DD7E59" w14:textId="77777777" w:rsidTr="006A63A9">
        <w:trPr>
          <w:trHeight w:val="300"/>
          <w:jc w:val="center"/>
        </w:trPr>
        <w:tc>
          <w:tcPr>
            <w:tcW w:w="1700" w:type="dxa"/>
            <w:vMerge/>
            <w:tcBorders>
              <w:top w:val="nil"/>
              <w:left w:val="single" w:sz="12" w:space="0" w:color="auto"/>
              <w:bottom w:val="single" w:sz="12" w:space="0" w:color="000000"/>
              <w:right w:val="single" w:sz="4" w:space="0" w:color="auto"/>
            </w:tcBorders>
            <w:vAlign w:val="center"/>
            <w:hideMark/>
          </w:tcPr>
          <w:p w14:paraId="5BA8BFE8" w14:textId="77777777" w:rsidR="006816B6" w:rsidRDefault="006816B6">
            <w:pPr>
              <w:rPr>
                <w:color w:val="000000"/>
                <w:sz w:val="20"/>
                <w:szCs w:val="20"/>
              </w:rPr>
            </w:pPr>
          </w:p>
        </w:tc>
        <w:tc>
          <w:tcPr>
            <w:tcW w:w="1680" w:type="dxa"/>
            <w:vMerge/>
            <w:tcBorders>
              <w:top w:val="nil"/>
              <w:left w:val="single" w:sz="4" w:space="0" w:color="auto"/>
              <w:bottom w:val="single" w:sz="12" w:space="0" w:color="000000"/>
              <w:right w:val="single" w:sz="4" w:space="0" w:color="auto"/>
            </w:tcBorders>
            <w:vAlign w:val="center"/>
            <w:hideMark/>
          </w:tcPr>
          <w:p w14:paraId="73D712E0" w14:textId="77777777" w:rsidR="006816B6" w:rsidRDefault="006816B6">
            <w:pPr>
              <w:rPr>
                <w:color w:val="000000"/>
                <w:sz w:val="20"/>
                <w:szCs w:val="20"/>
              </w:rPr>
            </w:pPr>
          </w:p>
        </w:tc>
        <w:tc>
          <w:tcPr>
            <w:tcW w:w="1720" w:type="dxa"/>
            <w:tcBorders>
              <w:top w:val="nil"/>
              <w:left w:val="nil"/>
              <w:bottom w:val="single" w:sz="12" w:space="0" w:color="auto"/>
              <w:right w:val="single" w:sz="4" w:space="0" w:color="auto"/>
            </w:tcBorders>
            <w:shd w:val="clear" w:color="auto" w:fill="auto"/>
            <w:vAlign w:val="center"/>
            <w:hideMark/>
          </w:tcPr>
          <w:p w14:paraId="1CFC1549" w14:textId="77777777" w:rsidR="006816B6" w:rsidRDefault="006816B6">
            <w:pPr>
              <w:jc w:val="center"/>
              <w:rPr>
                <w:color w:val="000000"/>
                <w:sz w:val="20"/>
                <w:szCs w:val="20"/>
              </w:rPr>
            </w:pPr>
            <w:r w:rsidRPr="006A63A9">
              <w:rPr>
                <w:sz w:val="20"/>
                <w:szCs w:val="20"/>
              </w:rPr>
              <w:t>12</w:t>
            </w:r>
          </w:p>
        </w:tc>
        <w:tc>
          <w:tcPr>
            <w:tcW w:w="960" w:type="dxa"/>
            <w:tcBorders>
              <w:top w:val="nil"/>
              <w:left w:val="nil"/>
              <w:bottom w:val="single" w:sz="12" w:space="0" w:color="auto"/>
              <w:right w:val="single" w:sz="4" w:space="0" w:color="auto"/>
            </w:tcBorders>
            <w:shd w:val="clear" w:color="auto" w:fill="auto"/>
            <w:vAlign w:val="center"/>
            <w:hideMark/>
          </w:tcPr>
          <w:p w14:paraId="0DC95961" w14:textId="77777777" w:rsidR="006816B6" w:rsidRDefault="006816B6">
            <w:pPr>
              <w:jc w:val="center"/>
              <w:rPr>
                <w:color w:val="000000"/>
                <w:sz w:val="20"/>
                <w:szCs w:val="20"/>
              </w:rPr>
            </w:pPr>
            <w:r w:rsidRPr="006A63A9">
              <w:rPr>
                <w:sz w:val="20"/>
                <w:szCs w:val="20"/>
              </w:rPr>
              <w:t>146</w:t>
            </w:r>
          </w:p>
        </w:tc>
        <w:tc>
          <w:tcPr>
            <w:tcW w:w="1820" w:type="dxa"/>
            <w:tcBorders>
              <w:top w:val="nil"/>
              <w:left w:val="nil"/>
              <w:bottom w:val="single" w:sz="12" w:space="0" w:color="auto"/>
              <w:right w:val="single" w:sz="12" w:space="0" w:color="auto"/>
            </w:tcBorders>
            <w:shd w:val="clear" w:color="auto" w:fill="auto"/>
            <w:vAlign w:val="center"/>
            <w:hideMark/>
          </w:tcPr>
          <w:p w14:paraId="00769923" w14:textId="0DC0E6C1" w:rsidR="006816B6" w:rsidRDefault="006816B6">
            <w:pPr>
              <w:jc w:val="center"/>
              <w:rPr>
                <w:color w:val="000000"/>
                <w:sz w:val="20"/>
                <w:szCs w:val="20"/>
              </w:rPr>
            </w:pPr>
            <w:r w:rsidRPr="006A63A9">
              <w:rPr>
                <w:sz w:val="20"/>
                <w:szCs w:val="20"/>
              </w:rPr>
              <w:t>4.</w:t>
            </w:r>
            <w:r w:rsidR="00A52BE4" w:rsidRPr="006A63A9">
              <w:rPr>
                <w:sz w:val="20"/>
                <w:szCs w:val="20"/>
              </w:rPr>
              <w:t>0</w:t>
            </w:r>
          </w:p>
        </w:tc>
      </w:tr>
      <w:bookmarkEnd w:id="64"/>
      <w:bookmarkEnd w:id="65"/>
    </w:tbl>
    <w:p w14:paraId="0A247B4A" w14:textId="77777777" w:rsidR="00794D71" w:rsidRPr="003E4774" w:rsidRDefault="00794D71" w:rsidP="003E4774"/>
    <w:p w14:paraId="42315A23" w14:textId="4FADAB1C" w:rsidR="0083077A" w:rsidRPr="003E4774" w:rsidRDefault="0083077A" w:rsidP="003E4774">
      <w:pPr>
        <w:rPr>
          <w:b/>
          <w:bCs/>
          <w:i/>
          <w:iCs/>
        </w:rPr>
      </w:pPr>
      <w:bookmarkStart w:id="66" w:name="OLE_LINK9"/>
      <w:bookmarkStart w:id="67" w:name="OLE_LINK5"/>
      <w:bookmarkStart w:id="68" w:name="OLE_LINK159"/>
      <w:r w:rsidRPr="003E4774">
        <w:rPr>
          <w:b/>
          <w:bCs/>
          <w:i/>
          <w:iCs/>
        </w:rPr>
        <w:t xml:space="preserve">Observation </w:t>
      </w:r>
      <w:r w:rsidR="002C7156" w:rsidRPr="003E4774">
        <w:rPr>
          <w:b/>
          <w:bCs/>
          <w:i/>
          <w:iCs/>
        </w:rPr>
        <w:t>6</w:t>
      </w:r>
      <w:r w:rsidRPr="003E4774">
        <w:rPr>
          <w:b/>
          <w:bCs/>
          <w:i/>
          <w:iCs/>
        </w:rPr>
        <w:t xml:space="preserve">: </w:t>
      </w:r>
      <w:bookmarkStart w:id="69" w:name="OLE_LINK145"/>
      <w:r w:rsidR="002C7156" w:rsidRPr="003E4774">
        <w:rPr>
          <w:b/>
          <w:bCs/>
          <w:i/>
          <w:iCs/>
        </w:rPr>
        <w:t>The inventory completion time</w:t>
      </w:r>
      <w:r w:rsidR="009F4DA9" w:rsidRPr="003E4774">
        <w:rPr>
          <w:b/>
          <w:bCs/>
          <w:i/>
          <w:iCs/>
        </w:rPr>
        <w:t xml:space="preserve"> is 17.4 second</w:t>
      </w:r>
      <w:r w:rsidR="009B5025">
        <w:rPr>
          <w:b/>
          <w:bCs/>
          <w:i/>
          <w:iCs/>
        </w:rPr>
        <w:t>s</w:t>
      </w:r>
      <w:r w:rsidR="002C7156" w:rsidRPr="003E4774">
        <w:rPr>
          <w:b/>
          <w:bCs/>
          <w:i/>
          <w:iCs/>
        </w:rPr>
        <w:t xml:space="preserve"> for 90% </w:t>
      </w:r>
      <w:r w:rsidR="009F4DA9" w:rsidRPr="003E4774">
        <w:rPr>
          <w:b/>
          <w:bCs/>
          <w:i/>
          <w:iCs/>
        </w:rPr>
        <w:t>success rate and 19.6 second</w:t>
      </w:r>
      <w:r w:rsidR="009B5025">
        <w:rPr>
          <w:b/>
          <w:bCs/>
          <w:i/>
          <w:iCs/>
        </w:rPr>
        <w:t>s</w:t>
      </w:r>
      <w:r w:rsidR="009F4DA9" w:rsidRPr="003E4774">
        <w:rPr>
          <w:b/>
          <w:bCs/>
          <w:i/>
          <w:iCs/>
        </w:rPr>
        <w:t xml:space="preserve"> </w:t>
      </w:r>
      <w:r w:rsidR="00150D74" w:rsidRPr="003E4774">
        <w:rPr>
          <w:b/>
          <w:bCs/>
          <w:i/>
          <w:iCs/>
        </w:rPr>
        <w:t xml:space="preserve">for 99% </w:t>
      </w:r>
      <w:r w:rsidR="009F4DA9" w:rsidRPr="003E4774">
        <w:rPr>
          <w:b/>
          <w:bCs/>
          <w:i/>
          <w:iCs/>
        </w:rPr>
        <w:t xml:space="preserve">success rate </w:t>
      </w:r>
      <w:r w:rsidR="00150D74" w:rsidRPr="003E4774">
        <w:rPr>
          <w:b/>
          <w:bCs/>
          <w:i/>
          <w:iCs/>
        </w:rPr>
        <w:t xml:space="preserve">with </w:t>
      </w:r>
      <w:r w:rsidR="002C7156" w:rsidRPr="003E4774">
        <w:rPr>
          <w:b/>
          <w:bCs/>
          <w:i/>
          <w:iCs/>
        </w:rPr>
        <w:t>TDMA</w:t>
      </w:r>
      <w:bookmarkEnd w:id="69"/>
      <w:r w:rsidR="00150D74" w:rsidRPr="003E4774">
        <w:rPr>
          <w:b/>
          <w:bCs/>
          <w:i/>
          <w:iCs/>
        </w:rPr>
        <w:t>. Th</w:t>
      </w:r>
      <w:bookmarkEnd w:id="66"/>
      <w:r w:rsidR="00150D74" w:rsidRPr="003E4774">
        <w:rPr>
          <w:b/>
          <w:bCs/>
          <w:i/>
          <w:iCs/>
        </w:rPr>
        <w:t xml:space="preserve">e inventory completion time </w:t>
      </w:r>
      <w:r w:rsidR="009F4DA9" w:rsidRPr="003E4774">
        <w:rPr>
          <w:b/>
          <w:bCs/>
          <w:i/>
          <w:iCs/>
        </w:rPr>
        <w:t xml:space="preserve">can be reduced to </w:t>
      </w:r>
      <w:r w:rsidR="00C72535" w:rsidRPr="003E4774">
        <w:rPr>
          <w:b/>
          <w:bCs/>
          <w:i/>
          <w:iCs/>
        </w:rPr>
        <w:t>3.</w:t>
      </w:r>
      <w:r w:rsidR="005E5257" w:rsidRPr="003E4774">
        <w:rPr>
          <w:b/>
          <w:bCs/>
          <w:i/>
          <w:iCs/>
        </w:rPr>
        <w:t>6</w:t>
      </w:r>
      <w:r w:rsidR="00C72535" w:rsidRPr="003E4774">
        <w:rPr>
          <w:b/>
          <w:bCs/>
          <w:i/>
          <w:iCs/>
        </w:rPr>
        <w:t xml:space="preserve"> second</w:t>
      </w:r>
      <w:r w:rsidR="009B5025">
        <w:rPr>
          <w:b/>
          <w:bCs/>
          <w:i/>
          <w:iCs/>
        </w:rPr>
        <w:t>s</w:t>
      </w:r>
      <w:r w:rsidR="00C72535" w:rsidRPr="003E4774">
        <w:rPr>
          <w:b/>
          <w:bCs/>
          <w:i/>
          <w:iCs/>
        </w:rPr>
        <w:t xml:space="preserve"> </w:t>
      </w:r>
      <w:r w:rsidR="00150D74" w:rsidRPr="003E4774">
        <w:rPr>
          <w:b/>
          <w:bCs/>
          <w:i/>
          <w:iCs/>
        </w:rPr>
        <w:t xml:space="preserve">for 90% </w:t>
      </w:r>
      <w:r w:rsidR="00C72535" w:rsidRPr="003E4774">
        <w:rPr>
          <w:b/>
          <w:bCs/>
          <w:i/>
          <w:iCs/>
        </w:rPr>
        <w:t>success rate and to 4.</w:t>
      </w:r>
      <w:r w:rsidR="005E5257" w:rsidRPr="003E4774">
        <w:rPr>
          <w:b/>
          <w:bCs/>
          <w:i/>
          <w:iCs/>
        </w:rPr>
        <w:t>0</w:t>
      </w:r>
      <w:r w:rsidR="00C72535" w:rsidRPr="003E4774">
        <w:rPr>
          <w:b/>
          <w:bCs/>
          <w:i/>
          <w:iCs/>
        </w:rPr>
        <w:t xml:space="preserve"> second</w:t>
      </w:r>
      <w:r w:rsidR="009B5025">
        <w:rPr>
          <w:b/>
          <w:bCs/>
          <w:i/>
          <w:iCs/>
        </w:rPr>
        <w:t>s</w:t>
      </w:r>
      <w:r w:rsidR="00C72535" w:rsidRPr="003E4774">
        <w:rPr>
          <w:b/>
          <w:bCs/>
          <w:i/>
          <w:iCs/>
        </w:rPr>
        <w:t xml:space="preserve"> </w:t>
      </w:r>
      <w:bookmarkEnd w:id="67"/>
      <w:r w:rsidR="00150D74" w:rsidRPr="003E4774">
        <w:rPr>
          <w:b/>
          <w:bCs/>
          <w:i/>
          <w:iCs/>
        </w:rPr>
        <w:t xml:space="preserve">for 99% </w:t>
      </w:r>
      <w:r w:rsidR="00C72535" w:rsidRPr="003E4774">
        <w:rPr>
          <w:b/>
          <w:bCs/>
          <w:i/>
          <w:iCs/>
        </w:rPr>
        <w:t xml:space="preserve">success rate when using </w:t>
      </w:r>
      <w:r w:rsidR="00150D74" w:rsidRPr="003E4774">
        <w:rPr>
          <w:b/>
          <w:bCs/>
          <w:i/>
          <w:iCs/>
        </w:rPr>
        <w:t>FDMA</w:t>
      </w:r>
      <w:r w:rsidR="00C72535" w:rsidRPr="003E4774">
        <w:rPr>
          <w:b/>
          <w:bCs/>
          <w:i/>
          <w:iCs/>
        </w:rPr>
        <w:t xml:space="preserve"> with frequency resources up to 12 per time slot</w:t>
      </w:r>
      <w:r w:rsidR="00150D74" w:rsidRPr="003E4774">
        <w:rPr>
          <w:b/>
          <w:bCs/>
          <w:i/>
          <w:iCs/>
        </w:rPr>
        <w:t>.</w:t>
      </w:r>
    </w:p>
    <w:bookmarkEnd w:id="68"/>
    <w:p w14:paraId="28CE4154" w14:textId="77777777" w:rsidR="00256FC7" w:rsidRPr="003E4774" w:rsidRDefault="00256FC7" w:rsidP="003E4774"/>
    <w:p w14:paraId="2508AD25" w14:textId="3D7DD89A" w:rsidR="00C64F2A" w:rsidRPr="003E4774" w:rsidRDefault="00C64F2A" w:rsidP="003E4774">
      <w:pPr>
        <w:rPr>
          <w:b/>
          <w:bCs/>
          <w:i/>
          <w:iCs/>
        </w:rPr>
      </w:pPr>
      <w:bookmarkStart w:id="70" w:name="OLE_LINK11"/>
      <w:bookmarkStart w:id="71" w:name="OLE_LINK55"/>
      <w:r w:rsidRPr="003E4774">
        <w:rPr>
          <w:b/>
          <w:bCs/>
          <w:i/>
          <w:iCs/>
        </w:rPr>
        <w:t>Observation 7: The inventory completion time is significantly reduced by using TDMA+FDMA compared to TDMA only approach.</w:t>
      </w:r>
    </w:p>
    <w:bookmarkEnd w:id="70"/>
    <w:p w14:paraId="2D11A0DA" w14:textId="77777777" w:rsidR="00C64F2A" w:rsidRPr="003E4774" w:rsidRDefault="00C64F2A" w:rsidP="003E4774"/>
    <w:bookmarkEnd w:id="71"/>
    <w:p w14:paraId="1E2D05A7" w14:textId="651F925B" w:rsidR="00537B9B" w:rsidRPr="00D80472" w:rsidRDefault="00E5267D" w:rsidP="00537B9B">
      <w:pPr>
        <w:pStyle w:val="Heading1"/>
        <w:rPr>
          <w:lang w:eastAsia="zh-CN"/>
        </w:rPr>
      </w:pPr>
      <w:r>
        <w:rPr>
          <w:rFonts w:cs="Arial"/>
          <w:lang w:eastAsia="zh-CN"/>
        </w:rPr>
        <w:t>Evaluation Results</w:t>
      </w:r>
    </w:p>
    <w:p w14:paraId="71870AE6" w14:textId="7943AB96" w:rsidR="00F519EB" w:rsidRDefault="008B3F2D" w:rsidP="00537B9B">
      <w:pPr>
        <w:pStyle w:val="Heading2"/>
        <w:rPr>
          <w:lang w:eastAsia="zh-CN"/>
        </w:rPr>
      </w:pPr>
      <w:bookmarkStart w:id="72" w:name="OLE_LINK16"/>
      <w:bookmarkStart w:id="73" w:name="OLE_LINK19"/>
      <w:r>
        <w:rPr>
          <w:lang w:eastAsia="zh-CN"/>
        </w:rPr>
        <w:t xml:space="preserve">Discussion on </w:t>
      </w:r>
      <w:r w:rsidR="00AA2122">
        <w:rPr>
          <w:lang w:eastAsia="zh-CN"/>
        </w:rPr>
        <w:t>assumptions used in</w:t>
      </w:r>
      <w:r>
        <w:rPr>
          <w:lang w:eastAsia="zh-CN"/>
        </w:rPr>
        <w:t xml:space="preserve"> link budget template</w:t>
      </w:r>
      <w:bookmarkEnd w:id="72"/>
      <w:r>
        <w:rPr>
          <w:lang w:eastAsia="zh-CN"/>
        </w:rPr>
        <w:t xml:space="preserve"> </w:t>
      </w:r>
    </w:p>
    <w:p w14:paraId="7D3D747E" w14:textId="2A47C186" w:rsidR="00183A61" w:rsidRPr="003E4774" w:rsidRDefault="00E94F45" w:rsidP="003E4774">
      <w:bookmarkStart w:id="74" w:name="OLE_LINK76"/>
      <w:bookmarkStart w:id="75" w:name="OLE_LINK89"/>
      <w:bookmarkEnd w:id="73"/>
      <w:r w:rsidRPr="003E4774">
        <w:t>A</w:t>
      </w:r>
      <w:r w:rsidR="00873C8E" w:rsidRPr="003E4774">
        <w:t>t</w:t>
      </w:r>
      <w:r w:rsidRPr="003E4774">
        <w:t xml:space="preserve"> the </w:t>
      </w:r>
      <w:r w:rsidR="00900F89" w:rsidRPr="003E4774">
        <w:t>RAN1</w:t>
      </w:r>
      <w:bookmarkEnd w:id="74"/>
      <w:r w:rsidR="00900F89" w:rsidRPr="003E4774">
        <w:t>#</w:t>
      </w:r>
      <w:bookmarkEnd w:id="75"/>
      <w:r w:rsidR="00900F89" w:rsidRPr="003E4774">
        <w:t>11</w:t>
      </w:r>
      <w:r w:rsidR="008406AC" w:rsidRPr="003E4774">
        <w:t>7</w:t>
      </w:r>
      <w:r w:rsidR="00900F89" w:rsidRPr="003E4774">
        <w:t xml:space="preserve"> </w:t>
      </w:r>
      <w:r w:rsidR="00483656" w:rsidRPr="003E4774">
        <w:t xml:space="preserve">and RAN1#118 </w:t>
      </w:r>
      <w:r w:rsidRPr="003E4774">
        <w:t>meeting</w:t>
      </w:r>
      <w:r w:rsidR="00483656" w:rsidRPr="003E4774">
        <w:t>s</w:t>
      </w:r>
      <w:r w:rsidR="00900F89" w:rsidRPr="003E4774">
        <w:t xml:space="preserve">, </w:t>
      </w:r>
      <w:r w:rsidR="008406AC" w:rsidRPr="003E4774">
        <w:t xml:space="preserve">the link budget table and LLS table </w:t>
      </w:r>
      <w:r w:rsidR="00C51239" w:rsidRPr="003E4774">
        <w:t>were</w:t>
      </w:r>
      <w:r w:rsidR="008406AC" w:rsidRPr="003E4774">
        <w:t xml:space="preserve"> agreed [</w:t>
      </w:r>
      <w:r w:rsidR="00596DF0" w:rsidRPr="003E4774">
        <w:t>6</w:t>
      </w:r>
      <w:r w:rsidR="008406AC" w:rsidRPr="003E4774">
        <w:t xml:space="preserve">]. They are included in the Appendix. </w:t>
      </w:r>
    </w:p>
    <w:p w14:paraId="5EA25658" w14:textId="414BBCCE" w:rsidR="000679CF" w:rsidRDefault="000679CF" w:rsidP="000679CF">
      <w:pPr>
        <w:pStyle w:val="Heading2"/>
        <w:ind w:left="360" w:hanging="360"/>
        <w:rPr>
          <w:lang w:eastAsia="zh-CN"/>
        </w:rPr>
      </w:pPr>
      <w:bookmarkStart w:id="76" w:name="OLE_LINK28"/>
      <w:bookmarkStart w:id="77" w:name="OLE_LINK18"/>
      <w:r>
        <w:rPr>
          <w:lang w:eastAsia="zh-CN"/>
        </w:rPr>
        <w:t>Configurations used in the evaluation</w:t>
      </w:r>
    </w:p>
    <w:bookmarkEnd w:id="76"/>
    <w:p w14:paraId="25E72330" w14:textId="7059DBA4" w:rsidR="00190C5A" w:rsidRPr="003E4774" w:rsidRDefault="003E4774" w:rsidP="003E4774">
      <w:r>
        <w:fldChar w:fldCharType="begin"/>
      </w:r>
      <w:r>
        <w:instrText xml:space="preserve"> REF _Ref178428599 \h </w:instrText>
      </w:r>
      <w:r>
        <w:fldChar w:fldCharType="separate"/>
      </w:r>
      <w:r w:rsidR="009B5025">
        <w:t xml:space="preserve">Table </w:t>
      </w:r>
      <w:r w:rsidR="009B5025">
        <w:rPr>
          <w:noProof/>
        </w:rPr>
        <w:t>5</w:t>
      </w:r>
      <w:r>
        <w:fldChar w:fldCharType="end"/>
      </w:r>
      <w:r w:rsidR="0081673A" w:rsidRPr="003E4774">
        <w:t xml:space="preserve"> </w:t>
      </w:r>
      <w:r w:rsidR="006A40FE" w:rsidRPr="003E4774">
        <w:t>shows</w:t>
      </w:r>
      <w:r w:rsidR="0081673A" w:rsidRPr="003E4774">
        <w:t xml:space="preserve"> the configurations we used in </w:t>
      </w:r>
      <w:r w:rsidR="003C35A9" w:rsidRPr="003E4774">
        <w:t xml:space="preserve">the </w:t>
      </w:r>
      <w:r w:rsidR="0081673A" w:rsidRPr="003E4774">
        <w:t>coverage evaluation. In addition,</w:t>
      </w:r>
      <w:r w:rsidR="006A40FE" w:rsidRPr="003E4774">
        <w:t xml:space="preserve"> CW carrier self-cancellation is assumed 1</w:t>
      </w:r>
      <w:r w:rsidR="0064200C" w:rsidRPr="003E4774">
        <w:t>2</w:t>
      </w:r>
      <w:r w:rsidR="006A40FE" w:rsidRPr="003E4774">
        <w:t>0 dB for D2T2 and 140 dB for D1T1.</w:t>
      </w:r>
      <w:r w:rsidR="0081673A" w:rsidRPr="003E4774">
        <w:t xml:space="preserve"> </w:t>
      </w:r>
      <w:r w:rsidR="006A40FE" w:rsidRPr="003E4774">
        <w:t xml:space="preserve">10 dB </w:t>
      </w:r>
      <w:r w:rsidR="00C51239" w:rsidRPr="003E4774">
        <w:t xml:space="preserve">additional cancellation </w:t>
      </w:r>
      <w:r w:rsidR="006A40FE" w:rsidRPr="003E4774">
        <w:t>is assumed for CW cross-cancellation (for A1 and B scenarios)</w:t>
      </w:r>
      <w:r w:rsidR="00E94C8D" w:rsidRPr="003E4774">
        <w:t xml:space="preserve"> [</w:t>
      </w:r>
      <w:r w:rsidR="00255D3E" w:rsidRPr="003E4774">
        <w:t>2</w:t>
      </w:r>
      <w:r w:rsidR="00E94C8D" w:rsidRPr="003E4774">
        <w:t>-</w:t>
      </w:r>
      <w:r w:rsidR="00255D3E" w:rsidRPr="003E4774">
        <w:t>5</w:t>
      </w:r>
      <w:r w:rsidR="00E94C8D" w:rsidRPr="003E4774">
        <w:t>].</w:t>
      </w:r>
    </w:p>
    <w:p w14:paraId="1A6D0BD1" w14:textId="4EE81183" w:rsidR="00CE623D" w:rsidRDefault="00CE623D" w:rsidP="00997011">
      <w:pPr>
        <w:pStyle w:val="Caption"/>
      </w:pPr>
      <w:bookmarkStart w:id="78" w:name="_Ref178428599"/>
      <w:r>
        <w:t xml:space="preserve">Table </w:t>
      </w:r>
      <w:r>
        <w:fldChar w:fldCharType="begin"/>
      </w:r>
      <w:r>
        <w:instrText xml:space="preserve"> SEQ Table \* ARABIC </w:instrText>
      </w:r>
      <w:r>
        <w:fldChar w:fldCharType="separate"/>
      </w:r>
      <w:r w:rsidR="009B5025">
        <w:rPr>
          <w:noProof/>
        </w:rPr>
        <w:t>5</w:t>
      </w:r>
      <w:r>
        <w:rPr>
          <w:noProof/>
        </w:rPr>
        <w:fldChar w:fldCharType="end"/>
      </w:r>
      <w:bookmarkEnd w:id="78"/>
      <w:r w:rsidR="003E4774">
        <w:t>: C</w:t>
      </w:r>
      <w:r w:rsidR="003E4774" w:rsidRPr="00B97497">
        <w:t>onfiguration</w:t>
      </w:r>
      <w:r w:rsidR="003E4774">
        <w:t xml:space="preserve">s used in </w:t>
      </w:r>
      <w:r w:rsidR="003E4774" w:rsidRPr="00B97497">
        <w:t>covera</w:t>
      </w:r>
      <w:r w:rsidR="003E4774">
        <w:t>ge evaluation</w:t>
      </w:r>
    </w:p>
    <w:tbl>
      <w:tblPr>
        <w:tblW w:w="6506" w:type="dxa"/>
        <w:tblInd w:w="1684" w:type="dxa"/>
        <w:tblLook w:val="04A0" w:firstRow="1" w:lastRow="0" w:firstColumn="1" w:lastColumn="0" w:noHBand="0" w:noVBand="1"/>
      </w:tblPr>
      <w:tblGrid>
        <w:gridCol w:w="2322"/>
        <w:gridCol w:w="4184"/>
      </w:tblGrid>
      <w:tr w:rsidR="00190C5A" w:rsidRPr="00190C5A" w14:paraId="6E4BED8F" w14:textId="77777777" w:rsidTr="00190C5A">
        <w:trPr>
          <w:trHeight w:val="320"/>
        </w:trPr>
        <w:tc>
          <w:tcPr>
            <w:tcW w:w="6506" w:type="dxa"/>
            <w:gridSpan w:val="2"/>
            <w:tcBorders>
              <w:top w:val="nil"/>
              <w:left w:val="nil"/>
              <w:bottom w:val="nil"/>
              <w:right w:val="nil"/>
            </w:tcBorders>
            <w:shd w:val="clear" w:color="auto" w:fill="auto"/>
            <w:noWrap/>
            <w:vAlign w:val="center"/>
            <w:hideMark/>
          </w:tcPr>
          <w:p w14:paraId="3211C1FE" w14:textId="77777777" w:rsidR="00190C5A" w:rsidRPr="00190C5A" w:rsidRDefault="00190C5A" w:rsidP="00190C5A">
            <w:pPr>
              <w:rPr>
                <w:rFonts w:ascii="Calibri" w:hAnsi="Calibri" w:cs="Calibri"/>
                <w:b/>
                <w:bCs/>
                <w:color w:val="000000"/>
              </w:rPr>
            </w:pPr>
            <w:r w:rsidRPr="00A65D1E">
              <w:rPr>
                <w:rFonts w:ascii="Calibri" w:hAnsi="Calibri" w:cs="Calibri"/>
                <w:b/>
                <w:bCs/>
              </w:rPr>
              <w:t>Evaluation configurations</w:t>
            </w:r>
          </w:p>
        </w:tc>
      </w:tr>
      <w:tr w:rsidR="00190C5A" w:rsidRPr="00190C5A" w14:paraId="377B11F8" w14:textId="77777777" w:rsidTr="00190C5A">
        <w:trPr>
          <w:trHeight w:val="590"/>
        </w:trPr>
        <w:tc>
          <w:tcPr>
            <w:tcW w:w="232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1E5814E" w14:textId="77777777" w:rsidR="00190C5A" w:rsidRPr="00190C5A" w:rsidRDefault="00190C5A" w:rsidP="00190C5A">
            <w:pPr>
              <w:rPr>
                <w:rFonts w:ascii="Calibri" w:hAnsi="Calibri" w:cs="Calibri"/>
                <w:color w:val="000000"/>
                <w:szCs w:val="22"/>
              </w:rPr>
            </w:pPr>
            <w:r w:rsidRPr="00F83E1F">
              <w:rPr>
                <w:rFonts w:ascii="Calibri" w:hAnsi="Calibri" w:cs="Calibri"/>
                <w:szCs w:val="22"/>
              </w:rPr>
              <w:t>Evaluation Scenarios</w:t>
            </w:r>
          </w:p>
        </w:tc>
        <w:tc>
          <w:tcPr>
            <w:tcW w:w="4184" w:type="dxa"/>
            <w:tcBorders>
              <w:top w:val="single" w:sz="12" w:space="0" w:color="auto"/>
              <w:left w:val="nil"/>
              <w:bottom w:val="single" w:sz="4" w:space="0" w:color="auto"/>
              <w:right w:val="single" w:sz="12" w:space="0" w:color="auto"/>
            </w:tcBorders>
            <w:shd w:val="clear" w:color="auto" w:fill="auto"/>
            <w:vAlign w:val="center"/>
            <w:hideMark/>
          </w:tcPr>
          <w:p w14:paraId="0C9E7F01" w14:textId="514B7C8B" w:rsidR="00190C5A" w:rsidRPr="00190C5A" w:rsidRDefault="00190C5A" w:rsidP="00190C5A">
            <w:pPr>
              <w:rPr>
                <w:rFonts w:ascii="Calibri" w:hAnsi="Calibri" w:cs="Calibri"/>
                <w:color w:val="000000"/>
                <w:szCs w:val="22"/>
              </w:rPr>
            </w:pPr>
            <w:r w:rsidRPr="00F83E1F">
              <w:rPr>
                <w:rFonts w:ascii="Calibri" w:hAnsi="Calibri" w:cs="Calibri"/>
                <w:szCs w:val="22"/>
              </w:rPr>
              <w:t>D1T1-A1, D1T1-A2, D1T1-B, D1T1-C</w:t>
            </w:r>
            <w:r w:rsidRPr="00F83E1F">
              <w:rPr>
                <w:rFonts w:ascii="Calibri" w:hAnsi="Calibri" w:cs="Calibri"/>
                <w:szCs w:val="22"/>
              </w:rPr>
              <w:br/>
              <w:t>D2T2-A1, D 2T2-A2, D2T2-B, D2T2-C</w:t>
            </w:r>
          </w:p>
        </w:tc>
      </w:tr>
      <w:tr w:rsidR="00190C5A" w:rsidRPr="00190C5A" w14:paraId="1C617CFB"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076D3150" w14:textId="77777777" w:rsidR="00190C5A" w:rsidRPr="00190C5A" w:rsidRDefault="00190C5A" w:rsidP="00190C5A">
            <w:pPr>
              <w:rPr>
                <w:rFonts w:ascii="Calibri" w:hAnsi="Calibri" w:cs="Calibri"/>
                <w:color w:val="000000"/>
                <w:szCs w:val="22"/>
              </w:rPr>
            </w:pPr>
            <w:r w:rsidRPr="00F83E1F">
              <w:rPr>
                <w:rFonts w:ascii="Calibri" w:hAnsi="Calibri" w:cs="Calibri"/>
                <w:szCs w:val="22"/>
              </w:rPr>
              <w:lastRenderedPageBreak/>
              <w:t>CW Transmission Types</w:t>
            </w:r>
          </w:p>
        </w:tc>
        <w:tc>
          <w:tcPr>
            <w:tcW w:w="4184" w:type="dxa"/>
            <w:tcBorders>
              <w:top w:val="nil"/>
              <w:left w:val="nil"/>
              <w:bottom w:val="single" w:sz="4" w:space="0" w:color="auto"/>
              <w:right w:val="single" w:sz="12" w:space="0" w:color="auto"/>
            </w:tcBorders>
            <w:shd w:val="clear" w:color="auto" w:fill="auto"/>
            <w:noWrap/>
            <w:vAlign w:val="center"/>
            <w:hideMark/>
          </w:tcPr>
          <w:p w14:paraId="030971DA" w14:textId="019F2118" w:rsidR="00190C5A" w:rsidRPr="00190C5A" w:rsidRDefault="00190C5A" w:rsidP="00190C5A">
            <w:pPr>
              <w:rPr>
                <w:rFonts w:ascii="Calibri" w:hAnsi="Calibri" w:cs="Calibri"/>
                <w:color w:val="000000"/>
                <w:szCs w:val="22"/>
              </w:rPr>
            </w:pPr>
            <w:r w:rsidRPr="00F83E1F">
              <w:rPr>
                <w:rFonts w:ascii="Calibri" w:hAnsi="Calibri" w:cs="Calibri"/>
                <w:szCs w:val="22"/>
              </w:rPr>
              <w:t>1-1, 1-2, 1-4, 2-2, 2-3, 2-4</w:t>
            </w:r>
          </w:p>
        </w:tc>
      </w:tr>
      <w:tr w:rsidR="00190C5A" w:rsidRPr="00190C5A" w14:paraId="4C458D18"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63047948" w14:textId="77777777" w:rsidR="00190C5A" w:rsidRPr="00190C5A" w:rsidRDefault="00190C5A" w:rsidP="00190C5A">
            <w:pPr>
              <w:rPr>
                <w:rFonts w:ascii="Calibri" w:hAnsi="Calibri" w:cs="Calibri"/>
                <w:color w:val="000000"/>
                <w:szCs w:val="22"/>
              </w:rPr>
            </w:pPr>
            <w:r w:rsidRPr="00F83E1F">
              <w:rPr>
                <w:rFonts w:ascii="Calibri" w:hAnsi="Calibri" w:cs="Calibri"/>
                <w:szCs w:val="22"/>
              </w:rPr>
              <w:t>Device Types</w:t>
            </w:r>
          </w:p>
        </w:tc>
        <w:tc>
          <w:tcPr>
            <w:tcW w:w="4184" w:type="dxa"/>
            <w:tcBorders>
              <w:top w:val="nil"/>
              <w:left w:val="nil"/>
              <w:bottom w:val="single" w:sz="4" w:space="0" w:color="auto"/>
              <w:right w:val="single" w:sz="12" w:space="0" w:color="auto"/>
            </w:tcBorders>
            <w:shd w:val="clear" w:color="auto" w:fill="auto"/>
            <w:noWrap/>
            <w:vAlign w:val="center"/>
            <w:hideMark/>
          </w:tcPr>
          <w:p w14:paraId="3DADB6AB" w14:textId="77777777" w:rsidR="00190C5A" w:rsidRPr="00190C5A" w:rsidRDefault="00190C5A" w:rsidP="00190C5A">
            <w:pPr>
              <w:rPr>
                <w:rFonts w:ascii="Calibri" w:hAnsi="Calibri" w:cs="Calibri"/>
                <w:color w:val="000000"/>
                <w:szCs w:val="22"/>
              </w:rPr>
            </w:pPr>
            <w:r w:rsidRPr="00F83E1F">
              <w:rPr>
                <w:rFonts w:ascii="Calibri" w:hAnsi="Calibri" w:cs="Calibri"/>
                <w:szCs w:val="22"/>
              </w:rPr>
              <w:t>Device 1, Device 2a, Device2b</w:t>
            </w:r>
          </w:p>
        </w:tc>
      </w:tr>
      <w:tr w:rsidR="00190C5A" w:rsidRPr="00190C5A" w14:paraId="1BC9F602"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2342BCCB" w14:textId="77777777" w:rsidR="00190C5A" w:rsidRPr="00190C5A" w:rsidRDefault="00190C5A" w:rsidP="00190C5A">
            <w:pPr>
              <w:rPr>
                <w:rFonts w:ascii="Calibri" w:hAnsi="Calibri" w:cs="Calibri"/>
                <w:color w:val="000000"/>
                <w:szCs w:val="22"/>
              </w:rPr>
            </w:pPr>
            <w:r w:rsidRPr="00F83E1F">
              <w:rPr>
                <w:rFonts w:ascii="Calibri" w:hAnsi="Calibri" w:cs="Calibri"/>
                <w:szCs w:val="22"/>
              </w:rPr>
              <w:t>Channel model</w:t>
            </w:r>
          </w:p>
        </w:tc>
        <w:tc>
          <w:tcPr>
            <w:tcW w:w="4184" w:type="dxa"/>
            <w:tcBorders>
              <w:top w:val="nil"/>
              <w:left w:val="nil"/>
              <w:bottom w:val="single" w:sz="4" w:space="0" w:color="auto"/>
              <w:right w:val="single" w:sz="12" w:space="0" w:color="auto"/>
            </w:tcBorders>
            <w:shd w:val="clear" w:color="auto" w:fill="auto"/>
            <w:noWrap/>
            <w:vAlign w:val="center"/>
            <w:hideMark/>
          </w:tcPr>
          <w:p w14:paraId="525180E0" w14:textId="77777777" w:rsidR="00190C5A" w:rsidRPr="00190C5A" w:rsidRDefault="00190C5A" w:rsidP="00190C5A">
            <w:pPr>
              <w:rPr>
                <w:rFonts w:ascii="Calibri" w:hAnsi="Calibri" w:cs="Calibri"/>
                <w:color w:val="000000"/>
                <w:szCs w:val="22"/>
              </w:rPr>
            </w:pPr>
            <w:r w:rsidRPr="00F83E1F">
              <w:rPr>
                <w:rFonts w:ascii="Calibri" w:hAnsi="Calibri" w:cs="Calibri"/>
                <w:szCs w:val="22"/>
              </w:rPr>
              <w:t>TDL-A, TDL-D, DS=30 ns</w:t>
            </w:r>
          </w:p>
        </w:tc>
      </w:tr>
      <w:tr w:rsidR="00190C5A" w:rsidRPr="00190C5A" w14:paraId="6E23E8DF"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2DEF5C08" w14:textId="77777777" w:rsidR="00190C5A" w:rsidRPr="00190C5A" w:rsidRDefault="00190C5A" w:rsidP="00190C5A">
            <w:pPr>
              <w:rPr>
                <w:rFonts w:ascii="Calibri" w:hAnsi="Calibri" w:cs="Calibri"/>
                <w:color w:val="000000"/>
                <w:szCs w:val="22"/>
              </w:rPr>
            </w:pPr>
            <w:r w:rsidRPr="00F83E1F">
              <w:rPr>
                <w:rFonts w:ascii="Calibri" w:hAnsi="Calibri" w:cs="Calibri"/>
                <w:szCs w:val="22"/>
              </w:rPr>
              <w:t>Pathloss model</w:t>
            </w:r>
          </w:p>
        </w:tc>
        <w:tc>
          <w:tcPr>
            <w:tcW w:w="4184" w:type="dxa"/>
            <w:tcBorders>
              <w:top w:val="nil"/>
              <w:left w:val="nil"/>
              <w:bottom w:val="single" w:sz="4" w:space="0" w:color="auto"/>
              <w:right w:val="single" w:sz="12" w:space="0" w:color="auto"/>
            </w:tcBorders>
            <w:shd w:val="clear" w:color="auto" w:fill="auto"/>
            <w:noWrap/>
            <w:vAlign w:val="center"/>
            <w:hideMark/>
          </w:tcPr>
          <w:p w14:paraId="52AA6650" w14:textId="77777777" w:rsidR="00190C5A" w:rsidRPr="00190C5A" w:rsidRDefault="00190C5A" w:rsidP="00190C5A">
            <w:pPr>
              <w:rPr>
                <w:rFonts w:ascii="Calibri" w:hAnsi="Calibri" w:cs="Calibri"/>
                <w:color w:val="000000"/>
                <w:szCs w:val="22"/>
              </w:rPr>
            </w:pPr>
            <w:proofErr w:type="spellStart"/>
            <w:r w:rsidRPr="00F83E1F">
              <w:rPr>
                <w:rFonts w:ascii="Calibri" w:hAnsi="Calibri" w:cs="Calibri"/>
                <w:szCs w:val="22"/>
              </w:rPr>
              <w:t>InF</w:t>
            </w:r>
            <w:proofErr w:type="spellEnd"/>
            <w:r w:rsidRPr="00F83E1F">
              <w:rPr>
                <w:rFonts w:ascii="Calibri" w:hAnsi="Calibri" w:cs="Calibri"/>
                <w:szCs w:val="22"/>
              </w:rPr>
              <w:t xml:space="preserve">-DH, </w:t>
            </w:r>
            <w:proofErr w:type="spellStart"/>
            <w:r w:rsidRPr="00F83E1F">
              <w:rPr>
                <w:rFonts w:ascii="Calibri" w:hAnsi="Calibri" w:cs="Calibri"/>
                <w:szCs w:val="22"/>
              </w:rPr>
              <w:t>InF</w:t>
            </w:r>
            <w:proofErr w:type="spellEnd"/>
            <w:r w:rsidRPr="00F83E1F">
              <w:rPr>
                <w:rFonts w:ascii="Calibri" w:hAnsi="Calibri" w:cs="Calibri"/>
                <w:szCs w:val="22"/>
              </w:rPr>
              <w:t>-DL and INH-Office</w:t>
            </w:r>
          </w:p>
        </w:tc>
      </w:tr>
      <w:tr w:rsidR="00190C5A" w:rsidRPr="00190C5A" w14:paraId="34E9A6CE"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72A99CBC" w14:textId="77777777" w:rsidR="00190C5A" w:rsidRPr="00190C5A" w:rsidRDefault="00190C5A" w:rsidP="00190C5A">
            <w:pPr>
              <w:rPr>
                <w:rFonts w:ascii="Calibri" w:hAnsi="Calibri" w:cs="Calibri"/>
                <w:color w:val="000000"/>
                <w:szCs w:val="22"/>
              </w:rPr>
            </w:pPr>
            <w:r w:rsidRPr="00F83E1F">
              <w:rPr>
                <w:rFonts w:ascii="Calibri" w:hAnsi="Calibri" w:cs="Calibri"/>
                <w:szCs w:val="22"/>
              </w:rPr>
              <w:t>Number of TXRUs</w:t>
            </w:r>
          </w:p>
        </w:tc>
        <w:tc>
          <w:tcPr>
            <w:tcW w:w="4184" w:type="dxa"/>
            <w:tcBorders>
              <w:top w:val="nil"/>
              <w:left w:val="nil"/>
              <w:bottom w:val="single" w:sz="4" w:space="0" w:color="auto"/>
              <w:right w:val="single" w:sz="12" w:space="0" w:color="auto"/>
            </w:tcBorders>
            <w:shd w:val="clear" w:color="auto" w:fill="auto"/>
            <w:noWrap/>
            <w:vAlign w:val="center"/>
            <w:hideMark/>
          </w:tcPr>
          <w:p w14:paraId="6FEEBD86" w14:textId="3BC3D2C5" w:rsidR="00190C5A" w:rsidRPr="00190C5A" w:rsidRDefault="00190C5A" w:rsidP="00190C5A">
            <w:pPr>
              <w:rPr>
                <w:rFonts w:ascii="Calibri" w:hAnsi="Calibri" w:cs="Calibri"/>
                <w:color w:val="000000"/>
                <w:szCs w:val="22"/>
              </w:rPr>
            </w:pPr>
            <w:r w:rsidRPr="00F83E1F">
              <w:rPr>
                <w:rFonts w:ascii="Calibri" w:hAnsi="Calibri" w:cs="Calibri"/>
                <w:szCs w:val="22"/>
              </w:rPr>
              <w:t>1, 2, 4</w:t>
            </w:r>
          </w:p>
        </w:tc>
      </w:tr>
      <w:tr w:rsidR="00190C5A" w:rsidRPr="00190C5A" w14:paraId="0AD26C75"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02B100AF" w14:textId="77777777" w:rsidR="00190C5A" w:rsidRPr="00190C5A" w:rsidRDefault="00190C5A" w:rsidP="00190C5A">
            <w:pPr>
              <w:rPr>
                <w:rFonts w:ascii="Calibri" w:hAnsi="Calibri" w:cs="Calibri"/>
                <w:color w:val="000000"/>
                <w:szCs w:val="22"/>
              </w:rPr>
            </w:pPr>
            <w:r w:rsidRPr="00F83E1F">
              <w:rPr>
                <w:rFonts w:ascii="Calibri" w:hAnsi="Calibri" w:cs="Calibri"/>
                <w:szCs w:val="22"/>
              </w:rPr>
              <w:t>Message Size</w:t>
            </w:r>
          </w:p>
        </w:tc>
        <w:tc>
          <w:tcPr>
            <w:tcW w:w="4184" w:type="dxa"/>
            <w:tcBorders>
              <w:top w:val="nil"/>
              <w:left w:val="nil"/>
              <w:bottom w:val="single" w:sz="4" w:space="0" w:color="auto"/>
              <w:right w:val="single" w:sz="12" w:space="0" w:color="auto"/>
            </w:tcBorders>
            <w:shd w:val="clear" w:color="auto" w:fill="auto"/>
            <w:noWrap/>
            <w:vAlign w:val="center"/>
            <w:hideMark/>
          </w:tcPr>
          <w:p w14:paraId="5B73F6DD" w14:textId="77777777" w:rsidR="00190C5A" w:rsidRPr="00190C5A" w:rsidRDefault="00190C5A" w:rsidP="00190C5A">
            <w:pPr>
              <w:rPr>
                <w:rFonts w:ascii="Calibri" w:hAnsi="Calibri" w:cs="Calibri"/>
                <w:color w:val="000000"/>
                <w:szCs w:val="22"/>
              </w:rPr>
            </w:pPr>
            <w:r w:rsidRPr="00F83E1F">
              <w:rPr>
                <w:rFonts w:ascii="Calibri" w:hAnsi="Calibri" w:cs="Calibri"/>
                <w:szCs w:val="22"/>
              </w:rPr>
              <w:t>20 bits, 96 bits</w:t>
            </w:r>
          </w:p>
        </w:tc>
      </w:tr>
      <w:tr w:rsidR="00190C5A" w:rsidRPr="00190C5A" w14:paraId="71384315" w14:textId="77777777" w:rsidTr="00190C5A">
        <w:trPr>
          <w:trHeight w:val="300"/>
        </w:trPr>
        <w:tc>
          <w:tcPr>
            <w:tcW w:w="2322" w:type="dxa"/>
            <w:tcBorders>
              <w:top w:val="nil"/>
              <w:left w:val="single" w:sz="12" w:space="0" w:color="auto"/>
              <w:bottom w:val="single" w:sz="12" w:space="0" w:color="auto"/>
              <w:right w:val="single" w:sz="4" w:space="0" w:color="auto"/>
            </w:tcBorders>
            <w:shd w:val="clear" w:color="auto" w:fill="auto"/>
            <w:noWrap/>
            <w:vAlign w:val="center"/>
            <w:hideMark/>
          </w:tcPr>
          <w:p w14:paraId="45978BC3" w14:textId="627998D8" w:rsidR="00190C5A" w:rsidRPr="00190C5A" w:rsidRDefault="00190C5A" w:rsidP="00190C5A">
            <w:pPr>
              <w:rPr>
                <w:rFonts w:ascii="Calibri" w:hAnsi="Calibri" w:cs="Calibri"/>
                <w:color w:val="000000"/>
                <w:szCs w:val="22"/>
              </w:rPr>
            </w:pPr>
            <w:r w:rsidRPr="00F83E1F">
              <w:rPr>
                <w:rFonts w:ascii="Calibri" w:hAnsi="Calibri" w:cs="Calibri"/>
                <w:szCs w:val="22"/>
              </w:rPr>
              <w:t xml:space="preserve">Reference rate </w:t>
            </w:r>
          </w:p>
        </w:tc>
        <w:tc>
          <w:tcPr>
            <w:tcW w:w="4184" w:type="dxa"/>
            <w:tcBorders>
              <w:top w:val="nil"/>
              <w:left w:val="nil"/>
              <w:bottom w:val="single" w:sz="12" w:space="0" w:color="auto"/>
              <w:right w:val="single" w:sz="12" w:space="0" w:color="auto"/>
            </w:tcBorders>
            <w:shd w:val="clear" w:color="auto" w:fill="auto"/>
            <w:noWrap/>
            <w:vAlign w:val="center"/>
            <w:hideMark/>
          </w:tcPr>
          <w:p w14:paraId="61D987B6" w14:textId="77777777" w:rsidR="00190C5A" w:rsidRPr="00190C5A" w:rsidRDefault="00190C5A" w:rsidP="00190C5A">
            <w:pPr>
              <w:rPr>
                <w:rFonts w:ascii="Calibri" w:hAnsi="Calibri" w:cs="Calibri"/>
                <w:color w:val="000000"/>
                <w:szCs w:val="22"/>
              </w:rPr>
            </w:pPr>
            <w:r w:rsidRPr="00F83E1F">
              <w:rPr>
                <w:rFonts w:ascii="Calibri" w:hAnsi="Calibri" w:cs="Calibri"/>
                <w:szCs w:val="22"/>
              </w:rPr>
              <w:t>1k bps, 6k bps</w:t>
            </w:r>
          </w:p>
        </w:tc>
      </w:tr>
    </w:tbl>
    <w:p w14:paraId="2234B414" w14:textId="77777777" w:rsidR="00F166F9" w:rsidRPr="00A65D1E" w:rsidRDefault="00F166F9" w:rsidP="00A65D1E"/>
    <w:p w14:paraId="4ED95B4E" w14:textId="18847D4A" w:rsidR="00D825F8" w:rsidRPr="009934A7" w:rsidRDefault="00D825F8" w:rsidP="00D825F8">
      <w:pPr>
        <w:pStyle w:val="Heading3"/>
        <w:rPr>
          <w:lang w:eastAsia="zh-CN"/>
        </w:rPr>
      </w:pPr>
      <w:bookmarkStart w:id="79" w:name="OLE_LINK6"/>
      <w:r>
        <w:rPr>
          <w:lang w:eastAsia="zh-CN"/>
        </w:rPr>
        <w:t xml:space="preserve">D1T1 </w:t>
      </w:r>
      <w:r w:rsidR="00A922CD">
        <w:rPr>
          <w:lang w:eastAsia="zh-CN"/>
        </w:rPr>
        <w:t>and D2T2 at reference rate 1kbps</w:t>
      </w:r>
    </w:p>
    <w:bookmarkEnd w:id="79"/>
    <w:p w14:paraId="2C136902" w14:textId="274086CB" w:rsidR="00904BB2" w:rsidRPr="003E4774" w:rsidRDefault="00E837B0" w:rsidP="003E4774">
      <w:r w:rsidRPr="003E4774">
        <w:t xml:space="preserve">The following table is the link budget for </w:t>
      </w:r>
      <w:r w:rsidR="008D0247" w:rsidRPr="003E4774">
        <w:t>Device 1</w:t>
      </w:r>
      <w:r w:rsidR="006A40FE" w:rsidRPr="003E4774">
        <w:t xml:space="preserve">, </w:t>
      </w:r>
      <w:r w:rsidR="00DD744C" w:rsidRPr="003E4774">
        <w:t>Device 2</w:t>
      </w:r>
      <w:r w:rsidR="008D0247" w:rsidRPr="003E4774">
        <w:t>a</w:t>
      </w:r>
      <w:r w:rsidR="006A40FE" w:rsidRPr="003E4774">
        <w:t xml:space="preserve"> and Device 2b</w:t>
      </w:r>
      <w:r w:rsidR="00E94C8D" w:rsidRPr="003E4774">
        <w:t xml:space="preserve"> in D1T1 configuration</w:t>
      </w:r>
      <w:r w:rsidR="00C51239" w:rsidRPr="003E4774">
        <w:t xml:space="preserve"> with the D2R reference rate at 1kbps</w:t>
      </w:r>
      <w:r w:rsidR="00E94C8D" w:rsidRPr="003E4774">
        <w:t xml:space="preserve">. </w:t>
      </w:r>
      <w:r w:rsidR="00CB7549" w:rsidRPr="003E4774">
        <w:t>The channel</w:t>
      </w:r>
      <w:r w:rsidR="00E94C8D" w:rsidRPr="003E4774">
        <w:t xml:space="preserve"> model is TDL-A. </w:t>
      </w:r>
      <w:r w:rsidR="00B73D89" w:rsidRPr="003E4774">
        <w:t xml:space="preserve">180 kHz </w:t>
      </w:r>
      <w:r w:rsidR="00E94C8D" w:rsidRPr="003E4774">
        <w:t xml:space="preserve">is used for R2D and </w:t>
      </w:r>
      <w:r w:rsidR="00B73D89" w:rsidRPr="003E4774">
        <w:t xml:space="preserve">15 kHz </w:t>
      </w:r>
      <w:r w:rsidR="00E94C8D" w:rsidRPr="003E4774">
        <w:t>is for D2R. Both Device</w:t>
      </w:r>
      <w:r w:rsidR="00B73D89" w:rsidRPr="003E4774">
        <w:t>s</w:t>
      </w:r>
      <w:r w:rsidR="00E94C8D" w:rsidRPr="003E4774">
        <w:t xml:space="preserve"> 1 and 2a are assumed to be RF-ED.</w:t>
      </w:r>
      <w:r w:rsidR="001E4135" w:rsidRPr="003E4774">
        <w:t xml:space="preserve"> </w:t>
      </w:r>
      <w:r w:rsidR="00B73D89" w:rsidRPr="003E4774">
        <w:t xml:space="preserve">For other </w:t>
      </w:r>
      <w:r w:rsidR="001E4135" w:rsidRPr="003E4774">
        <w:t>parameters</w:t>
      </w:r>
      <w:r w:rsidR="00A65D1E" w:rsidRPr="003E4774">
        <w:t>,</w:t>
      </w:r>
      <w:r w:rsidR="001E4135" w:rsidRPr="003E4774">
        <w:t xml:space="preserve"> please refer to the LLS settings</w:t>
      </w:r>
      <w:r w:rsidR="00C51239" w:rsidRPr="003E4774">
        <w:t xml:space="preserve"> in Section </w:t>
      </w:r>
      <w:r w:rsidR="00005C4B">
        <w:t>3</w:t>
      </w:r>
      <w:r w:rsidR="00C51239" w:rsidRPr="003E4774">
        <w:t>.3</w:t>
      </w:r>
      <w:r w:rsidR="001E4135" w:rsidRPr="003E4774">
        <w:t>.</w:t>
      </w:r>
    </w:p>
    <w:p w14:paraId="772C9E75" w14:textId="77777777" w:rsidR="006A40FE" w:rsidRPr="003E4774" w:rsidRDefault="006A40FE" w:rsidP="003E4774"/>
    <w:p w14:paraId="6E8381CF" w14:textId="2CC5691B" w:rsidR="00CE623D" w:rsidRDefault="00CE623D" w:rsidP="00997011">
      <w:pPr>
        <w:pStyle w:val="Caption"/>
      </w:pPr>
      <w:bookmarkStart w:id="80" w:name="_Ref178428302"/>
      <w:bookmarkStart w:id="81" w:name="OLE_LINK2"/>
      <w:bookmarkStart w:id="82" w:name="OLE_LINK20"/>
      <w:r>
        <w:t xml:space="preserve">Table </w:t>
      </w:r>
      <w:r>
        <w:fldChar w:fldCharType="begin"/>
      </w:r>
      <w:r>
        <w:instrText xml:space="preserve"> SEQ Table \* ARABIC </w:instrText>
      </w:r>
      <w:r>
        <w:fldChar w:fldCharType="separate"/>
      </w:r>
      <w:r w:rsidR="009B5025">
        <w:rPr>
          <w:noProof/>
        </w:rPr>
        <w:t>6</w:t>
      </w:r>
      <w:r>
        <w:rPr>
          <w:noProof/>
        </w:rPr>
        <w:fldChar w:fldCharType="end"/>
      </w:r>
      <w:bookmarkEnd w:id="80"/>
      <w:r w:rsidR="003E4774">
        <w:t xml:space="preserve">: </w:t>
      </w:r>
      <w:r w:rsidR="003E4774" w:rsidRPr="003E4774">
        <w:t>Link budget for D1T1 and 2 receive chains</w:t>
      </w:r>
    </w:p>
    <w:tbl>
      <w:tblPr>
        <w:tblW w:w="8985" w:type="dxa"/>
        <w:tblLayout w:type="fixed"/>
        <w:tblLook w:val="04A0" w:firstRow="1" w:lastRow="0" w:firstColumn="1" w:lastColumn="0" w:noHBand="0" w:noVBand="1"/>
      </w:tblPr>
      <w:tblGrid>
        <w:gridCol w:w="1155"/>
        <w:gridCol w:w="990"/>
        <w:gridCol w:w="1170"/>
        <w:gridCol w:w="1170"/>
        <w:gridCol w:w="1170"/>
        <w:gridCol w:w="1080"/>
        <w:gridCol w:w="1170"/>
        <w:gridCol w:w="1080"/>
      </w:tblGrid>
      <w:tr w:rsidR="00FB4F32" w14:paraId="7F6C75EE" w14:textId="77777777" w:rsidTr="006A63A9">
        <w:trPr>
          <w:trHeight w:val="880"/>
        </w:trPr>
        <w:tc>
          <w:tcPr>
            <w:tcW w:w="1155" w:type="dxa"/>
            <w:tcBorders>
              <w:top w:val="single" w:sz="12" w:space="0" w:color="auto"/>
              <w:left w:val="single" w:sz="12" w:space="0" w:color="auto"/>
              <w:bottom w:val="single" w:sz="4" w:space="0" w:color="auto"/>
              <w:right w:val="single" w:sz="4" w:space="0" w:color="auto"/>
            </w:tcBorders>
            <w:shd w:val="clear" w:color="auto" w:fill="auto"/>
            <w:vAlign w:val="center"/>
            <w:hideMark/>
          </w:tcPr>
          <w:bookmarkEnd w:id="81"/>
          <w:p w14:paraId="689B6C73" w14:textId="77777777" w:rsidR="00FB4F32" w:rsidRDefault="00FB4F32">
            <w:pPr>
              <w:jc w:val="center"/>
              <w:rPr>
                <w:rFonts w:ascii="Calibri" w:hAnsi="Calibri" w:cs="Calibri"/>
                <w:color w:val="000000"/>
                <w:szCs w:val="22"/>
              </w:rPr>
            </w:pPr>
            <w:r w:rsidRPr="006A63A9">
              <w:rPr>
                <w:rFonts w:ascii="Calibri" w:hAnsi="Calibri" w:cs="Calibri"/>
                <w:szCs w:val="22"/>
              </w:rPr>
              <w:t>Scenarios</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2D9C779B" w14:textId="77777777" w:rsidR="00FB4F32" w:rsidRDefault="00FB4F32">
            <w:pPr>
              <w:jc w:val="center"/>
              <w:rPr>
                <w:rFonts w:ascii="Calibri" w:hAnsi="Calibri" w:cs="Calibri"/>
                <w:color w:val="000000"/>
                <w:szCs w:val="22"/>
              </w:rPr>
            </w:pPr>
            <w:r w:rsidRPr="006A63A9">
              <w:rPr>
                <w:rFonts w:ascii="Calibri" w:hAnsi="Calibri" w:cs="Calibri"/>
                <w:szCs w:val="22"/>
              </w:rPr>
              <w:t>CW case</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66A54A80" w14:textId="77777777" w:rsidR="00FB4F32" w:rsidRDefault="00FB4F32">
            <w:pPr>
              <w:jc w:val="center"/>
              <w:rPr>
                <w:rFonts w:ascii="Calibri" w:hAnsi="Calibri" w:cs="Calibri"/>
                <w:color w:val="000000"/>
                <w:szCs w:val="22"/>
              </w:rPr>
            </w:pPr>
            <w:r w:rsidRPr="006A63A9">
              <w:rPr>
                <w:rFonts w:ascii="Calibri" w:hAnsi="Calibri" w:cs="Calibri"/>
                <w:szCs w:val="22"/>
              </w:rPr>
              <w:t>Device 1/2a/2b</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6E27FE7E" w14:textId="77777777" w:rsidR="00FB4F32" w:rsidRDefault="00FB4F32">
            <w:pPr>
              <w:jc w:val="center"/>
              <w:rPr>
                <w:rFonts w:ascii="Calibri" w:hAnsi="Calibri" w:cs="Calibri"/>
                <w:color w:val="000000"/>
                <w:szCs w:val="22"/>
              </w:rPr>
            </w:pPr>
            <w:r w:rsidRPr="006A63A9">
              <w:rPr>
                <w:rFonts w:ascii="Calibri" w:hAnsi="Calibri" w:cs="Calibri"/>
                <w:szCs w:val="22"/>
              </w:rPr>
              <w:t>Topology/Pathloss model</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0F5B1A7E" w14:textId="77777777" w:rsidR="00FB4F32" w:rsidRDefault="00FB4F32">
            <w:pPr>
              <w:jc w:val="center"/>
              <w:rPr>
                <w:rFonts w:ascii="Calibri" w:hAnsi="Calibri" w:cs="Calibri"/>
                <w:color w:val="000000"/>
                <w:szCs w:val="22"/>
              </w:rPr>
            </w:pPr>
            <w:r w:rsidRPr="006A63A9">
              <w:rPr>
                <w:rFonts w:ascii="Calibri" w:hAnsi="Calibri" w:cs="Calibri"/>
                <w:szCs w:val="22"/>
              </w:rPr>
              <w:t>MPL (dB) R2D</w:t>
            </w:r>
          </w:p>
        </w:tc>
        <w:tc>
          <w:tcPr>
            <w:tcW w:w="1080" w:type="dxa"/>
            <w:tcBorders>
              <w:top w:val="single" w:sz="12" w:space="0" w:color="auto"/>
              <w:left w:val="nil"/>
              <w:bottom w:val="single" w:sz="4" w:space="0" w:color="auto"/>
              <w:right w:val="single" w:sz="4" w:space="0" w:color="auto"/>
            </w:tcBorders>
            <w:shd w:val="clear" w:color="auto" w:fill="auto"/>
            <w:vAlign w:val="center"/>
            <w:hideMark/>
          </w:tcPr>
          <w:p w14:paraId="35140AD9" w14:textId="77777777" w:rsidR="00FB4F32" w:rsidRDefault="00FB4F32">
            <w:pPr>
              <w:jc w:val="center"/>
              <w:rPr>
                <w:rFonts w:ascii="Calibri" w:hAnsi="Calibri" w:cs="Calibri"/>
                <w:color w:val="000000"/>
                <w:szCs w:val="22"/>
              </w:rPr>
            </w:pPr>
            <w:r w:rsidRPr="006A63A9">
              <w:rPr>
                <w:rFonts w:ascii="Calibri" w:hAnsi="Calibri" w:cs="Calibri"/>
                <w:szCs w:val="22"/>
              </w:rPr>
              <w:t>Distance (m) R2D</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5CF0EDB6" w14:textId="77777777" w:rsidR="00FB4F32" w:rsidRDefault="00FB4F32">
            <w:pPr>
              <w:jc w:val="center"/>
              <w:rPr>
                <w:rFonts w:ascii="Calibri" w:hAnsi="Calibri" w:cs="Calibri"/>
                <w:color w:val="000000"/>
                <w:szCs w:val="22"/>
              </w:rPr>
            </w:pPr>
            <w:r w:rsidRPr="006A63A9">
              <w:rPr>
                <w:rFonts w:ascii="Calibri" w:hAnsi="Calibri" w:cs="Calibri"/>
                <w:szCs w:val="22"/>
              </w:rPr>
              <w:t>MPL (dB) D2R</w:t>
            </w:r>
          </w:p>
        </w:tc>
        <w:tc>
          <w:tcPr>
            <w:tcW w:w="1080" w:type="dxa"/>
            <w:tcBorders>
              <w:top w:val="single" w:sz="12" w:space="0" w:color="auto"/>
              <w:left w:val="nil"/>
              <w:bottom w:val="single" w:sz="4" w:space="0" w:color="auto"/>
              <w:right w:val="single" w:sz="12" w:space="0" w:color="auto"/>
            </w:tcBorders>
            <w:shd w:val="clear" w:color="auto" w:fill="auto"/>
            <w:vAlign w:val="center"/>
            <w:hideMark/>
          </w:tcPr>
          <w:p w14:paraId="21DC58E1" w14:textId="77777777" w:rsidR="00FB4F32" w:rsidRDefault="00FB4F32">
            <w:pPr>
              <w:jc w:val="center"/>
              <w:rPr>
                <w:rFonts w:ascii="Calibri" w:hAnsi="Calibri" w:cs="Calibri"/>
                <w:color w:val="000000"/>
                <w:szCs w:val="22"/>
              </w:rPr>
            </w:pPr>
            <w:r w:rsidRPr="006A63A9">
              <w:rPr>
                <w:rFonts w:ascii="Calibri" w:hAnsi="Calibri" w:cs="Calibri"/>
                <w:szCs w:val="22"/>
              </w:rPr>
              <w:t>Distance (m) D2R</w:t>
            </w:r>
          </w:p>
        </w:tc>
      </w:tr>
      <w:tr w:rsidR="00FB4F32" w14:paraId="41C55FAD" w14:textId="77777777" w:rsidTr="006A63A9">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4AC15BA9" w14:textId="77777777" w:rsidR="00FB4F32" w:rsidRDefault="00FB4F32">
            <w:pPr>
              <w:jc w:val="center"/>
              <w:rPr>
                <w:rFonts w:ascii="Calibri" w:hAnsi="Calibri" w:cs="Calibri"/>
                <w:color w:val="000000"/>
                <w:szCs w:val="22"/>
              </w:rPr>
            </w:pPr>
            <w:r w:rsidRPr="006A63A9">
              <w:rPr>
                <w:rFonts w:ascii="Calibri" w:hAnsi="Calibri" w:cs="Calibri"/>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14:paraId="76E636C3" w14:textId="77777777" w:rsidR="00FB4F32" w:rsidRDefault="00FB4F32">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78CFC4E8" w14:textId="77777777" w:rsidR="00FB4F32" w:rsidRDefault="00FB4F32">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55C1F20A" w14:textId="77777777" w:rsidR="00FB4F32" w:rsidRDefault="00FB4F32">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0C6F49EB" w14:textId="77777777" w:rsidR="00FB4F32" w:rsidRDefault="00FB4F32">
            <w:pPr>
              <w:jc w:val="center"/>
              <w:rPr>
                <w:rFonts w:ascii="Calibri" w:hAnsi="Calibri" w:cs="Calibri"/>
                <w:color w:val="000000"/>
                <w:szCs w:val="22"/>
              </w:rPr>
            </w:pPr>
            <w:r w:rsidRPr="006A63A9">
              <w:rPr>
                <w:rFonts w:ascii="Calibri" w:hAnsi="Calibri" w:cs="Calibri"/>
                <w:szCs w:val="22"/>
              </w:rPr>
              <w:t>dB</w:t>
            </w:r>
          </w:p>
        </w:tc>
        <w:tc>
          <w:tcPr>
            <w:tcW w:w="1080" w:type="dxa"/>
            <w:tcBorders>
              <w:top w:val="nil"/>
              <w:left w:val="nil"/>
              <w:bottom w:val="single" w:sz="4" w:space="0" w:color="auto"/>
              <w:right w:val="single" w:sz="4" w:space="0" w:color="auto"/>
            </w:tcBorders>
            <w:shd w:val="clear" w:color="auto" w:fill="auto"/>
            <w:noWrap/>
            <w:vAlign w:val="center"/>
            <w:hideMark/>
          </w:tcPr>
          <w:p w14:paraId="24737F82" w14:textId="77777777" w:rsidR="00FB4F32" w:rsidRDefault="00FB4F32">
            <w:pPr>
              <w:jc w:val="center"/>
              <w:rPr>
                <w:rFonts w:ascii="Calibri" w:hAnsi="Calibri" w:cs="Calibri"/>
                <w:color w:val="000000"/>
                <w:szCs w:val="22"/>
              </w:rPr>
            </w:pPr>
            <w:r w:rsidRPr="006A63A9">
              <w:rPr>
                <w:rFonts w:ascii="Calibri" w:hAnsi="Calibri" w:cs="Calibri"/>
                <w:szCs w:val="22"/>
              </w:rPr>
              <w:t>m</w:t>
            </w:r>
          </w:p>
        </w:tc>
        <w:tc>
          <w:tcPr>
            <w:tcW w:w="1170" w:type="dxa"/>
            <w:tcBorders>
              <w:top w:val="nil"/>
              <w:left w:val="nil"/>
              <w:bottom w:val="single" w:sz="4" w:space="0" w:color="auto"/>
              <w:right w:val="single" w:sz="4" w:space="0" w:color="auto"/>
            </w:tcBorders>
            <w:shd w:val="clear" w:color="auto" w:fill="auto"/>
            <w:noWrap/>
            <w:vAlign w:val="center"/>
            <w:hideMark/>
          </w:tcPr>
          <w:p w14:paraId="7DEF6E79" w14:textId="77777777" w:rsidR="00FB4F32" w:rsidRDefault="00FB4F32">
            <w:pPr>
              <w:jc w:val="center"/>
              <w:rPr>
                <w:rFonts w:ascii="Calibri" w:hAnsi="Calibri" w:cs="Calibri"/>
                <w:color w:val="000000"/>
                <w:szCs w:val="22"/>
              </w:rPr>
            </w:pPr>
            <w:r w:rsidRPr="006A63A9">
              <w:rPr>
                <w:rFonts w:ascii="Calibri" w:hAnsi="Calibri" w:cs="Calibri"/>
                <w:szCs w:val="22"/>
              </w:rPr>
              <w:t>dB</w:t>
            </w:r>
          </w:p>
        </w:tc>
        <w:tc>
          <w:tcPr>
            <w:tcW w:w="1080" w:type="dxa"/>
            <w:tcBorders>
              <w:top w:val="nil"/>
              <w:left w:val="nil"/>
              <w:bottom w:val="single" w:sz="4" w:space="0" w:color="auto"/>
              <w:right w:val="single" w:sz="12" w:space="0" w:color="auto"/>
            </w:tcBorders>
            <w:shd w:val="clear" w:color="auto" w:fill="auto"/>
            <w:noWrap/>
            <w:vAlign w:val="center"/>
            <w:hideMark/>
          </w:tcPr>
          <w:p w14:paraId="656E0666" w14:textId="77777777" w:rsidR="00FB4F32" w:rsidRDefault="00FB4F32">
            <w:pPr>
              <w:jc w:val="center"/>
              <w:rPr>
                <w:rFonts w:ascii="Calibri" w:hAnsi="Calibri" w:cs="Calibri"/>
                <w:color w:val="000000"/>
                <w:szCs w:val="22"/>
              </w:rPr>
            </w:pPr>
            <w:r w:rsidRPr="006A63A9">
              <w:rPr>
                <w:rFonts w:ascii="Calibri" w:hAnsi="Calibri" w:cs="Calibri"/>
                <w:szCs w:val="22"/>
              </w:rPr>
              <w:t>m</w:t>
            </w:r>
          </w:p>
        </w:tc>
      </w:tr>
      <w:tr w:rsidR="00FB4F32" w14:paraId="48220602" w14:textId="77777777" w:rsidTr="006A63A9">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7D8881B7" w14:textId="77777777" w:rsidR="00FB4F32" w:rsidRDefault="00FB4F32">
            <w:pPr>
              <w:jc w:val="center"/>
              <w:rPr>
                <w:rFonts w:ascii="Calibri" w:hAnsi="Calibri" w:cs="Calibri"/>
                <w:color w:val="000000"/>
                <w:szCs w:val="22"/>
              </w:rPr>
            </w:pPr>
            <w:r w:rsidRPr="006A63A9">
              <w:rPr>
                <w:rFonts w:ascii="Calibri" w:hAnsi="Calibri" w:cs="Calibri"/>
                <w:szCs w:val="22"/>
              </w:rPr>
              <w:t xml:space="preserve">D1T1-A1 </w:t>
            </w:r>
          </w:p>
        </w:tc>
        <w:tc>
          <w:tcPr>
            <w:tcW w:w="990" w:type="dxa"/>
            <w:tcBorders>
              <w:top w:val="nil"/>
              <w:left w:val="nil"/>
              <w:bottom w:val="single" w:sz="4" w:space="0" w:color="auto"/>
              <w:right w:val="single" w:sz="4" w:space="0" w:color="auto"/>
            </w:tcBorders>
            <w:shd w:val="clear" w:color="auto" w:fill="auto"/>
            <w:noWrap/>
            <w:vAlign w:val="center"/>
            <w:hideMark/>
          </w:tcPr>
          <w:p w14:paraId="78E55020" w14:textId="77777777" w:rsidR="00FB4F32" w:rsidRDefault="00FB4F32">
            <w:pPr>
              <w:jc w:val="center"/>
              <w:rPr>
                <w:rFonts w:ascii="Calibri" w:hAnsi="Calibri" w:cs="Calibri"/>
                <w:color w:val="000000"/>
                <w:szCs w:val="22"/>
              </w:rPr>
            </w:pPr>
            <w:r w:rsidRPr="006A63A9">
              <w:rPr>
                <w:rFonts w:ascii="Calibri" w:hAnsi="Calibri" w:cs="Calibri"/>
                <w:szCs w:val="22"/>
              </w:rPr>
              <w:t>1-1</w:t>
            </w:r>
          </w:p>
        </w:tc>
        <w:tc>
          <w:tcPr>
            <w:tcW w:w="1170" w:type="dxa"/>
            <w:tcBorders>
              <w:top w:val="nil"/>
              <w:left w:val="nil"/>
              <w:bottom w:val="single" w:sz="4" w:space="0" w:color="auto"/>
              <w:right w:val="single" w:sz="4" w:space="0" w:color="auto"/>
            </w:tcBorders>
            <w:shd w:val="clear" w:color="auto" w:fill="auto"/>
            <w:noWrap/>
            <w:vAlign w:val="center"/>
            <w:hideMark/>
          </w:tcPr>
          <w:p w14:paraId="103FC534" w14:textId="77777777" w:rsidR="00FB4F32" w:rsidRDefault="00FB4F32">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797D0CD1"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4D619F38" w14:textId="77777777" w:rsidR="00FB4F32" w:rsidRDefault="00FB4F32">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3525F366" w14:textId="77777777" w:rsidR="00FB4F32" w:rsidRDefault="00FB4F32">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0BF7518C" w14:textId="77777777" w:rsidR="00FB4F32" w:rsidRDefault="00FB4F32">
            <w:pPr>
              <w:jc w:val="center"/>
              <w:rPr>
                <w:rFonts w:ascii="Calibri" w:hAnsi="Calibri" w:cs="Calibri"/>
                <w:color w:val="000000"/>
                <w:szCs w:val="22"/>
              </w:rPr>
            </w:pPr>
            <w:r w:rsidRPr="006A63A9">
              <w:rPr>
                <w:rFonts w:ascii="Calibri" w:hAnsi="Calibri" w:cs="Calibri"/>
                <w:szCs w:val="22"/>
              </w:rPr>
              <w:t>63.9</w:t>
            </w:r>
          </w:p>
        </w:tc>
        <w:tc>
          <w:tcPr>
            <w:tcW w:w="1080" w:type="dxa"/>
            <w:tcBorders>
              <w:top w:val="nil"/>
              <w:left w:val="nil"/>
              <w:bottom w:val="single" w:sz="4" w:space="0" w:color="auto"/>
              <w:right w:val="single" w:sz="12" w:space="0" w:color="auto"/>
            </w:tcBorders>
            <w:shd w:val="clear" w:color="auto" w:fill="auto"/>
            <w:noWrap/>
            <w:vAlign w:val="center"/>
            <w:hideMark/>
          </w:tcPr>
          <w:p w14:paraId="2A0011E5" w14:textId="77777777" w:rsidR="00FB4F32" w:rsidRDefault="00FB4F32">
            <w:pPr>
              <w:jc w:val="center"/>
              <w:rPr>
                <w:rFonts w:ascii="Calibri" w:hAnsi="Calibri" w:cs="Calibri"/>
                <w:color w:val="000000"/>
                <w:szCs w:val="22"/>
              </w:rPr>
            </w:pPr>
            <w:r w:rsidRPr="006A63A9">
              <w:rPr>
                <w:rFonts w:ascii="Calibri" w:hAnsi="Calibri" w:cs="Calibri"/>
                <w:szCs w:val="22"/>
              </w:rPr>
              <w:t>26.7</w:t>
            </w:r>
          </w:p>
        </w:tc>
      </w:tr>
      <w:tr w:rsidR="00FB4F32" w14:paraId="51670CA2" w14:textId="77777777" w:rsidTr="006A63A9">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309A632D" w14:textId="77777777" w:rsidR="00FB4F32" w:rsidRDefault="00FB4F32">
            <w:pPr>
              <w:jc w:val="center"/>
              <w:rPr>
                <w:rFonts w:ascii="Calibri" w:hAnsi="Calibri" w:cs="Calibri"/>
                <w:color w:val="000000"/>
                <w:szCs w:val="22"/>
              </w:rPr>
            </w:pPr>
            <w:r w:rsidRPr="006A63A9">
              <w:rPr>
                <w:rFonts w:ascii="Calibri" w:hAnsi="Calibri" w:cs="Calibri"/>
                <w:szCs w:val="22"/>
              </w:rPr>
              <w:t xml:space="preserve">D1T1-A1 </w:t>
            </w:r>
          </w:p>
        </w:tc>
        <w:tc>
          <w:tcPr>
            <w:tcW w:w="990" w:type="dxa"/>
            <w:tcBorders>
              <w:top w:val="nil"/>
              <w:left w:val="nil"/>
              <w:bottom w:val="single" w:sz="4" w:space="0" w:color="auto"/>
              <w:right w:val="single" w:sz="4" w:space="0" w:color="auto"/>
            </w:tcBorders>
            <w:shd w:val="clear" w:color="auto" w:fill="auto"/>
            <w:noWrap/>
            <w:vAlign w:val="center"/>
            <w:hideMark/>
          </w:tcPr>
          <w:p w14:paraId="2DDB7ABC" w14:textId="77777777" w:rsidR="00FB4F32" w:rsidRDefault="00FB4F32">
            <w:pPr>
              <w:jc w:val="center"/>
              <w:rPr>
                <w:rFonts w:ascii="Calibri" w:hAnsi="Calibri" w:cs="Calibri"/>
                <w:color w:val="000000"/>
                <w:szCs w:val="22"/>
              </w:rPr>
            </w:pPr>
            <w:r w:rsidRPr="006A63A9">
              <w:rPr>
                <w:rFonts w:ascii="Calibri" w:hAnsi="Calibri" w:cs="Calibri"/>
                <w:szCs w:val="22"/>
              </w:rPr>
              <w:t>1-1</w:t>
            </w:r>
          </w:p>
        </w:tc>
        <w:tc>
          <w:tcPr>
            <w:tcW w:w="1170" w:type="dxa"/>
            <w:tcBorders>
              <w:top w:val="nil"/>
              <w:left w:val="nil"/>
              <w:bottom w:val="single" w:sz="4" w:space="0" w:color="auto"/>
              <w:right w:val="single" w:sz="4" w:space="0" w:color="auto"/>
            </w:tcBorders>
            <w:shd w:val="clear" w:color="auto" w:fill="auto"/>
            <w:noWrap/>
            <w:vAlign w:val="center"/>
            <w:hideMark/>
          </w:tcPr>
          <w:p w14:paraId="5800396A" w14:textId="77777777" w:rsidR="00FB4F32" w:rsidRDefault="00FB4F32">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1BA77D6A"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03830030" w14:textId="77777777" w:rsidR="00FB4F32" w:rsidRDefault="00FB4F32">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53AAD926" w14:textId="77777777" w:rsidR="00FB4F32" w:rsidRDefault="00FB4F32">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5C596AFB" w14:textId="77777777" w:rsidR="00FB4F32" w:rsidRDefault="00FB4F32">
            <w:pPr>
              <w:jc w:val="center"/>
              <w:rPr>
                <w:rFonts w:ascii="Calibri" w:hAnsi="Calibri" w:cs="Calibri"/>
                <w:color w:val="000000"/>
                <w:szCs w:val="22"/>
              </w:rPr>
            </w:pPr>
            <w:r w:rsidRPr="006A63A9">
              <w:rPr>
                <w:rFonts w:ascii="Calibri" w:hAnsi="Calibri" w:cs="Calibri"/>
                <w:szCs w:val="22"/>
              </w:rPr>
              <w:t>68.9</w:t>
            </w:r>
          </w:p>
        </w:tc>
        <w:tc>
          <w:tcPr>
            <w:tcW w:w="1080" w:type="dxa"/>
            <w:tcBorders>
              <w:top w:val="nil"/>
              <w:left w:val="nil"/>
              <w:bottom w:val="single" w:sz="4" w:space="0" w:color="auto"/>
              <w:right w:val="single" w:sz="12" w:space="0" w:color="auto"/>
            </w:tcBorders>
            <w:shd w:val="clear" w:color="auto" w:fill="auto"/>
            <w:noWrap/>
            <w:vAlign w:val="center"/>
            <w:hideMark/>
          </w:tcPr>
          <w:p w14:paraId="6D6A19C4" w14:textId="77777777" w:rsidR="00FB4F32" w:rsidRDefault="00FB4F32">
            <w:pPr>
              <w:jc w:val="center"/>
              <w:rPr>
                <w:rFonts w:ascii="Calibri" w:hAnsi="Calibri" w:cs="Calibri"/>
                <w:color w:val="000000"/>
                <w:szCs w:val="22"/>
              </w:rPr>
            </w:pPr>
            <w:r w:rsidRPr="006A63A9">
              <w:rPr>
                <w:rFonts w:ascii="Calibri" w:hAnsi="Calibri" w:cs="Calibri"/>
                <w:szCs w:val="22"/>
              </w:rPr>
              <w:t>45.1</w:t>
            </w:r>
          </w:p>
        </w:tc>
      </w:tr>
      <w:tr w:rsidR="00FB4F32" w14:paraId="0785CB4D" w14:textId="77777777" w:rsidTr="006A63A9">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228F42E2" w14:textId="77777777" w:rsidR="00FB4F32" w:rsidRDefault="00FB4F32">
            <w:pPr>
              <w:jc w:val="center"/>
              <w:rPr>
                <w:rFonts w:ascii="Calibri" w:hAnsi="Calibri" w:cs="Calibri"/>
                <w:color w:val="000000"/>
                <w:szCs w:val="22"/>
              </w:rPr>
            </w:pPr>
            <w:r w:rsidRPr="006A63A9">
              <w:rPr>
                <w:rFonts w:ascii="Calibri" w:hAnsi="Calibri" w:cs="Calibri"/>
                <w:szCs w:val="22"/>
              </w:rPr>
              <w:t xml:space="preserve">D1T1-A1 </w:t>
            </w:r>
          </w:p>
        </w:tc>
        <w:tc>
          <w:tcPr>
            <w:tcW w:w="990" w:type="dxa"/>
            <w:tcBorders>
              <w:top w:val="nil"/>
              <w:left w:val="nil"/>
              <w:bottom w:val="single" w:sz="4" w:space="0" w:color="auto"/>
              <w:right w:val="single" w:sz="4" w:space="0" w:color="auto"/>
            </w:tcBorders>
            <w:shd w:val="clear" w:color="auto" w:fill="auto"/>
            <w:noWrap/>
            <w:vAlign w:val="center"/>
            <w:hideMark/>
          </w:tcPr>
          <w:p w14:paraId="6D059132" w14:textId="77777777" w:rsidR="00FB4F32" w:rsidRDefault="00FB4F32">
            <w:pPr>
              <w:jc w:val="center"/>
              <w:rPr>
                <w:rFonts w:ascii="Calibri" w:hAnsi="Calibri" w:cs="Calibri"/>
                <w:color w:val="000000"/>
                <w:szCs w:val="22"/>
              </w:rPr>
            </w:pPr>
            <w:r w:rsidRPr="006A63A9">
              <w:rPr>
                <w:rFonts w:ascii="Calibri" w:hAnsi="Calibri" w:cs="Calibri"/>
                <w:szCs w:val="22"/>
              </w:rPr>
              <w:t>1-2</w:t>
            </w:r>
          </w:p>
        </w:tc>
        <w:tc>
          <w:tcPr>
            <w:tcW w:w="1170" w:type="dxa"/>
            <w:tcBorders>
              <w:top w:val="nil"/>
              <w:left w:val="nil"/>
              <w:bottom w:val="single" w:sz="4" w:space="0" w:color="auto"/>
              <w:right w:val="single" w:sz="4" w:space="0" w:color="auto"/>
            </w:tcBorders>
            <w:shd w:val="clear" w:color="auto" w:fill="auto"/>
            <w:noWrap/>
            <w:vAlign w:val="center"/>
            <w:hideMark/>
          </w:tcPr>
          <w:p w14:paraId="09A014BE" w14:textId="77777777" w:rsidR="00FB4F32" w:rsidRDefault="00FB4F32">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5D486DF3"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3EAEF492" w14:textId="77777777" w:rsidR="00FB4F32" w:rsidRDefault="00FB4F32">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58E95117" w14:textId="77777777" w:rsidR="00FB4F32" w:rsidRDefault="00FB4F32">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09D8C736" w14:textId="77777777" w:rsidR="00FB4F32" w:rsidRDefault="00FB4F32">
            <w:pPr>
              <w:jc w:val="center"/>
              <w:rPr>
                <w:rFonts w:ascii="Calibri" w:hAnsi="Calibri" w:cs="Calibri"/>
                <w:color w:val="000000"/>
                <w:szCs w:val="22"/>
              </w:rPr>
            </w:pPr>
            <w:r w:rsidRPr="006A63A9">
              <w:rPr>
                <w:rFonts w:ascii="Calibri" w:hAnsi="Calibri" w:cs="Calibri"/>
                <w:szCs w:val="22"/>
              </w:rPr>
              <w:t>63.9</w:t>
            </w:r>
          </w:p>
        </w:tc>
        <w:tc>
          <w:tcPr>
            <w:tcW w:w="1080" w:type="dxa"/>
            <w:tcBorders>
              <w:top w:val="nil"/>
              <w:left w:val="nil"/>
              <w:bottom w:val="single" w:sz="4" w:space="0" w:color="auto"/>
              <w:right w:val="single" w:sz="12" w:space="0" w:color="auto"/>
            </w:tcBorders>
            <w:shd w:val="clear" w:color="auto" w:fill="auto"/>
            <w:noWrap/>
            <w:vAlign w:val="center"/>
            <w:hideMark/>
          </w:tcPr>
          <w:p w14:paraId="5C5F0CA7" w14:textId="77777777" w:rsidR="00FB4F32" w:rsidRDefault="00FB4F32">
            <w:pPr>
              <w:jc w:val="center"/>
              <w:rPr>
                <w:rFonts w:ascii="Calibri" w:hAnsi="Calibri" w:cs="Calibri"/>
                <w:color w:val="000000"/>
                <w:szCs w:val="22"/>
              </w:rPr>
            </w:pPr>
            <w:r w:rsidRPr="006A63A9">
              <w:rPr>
                <w:rFonts w:ascii="Calibri" w:hAnsi="Calibri" w:cs="Calibri"/>
                <w:szCs w:val="22"/>
              </w:rPr>
              <w:t>26.6</w:t>
            </w:r>
          </w:p>
        </w:tc>
      </w:tr>
      <w:tr w:rsidR="00FB4F32" w14:paraId="7FBC8E4E" w14:textId="77777777" w:rsidTr="006A63A9">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3D0C7F7F" w14:textId="77777777" w:rsidR="00FB4F32" w:rsidRDefault="00FB4F32">
            <w:pPr>
              <w:jc w:val="center"/>
              <w:rPr>
                <w:rFonts w:ascii="Calibri" w:hAnsi="Calibri" w:cs="Calibri"/>
                <w:color w:val="000000"/>
                <w:szCs w:val="22"/>
              </w:rPr>
            </w:pPr>
            <w:r w:rsidRPr="006A63A9">
              <w:rPr>
                <w:rFonts w:ascii="Calibri" w:hAnsi="Calibri" w:cs="Calibri"/>
                <w:szCs w:val="22"/>
              </w:rPr>
              <w:t xml:space="preserve">D1T1-A1 </w:t>
            </w:r>
          </w:p>
        </w:tc>
        <w:tc>
          <w:tcPr>
            <w:tcW w:w="990" w:type="dxa"/>
            <w:tcBorders>
              <w:top w:val="nil"/>
              <w:left w:val="nil"/>
              <w:bottom w:val="single" w:sz="4" w:space="0" w:color="auto"/>
              <w:right w:val="single" w:sz="4" w:space="0" w:color="auto"/>
            </w:tcBorders>
            <w:shd w:val="clear" w:color="auto" w:fill="auto"/>
            <w:noWrap/>
            <w:vAlign w:val="center"/>
            <w:hideMark/>
          </w:tcPr>
          <w:p w14:paraId="2383F086" w14:textId="77777777" w:rsidR="00FB4F32" w:rsidRDefault="00FB4F32">
            <w:pPr>
              <w:jc w:val="center"/>
              <w:rPr>
                <w:rFonts w:ascii="Calibri" w:hAnsi="Calibri" w:cs="Calibri"/>
                <w:color w:val="000000"/>
                <w:szCs w:val="22"/>
              </w:rPr>
            </w:pPr>
            <w:r w:rsidRPr="006A63A9">
              <w:rPr>
                <w:rFonts w:ascii="Calibri" w:hAnsi="Calibri" w:cs="Calibri"/>
                <w:szCs w:val="22"/>
              </w:rPr>
              <w:t>1-2</w:t>
            </w:r>
          </w:p>
        </w:tc>
        <w:tc>
          <w:tcPr>
            <w:tcW w:w="1170" w:type="dxa"/>
            <w:tcBorders>
              <w:top w:val="nil"/>
              <w:left w:val="nil"/>
              <w:bottom w:val="single" w:sz="4" w:space="0" w:color="auto"/>
              <w:right w:val="single" w:sz="4" w:space="0" w:color="auto"/>
            </w:tcBorders>
            <w:shd w:val="clear" w:color="auto" w:fill="auto"/>
            <w:noWrap/>
            <w:vAlign w:val="center"/>
            <w:hideMark/>
          </w:tcPr>
          <w:p w14:paraId="17AEFFCD" w14:textId="77777777" w:rsidR="00FB4F32" w:rsidRDefault="00FB4F32">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2F981B03"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79511D20" w14:textId="77777777" w:rsidR="00FB4F32" w:rsidRDefault="00FB4F32">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37D74910" w14:textId="77777777" w:rsidR="00FB4F32" w:rsidRDefault="00FB4F32">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591ACF24" w14:textId="77777777" w:rsidR="00FB4F32" w:rsidRDefault="00FB4F32">
            <w:pPr>
              <w:jc w:val="center"/>
              <w:rPr>
                <w:rFonts w:ascii="Calibri" w:hAnsi="Calibri" w:cs="Calibri"/>
                <w:color w:val="000000"/>
                <w:szCs w:val="22"/>
              </w:rPr>
            </w:pPr>
            <w:r w:rsidRPr="006A63A9">
              <w:rPr>
                <w:rFonts w:ascii="Calibri" w:hAnsi="Calibri" w:cs="Calibri"/>
                <w:szCs w:val="22"/>
              </w:rPr>
              <w:t>68.9</w:t>
            </w:r>
          </w:p>
        </w:tc>
        <w:tc>
          <w:tcPr>
            <w:tcW w:w="1080" w:type="dxa"/>
            <w:tcBorders>
              <w:top w:val="nil"/>
              <w:left w:val="nil"/>
              <w:bottom w:val="single" w:sz="4" w:space="0" w:color="auto"/>
              <w:right w:val="single" w:sz="12" w:space="0" w:color="auto"/>
            </w:tcBorders>
            <w:shd w:val="clear" w:color="auto" w:fill="auto"/>
            <w:noWrap/>
            <w:vAlign w:val="center"/>
            <w:hideMark/>
          </w:tcPr>
          <w:p w14:paraId="74897A3B" w14:textId="77777777" w:rsidR="00FB4F32" w:rsidRDefault="00FB4F32">
            <w:pPr>
              <w:jc w:val="center"/>
              <w:rPr>
                <w:rFonts w:ascii="Calibri" w:hAnsi="Calibri" w:cs="Calibri"/>
                <w:color w:val="000000"/>
                <w:szCs w:val="22"/>
              </w:rPr>
            </w:pPr>
            <w:r w:rsidRPr="006A63A9">
              <w:rPr>
                <w:rFonts w:ascii="Calibri" w:hAnsi="Calibri" w:cs="Calibri"/>
                <w:szCs w:val="22"/>
              </w:rPr>
              <w:t>45.0</w:t>
            </w:r>
          </w:p>
        </w:tc>
      </w:tr>
      <w:tr w:rsidR="00FB4F32" w14:paraId="218C6503" w14:textId="77777777" w:rsidTr="006A63A9">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34B66753" w14:textId="77777777" w:rsidR="00FB4F32" w:rsidRDefault="00FB4F32">
            <w:pPr>
              <w:jc w:val="center"/>
              <w:rPr>
                <w:rFonts w:ascii="Calibri" w:hAnsi="Calibri" w:cs="Calibri"/>
                <w:color w:val="000000"/>
                <w:szCs w:val="22"/>
              </w:rPr>
            </w:pPr>
            <w:r w:rsidRPr="006A63A9">
              <w:rPr>
                <w:rFonts w:ascii="Calibri" w:hAnsi="Calibri" w:cs="Calibri"/>
                <w:szCs w:val="22"/>
              </w:rPr>
              <w:t>D1T1-A2</w:t>
            </w:r>
          </w:p>
        </w:tc>
        <w:tc>
          <w:tcPr>
            <w:tcW w:w="990" w:type="dxa"/>
            <w:tcBorders>
              <w:top w:val="nil"/>
              <w:left w:val="nil"/>
              <w:bottom w:val="single" w:sz="4" w:space="0" w:color="auto"/>
              <w:right w:val="single" w:sz="4" w:space="0" w:color="auto"/>
            </w:tcBorders>
            <w:shd w:val="clear" w:color="auto" w:fill="auto"/>
            <w:noWrap/>
            <w:vAlign w:val="center"/>
            <w:hideMark/>
          </w:tcPr>
          <w:p w14:paraId="54A6B391" w14:textId="77777777" w:rsidR="00FB4F32" w:rsidRDefault="00FB4F32">
            <w:pPr>
              <w:jc w:val="center"/>
              <w:rPr>
                <w:rFonts w:ascii="Calibri" w:hAnsi="Calibri" w:cs="Calibri"/>
                <w:color w:val="000000"/>
                <w:szCs w:val="22"/>
              </w:rPr>
            </w:pPr>
            <w:r w:rsidRPr="006A63A9">
              <w:rPr>
                <w:rFonts w:ascii="Calibri" w:hAnsi="Calibri" w:cs="Calibri"/>
                <w:szCs w:val="22"/>
              </w:rPr>
              <w:t>1-1</w:t>
            </w:r>
          </w:p>
        </w:tc>
        <w:tc>
          <w:tcPr>
            <w:tcW w:w="1170" w:type="dxa"/>
            <w:tcBorders>
              <w:top w:val="nil"/>
              <w:left w:val="nil"/>
              <w:bottom w:val="single" w:sz="4" w:space="0" w:color="auto"/>
              <w:right w:val="single" w:sz="4" w:space="0" w:color="auto"/>
            </w:tcBorders>
            <w:shd w:val="clear" w:color="auto" w:fill="auto"/>
            <w:noWrap/>
            <w:vAlign w:val="center"/>
            <w:hideMark/>
          </w:tcPr>
          <w:p w14:paraId="1A43A868" w14:textId="77777777" w:rsidR="00FB4F32" w:rsidRDefault="00FB4F32">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30A05262"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118540B6" w14:textId="77777777" w:rsidR="00FB4F32" w:rsidRDefault="00FB4F32">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4010480E" w14:textId="77777777" w:rsidR="00FB4F32" w:rsidRDefault="00FB4F32">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4BA914EE" w14:textId="77777777" w:rsidR="00FB4F32" w:rsidRDefault="00FB4F32">
            <w:pPr>
              <w:jc w:val="center"/>
              <w:rPr>
                <w:rFonts w:ascii="Calibri" w:hAnsi="Calibri" w:cs="Calibri"/>
                <w:color w:val="000000"/>
                <w:szCs w:val="22"/>
              </w:rPr>
            </w:pPr>
            <w:r w:rsidRPr="006A63A9">
              <w:rPr>
                <w:rFonts w:ascii="Calibri" w:hAnsi="Calibri" w:cs="Calibri"/>
                <w:szCs w:val="22"/>
              </w:rPr>
              <w:t>59.0</w:t>
            </w:r>
          </w:p>
        </w:tc>
        <w:tc>
          <w:tcPr>
            <w:tcW w:w="1080" w:type="dxa"/>
            <w:tcBorders>
              <w:top w:val="nil"/>
              <w:left w:val="nil"/>
              <w:bottom w:val="single" w:sz="4" w:space="0" w:color="auto"/>
              <w:right w:val="single" w:sz="12" w:space="0" w:color="auto"/>
            </w:tcBorders>
            <w:shd w:val="clear" w:color="auto" w:fill="auto"/>
            <w:noWrap/>
            <w:vAlign w:val="center"/>
            <w:hideMark/>
          </w:tcPr>
          <w:p w14:paraId="3094D21E" w14:textId="77777777" w:rsidR="00FB4F32" w:rsidRDefault="00FB4F32">
            <w:pPr>
              <w:jc w:val="center"/>
              <w:rPr>
                <w:rFonts w:ascii="Calibri" w:hAnsi="Calibri" w:cs="Calibri"/>
                <w:color w:val="000000"/>
                <w:szCs w:val="22"/>
              </w:rPr>
            </w:pPr>
            <w:r w:rsidRPr="006A63A9">
              <w:rPr>
                <w:rFonts w:ascii="Calibri" w:hAnsi="Calibri" w:cs="Calibri"/>
                <w:szCs w:val="22"/>
              </w:rPr>
              <w:t>15.9</w:t>
            </w:r>
          </w:p>
        </w:tc>
      </w:tr>
      <w:tr w:rsidR="00FB4F32" w14:paraId="2A7C199E" w14:textId="77777777" w:rsidTr="006A63A9">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3301DA02" w14:textId="77777777" w:rsidR="00FB4F32" w:rsidRDefault="00FB4F32">
            <w:pPr>
              <w:jc w:val="center"/>
              <w:rPr>
                <w:rFonts w:ascii="Calibri" w:hAnsi="Calibri" w:cs="Calibri"/>
                <w:color w:val="000000"/>
                <w:szCs w:val="22"/>
              </w:rPr>
            </w:pPr>
            <w:r w:rsidRPr="006A63A9">
              <w:rPr>
                <w:rFonts w:ascii="Calibri" w:hAnsi="Calibri" w:cs="Calibri"/>
                <w:szCs w:val="22"/>
              </w:rPr>
              <w:t>D1T1-A2</w:t>
            </w:r>
          </w:p>
        </w:tc>
        <w:tc>
          <w:tcPr>
            <w:tcW w:w="990" w:type="dxa"/>
            <w:tcBorders>
              <w:top w:val="nil"/>
              <w:left w:val="nil"/>
              <w:bottom w:val="single" w:sz="4" w:space="0" w:color="auto"/>
              <w:right w:val="single" w:sz="4" w:space="0" w:color="auto"/>
            </w:tcBorders>
            <w:shd w:val="clear" w:color="auto" w:fill="auto"/>
            <w:noWrap/>
            <w:vAlign w:val="center"/>
            <w:hideMark/>
          </w:tcPr>
          <w:p w14:paraId="691557AA" w14:textId="77777777" w:rsidR="00FB4F32" w:rsidRDefault="00FB4F32">
            <w:pPr>
              <w:jc w:val="center"/>
              <w:rPr>
                <w:rFonts w:ascii="Calibri" w:hAnsi="Calibri" w:cs="Calibri"/>
                <w:color w:val="000000"/>
                <w:szCs w:val="22"/>
              </w:rPr>
            </w:pPr>
            <w:r w:rsidRPr="006A63A9">
              <w:rPr>
                <w:rFonts w:ascii="Calibri" w:hAnsi="Calibri" w:cs="Calibri"/>
                <w:szCs w:val="22"/>
              </w:rPr>
              <w:t>1-1</w:t>
            </w:r>
          </w:p>
        </w:tc>
        <w:tc>
          <w:tcPr>
            <w:tcW w:w="1170" w:type="dxa"/>
            <w:tcBorders>
              <w:top w:val="nil"/>
              <w:left w:val="nil"/>
              <w:bottom w:val="single" w:sz="4" w:space="0" w:color="auto"/>
              <w:right w:val="single" w:sz="4" w:space="0" w:color="auto"/>
            </w:tcBorders>
            <w:shd w:val="clear" w:color="auto" w:fill="auto"/>
            <w:noWrap/>
            <w:vAlign w:val="center"/>
            <w:hideMark/>
          </w:tcPr>
          <w:p w14:paraId="72D105E6" w14:textId="77777777" w:rsidR="00FB4F32" w:rsidRDefault="00FB4F32">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57DC2D08"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34B87C13" w14:textId="77777777" w:rsidR="00FB4F32" w:rsidRDefault="00FB4F32">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247CBB85" w14:textId="77777777" w:rsidR="00FB4F32" w:rsidRDefault="00FB4F32">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6032B641" w14:textId="77777777" w:rsidR="00FB4F32" w:rsidRDefault="00FB4F32">
            <w:pPr>
              <w:jc w:val="center"/>
              <w:rPr>
                <w:rFonts w:ascii="Calibri" w:hAnsi="Calibri" w:cs="Calibri"/>
                <w:color w:val="000000"/>
                <w:szCs w:val="22"/>
              </w:rPr>
            </w:pPr>
            <w:r w:rsidRPr="006A63A9">
              <w:rPr>
                <w:rFonts w:ascii="Calibri" w:hAnsi="Calibri" w:cs="Calibri"/>
                <w:szCs w:val="22"/>
              </w:rPr>
              <w:t>64.0</w:t>
            </w:r>
          </w:p>
        </w:tc>
        <w:tc>
          <w:tcPr>
            <w:tcW w:w="1080" w:type="dxa"/>
            <w:tcBorders>
              <w:top w:val="nil"/>
              <w:left w:val="nil"/>
              <w:bottom w:val="single" w:sz="4" w:space="0" w:color="auto"/>
              <w:right w:val="single" w:sz="12" w:space="0" w:color="auto"/>
            </w:tcBorders>
            <w:shd w:val="clear" w:color="auto" w:fill="auto"/>
            <w:noWrap/>
            <w:vAlign w:val="center"/>
            <w:hideMark/>
          </w:tcPr>
          <w:p w14:paraId="1486CCC2" w14:textId="77777777" w:rsidR="00FB4F32" w:rsidRDefault="00FB4F32">
            <w:pPr>
              <w:jc w:val="center"/>
              <w:rPr>
                <w:rFonts w:ascii="Calibri" w:hAnsi="Calibri" w:cs="Calibri"/>
                <w:color w:val="000000"/>
                <w:szCs w:val="22"/>
              </w:rPr>
            </w:pPr>
            <w:r w:rsidRPr="006A63A9">
              <w:rPr>
                <w:rFonts w:ascii="Calibri" w:hAnsi="Calibri" w:cs="Calibri"/>
                <w:szCs w:val="22"/>
              </w:rPr>
              <w:t>26.9</w:t>
            </w:r>
          </w:p>
        </w:tc>
      </w:tr>
      <w:tr w:rsidR="00FB4F32" w14:paraId="5F504C0C" w14:textId="77777777" w:rsidTr="006A63A9">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04A64CF4" w14:textId="77777777" w:rsidR="00FB4F32" w:rsidRDefault="00FB4F32">
            <w:pPr>
              <w:jc w:val="center"/>
              <w:rPr>
                <w:rFonts w:ascii="Calibri" w:hAnsi="Calibri" w:cs="Calibri"/>
                <w:color w:val="000000"/>
                <w:szCs w:val="22"/>
              </w:rPr>
            </w:pPr>
            <w:r w:rsidRPr="006A63A9">
              <w:rPr>
                <w:rFonts w:ascii="Calibri" w:hAnsi="Calibri" w:cs="Calibri"/>
                <w:szCs w:val="22"/>
              </w:rPr>
              <w:t>D1T1-A2</w:t>
            </w:r>
          </w:p>
        </w:tc>
        <w:tc>
          <w:tcPr>
            <w:tcW w:w="990" w:type="dxa"/>
            <w:tcBorders>
              <w:top w:val="nil"/>
              <w:left w:val="nil"/>
              <w:bottom w:val="single" w:sz="4" w:space="0" w:color="auto"/>
              <w:right w:val="single" w:sz="4" w:space="0" w:color="auto"/>
            </w:tcBorders>
            <w:shd w:val="clear" w:color="auto" w:fill="auto"/>
            <w:noWrap/>
            <w:vAlign w:val="center"/>
            <w:hideMark/>
          </w:tcPr>
          <w:p w14:paraId="7AE2D5EC" w14:textId="77777777" w:rsidR="00FB4F32" w:rsidRDefault="00FB4F32">
            <w:pPr>
              <w:jc w:val="center"/>
              <w:rPr>
                <w:rFonts w:ascii="Calibri" w:hAnsi="Calibri" w:cs="Calibri"/>
                <w:color w:val="000000"/>
                <w:szCs w:val="22"/>
              </w:rPr>
            </w:pPr>
            <w:r w:rsidRPr="006A63A9">
              <w:rPr>
                <w:rFonts w:ascii="Calibri" w:hAnsi="Calibri" w:cs="Calibri"/>
                <w:szCs w:val="22"/>
              </w:rPr>
              <w:t>1-2</w:t>
            </w:r>
          </w:p>
        </w:tc>
        <w:tc>
          <w:tcPr>
            <w:tcW w:w="1170" w:type="dxa"/>
            <w:tcBorders>
              <w:top w:val="nil"/>
              <w:left w:val="nil"/>
              <w:bottom w:val="single" w:sz="4" w:space="0" w:color="auto"/>
              <w:right w:val="single" w:sz="4" w:space="0" w:color="auto"/>
            </w:tcBorders>
            <w:shd w:val="clear" w:color="auto" w:fill="auto"/>
            <w:noWrap/>
            <w:vAlign w:val="center"/>
            <w:hideMark/>
          </w:tcPr>
          <w:p w14:paraId="6B35C228" w14:textId="77777777" w:rsidR="00FB4F32" w:rsidRDefault="00FB4F32">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08666974"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5BE8306D" w14:textId="77777777" w:rsidR="00FB4F32" w:rsidRDefault="00FB4F32">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7596A2A8" w14:textId="77777777" w:rsidR="00FB4F32" w:rsidRDefault="00FB4F32">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2EEAF7CD" w14:textId="77777777" w:rsidR="00FB4F32" w:rsidRDefault="00FB4F32">
            <w:pPr>
              <w:jc w:val="center"/>
              <w:rPr>
                <w:rFonts w:ascii="Calibri" w:hAnsi="Calibri" w:cs="Calibri"/>
                <w:color w:val="000000"/>
                <w:szCs w:val="22"/>
              </w:rPr>
            </w:pPr>
            <w:r w:rsidRPr="006A63A9">
              <w:rPr>
                <w:rFonts w:ascii="Calibri" w:hAnsi="Calibri" w:cs="Calibri"/>
                <w:szCs w:val="22"/>
              </w:rPr>
              <w:t>59.0</w:t>
            </w:r>
          </w:p>
        </w:tc>
        <w:tc>
          <w:tcPr>
            <w:tcW w:w="1080" w:type="dxa"/>
            <w:tcBorders>
              <w:top w:val="nil"/>
              <w:left w:val="nil"/>
              <w:bottom w:val="single" w:sz="4" w:space="0" w:color="auto"/>
              <w:right w:val="single" w:sz="12" w:space="0" w:color="auto"/>
            </w:tcBorders>
            <w:shd w:val="clear" w:color="auto" w:fill="auto"/>
            <w:noWrap/>
            <w:vAlign w:val="center"/>
            <w:hideMark/>
          </w:tcPr>
          <w:p w14:paraId="07313530" w14:textId="77777777" w:rsidR="00FB4F32" w:rsidRDefault="00FB4F32">
            <w:pPr>
              <w:jc w:val="center"/>
              <w:rPr>
                <w:rFonts w:ascii="Calibri" w:hAnsi="Calibri" w:cs="Calibri"/>
                <w:color w:val="000000"/>
                <w:szCs w:val="22"/>
              </w:rPr>
            </w:pPr>
            <w:r w:rsidRPr="006A63A9">
              <w:rPr>
                <w:rFonts w:ascii="Calibri" w:hAnsi="Calibri" w:cs="Calibri"/>
                <w:szCs w:val="22"/>
              </w:rPr>
              <w:t>15.9</w:t>
            </w:r>
          </w:p>
        </w:tc>
      </w:tr>
      <w:tr w:rsidR="00FB4F32" w14:paraId="08E3B1B7" w14:textId="77777777" w:rsidTr="006A63A9">
        <w:trPr>
          <w:trHeight w:val="29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6BBD1FE4" w14:textId="77777777" w:rsidR="00FB4F32" w:rsidRDefault="00FB4F32">
            <w:pPr>
              <w:jc w:val="center"/>
              <w:rPr>
                <w:rFonts w:ascii="Calibri" w:hAnsi="Calibri" w:cs="Calibri"/>
                <w:color w:val="000000"/>
                <w:szCs w:val="22"/>
              </w:rPr>
            </w:pPr>
            <w:r w:rsidRPr="006A63A9">
              <w:rPr>
                <w:rFonts w:ascii="Calibri" w:hAnsi="Calibri" w:cs="Calibri"/>
                <w:szCs w:val="22"/>
              </w:rPr>
              <w:t>D1T1-A2</w:t>
            </w:r>
          </w:p>
        </w:tc>
        <w:tc>
          <w:tcPr>
            <w:tcW w:w="990" w:type="dxa"/>
            <w:tcBorders>
              <w:top w:val="nil"/>
              <w:left w:val="nil"/>
              <w:bottom w:val="single" w:sz="4" w:space="0" w:color="auto"/>
              <w:right w:val="single" w:sz="4" w:space="0" w:color="auto"/>
            </w:tcBorders>
            <w:shd w:val="clear" w:color="auto" w:fill="auto"/>
            <w:noWrap/>
            <w:vAlign w:val="center"/>
            <w:hideMark/>
          </w:tcPr>
          <w:p w14:paraId="517D5CDF" w14:textId="77777777" w:rsidR="00FB4F32" w:rsidRDefault="00FB4F32">
            <w:pPr>
              <w:jc w:val="center"/>
              <w:rPr>
                <w:rFonts w:ascii="Calibri" w:hAnsi="Calibri" w:cs="Calibri"/>
                <w:color w:val="000000"/>
                <w:szCs w:val="22"/>
              </w:rPr>
            </w:pPr>
            <w:r w:rsidRPr="006A63A9">
              <w:rPr>
                <w:rFonts w:ascii="Calibri" w:hAnsi="Calibri" w:cs="Calibri"/>
                <w:szCs w:val="22"/>
              </w:rPr>
              <w:t>1-2</w:t>
            </w:r>
          </w:p>
        </w:tc>
        <w:tc>
          <w:tcPr>
            <w:tcW w:w="1170" w:type="dxa"/>
            <w:tcBorders>
              <w:top w:val="nil"/>
              <w:left w:val="nil"/>
              <w:bottom w:val="single" w:sz="4" w:space="0" w:color="auto"/>
              <w:right w:val="single" w:sz="4" w:space="0" w:color="auto"/>
            </w:tcBorders>
            <w:shd w:val="clear" w:color="auto" w:fill="auto"/>
            <w:noWrap/>
            <w:vAlign w:val="center"/>
            <w:hideMark/>
          </w:tcPr>
          <w:p w14:paraId="5160B858" w14:textId="77777777" w:rsidR="00FB4F32" w:rsidRDefault="00FB4F32">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068CDFF0"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6577B71A" w14:textId="77777777" w:rsidR="00FB4F32" w:rsidRDefault="00FB4F32">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3CB85423" w14:textId="77777777" w:rsidR="00FB4F32" w:rsidRDefault="00FB4F32">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06808794" w14:textId="77777777" w:rsidR="00FB4F32" w:rsidRDefault="00FB4F32">
            <w:pPr>
              <w:jc w:val="center"/>
              <w:rPr>
                <w:rFonts w:ascii="Calibri" w:hAnsi="Calibri" w:cs="Calibri"/>
                <w:color w:val="000000"/>
                <w:szCs w:val="22"/>
              </w:rPr>
            </w:pPr>
            <w:r w:rsidRPr="006A63A9">
              <w:rPr>
                <w:rFonts w:ascii="Calibri" w:hAnsi="Calibri" w:cs="Calibri"/>
                <w:szCs w:val="22"/>
              </w:rPr>
              <w:t>64.0</w:t>
            </w:r>
          </w:p>
        </w:tc>
        <w:tc>
          <w:tcPr>
            <w:tcW w:w="1080" w:type="dxa"/>
            <w:tcBorders>
              <w:top w:val="nil"/>
              <w:left w:val="nil"/>
              <w:bottom w:val="single" w:sz="4" w:space="0" w:color="auto"/>
              <w:right w:val="single" w:sz="12" w:space="0" w:color="auto"/>
            </w:tcBorders>
            <w:shd w:val="clear" w:color="auto" w:fill="auto"/>
            <w:noWrap/>
            <w:vAlign w:val="center"/>
            <w:hideMark/>
          </w:tcPr>
          <w:p w14:paraId="0BDDE979" w14:textId="77777777" w:rsidR="00FB4F32" w:rsidRDefault="00FB4F32">
            <w:pPr>
              <w:jc w:val="center"/>
              <w:rPr>
                <w:rFonts w:ascii="Calibri" w:hAnsi="Calibri" w:cs="Calibri"/>
                <w:color w:val="000000"/>
                <w:szCs w:val="22"/>
              </w:rPr>
            </w:pPr>
            <w:r w:rsidRPr="006A63A9">
              <w:rPr>
                <w:rFonts w:ascii="Calibri" w:hAnsi="Calibri" w:cs="Calibri"/>
                <w:szCs w:val="22"/>
              </w:rPr>
              <w:t>26.9</w:t>
            </w:r>
          </w:p>
        </w:tc>
      </w:tr>
      <w:tr w:rsidR="00FB4F32" w14:paraId="5F0B7926" w14:textId="77777777" w:rsidTr="006A63A9">
        <w:trPr>
          <w:trHeight w:val="30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0691819A" w14:textId="77777777" w:rsidR="00FB4F32" w:rsidRDefault="00FB4F32">
            <w:pPr>
              <w:jc w:val="center"/>
              <w:rPr>
                <w:rFonts w:ascii="Calibri" w:hAnsi="Calibri" w:cs="Calibri"/>
                <w:color w:val="000000"/>
                <w:szCs w:val="22"/>
              </w:rPr>
            </w:pPr>
            <w:r w:rsidRPr="006A63A9">
              <w:rPr>
                <w:rFonts w:ascii="Calibri" w:hAnsi="Calibri" w:cs="Calibri"/>
                <w:szCs w:val="22"/>
              </w:rPr>
              <w:t>D1T1-B</w:t>
            </w:r>
          </w:p>
        </w:tc>
        <w:tc>
          <w:tcPr>
            <w:tcW w:w="990" w:type="dxa"/>
            <w:tcBorders>
              <w:top w:val="nil"/>
              <w:left w:val="nil"/>
              <w:bottom w:val="single" w:sz="4" w:space="0" w:color="auto"/>
              <w:right w:val="single" w:sz="4" w:space="0" w:color="auto"/>
            </w:tcBorders>
            <w:shd w:val="clear" w:color="auto" w:fill="auto"/>
            <w:noWrap/>
            <w:vAlign w:val="center"/>
            <w:hideMark/>
          </w:tcPr>
          <w:p w14:paraId="1725B150" w14:textId="77777777" w:rsidR="00FB4F32" w:rsidRDefault="00FB4F32">
            <w:pPr>
              <w:jc w:val="center"/>
              <w:rPr>
                <w:rFonts w:ascii="Calibri" w:hAnsi="Calibri" w:cs="Calibri"/>
                <w:color w:val="000000"/>
                <w:szCs w:val="22"/>
              </w:rPr>
            </w:pPr>
            <w:r w:rsidRPr="006A63A9">
              <w:rPr>
                <w:rFonts w:ascii="Calibri" w:hAnsi="Calibri" w:cs="Calibri"/>
                <w:szCs w:val="22"/>
              </w:rPr>
              <w:t>1-4</w:t>
            </w:r>
          </w:p>
        </w:tc>
        <w:tc>
          <w:tcPr>
            <w:tcW w:w="1170" w:type="dxa"/>
            <w:tcBorders>
              <w:top w:val="nil"/>
              <w:left w:val="nil"/>
              <w:bottom w:val="single" w:sz="4" w:space="0" w:color="auto"/>
              <w:right w:val="single" w:sz="4" w:space="0" w:color="auto"/>
            </w:tcBorders>
            <w:shd w:val="clear" w:color="auto" w:fill="auto"/>
            <w:noWrap/>
            <w:vAlign w:val="center"/>
            <w:hideMark/>
          </w:tcPr>
          <w:p w14:paraId="1C0FFEAA" w14:textId="77777777" w:rsidR="00FB4F32" w:rsidRDefault="00FB4F32">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2CA986DE"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7EA7B495" w14:textId="77777777" w:rsidR="00FB4F32" w:rsidRDefault="00FB4F32">
            <w:pPr>
              <w:jc w:val="center"/>
              <w:rPr>
                <w:rFonts w:ascii="Calibri" w:hAnsi="Calibri" w:cs="Calibri"/>
                <w:color w:val="000000"/>
                <w:szCs w:val="22"/>
              </w:rPr>
            </w:pPr>
            <w:r w:rsidRPr="006A63A9">
              <w:rPr>
                <w:rFonts w:ascii="Calibri" w:hAnsi="Calibri" w:cs="Calibri"/>
                <w:szCs w:val="22"/>
              </w:rPr>
              <w:t>67.1</w:t>
            </w:r>
          </w:p>
        </w:tc>
        <w:tc>
          <w:tcPr>
            <w:tcW w:w="1080" w:type="dxa"/>
            <w:tcBorders>
              <w:top w:val="nil"/>
              <w:left w:val="nil"/>
              <w:bottom w:val="single" w:sz="4" w:space="0" w:color="auto"/>
              <w:right w:val="single" w:sz="4" w:space="0" w:color="auto"/>
            </w:tcBorders>
            <w:shd w:val="clear" w:color="auto" w:fill="auto"/>
            <w:noWrap/>
            <w:vAlign w:val="center"/>
            <w:hideMark/>
          </w:tcPr>
          <w:p w14:paraId="02C7B257" w14:textId="77777777" w:rsidR="00FB4F32" w:rsidRDefault="00FB4F32">
            <w:pPr>
              <w:jc w:val="center"/>
              <w:rPr>
                <w:rFonts w:ascii="Calibri" w:hAnsi="Calibri" w:cs="Calibri"/>
                <w:color w:val="000000"/>
                <w:szCs w:val="22"/>
              </w:rPr>
            </w:pPr>
            <w:r w:rsidRPr="006A63A9">
              <w:rPr>
                <w:rFonts w:ascii="Calibri" w:hAnsi="Calibri" w:cs="Calibri"/>
                <w:szCs w:val="22"/>
              </w:rPr>
              <w:t>37.1</w:t>
            </w:r>
          </w:p>
        </w:tc>
        <w:tc>
          <w:tcPr>
            <w:tcW w:w="1170" w:type="dxa"/>
            <w:tcBorders>
              <w:top w:val="nil"/>
              <w:left w:val="nil"/>
              <w:bottom w:val="single" w:sz="4" w:space="0" w:color="auto"/>
              <w:right w:val="single" w:sz="4" w:space="0" w:color="auto"/>
            </w:tcBorders>
            <w:shd w:val="clear" w:color="auto" w:fill="auto"/>
            <w:noWrap/>
            <w:vAlign w:val="center"/>
            <w:hideMark/>
          </w:tcPr>
          <w:p w14:paraId="421170F9" w14:textId="77777777" w:rsidR="00FB4F32" w:rsidRDefault="00FB4F32">
            <w:pPr>
              <w:jc w:val="center"/>
              <w:rPr>
                <w:rFonts w:ascii="Calibri" w:hAnsi="Calibri" w:cs="Calibri"/>
                <w:color w:val="000000"/>
                <w:szCs w:val="22"/>
              </w:rPr>
            </w:pPr>
            <w:r w:rsidRPr="006A63A9">
              <w:rPr>
                <w:rFonts w:ascii="Calibri" w:hAnsi="Calibri" w:cs="Calibri"/>
                <w:szCs w:val="22"/>
              </w:rPr>
              <w:t>63.6</w:t>
            </w:r>
          </w:p>
        </w:tc>
        <w:tc>
          <w:tcPr>
            <w:tcW w:w="1080" w:type="dxa"/>
            <w:tcBorders>
              <w:top w:val="nil"/>
              <w:left w:val="nil"/>
              <w:bottom w:val="single" w:sz="4" w:space="0" w:color="auto"/>
              <w:right w:val="single" w:sz="12" w:space="0" w:color="auto"/>
            </w:tcBorders>
            <w:shd w:val="clear" w:color="auto" w:fill="auto"/>
            <w:noWrap/>
            <w:vAlign w:val="center"/>
            <w:hideMark/>
          </w:tcPr>
          <w:p w14:paraId="3227D13C" w14:textId="77777777" w:rsidR="00FB4F32" w:rsidRDefault="00FB4F32">
            <w:pPr>
              <w:jc w:val="center"/>
              <w:rPr>
                <w:rFonts w:ascii="Calibri" w:hAnsi="Calibri" w:cs="Calibri"/>
                <w:color w:val="000000"/>
                <w:szCs w:val="22"/>
              </w:rPr>
            </w:pPr>
            <w:r w:rsidRPr="006A63A9">
              <w:rPr>
                <w:rFonts w:ascii="Calibri" w:hAnsi="Calibri" w:cs="Calibri"/>
                <w:szCs w:val="22"/>
              </w:rPr>
              <w:t>25.7</w:t>
            </w:r>
          </w:p>
        </w:tc>
      </w:tr>
      <w:tr w:rsidR="00FB4F32" w14:paraId="07C7AA19" w14:textId="77777777" w:rsidTr="006A63A9">
        <w:trPr>
          <w:trHeight w:val="300"/>
        </w:trPr>
        <w:tc>
          <w:tcPr>
            <w:tcW w:w="1155" w:type="dxa"/>
            <w:tcBorders>
              <w:top w:val="nil"/>
              <w:left w:val="single" w:sz="12" w:space="0" w:color="auto"/>
              <w:bottom w:val="single" w:sz="4" w:space="0" w:color="auto"/>
              <w:right w:val="single" w:sz="4" w:space="0" w:color="auto"/>
            </w:tcBorders>
            <w:shd w:val="clear" w:color="auto" w:fill="auto"/>
            <w:noWrap/>
            <w:vAlign w:val="center"/>
            <w:hideMark/>
          </w:tcPr>
          <w:p w14:paraId="62277A12" w14:textId="77777777" w:rsidR="00FB4F32" w:rsidRDefault="00FB4F32">
            <w:pPr>
              <w:jc w:val="center"/>
              <w:rPr>
                <w:rFonts w:ascii="Calibri" w:hAnsi="Calibri" w:cs="Calibri"/>
                <w:color w:val="000000"/>
                <w:szCs w:val="22"/>
              </w:rPr>
            </w:pPr>
            <w:r w:rsidRPr="006A63A9">
              <w:rPr>
                <w:rFonts w:ascii="Calibri" w:hAnsi="Calibri" w:cs="Calibri"/>
                <w:szCs w:val="22"/>
              </w:rPr>
              <w:t>D1T1-B</w:t>
            </w:r>
          </w:p>
        </w:tc>
        <w:tc>
          <w:tcPr>
            <w:tcW w:w="990" w:type="dxa"/>
            <w:tcBorders>
              <w:top w:val="nil"/>
              <w:left w:val="nil"/>
              <w:bottom w:val="single" w:sz="4" w:space="0" w:color="auto"/>
              <w:right w:val="single" w:sz="4" w:space="0" w:color="auto"/>
            </w:tcBorders>
            <w:shd w:val="clear" w:color="auto" w:fill="auto"/>
            <w:noWrap/>
            <w:vAlign w:val="center"/>
            <w:hideMark/>
          </w:tcPr>
          <w:p w14:paraId="1F82F2FC" w14:textId="77777777" w:rsidR="00FB4F32" w:rsidRDefault="00FB4F32">
            <w:pPr>
              <w:jc w:val="center"/>
              <w:rPr>
                <w:rFonts w:ascii="Calibri" w:hAnsi="Calibri" w:cs="Calibri"/>
                <w:color w:val="000000"/>
                <w:szCs w:val="22"/>
              </w:rPr>
            </w:pPr>
            <w:r w:rsidRPr="006A63A9">
              <w:rPr>
                <w:rFonts w:ascii="Calibri" w:hAnsi="Calibri" w:cs="Calibri"/>
                <w:szCs w:val="22"/>
              </w:rPr>
              <w:t>1-4</w:t>
            </w:r>
          </w:p>
        </w:tc>
        <w:tc>
          <w:tcPr>
            <w:tcW w:w="1170" w:type="dxa"/>
            <w:tcBorders>
              <w:top w:val="nil"/>
              <w:left w:val="nil"/>
              <w:bottom w:val="single" w:sz="4" w:space="0" w:color="auto"/>
              <w:right w:val="single" w:sz="4" w:space="0" w:color="auto"/>
            </w:tcBorders>
            <w:shd w:val="clear" w:color="auto" w:fill="auto"/>
            <w:noWrap/>
            <w:vAlign w:val="center"/>
            <w:hideMark/>
          </w:tcPr>
          <w:p w14:paraId="7DB07D58" w14:textId="77777777" w:rsidR="00FB4F32" w:rsidRDefault="00FB4F32">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76C583F7"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4" w:space="0" w:color="auto"/>
              <w:right w:val="single" w:sz="4" w:space="0" w:color="auto"/>
            </w:tcBorders>
            <w:shd w:val="clear" w:color="auto" w:fill="auto"/>
            <w:noWrap/>
            <w:vAlign w:val="center"/>
            <w:hideMark/>
          </w:tcPr>
          <w:p w14:paraId="12648342" w14:textId="77777777" w:rsidR="00FB4F32" w:rsidRDefault="00FB4F32">
            <w:pPr>
              <w:jc w:val="center"/>
              <w:rPr>
                <w:rFonts w:ascii="Calibri" w:hAnsi="Calibri" w:cs="Calibri"/>
                <w:color w:val="000000"/>
                <w:szCs w:val="22"/>
              </w:rPr>
            </w:pPr>
            <w:r w:rsidRPr="006A63A9">
              <w:rPr>
                <w:rFonts w:ascii="Calibri" w:hAnsi="Calibri" w:cs="Calibri"/>
                <w:szCs w:val="22"/>
              </w:rPr>
              <w:t>71.1</w:t>
            </w:r>
          </w:p>
        </w:tc>
        <w:tc>
          <w:tcPr>
            <w:tcW w:w="1080" w:type="dxa"/>
            <w:tcBorders>
              <w:top w:val="nil"/>
              <w:left w:val="nil"/>
              <w:bottom w:val="single" w:sz="4" w:space="0" w:color="auto"/>
              <w:right w:val="single" w:sz="4" w:space="0" w:color="auto"/>
            </w:tcBorders>
            <w:shd w:val="clear" w:color="auto" w:fill="auto"/>
            <w:noWrap/>
            <w:vAlign w:val="center"/>
            <w:hideMark/>
          </w:tcPr>
          <w:p w14:paraId="350C3D70" w14:textId="77777777" w:rsidR="00FB4F32" w:rsidRDefault="00FB4F32">
            <w:pPr>
              <w:jc w:val="center"/>
              <w:rPr>
                <w:rFonts w:ascii="Calibri" w:hAnsi="Calibri" w:cs="Calibri"/>
                <w:color w:val="000000"/>
                <w:szCs w:val="22"/>
              </w:rPr>
            </w:pPr>
            <w:r w:rsidRPr="006A63A9">
              <w:rPr>
                <w:rFonts w:ascii="Calibri" w:hAnsi="Calibri" w:cs="Calibri"/>
                <w:szCs w:val="22"/>
              </w:rPr>
              <w:t>56.5</w:t>
            </w:r>
          </w:p>
        </w:tc>
        <w:tc>
          <w:tcPr>
            <w:tcW w:w="1170" w:type="dxa"/>
            <w:tcBorders>
              <w:top w:val="nil"/>
              <w:left w:val="nil"/>
              <w:bottom w:val="single" w:sz="4" w:space="0" w:color="auto"/>
              <w:right w:val="single" w:sz="4" w:space="0" w:color="auto"/>
            </w:tcBorders>
            <w:shd w:val="clear" w:color="auto" w:fill="auto"/>
            <w:noWrap/>
            <w:vAlign w:val="center"/>
            <w:hideMark/>
          </w:tcPr>
          <w:p w14:paraId="319DCFF3" w14:textId="77777777" w:rsidR="00FB4F32" w:rsidRDefault="00FB4F32">
            <w:pPr>
              <w:jc w:val="center"/>
              <w:rPr>
                <w:rFonts w:ascii="Calibri" w:hAnsi="Calibri" w:cs="Calibri"/>
                <w:color w:val="000000"/>
                <w:szCs w:val="22"/>
              </w:rPr>
            </w:pPr>
            <w:r w:rsidRPr="006A63A9">
              <w:rPr>
                <w:rFonts w:ascii="Calibri" w:hAnsi="Calibri" w:cs="Calibri"/>
                <w:szCs w:val="22"/>
              </w:rPr>
              <w:t>68.6</w:t>
            </w:r>
          </w:p>
        </w:tc>
        <w:tc>
          <w:tcPr>
            <w:tcW w:w="1080" w:type="dxa"/>
            <w:tcBorders>
              <w:top w:val="nil"/>
              <w:left w:val="nil"/>
              <w:bottom w:val="single" w:sz="4" w:space="0" w:color="auto"/>
              <w:right w:val="single" w:sz="12" w:space="0" w:color="auto"/>
            </w:tcBorders>
            <w:shd w:val="clear" w:color="auto" w:fill="auto"/>
            <w:noWrap/>
            <w:vAlign w:val="center"/>
            <w:hideMark/>
          </w:tcPr>
          <w:p w14:paraId="0E3F6417" w14:textId="77777777" w:rsidR="00FB4F32" w:rsidRDefault="00FB4F32">
            <w:pPr>
              <w:jc w:val="center"/>
              <w:rPr>
                <w:rFonts w:ascii="Calibri" w:hAnsi="Calibri" w:cs="Calibri"/>
                <w:color w:val="000000"/>
                <w:szCs w:val="22"/>
              </w:rPr>
            </w:pPr>
            <w:r w:rsidRPr="006A63A9">
              <w:rPr>
                <w:rFonts w:ascii="Calibri" w:hAnsi="Calibri" w:cs="Calibri"/>
                <w:szCs w:val="22"/>
              </w:rPr>
              <w:t>43.4</w:t>
            </w:r>
          </w:p>
        </w:tc>
      </w:tr>
      <w:tr w:rsidR="00FB4F32" w14:paraId="3CBCE4BA" w14:textId="77777777" w:rsidTr="006A63A9">
        <w:trPr>
          <w:trHeight w:val="300"/>
        </w:trPr>
        <w:tc>
          <w:tcPr>
            <w:tcW w:w="1155" w:type="dxa"/>
            <w:tcBorders>
              <w:top w:val="nil"/>
              <w:left w:val="single" w:sz="12" w:space="0" w:color="auto"/>
              <w:bottom w:val="single" w:sz="12" w:space="0" w:color="auto"/>
              <w:right w:val="single" w:sz="4" w:space="0" w:color="auto"/>
            </w:tcBorders>
            <w:shd w:val="clear" w:color="auto" w:fill="auto"/>
            <w:noWrap/>
            <w:vAlign w:val="center"/>
            <w:hideMark/>
          </w:tcPr>
          <w:p w14:paraId="6C1F2933" w14:textId="77777777" w:rsidR="00FB4F32" w:rsidRDefault="00FB4F32">
            <w:pPr>
              <w:jc w:val="center"/>
              <w:rPr>
                <w:rFonts w:ascii="Calibri" w:hAnsi="Calibri" w:cs="Calibri"/>
                <w:color w:val="000000"/>
                <w:szCs w:val="22"/>
              </w:rPr>
            </w:pPr>
            <w:r w:rsidRPr="006A63A9">
              <w:rPr>
                <w:rFonts w:ascii="Calibri" w:hAnsi="Calibri" w:cs="Calibri"/>
                <w:szCs w:val="22"/>
              </w:rPr>
              <w:t>D1T1-C</w:t>
            </w:r>
          </w:p>
        </w:tc>
        <w:tc>
          <w:tcPr>
            <w:tcW w:w="990" w:type="dxa"/>
            <w:tcBorders>
              <w:top w:val="nil"/>
              <w:left w:val="nil"/>
              <w:bottom w:val="single" w:sz="12" w:space="0" w:color="auto"/>
              <w:right w:val="single" w:sz="4" w:space="0" w:color="auto"/>
            </w:tcBorders>
            <w:shd w:val="clear" w:color="auto" w:fill="auto"/>
            <w:noWrap/>
            <w:vAlign w:val="center"/>
            <w:hideMark/>
          </w:tcPr>
          <w:p w14:paraId="027C6BB0" w14:textId="77777777" w:rsidR="00FB4F32" w:rsidRDefault="00FB4F32">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12" w:space="0" w:color="auto"/>
              <w:right w:val="single" w:sz="4" w:space="0" w:color="auto"/>
            </w:tcBorders>
            <w:shd w:val="clear" w:color="auto" w:fill="auto"/>
            <w:noWrap/>
            <w:vAlign w:val="center"/>
            <w:hideMark/>
          </w:tcPr>
          <w:p w14:paraId="7A3BF09D" w14:textId="77777777" w:rsidR="00FB4F32" w:rsidRDefault="00FB4F32">
            <w:pPr>
              <w:jc w:val="center"/>
              <w:rPr>
                <w:rFonts w:ascii="Calibri" w:hAnsi="Calibri" w:cs="Calibri"/>
                <w:color w:val="000000"/>
                <w:szCs w:val="22"/>
              </w:rPr>
            </w:pPr>
            <w:r w:rsidRPr="006A63A9">
              <w:rPr>
                <w:rFonts w:ascii="Calibri" w:hAnsi="Calibri" w:cs="Calibri"/>
                <w:szCs w:val="22"/>
              </w:rPr>
              <w:t>Device 2b</w:t>
            </w:r>
          </w:p>
        </w:tc>
        <w:tc>
          <w:tcPr>
            <w:tcW w:w="1170" w:type="dxa"/>
            <w:tcBorders>
              <w:top w:val="nil"/>
              <w:left w:val="nil"/>
              <w:bottom w:val="single" w:sz="12" w:space="0" w:color="auto"/>
              <w:right w:val="single" w:sz="4" w:space="0" w:color="auto"/>
            </w:tcBorders>
            <w:shd w:val="clear" w:color="auto" w:fill="auto"/>
            <w:noWrap/>
            <w:vAlign w:val="center"/>
            <w:hideMark/>
          </w:tcPr>
          <w:p w14:paraId="688AA149" w14:textId="77777777" w:rsidR="00FB4F32" w:rsidRDefault="00FB4F32">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-DH</w:t>
            </w:r>
          </w:p>
        </w:tc>
        <w:tc>
          <w:tcPr>
            <w:tcW w:w="1170" w:type="dxa"/>
            <w:tcBorders>
              <w:top w:val="nil"/>
              <w:left w:val="nil"/>
              <w:bottom w:val="single" w:sz="12" w:space="0" w:color="auto"/>
              <w:right w:val="single" w:sz="4" w:space="0" w:color="auto"/>
            </w:tcBorders>
            <w:shd w:val="clear" w:color="auto" w:fill="auto"/>
            <w:noWrap/>
            <w:vAlign w:val="center"/>
            <w:hideMark/>
          </w:tcPr>
          <w:p w14:paraId="295A4DCE" w14:textId="77777777" w:rsidR="00FB4F32" w:rsidRDefault="00FB4F32">
            <w:pPr>
              <w:jc w:val="center"/>
              <w:rPr>
                <w:rFonts w:ascii="Calibri" w:hAnsi="Calibri" w:cs="Calibri"/>
                <w:color w:val="000000"/>
                <w:szCs w:val="22"/>
              </w:rPr>
            </w:pPr>
            <w:r w:rsidRPr="006A63A9">
              <w:rPr>
                <w:rFonts w:ascii="Calibri" w:hAnsi="Calibri" w:cs="Calibri"/>
                <w:szCs w:val="22"/>
              </w:rPr>
              <w:t>129.4</w:t>
            </w:r>
          </w:p>
        </w:tc>
        <w:tc>
          <w:tcPr>
            <w:tcW w:w="1080" w:type="dxa"/>
            <w:tcBorders>
              <w:top w:val="nil"/>
              <w:left w:val="nil"/>
              <w:bottom w:val="single" w:sz="12" w:space="0" w:color="auto"/>
              <w:right w:val="single" w:sz="4" w:space="0" w:color="auto"/>
            </w:tcBorders>
            <w:shd w:val="clear" w:color="auto" w:fill="auto"/>
            <w:noWrap/>
            <w:vAlign w:val="center"/>
            <w:hideMark/>
          </w:tcPr>
          <w:p w14:paraId="08679AFA" w14:textId="77777777" w:rsidR="00FB4F32" w:rsidRDefault="00FB4F32">
            <w:pPr>
              <w:jc w:val="center"/>
              <w:rPr>
                <w:rFonts w:ascii="Calibri" w:hAnsi="Calibri" w:cs="Calibri"/>
                <w:color w:val="000000"/>
                <w:szCs w:val="22"/>
              </w:rPr>
            </w:pPr>
            <w:r w:rsidRPr="006A63A9">
              <w:rPr>
                <w:rFonts w:ascii="Calibri" w:hAnsi="Calibri" w:cs="Calibri"/>
                <w:szCs w:val="22"/>
              </w:rPr>
              <w:t>&gt;100</w:t>
            </w:r>
          </w:p>
        </w:tc>
        <w:tc>
          <w:tcPr>
            <w:tcW w:w="1170" w:type="dxa"/>
            <w:tcBorders>
              <w:top w:val="nil"/>
              <w:left w:val="nil"/>
              <w:bottom w:val="single" w:sz="12" w:space="0" w:color="auto"/>
              <w:right w:val="single" w:sz="4" w:space="0" w:color="auto"/>
            </w:tcBorders>
            <w:shd w:val="clear" w:color="auto" w:fill="auto"/>
            <w:noWrap/>
            <w:vAlign w:val="center"/>
            <w:hideMark/>
          </w:tcPr>
          <w:p w14:paraId="09B112B5" w14:textId="77777777" w:rsidR="00FB4F32" w:rsidRDefault="00FB4F32">
            <w:pPr>
              <w:jc w:val="center"/>
              <w:rPr>
                <w:rFonts w:ascii="Calibri" w:hAnsi="Calibri" w:cs="Calibri"/>
                <w:color w:val="000000"/>
                <w:szCs w:val="22"/>
              </w:rPr>
            </w:pPr>
            <w:r w:rsidRPr="006A63A9">
              <w:rPr>
                <w:rFonts w:ascii="Calibri" w:hAnsi="Calibri" w:cs="Calibri"/>
                <w:szCs w:val="22"/>
              </w:rPr>
              <w:t>105.2</w:t>
            </w:r>
          </w:p>
        </w:tc>
        <w:tc>
          <w:tcPr>
            <w:tcW w:w="1080" w:type="dxa"/>
            <w:tcBorders>
              <w:top w:val="nil"/>
              <w:left w:val="nil"/>
              <w:bottom w:val="single" w:sz="12" w:space="0" w:color="auto"/>
              <w:right w:val="single" w:sz="12" w:space="0" w:color="auto"/>
            </w:tcBorders>
            <w:shd w:val="clear" w:color="auto" w:fill="auto"/>
            <w:noWrap/>
            <w:vAlign w:val="center"/>
            <w:hideMark/>
          </w:tcPr>
          <w:p w14:paraId="692771D5" w14:textId="77777777" w:rsidR="00FB4F32" w:rsidRDefault="00FB4F32">
            <w:pPr>
              <w:jc w:val="center"/>
              <w:rPr>
                <w:rFonts w:ascii="Calibri" w:hAnsi="Calibri" w:cs="Calibri"/>
                <w:color w:val="000000"/>
                <w:szCs w:val="22"/>
              </w:rPr>
            </w:pPr>
            <w:r w:rsidRPr="006A63A9">
              <w:rPr>
                <w:rFonts w:ascii="Calibri" w:hAnsi="Calibri" w:cs="Calibri"/>
                <w:szCs w:val="22"/>
              </w:rPr>
              <w:t>&gt;100</w:t>
            </w:r>
          </w:p>
        </w:tc>
      </w:tr>
    </w:tbl>
    <w:p w14:paraId="19A157A2" w14:textId="77777777" w:rsidR="00143404" w:rsidRPr="003E4774" w:rsidRDefault="00143404" w:rsidP="003E4774"/>
    <w:p w14:paraId="2D2068B5" w14:textId="7010E479" w:rsidR="001411CD" w:rsidRPr="003E4774" w:rsidRDefault="001411CD" w:rsidP="003E4774">
      <w:pPr>
        <w:rPr>
          <w:b/>
          <w:bCs/>
          <w:i/>
          <w:iCs/>
        </w:rPr>
      </w:pPr>
      <w:bookmarkStart w:id="83" w:name="OLE_LINK25"/>
      <w:bookmarkStart w:id="84" w:name="OLE_LINK8"/>
      <w:r w:rsidRPr="003E4774">
        <w:rPr>
          <w:b/>
          <w:bCs/>
          <w:i/>
          <w:iCs/>
        </w:rPr>
        <w:t xml:space="preserve">Observation </w:t>
      </w:r>
      <w:r w:rsidR="00024E87" w:rsidRPr="003E4774">
        <w:rPr>
          <w:b/>
          <w:bCs/>
          <w:i/>
          <w:iCs/>
        </w:rPr>
        <w:t>8</w:t>
      </w:r>
      <w:r w:rsidRPr="003E4774">
        <w:rPr>
          <w:b/>
          <w:bCs/>
          <w:i/>
          <w:iCs/>
        </w:rPr>
        <w:t xml:space="preserve">: </w:t>
      </w:r>
      <w:r w:rsidR="00B73D89" w:rsidRPr="003E4774">
        <w:rPr>
          <w:b/>
          <w:bCs/>
          <w:i/>
          <w:iCs/>
        </w:rPr>
        <w:t xml:space="preserve">Configurations </w:t>
      </w:r>
      <w:r w:rsidR="00C51239" w:rsidRPr="003E4774">
        <w:rPr>
          <w:b/>
          <w:bCs/>
          <w:i/>
          <w:iCs/>
        </w:rPr>
        <w:t>D1T1 with A1 and B</w:t>
      </w:r>
      <w:r w:rsidR="007418D0" w:rsidRPr="003E4774">
        <w:rPr>
          <w:b/>
          <w:bCs/>
          <w:i/>
          <w:iCs/>
        </w:rPr>
        <w:t xml:space="preserve"> can provide D2R coverage of ~</w:t>
      </w:r>
      <w:r w:rsidR="0034759D" w:rsidRPr="003E4774">
        <w:rPr>
          <w:b/>
          <w:bCs/>
          <w:i/>
          <w:iCs/>
        </w:rPr>
        <w:t>2</w:t>
      </w:r>
      <w:r w:rsidR="007418D0" w:rsidRPr="003E4774">
        <w:rPr>
          <w:b/>
          <w:bCs/>
          <w:i/>
          <w:iCs/>
        </w:rPr>
        <w:t>0m for Device 1 and of ~</w:t>
      </w:r>
      <w:r w:rsidR="0034759D" w:rsidRPr="003E4774">
        <w:rPr>
          <w:b/>
          <w:bCs/>
          <w:i/>
          <w:iCs/>
        </w:rPr>
        <w:t>4</w:t>
      </w:r>
      <w:r w:rsidR="007418D0" w:rsidRPr="003E4774">
        <w:rPr>
          <w:b/>
          <w:bCs/>
          <w:i/>
          <w:iCs/>
        </w:rPr>
        <w:t xml:space="preserve">0m for Device 2a. Configuration D1T1 with A2 has smaller coverage due to the </w:t>
      </w:r>
      <w:r w:rsidR="003C35A9" w:rsidRPr="003E4774">
        <w:rPr>
          <w:b/>
          <w:bCs/>
          <w:i/>
          <w:iCs/>
        </w:rPr>
        <w:t>weaker</w:t>
      </w:r>
      <w:r w:rsidR="007418D0" w:rsidRPr="003E4774">
        <w:rPr>
          <w:b/>
          <w:bCs/>
          <w:i/>
          <w:iCs/>
        </w:rPr>
        <w:t xml:space="preserve"> CW cancellation capability.</w:t>
      </w:r>
    </w:p>
    <w:bookmarkEnd w:id="83"/>
    <w:p w14:paraId="458DFE8D" w14:textId="77777777" w:rsidR="007418D0" w:rsidRPr="003E4774" w:rsidRDefault="007418D0" w:rsidP="003E4774"/>
    <w:p w14:paraId="6ADEA7D9" w14:textId="5319E5F9" w:rsidR="007418D0" w:rsidRPr="003E4774" w:rsidRDefault="007418D0" w:rsidP="003E4774">
      <w:pPr>
        <w:rPr>
          <w:b/>
          <w:bCs/>
          <w:i/>
          <w:iCs/>
        </w:rPr>
      </w:pPr>
      <w:bookmarkStart w:id="85" w:name="OLE_LINK26"/>
      <w:r w:rsidRPr="003E4774">
        <w:rPr>
          <w:b/>
          <w:bCs/>
          <w:i/>
          <w:iCs/>
        </w:rPr>
        <w:t xml:space="preserve">Observation </w:t>
      </w:r>
      <w:r w:rsidR="00024E87" w:rsidRPr="003E4774">
        <w:rPr>
          <w:b/>
          <w:bCs/>
          <w:i/>
          <w:iCs/>
        </w:rPr>
        <w:t>9</w:t>
      </w:r>
      <w:r w:rsidRPr="003E4774">
        <w:rPr>
          <w:b/>
          <w:bCs/>
          <w:i/>
          <w:iCs/>
        </w:rPr>
        <w:t xml:space="preserve">: R2D coverage remains </w:t>
      </w:r>
      <w:r w:rsidR="003C35A9" w:rsidRPr="003E4774">
        <w:rPr>
          <w:b/>
          <w:bCs/>
          <w:i/>
          <w:iCs/>
        </w:rPr>
        <w:t xml:space="preserve">the </w:t>
      </w:r>
      <w:r w:rsidRPr="003E4774">
        <w:rPr>
          <w:b/>
          <w:bCs/>
          <w:i/>
          <w:iCs/>
        </w:rPr>
        <w:t>same for the configurations due to the fact the coverage is determined by the activation levels.</w:t>
      </w:r>
    </w:p>
    <w:p w14:paraId="6EF1AC84" w14:textId="68B34BC5" w:rsidR="00CE623D" w:rsidRDefault="00CE623D" w:rsidP="00997011">
      <w:pPr>
        <w:pStyle w:val="Caption"/>
      </w:pPr>
      <w:bookmarkStart w:id="86" w:name="_Ref178428483"/>
      <w:bookmarkEnd w:id="84"/>
      <w:bookmarkEnd w:id="85"/>
      <w:r>
        <w:lastRenderedPageBreak/>
        <w:t xml:space="preserve">Table </w:t>
      </w:r>
      <w:r>
        <w:fldChar w:fldCharType="begin"/>
      </w:r>
      <w:r>
        <w:instrText xml:space="preserve"> SEQ Table \* ARABIC </w:instrText>
      </w:r>
      <w:r>
        <w:fldChar w:fldCharType="separate"/>
      </w:r>
      <w:r w:rsidR="009B5025">
        <w:rPr>
          <w:noProof/>
        </w:rPr>
        <w:t>7</w:t>
      </w:r>
      <w:r>
        <w:rPr>
          <w:noProof/>
        </w:rPr>
        <w:fldChar w:fldCharType="end"/>
      </w:r>
      <w:bookmarkEnd w:id="86"/>
      <w:r w:rsidR="003E4774">
        <w:t xml:space="preserve">: </w:t>
      </w:r>
      <w:r w:rsidR="003E4774" w:rsidRPr="003E4774">
        <w:t>Link budget D2T2 with TDL-A and 1 receive chain</w:t>
      </w:r>
    </w:p>
    <w:tbl>
      <w:tblPr>
        <w:tblW w:w="8985" w:type="dxa"/>
        <w:tblLayout w:type="fixed"/>
        <w:tblLook w:val="04A0" w:firstRow="1" w:lastRow="0" w:firstColumn="1" w:lastColumn="0" w:noHBand="0" w:noVBand="1"/>
      </w:tblPr>
      <w:tblGrid>
        <w:gridCol w:w="1335"/>
        <w:gridCol w:w="1170"/>
        <w:gridCol w:w="1350"/>
        <w:gridCol w:w="1170"/>
        <w:gridCol w:w="810"/>
        <w:gridCol w:w="810"/>
        <w:gridCol w:w="1350"/>
        <w:gridCol w:w="990"/>
      </w:tblGrid>
      <w:tr w:rsidR="00A734E0" w14:paraId="1A1B8D7B" w14:textId="77777777" w:rsidTr="006A63A9">
        <w:trPr>
          <w:trHeight w:val="880"/>
        </w:trPr>
        <w:tc>
          <w:tcPr>
            <w:tcW w:w="1335" w:type="dxa"/>
            <w:tcBorders>
              <w:top w:val="single" w:sz="12" w:space="0" w:color="auto"/>
              <w:left w:val="single" w:sz="12" w:space="0" w:color="auto"/>
              <w:bottom w:val="single" w:sz="4" w:space="0" w:color="auto"/>
              <w:right w:val="single" w:sz="4" w:space="0" w:color="auto"/>
            </w:tcBorders>
            <w:shd w:val="clear" w:color="auto" w:fill="auto"/>
            <w:vAlign w:val="center"/>
            <w:hideMark/>
          </w:tcPr>
          <w:bookmarkEnd w:id="77"/>
          <w:p w14:paraId="000EDDB9" w14:textId="77777777" w:rsidR="00A734E0" w:rsidRDefault="00A734E0">
            <w:pPr>
              <w:jc w:val="center"/>
              <w:rPr>
                <w:rFonts w:ascii="Calibri" w:hAnsi="Calibri" w:cs="Calibri"/>
                <w:color w:val="000000"/>
                <w:szCs w:val="22"/>
              </w:rPr>
            </w:pPr>
            <w:r w:rsidRPr="006A63A9">
              <w:rPr>
                <w:rFonts w:ascii="Calibri" w:hAnsi="Calibri" w:cs="Calibri"/>
                <w:szCs w:val="22"/>
              </w:rPr>
              <w:t>Scenarios</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555CB484" w14:textId="77777777" w:rsidR="00A734E0" w:rsidRDefault="00A734E0">
            <w:pPr>
              <w:jc w:val="center"/>
              <w:rPr>
                <w:rFonts w:ascii="Calibri" w:hAnsi="Calibri" w:cs="Calibri"/>
                <w:color w:val="000000"/>
                <w:szCs w:val="22"/>
              </w:rPr>
            </w:pPr>
            <w:r w:rsidRPr="006A63A9">
              <w:rPr>
                <w:rFonts w:ascii="Calibri" w:hAnsi="Calibri" w:cs="Calibri"/>
                <w:szCs w:val="22"/>
              </w:rPr>
              <w:t>CW case</w:t>
            </w:r>
          </w:p>
        </w:tc>
        <w:tc>
          <w:tcPr>
            <w:tcW w:w="1350" w:type="dxa"/>
            <w:tcBorders>
              <w:top w:val="single" w:sz="12" w:space="0" w:color="auto"/>
              <w:left w:val="nil"/>
              <w:bottom w:val="single" w:sz="4" w:space="0" w:color="auto"/>
              <w:right w:val="single" w:sz="4" w:space="0" w:color="auto"/>
            </w:tcBorders>
            <w:shd w:val="clear" w:color="auto" w:fill="auto"/>
            <w:vAlign w:val="center"/>
            <w:hideMark/>
          </w:tcPr>
          <w:p w14:paraId="60861042" w14:textId="77777777" w:rsidR="00A734E0" w:rsidRDefault="00A734E0">
            <w:pPr>
              <w:jc w:val="center"/>
              <w:rPr>
                <w:rFonts w:ascii="Calibri" w:hAnsi="Calibri" w:cs="Calibri"/>
                <w:color w:val="000000"/>
                <w:szCs w:val="22"/>
              </w:rPr>
            </w:pPr>
            <w:r w:rsidRPr="006A63A9">
              <w:rPr>
                <w:rFonts w:ascii="Calibri" w:hAnsi="Calibri" w:cs="Calibri"/>
                <w:szCs w:val="22"/>
              </w:rPr>
              <w:t>Device 1/2a/2b</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122AA3FF" w14:textId="77777777" w:rsidR="00A734E0" w:rsidRDefault="00A734E0">
            <w:pPr>
              <w:jc w:val="center"/>
              <w:rPr>
                <w:rFonts w:ascii="Calibri" w:hAnsi="Calibri" w:cs="Calibri"/>
                <w:color w:val="000000"/>
                <w:szCs w:val="22"/>
              </w:rPr>
            </w:pPr>
            <w:r w:rsidRPr="006A63A9">
              <w:rPr>
                <w:rFonts w:ascii="Calibri" w:hAnsi="Calibri" w:cs="Calibri"/>
                <w:szCs w:val="22"/>
              </w:rPr>
              <w:t>Topology/Pathloss model</w:t>
            </w:r>
          </w:p>
        </w:tc>
        <w:tc>
          <w:tcPr>
            <w:tcW w:w="810" w:type="dxa"/>
            <w:tcBorders>
              <w:top w:val="single" w:sz="12" w:space="0" w:color="auto"/>
              <w:left w:val="nil"/>
              <w:bottom w:val="single" w:sz="4" w:space="0" w:color="auto"/>
              <w:right w:val="single" w:sz="4" w:space="0" w:color="auto"/>
            </w:tcBorders>
            <w:shd w:val="clear" w:color="auto" w:fill="auto"/>
            <w:vAlign w:val="center"/>
            <w:hideMark/>
          </w:tcPr>
          <w:p w14:paraId="08E23652" w14:textId="77777777" w:rsidR="00A734E0" w:rsidRDefault="00A734E0">
            <w:pPr>
              <w:jc w:val="center"/>
              <w:rPr>
                <w:rFonts w:ascii="Calibri" w:hAnsi="Calibri" w:cs="Calibri"/>
                <w:color w:val="000000"/>
                <w:szCs w:val="22"/>
              </w:rPr>
            </w:pPr>
            <w:r w:rsidRPr="006A63A9">
              <w:rPr>
                <w:rFonts w:ascii="Calibri" w:hAnsi="Calibri" w:cs="Calibri"/>
                <w:szCs w:val="22"/>
              </w:rPr>
              <w:t>MPL (dB) R2D</w:t>
            </w:r>
          </w:p>
        </w:tc>
        <w:tc>
          <w:tcPr>
            <w:tcW w:w="810" w:type="dxa"/>
            <w:tcBorders>
              <w:top w:val="single" w:sz="12" w:space="0" w:color="auto"/>
              <w:left w:val="nil"/>
              <w:bottom w:val="single" w:sz="4" w:space="0" w:color="auto"/>
              <w:right w:val="single" w:sz="4" w:space="0" w:color="auto"/>
            </w:tcBorders>
            <w:shd w:val="clear" w:color="auto" w:fill="auto"/>
            <w:vAlign w:val="center"/>
            <w:hideMark/>
          </w:tcPr>
          <w:p w14:paraId="694AA29B" w14:textId="77777777" w:rsidR="00A734E0" w:rsidRDefault="00A734E0">
            <w:pPr>
              <w:jc w:val="center"/>
              <w:rPr>
                <w:rFonts w:ascii="Calibri" w:hAnsi="Calibri" w:cs="Calibri"/>
                <w:color w:val="000000"/>
                <w:szCs w:val="22"/>
              </w:rPr>
            </w:pPr>
            <w:r w:rsidRPr="006A63A9">
              <w:rPr>
                <w:rFonts w:ascii="Calibri" w:hAnsi="Calibri" w:cs="Calibri"/>
                <w:szCs w:val="22"/>
              </w:rPr>
              <w:t>Distance (m) R2D</w:t>
            </w:r>
          </w:p>
        </w:tc>
        <w:tc>
          <w:tcPr>
            <w:tcW w:w="1350" w:type="dxa"/>
            <w:tcBorders>
              <w:top w:val="single" w:sz="12" w:space="0" w:color="auto"/>
              <w:left w:val="nil"/>
              <w:bottom w:val="single" w:sz="4" w:space="0" w:color="auto"/>
              <w:right w:val="single" w:sz="4" w:space="0" w:color="auto"/>
            </w:tcBorders>
            <w:shd w:val="clear" w:color="auto" w:fill="auto"/>
            <w:vAlign w:val="center"/>
            <w:hideMark/>
          </w:tcPr>
          <w:p w14:paraId="6F4D04B3" w14:textId="77777777" w:rsidR="00A734E0" w:rsidRDefault="00A734E0">
            <w:pPr>
              <w:jc w:val="center"/>
              <w:rPr>
                <w:rFonts w:ascii="Calibri" w:hAnsi="Calibri" w:cs="Calibri"/>
                <w:color w:val="000000"/>
                <w:szCs w:val="22"/>
              </w:rPr>
            </w:pPr>
            <w:r w:rsidRPr="006A63A9">
              <w:rPr>
                <w:rFonts w:ascii="Calibri" w:hAnsi="Calibri" w:cs="Calibri"/>
                <w:szCs w:val="22"/>
              </w:rPr>
              <w:t>MPL (dB) D2R</w:t>
            </w:r>
          </w:p>
        </w:tc>
        <w:tc>
          <w:tcPr>
            <w:tcW w:w="990" w:type="dxa"/>
            <w:tcBorders>
              <w:top w:val="single" w:sz="12" w:space="0" w:color="auto"/>
              <w:left w:val="nil"/>
              <w:bottom w:val="single" w:sz="4" w:space="0" w:color="auto"/>
              <w:right w:val="single" w:sz="12" w:space="0" w:color="auto"/>
            </w:tcBorders>
            <w:shd w:val="clear" w:color="auto" w:fill="auto"/>
            <w:vAlign w:val="center"/>
            <w:hideMark/>
          </w:tcPr>
          <w:p w14:paraId="78BA328C" w14:textId="77777777" w:rsidR="00A734E0" w:rsidRDefault="00A734E0">
            <w:pPr>
              <w:jc w:val="center"/>
              <w:rPr>
                <w:rFonts w:ascii="Calibri" w:hAnsi="Calibri" w:cs="Calibri"/>
                <w:color w:val="000000"/>
                <w:szCs w:val="22"/>
              </w:rPr>
            </w:pPr>
            <w:r w:rsidRPr="006A63A9">
              <w:rPr>
                <w:rFonts w:ascii="Calibri" w:hAnsi="Calibri" w:cs="Calibri"/>
                <w:szCs w:val="22"/>
              </w:rPr>
              <w:t>Distance (m) D2R</w:t>
            </w:r>
          </w:p>
        </w:tc>
      </w:tr>
      <w:tr w:rsidR="00A734E0" w14:paraId="59E0F8D4" w14:textId="77777777" w:rsidTr="006A63A9">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0ECABF53" w14:textId="77777777" w:rsidR="00A734E0" w:rsidRDefault="00A734E0">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131A898E" w14:textId="77777777" w:rsidR="00A734E0" w:rsidRDefault="00A734E0">
            <w:pPr>
              <w:jc w:val="center"/>
              <w:rPr>
                <w:rFonts w:ascii="Calibri" w:hAnsi="Calibri" w:cs="Calibri"/>
                <w:color w:val="000000"/>
                <w:szCs w:val="22"/>
              </w:rPr>
            </w:pPr>
            <w:r w:rsidRPr="006A63A9">
              <w:rPr>
                <w:rFonts w:ascii="Calibri" w:hAnsi="Calibri" w:cs="Calibri"/>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C1BBB1D" w14:textId="77777777" w:rsidR="00A734E0" w:rsidRDefault="00A734E0">
            <w:pPr>
              <w:jc w:val="center"/>
              <w:rPr>
                <w:rFonts w:ascii="Calibri" w:hAnsi="Calibri" w:cs="Calibri"/>
                <w:color w:val="000000"/>
                <w:szCs w:val="22"/>
              </w:rPr>
            </w:pPr>
            <w:r w:rsidRPr="006A63A9">
              <w:rPr>
                <w:rFonts w:ascii="Calibri" w:hAnsi="Calibri" w:cs="Calibri"/>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14:paraId="4EE64005" w14:textId="77777777" w:rsidR="00A734E0" w:rsidRDefault="00A734E0">
            <w:pPr>
              <w:jc w:val="center"/>
              <w:rPr>
                <w:rFonts w:ascii="Calibri" w:hAnsi="Calibri" w:cs="Calibri"/>
                <w:color w:val="000000"/>
                <w:szCs w:val="22"/>
              </w:rPr>
            </w:pPr>
            <w:r w:rsidRPr="006A63A9">
              <w:rPr>
                <w:rFonts w:ascii="Calibri" w:hAnsi="Calibri" w:cs="Calibri"/>
                <w:szCs w:val="22"/>
              </w:rPr>
              <w:t> </w:t>
            </w:r>
          </w:p>
        </w:tc>
        <w:tc>
          <w:tcPr>
            <w:tcW w:w="810" w:type="dxa"/>
            <w:tcBorders>
              <w:top w:val="nil"/>
              <w:left w:val="nil"/>
              <w:bottom w:val="single" w:sz="4" w:space="0" w:color="auto"/>
              <w:right w:val="single" w:sz="4" w:space="0" w:color="auto"/>
            </w:tcBorders>
            <w:shd w:val="clear" w:color="auto" w:fill="auto"/>
            <w:noWrap/>
            <w:vAlign w:val="center"/>
            <w:hideMark/>
          </w:tcPr>
          <w:p w14:paraId="7232DCA6" w14:textId="77777777" w:rsidR="00A734E0" w:rsidRDefault="00A734E0">
            <w:pPr>
              <w:jc w:val="center"/>
              <w:rPr>
                <w:rFonts w:ascii="Calibri" w:hAnsi="Calibri" w:cs="Calibri"/>
                <w:color w:val="000000"/>
                <w:szCs w:val="22"/>
              </w:rPr>
            </w:pPr>
            <w:r w:rsidRPr="006A63A9">
              <w:rPr>
                <w:rFonts w:ascii="Calibri" w:hAnsi="Calibri" w:cs="Calibri"/>
                <w:szCs w:val="22"/>
              </w:rPr>
              <w:t>dB</w:t>
            </w:r>
          </w:p>
        </w:tc>
        <w:tc>
          <w:tcPr>
            <w:tcW w:w="810" w:type="dxa"/>
            <w:tcBorders>
              <w:top w:val="nil"/>
              <w:left w:val="nil"/>
              <w:bottom w:val="single" w:sz="4" w:space="0" w:color="auto"/>
              <w:right w:val="single" w:sz="4" w:space="0" w:color="auto"/>
            </w:tcBorders>
            <w:shd w:val="clear" w:color="auto" w:fill="auto"/>
            <w:noWrap/>
            <w:vAlign w:val="center"/>
            <w:hideMark/>
          </w:tcPr>
          <w:p w14:paraId="2447CE88" w14:textId="77777777" w:rsidR="00A734E0" w:rsidRDefault="00A734E0">
            <w:pPr>
              <w:jc w:val="center"/>
              <w:rPr>
                <w:rFonts w:ascii="Calibri" w:hAnsi="Calibri" w:cs="Calibri"/>
                <w:color w:val="000000"/>
                <w:szCs w:val="22"/>
              </w:rPr>
            </w:pPr>
            <w:r w:rsidRPr="006A63A9">
              <w:rPr>
                <w:rFonts w:ascii="Calibri" w:hAnsi="Calibri" w:cs="Calibri"/>
                <w:szCs w:val="22"/>
              </w:rPr>
              <w:t>m</w:t>
            </w:r>
          </w:p>
        </w:tc>
        <w:tc>
          <w:tcPr>
            <w:tcW w:w="1350" w:type="dxa"/>
            <w:tcBorders>
              <w:top w:val="nil"/>
              <w:left w:val="nil"/>
              <w:bottom w:val="single" w:sz="4" w:space="0" w:color="auto"/>
              <w:right w:val="single" w:sz="4" w:space="0" w:color="auto"/>
            </w:tcBorders>
            <w:shd w:val="clear" w:color="auto" w:fill="auto"/>
            <w:noWrap/>
            <w:vAlign w:val="center"/>
            <w:hideMark/>
          </w:tcPr>
          <w:p w14:paraId="71CB058E" w14:textId="77777777" w:rsidR="00A734E0" w:rsidRDefault="00A734E0">
            <w:pPr>
              <w:jc w:val="center"/>
              <w:rPr>
                <w:rFonts w:ascii="Calibri" w:hAnsi="Calibri" w:cs="Calibri"/>
                <w:color w:val="000000"/>
                <w:szCs w:val="22"/>
              </w:rPr>
            </w:pPr>
            <w:r w:rsidRPr="006A63A9">
              <w:rPr>
                <w:rFonts w:ascii="Calibri" w:hAnsi="Calibri" w:cs="Calibri"/>
                <w:szCs w:val="22"/>
              </w:rPr>
              <w:t>dB</w:t>
            </w:r>
          </w:p>
        </w:tc>
        <w:tc>
          <w:tcPr>
            <w:tcW w:w="990" w:type="dxa"/>
            <w:tcBorders>
              <w:top w:val="nil"/>
              <w:left w:val="nil"/>
              <w:bottom w:val="single" w:sz="4" w:space="0" w:color="auto"/>
              <w:right w:val="single" w:sz="12" w:space="0" w:color="auto"/>
            </w:tcBorders>
            <w:shd w:val="clear" w:color="auto" w:fill="auto"/>
            <w:noWrap/>
            <w:vAlign w:val="center"/>
            <w:hideMark/>
          </w:tcPr>
          <w:p w14:paraId="14A103BD" w14:textId="77777777" w:rsidR="00A734E0" w:rsidRDefault="00A734E0">
            <w:pPr>
              <w:jc w:val="center"/>
              <w:rPr>
                <w:rFonts w:ascii="Calibri" w:hAnsi="Calibri" w:cs="Calibri"/>
                <w:color w:val="000000"/>
                <w:szCs w:val="22"/>
              </w:rPr>
            </w:pPr>
            <w:r w:rsidRPr="006A63A9">
              <w:rPr>
                <w:rFonts w:ascii="Calibri" w:hAnsi="Calibri" w:cs="Calibri"/>
                <w:szCs w:val="22"/>
              </w:rPr>
              <w:t>m</w:t>
            </w:r>
          </w:p>
        </w:tc>
      </w:tr>
      <w:tr w:rsidR="00A734E0" w14:paraId="5142647F" w14:textId="77777777" w:rsidTr="006A63A9">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5D0FA9F0" w14:textId="77777777" w:rsidR="00A734E0" w:rsidRDefault="00A734E0">
            <w:pPr>
              <w:jc w:val="center"/>
              <w:rPr>
                <w:rFonts w:ascii="Calibri" w:hAnsi="Calibri" w:cs="Calibri"/>
                <w:color w:val="000000"/>
                <w:szCs w:val="22"/>
              </w:rPr>
            </w:pPr>
            <w:r w:rsidRPr="006A63A9">
              <w:rPr>
                <w:rFonts w:ascii="Calibri" w:hAnsi="Calibri" w:cs="Calibri"/>
                <w:szCs w:val="22"/>
              </w:rPr>
              <w:t>D2T2-A1</w:t>
            </w:r>
          </w:p>
        </w:tc>
        <w:tc>
          <w:tcPr>
            <w:tcW w:w="1170" w:type="dxa"/>
            <w:tcBorders>
              <w:top w:val="nil"/>
              <w:left w:val="nil"/>
              <w:bottom w:val="single" w:sz="4" w:space="0" w:color="auto"/>
              <w:right w:val="single" w:sz="4" w:space="0" w:color="auto"/>
            </w:tcBorders>
            <w:shd w:val="clear" w:color="auto" w:fill="auto"/>
            <w:noWrap/>
            <w:vAlign w:val="center"/>
            <w:hideMark/>
          </w:tcPr>
          <w:p w14:paraId="3CF7525A" w14:textId="77777777" w:rsidR="00A734E0" w:rsidRDefault="00A734E0">
            <w:pPr>
              <w:jc w:val="center"/>
              <w:rPr>
                <w:rFonts w:ascii="Calibri" w:hAnsi="Calibri" w:cs="Calibri"/>
                <w:color w:val="000000"/>
                <w:szCs w:val="22"/>
              </w:rPr>
            </w:pPr>
            <w:r w:rsidRPr="006A63A9">
              <w:rPr>
                <w:rFonts w:ascii="Calibri" w:hAnsi="Calibri" w:cs="Calibri"/>
                <w:szCs w:val="22"/>
              </w:rPr>
              <w:t>2-2</w:t>
            </w:r>
          </w:p>
        </w:tc>
        <w:tc>
          <w:tcPr>
            <w:tcW w:w="1350" w:type="dxa"/>
            <w:tcBorders>
              <w:top w:val="nil"/>
              <w:left w:val="nil"/>
              <w:bottom w:val="single" w:sz="4" w:space="0" w:color="auto"/>
              <w:right w:val="single" w:sz="4" w:space="0" w:color="auto"/>
            </w:tcBorders>
            <w:shd w:val="clear" w:color="auto" w:fill="auto"/>
            <w:noWrap/>
            <w:vAlign w:val="center"/>
            <w:hideMark/>
          </w:tcPr>
          <w:p w14:paraId="771F18F7" w14:textId="77777777" w:rsidR="00A734E0" w:rsidRDefault="00A734E0">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7F0DA680" w14:textId="77777777" w:rsidR="00A734E0" w:rsidRDefault="00A734E0">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49B9768F" w14:textId="77777777" w:rsidR="00A734E0" w:rsidRDefault="00A734E0">
            <w:pPr>
              <w:jc w:val="center"/>
              <w:rPr>
                <w:rFonts w:ascii="Calibri" w:hAnsi="Calibri" w:cs="Calibri"/>
                <w:color w:val="000000"/>
                <w:szCs w:val="22"/>
              </w:rPr>
            </w:pPr>
            <w:r w:rsidRPr="006A63A9">
              <w:rPr>
                <w:rFonts w:ascii="Calibri" w:hAnsi="Calibri" w:cs="Calibri"/>
                <w:szCs w:val="22"/>
              </w:rPr>
              <w:t>47.9</w:t>
            </w:r>
          </w:p>
        </w:tc>
        <w:tc>
          <w:tcPr>
            <w:tcW w:w="810" w:type="dxa"/>
            <w:tcBorders>
              <w:top w:val="nil"/>
              <w:left w:val="nil"/>
              <w:bottom w:val="single" w:sz="4" w:space="0" w:color="auto"/>
              <w:right w:val="single" w:sz="4" w:space="0" w:color="auto"/>
            </w:tcBorders>
            <w:shd w:val="clear" w:color="auto" w:fill="auto"/>
            <w:noWrap/>
            <w:vAlign w:val="center"/>
            <w:hideMark/>
          </w:tcPr>
          <w:p w14:paraId="6B0621BD" w14:textId="77777777" w:rsidR="00A734E0" w:rsidRDefault="00A734E0">
            <w:pPr>
              <w:jc w:val="center"/>
              <w:rPr>
                <w:rFonts w:ascii="Calibri" w:hAnsi="Calibri" w:cs="Calibri"/>
                <w:color w:val="000000"/>
                <w:szCs w:val="22"/>
              </w:rPr>
            </w:pPr>
            <w:r w:rsidRPr="006A63A9">
              <w:rPr>
                <w:rFonts w:ascii="Calibri" w:hAnsi="Calibri" w:cs="Calibri"/>
                <w:szCs w:val="22"/>
              </w:rPr>
              <w:t>6.1</w:t>
            </w:r>
          </w:p>
        </w:tc>
        <w:tc>
          <w:tcPr>
            <w:tcW w:w="1350" w:type="dxa"/>
            <w:tcBorders>
              <w:top w:val="nil"/>
              <w:left w:val="nil"/>
              <w:bottom w:val="single" w:sz="4" w:space="0" w:color="auto"/>
              <w:right w:val="single" w:sz="4" w:space="0" w:color="auto"/>
            </w:tcBorders>
            <w:shd w:val="clear" w:color="auto" w:fill="auto"/>
            <w:noWrap/>
            <w:vAlign w:val="center"/>
            <w:hideMark/>
          </w:tcPr>
          <w:p w14:paraId="65494F09" w14:textId="77777777" w:rsidR="00A734E0" w:rsidRDefault="00A734E0">
            <w:pPr>
              <w:jc w:val="center"/>
              <w:rPr>
                <w:rFonts w:ascii="Calibri" w:hAnsi="Calibri" w:cs="Calibri"/>
                <w:color w:val="000000"/>
                <w:szCs w:val="22"/>
              </w:rPr>
            </w:pPr>
            <w:r w:rsidRPr="006A63A9">
              <w:rPr>
                <w:rFonts w:ascii="Calibri" w:hAnsi="Calibri" w:cs="Calibri"/>
                <w:szCs w:val="22"/>
              </w:rPr>
              <w:t>49.5</w:t>
            </w:r>
          </w:p>
        </w:tc>
        <w:tc>
          <w:tcPr>
            <w:tcW w:w="990" w:type="dxa"/>
            <w:tcBorders>
              <w:top w:val="nil"/>
              <w:left w:val="nil"/>
              <w:bottom w:val="single" w:sz="4" w:space="0" w:color="auto"/>
              <w:right w:val="single" w:sz="12" w:space="0" w:color="auto"/>
            </w:tcBorders>
            <w:shd w:val="clear" w:color="auto" w:fill="auto"/>
            <w:noWrap/>
            <w:vAlign w:val="center"/>
            <w:hideMark/>
          </w:tcPr>
          <w:p w14:paraId="486A0461" w14:textId="77777777" w:rsidR="00A734E0" w:rsidRDefault="00A734E0">
            <w:pPr>
              <w:jc w:val="center"/>
              <w:rPr>
                <w:rFonts w:ascii="Calibri" w:hAnsi="Calibri" w:cs="Calibri"/>
                <w:color w:val="000000"/>
                <w:szCs w:val="22"/>
              </w:rPr>
            </w:pPr>
            <w:r w:rsidRPr="006A63A9">
              <w:rPr>
                <w:rFonts w:ascii="Calibri" w:hAnsi="Calibri" w:cs="Calibri"/>
                <w:szCs w:val="22"/>
              </w:rPr>
              <w:t>7.2</w:t>
            </w:r>
          </w:p>
        </w:tc>
      </w:tr>
      <w:tr w:rsidR="00A734E0" w14:paraId="34E71CFE" w14:textId="77777777" w:rsidTr="006A63A9">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21E000B0" w14:textId="77777777" w:rsidR="00A734E0" w:rsidRDefault="00A734E0">
            <w:pPr>
              <w:jc w:val="center"/>
              <w:rPr>
                <w:rFonts w:ascii="Calibri" w:hAnsi="Calibri" w:cs="Calibri"/>
                <w:color w:val="000000"/>
                <w:szCs w:val="22"/>
              </w:rPr>
            </w:pPr>
            <w:r w:rsidRPr="006A63A9">
              <w:rPr>
                <w:rFonts w:ascii="Calibri" w:hAnsi="Calibri" w:cs="Calibri"/>
                <w:szCs w:val="22"/>
              </w:rPr>
              <w:t>D2T2-A1</w:t>
            </w:r>
          </w:p>
        </w:tc>
        <w:tc>
          <w:tcPr>
            <w:tcW w:w="1170" w:type="dxa"/>
            <w:tcBorders>
              <w:top w:val="nil"/>
              <w:left w:val="nil"/>
              <w:bottom w:val="single" w:sz="4" w:space="0" w:color="auto"/>
              <w:right w:val="single" w:sz="4" w:space="0" w:color="auto"/>
            </w:tcBorders>
            <w:shd w:val="clear" w:color="auto" w:fill="auto"/>
            <w:noWrap/>
            <w:vAlign w:val="center"/>
            <w:hideMark/>
          </w:tcPr>
          <w:p w14:paraId="29872C11" w14:textId="77777777" w:rsidR="00A734E0" w:rsidRDefault="00A734E0">
            <w:pPr>
              <w:jc w:val="center"/>
              <w:rPr>
                <w:rFonts w:ascii="Calibri" w:hAnsi="Calibri" w:cs="Calibri"/>
                <w:color w:val="000000"/>
                <w:szCs w:val="22"/>
              </w:rPr>
            </w:pPr>
            <w:r w:rsidRPr="006A63A9">
              <w:rPr>
                <w:rFonts w:ascii="Calibri" w:hAnsi="Calibri" w:cs="Calibri"/>
                <w:szCs w:val="22"/>
              </w:rPr>
              <w:t>2-2</w:t>
            </w:r>
          </w:p>
        </w:tc>
        <w:tc>
          <w:tcPr>
            <w:tcW w:w="1350" w:type="dxa"/>
            <w:tcBorders>
              <w:top w:val="nil"/>
              <w:left w:val="nil"/>
              <w:bottom w:val="single" w:sz="4" w:space="0" w:color="auto"/>
              <w:right w:val="single" w:sz="4" w:space="0" w:color="auto"/>
            </w:tcBorders>
            <w:shd w:val="clear" w:color="auto" w:fill="auto"/>
            <w:noWrap/>
            <w:vAlign w:val="center"/>
            <w:hideMark/>
          </w:tcPr>
          <w:p w14:paraId="41B250A2" w14:textId="77777777" w:rsidR="00A734E0" w:rsidRDefault="00A734E0">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70CC2320" w14:textId="77777777" w:rsidR="00A734E0" w:rsidRDefault="00A734E0">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626C7F61" w14:textId="77777777" w:rsidR="00A734E0" w:rsidRDefault="00A734E0">
            <w:pPr>
              <w:jc w:val="center"/>
              <w:rPr>
                <w:rFonts w:ascii="Calibri" w:hAnsi="Calibri" w:cs="Calibri"/>
                <w:color w:val="000000"/>
                <w:szCs w:val="22"/>
              </w:rPr>
            </w:pPr>
            <w:r w:rsidRPr="006A63A9">
              <w:rPr>
                <w:rFonts w:ascii="Calibri" w:hAnsi="Calibri" w:cs="Calibri"/>
                <w:szCs w:val="22"/>
              </w:rPr>
              <w:t>51.9</w:t>
            </w:r>
          </w:p>
        </w:tc>
        <w:tc>
          <w:tcPr>
            <w:tcW w:w="810" w:type="dxa"/>
            <w:tcBorders>
              <w:top w:val="nil"/>
              <w:left w:val="nil"/>
              <w:bottom w:val="single" w:sz="4" w:space="0" w:color="auto"/>
              <w:right w:val="single" w:sz="4" w:space="0" w:color="auto"/>
            </w:tcBorders>
            <w:shd w:val="clear" w:color="auto" w:fill="auto"/>
            <w:noWrap/>
            <w:vAlign w:val="center"/>
            <w:hideMark/>
          </w:tcPr>
          <w:p w14:paraId="775F96B5" w14:textId="77777777" w:rsidR="00A734E0" w:rsidRDefault="00A734E0">
            <w:pPr>
              <w:jc w:val="center"/>
              <w:rPr>
                <w:rFonts w:ascii="Calibri" w:hAnsi="Calibri" w:cs="Calibri"/>
                <w:color w:val="000000"/>
                <w:szCs w:val="22"/>
              </w:rPr>
            </w:pPr>
            <w:r w:rsidRPr="006A63A9">
              <w:rPr>
                <w:rFonts w:ascii="Calibri" w:hAnsi="Calibri" w:cs="Calibri"/>
                <w:szCs w:val="22"/>
              </w:rPr>
              <w:t>9.1</w:t>
            </w:r>
          </w:p>
        </w:tc>
        <w:tc>
          <w:tcPr>
            <w:tcW w:w="1350" w:type="dxa"/>
            <w:tcBorders>
              <w:top w:val="nil"/>
              <w:left w:val="nil"/>
              <w:bottom w:val="single" w:sz="4" w:space="0" w:color="auto"/>
              <w:right w:val="single" w:sz="4" w:space="0" w:color="auto"/>
            </w:tcBorders>
            <w:shd w:val="clear" w:color="auto" w:fill="auto"/>
            <w:noWrap/>
            <w:vAlign w:val="center"/>
            <w:hideMark/>
          </w:tcPr>
          <w:p w14:paraId="2925A23B" w14:textId="77777777" w:rsidR="00A734E0" w:rsidRDefault="00A734E0">
            <w:pPr>
              <w:jc w:val="center"/>
              <w:rPr>
                <w:rFonts w:ascii="Calibri" w:hAnsi="Calibri" w:cs="Calibri"/>
                <w:color w:val="000000"/>
                <w:szCs w:val="22"/>
              </w:rPr>
            </w:pPr>
            <w:r w:rsidRPr="006A63A9">
              <w:rPr>
                <w:rFonts w:ascii="Calibri" w:hAnsi="Calibri" w:cs="Calibri"/>
                <w:szCs w:val="22"/>
              </w:rPr>
              <w:t>54.5</w:t>
            </w:r>
          </w:p>
        </w:tc>
        <w:tc>
          <w:tcPr>
            <w:tcW w:w="990" w:type="dxa"/>
            <w:tcBorders>
              <w:top w:val="nil"/>
              <w:left w:val="nil"/>
              <w:bottom w:val="single" w:sz="4" w:space="0" w:color="auto"/>
              <w:right w:val="single" w:sz="12" w:space="0" w:color="auto"/>
            </w:tcBorders>
            <w:shd w:val="clear" w:color="auto" w:fill="auto"/>
            <w:noWrap/>
            <w:vAlign w:val="center"/>
            <w:hideMark/>
          </w:tcPr>
          <w:p w14:paraId="23CD6A4E" w14:textId="77777777" w:rsidR="00A734E0" w:rsidRDefault="00A734E0">
            <w:pPr>
              <w:jc w:val="center"/>
              <w:rPr>
                <w:rFonts w:ascii="Calibri" w:hAnsi="Calibri" w:cs="Calibri"/>
                <w:color w:val="000000"/>
                <w:szCs w:val="22"/>
              </w:rPr>
            </w:pPr>
            <w:r w:rsidRPr="006A63A9">
              <w:rPr>
                <w:rFonts w:ascii="Calibri" w:hAnsi="Calibri" w:cs="Calibri"/>
                <w:szCs w:val="22"/>
              </w:rPr>
              <w:t>10.7</w:t>
            </w:r>
          </w:p>
        </w:tc>
      </w:tr>
      <w:tr w:rsidR="00A734E0" w14:paraId="760B32D1" w14:textId="77777777" w:rsidTr="006A63A9">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703D94F1" w14:textId="77777777" w:rsidR="00A734E0" w:rsidRDefault="00A734E0">
            <w:pPr>
              <w:jc w:val="center"/>
              <w:rPr>
                <w:rFonts w:ascii="Calibri" w:hAnsi="Calibri" w:cs="Calibri"/>
                <w:color w:val="000000"/>
                <w:szCs w:val="22"/>
              </w:rPr>
            </w:pPr>
            <w:r w:rsidRPr="006A63A9">
              <w:rPr>
                <w:rFonts w:ascii="Calibri" w:hAnsi="Calibri" w:cs="Calibri"/>
                <w:szCs w:val="22"/>
              </w:rPr>
              <w:t>D2T2-A2</w:t>
            </w:r>
          </w:p>
        </w:tc>
        <w:tc>
          <w:tcPr>
            <w:tcW w:w="1170" w:type="dxa"/>
            <w:tcBorders>
              <w:top w:val="nil"/>
              <w:left w:val="nil"/>
              <w:bottom w:val="single" w:sz="4" w:space="0" w:color="auto"/>
              <w:right w:val="single" w:sz="4" w:space="0" w:color="auto"/>
            </w:tcBorders>
            <w:shd w:val="clear" w:color="auto" w:fill="auto"/>
            <w:noWrap/>
            <w:vAlign w:val="center"/>
            <w:hideMark/>
          </w:tcPr>
          <w:p w14:paraId="0587CAC1" w14:textId="77777777" w:rsidR="00A734E0" w:rsidRDefault="00A734E0">
            <w:pPr>
              <w:jc w:val="center"/>
              <w:rPr>
                <w:rFonts w:ascii="Calibri" w:hAnsi="Calibri" w:cs="Calibri"/>
                <w:color w:val="000000"/>
                <w:szCs w:val="22"/>
              </w:rPr>
            </w:pPr>
            <w:r w:rsidRPr="006A63A9">
              <w:rPr>
                <w:rFonts w:ascii="Calibri" w:hAnsi="Calibri" w:cs="Calibri"/>
                <w:szCs w:val="22"/>
              </w:rPr>
              <w:t>2-2</w:t>
            </w:r>
          </w:p>
        </w:tc>
        <w:tc>
          <w:tcPr>
            <w:tcW w:w="1350" w:type="dxa"/>
            <w:tcBorders>
              <w:top w:val="nil"/>
              <w:left w:val="nil"/>
              <w:bottom w:val="single" w:sz="4" w:space="0" w:color="auto"/>
              <w:right w:val="single" w:sz="4" w:space="0" w:color="auto"/>
            </w:tcBorders>
            <w:shd w:val="clear" w:color="auto" w:fill="auto"/>
            <w:noWrap/>
            <w:vAlign w:val="center"/>
            <w:hideMark/>
          </w:tcPr>
          <w:p w14:paraId="457A027D" w14:textId="77777777" w:rsidR="00A734E0" w:rsidRDefault="00A734E0">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74BE4DF9" w14:textId="77777777" w:rsidR="00A734E0" w:rsidRDefault="00A734E0">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43C23E1F" w14:textId="77777777" w:rsidR="00A734E0" w:rsidRDefault="00A734E0">
            <w:pPr>
              <w:jc w:val="center"/>
              <w:rPr>
                <w:rFonts w:ascii="Calibri" w:hAnsi="Calibri" w:cs="Calibri"/>
                <w:color w:val="000000"/>
                <w:szCs w:val="22"/>
              </w:rPr>
            </w:pPr>
            <w:r w:rsidRPr="006A63A9">
              <w:rPr>
                <w:rFonts w:ascii="Calibri" w:hAnsi="Calibri" w:cs="Calibri"/>
                <w:szCs w:val="22"/>
              </w:rPr>
              <w:t>47.9</w:t>
            </w:r>
          </w:p>
        </w:tc>
        <w:tc>
          <w:tcPr>
            <w:tcW w:w="810" w:type="dxa"/>
            <w:tcBorders>
              <w:top w:val="nil"/>
              <w:left w:val="nil"/>
              <w:bottom w:val="single" w:sz="4" w:space="0" w:color="auto"/>
              <w:right w:val="single" w:sz="4" w:space="0" w:color="auto"/>
            </w:tcBorders>
            <w:shd w:val="clear" w:color="auto" w:fill="auto"/>
            <w:noWrap/>
            <w:vAlign w:val="center"/>
            <w:hideMark/>
          </w:tcPr>
          <w:p w14:paraId="0DD5FE10" w14:textId="77777777" w:rsidR="00A734E0" w:rsidRDefault="00A734E0">
            <w:pPr>
              <w:jc w:val="center"/>
              <w:rPr>
                <w:rFonts w:ascii="Calibri" w:hAnsi="Calibri" w:cs="Calibri"/>
                <w:color w:val="000000"/>
                <w:szCs w:val="22"/>
              </w:rPr>
            </w:pPr>
            <w:r w:rsidRPr="006A63A9">
              <w:rPr>
                <w:rFonts w:ascii="Calibri" w:hAnsi="Calibri" w:cs="Calibri"/>
                <w:szCs w:val="22"/>
              </w:rPr>
              <w:t>6.1</w:t>
            </w:r>
          </w:p>
        </w:tc>
        <w:tc>
          <w:tcPr>
            <w:tcW w:w="1350" w:type="dxa"/>
            <w:tcBorders>
              <w:top w:val="nil"/>
              <w:left w:val="nil"/>
              <w:bottom w:val="single" w:sz="4" w:space="0" w:color="auto"/>
              <w:right w:val="single" w:sz="4" w:space="0" w:color="auto"/>
            </w:tcBorders>
            <w:shd w:val="clear" w:color="auto" w:fill="auto"/>
            <w:noWrap/>
            <w:vAlign w:val="center"/>
            <w:hideMark/>
          </w:tcPr>
          <w:p w14:paraId="65805446" w14:textId="77777777" w:rsidR="00A734E0" w:rsidRDefault="00A734E0">
            <w:pPr>
              <w:jc w:val="center"/>
              <w:rPr>
                <w:rFonts w:ascii="Calibri" w:hAnsi="Calibri" w:cs="Calibri"/>
                <w:color w:val="000000"/>
                <w:szCs w:val="22"/>
              </w:rPr>
            </w:pPr>
            <w:r w:rsidRPr="006A63A9">
              <w:rPr>
                <w:rFonts w:ascii="Calibri" w:hAnsi="Calibri" w:cs="Calibri"/>
                <w:szCs w:val="22"/>
              </w:rPr>
              <w:t>44.5</w:t>
            </w:r>
          </w:p>
        </w:tc>
        <w:tc>
          <w:tcPr>
            <w:tcW w:w="990" w:type="dxa"/>
            <w:tcBorders>
              <w:top w:val="nil"/>
              <w:left w:val="nil"/>
              <w:bottom w:val="single" w:sz="4" w:space="0" w:color="auto"/>
              <w:right w:val="single" w:sz="12" w:space="0" w:color="auto"/>
            </w:tcBorders>
            <w:shd w:val="clear" w:color="auto" w:fill="auto"/>
            <w:noWrap/>
            <w:vAlign w:val="center"/>
            <w:hideMark/>
          </w:tcPr>
          <w:p w14:paraId="072DDE92" w14:textId="77777777" w:rsidR="00A734E0" w:rsidRDefault="00A734E0">
            <w:pPr>
              <w:jc w:val="center"/>
              <w:rPr>
                <w:rFonts w:ascii="Calibri" w:hAnsi="Calibri" w:cs="Calibri"/>
                <w:color w:val="000000"/>
                <w:szCs w:val="22"/>
              </w:rPr>
            </w:pPr>
            <w:r w:rsidRPr="006A63A9">
              <w:rPr>
                <w:rFonts w:ascii="Calibri" w:hAnsi="Calibri" w:cs="Calibri"/>
                <w:szCs w:val="22"/>
              </w:rPr>
              <w:t>4.3</w:t>
            </w:r>
          </w:p>
        </w:tc>
      </w:tr>
      <w:tr w:rsidR="00A734E0" w14:paraId="04F2161F" w14:textId="77777777" w:rsidTr="006A63A9">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394CDA3D" w14:textId="77777777" w:rsidR="00A734E0" w:rsidRDefault="00A734E0">
            <w:pPr>
              <w:jc w:val="center"/>
              <w:rPr>
                <w:rFonts w:ascii="Calibri" w:hAnsi="Calibri" w:cs="Calibri"/>
                <w:color w:val="000000"/>
                <w:szCs w:val="22"/>
              </w:rPr>
            </w:pPr>
            <w:r w:rsidRPr="006A63A9">
              <w:rPr>
                <w:rFonts w:ascii="Calibri" w:hAnsi="Calibri" w:cs="Calibri"/>
                <w:szCs w:val="22"/>
              </w:rPr>
              <w:t>D2T2-A2</w:t>
            </w:r>
          </w:p>
        </w:tc>
        <w:tc>
          <w:tcPr>
            <w:tcW w:w="1170" w:type="dxa"/>
            <w:tcBorders>
              <w:top w:val="nil"/>
              <w:left w:val="nil"/>
              <w:bottom w:val="single" w:sz="4" w:space="0" w:color="auto"/>
              <w:right w:val="single" w:sz="4" w:space="0" w:color="auto"/>
            </w:tcBorders>
            <w:shd w:val="clear" w:color="auto" w:fill="auto"/>
            <w:noWrap/>
            <w:vAlign w:val="center"/>
            <w:hideMark/>
          </w:tcPr>
          <w:p w14:paraId="545D34DE" w14:textId="77777777" w:rsidR="00A734E0" w:rsidRDefault="00A734E0">
            <w:pPr>
              <w:jc w:val="center"/>
              <w:rPr>
                <w:rFonts w:ascii="Calibri" w:hAnsi="Calibri" w:cs="Calibri"/>
                <w:color w:val="000000"/>
                <w:szCs w:val="22"/>
              </w:rPr>
            </w:pPr>
            <w:r w:rsidRPr="006A63A9">
              <w:rPr>
                <w:rFonts w:ascii="Calibri" w:hAnsi="Calibri" w:cs="Calibri"/>
                <w:szCs w:val="22"/>
              </w:rPr>
              <w:t>2-2</w:t>
            </w:r>
          </w:p>
        </w:tc>
        <w:tc>
          <w:tcPr>
            <w:tcW w:w="1350" w:type="dxa"/>
            <w:tcBorders>
              <w:top w:val="nil"/>
              <w:left w:val="nil"/>
              <w:bottom w:val="single" w:sz="4" w:space="0" w:color="auto"/>
              <w:right w:val="single" w:sz="4" w:space="0" w:color="auto"/>
            </w:tcBorders>
            <w:shd w:val="clear" w:color="auto" w:fill="auto"/>
            <w:noWrap/>
            <w:vAlign w:val="center"/>
            <w:hideMark/>
          </w:tcPr>
          <w:p w14:paraId="16C21945" w14:textId="77777777" w:rsidR="00A734E0" w:rsidRDefault="00A734E0">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2F501FC5" w14:textId="77777777" w:rsidR="00A734E0" w:rsidRDefault="00A734E0">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2FDF88C8" w14:textId="77777777" w:rsidR="00A734E0" w:rsidRDefault="00A734E0">
            <w:pPr>
              <w:jc w:val="center"/>
              <w:rPr>
                <w:rFonts w:ascii="Calibri" w:hAnsi="Calibri" w:cs="Calibri"/>
                <w:color w:val="000000"/>
                <w:szCs w:val="22"/>
              </w:rPr>
            </w:pPr>
            <w:r w:rsidRPr="006A63A9">
              <w:rPr>
                <w:rFonts w:ascii="Calibri" w:hAnsi="Calibri" w:cs="Calibri"/>
                <w:szCs w:val="22"/>
              </w:rPr>
              <w:t>51.9</w:t>
            </w:r>
          </w:p>
        </w:tc>
        <w:tc>
          <w:tcPr>
            <w:tcW w:w="810" w:type="dxa"/>
            <w:tcBorders>
              <w:top w:val="nil"/>
              <w:left w:val="nil"/>
              <w:bottom w:val="single" w:sz="4" w:space="0" w:color="auto"/>
              <w:right w:val="single" w:sz="4" w:space="0" w:color="auto"/>
            </w:tcBorders>
            <w:shd w:val="clear" w:color="auto" w:fill="auto"/>
            <w:noWrap/>
            <w:vAlign w:val="center"/>
            <w:hideMark/>
          </w:tcPr>
          <w:p w14:paraId="2D8F2DAF" w14:textId="77777777" w:rsidR="00A734E0" w:rsidRDefault="00A734E0">
            <w:pPr>
              <w:jc w:val="center"/>
              <w:rPr>
                <w:rFonts w:ascii="Calibri" w:hAnsi="Calibri" w:cs="Calibri"/>
                <w:color w:val="000000"/>
                <w:szCs w:val="22"/>
              </w:rPr>
            </w:pPr>
            <w:r w:rsidRPr="006A63A9">
              <w:rPr>
                <w:rFonts w:ascii="Calibri" w:hAnsi="Calibri" w:cs="Calibri"/>
                <w:szCs w:val="22"/>
              </w:rPr>
              <w:t>9.1</w:t>
            </w:r>
          </w:p>
        </w:tc>
        <w:tc>
          <w:tcPr>
            <w:tcW w:w="1350" w:type="dxa"/>
            <w:tcBorders>
              <w:top w:val="nil"/>
              <w:left w:val="nil"/>
              <w:bottom w:val="single" w:sz="4" w:space="0" w:color="auto"/>
              <w:right w:val="single" w:sz="4" w:space="0" w:color="auto"/>
            </w:tcBorders>
            <w:shd w:val="clear" w:color="auto" w:fill="auto"/>
            <w:noWrap/>
            <w:vAlign w:val="center"/>
            <w:hideMark/>
          </w:tcPr>
          <w:p w14:paraId="68D861EC" w14:textId="77777777" w:rsidR="00A734E0" w:rsidRDefault="00A734E0">
            <w:pPr>
              <w:jc w:val="center"/>
              <w:rPr>
                <w:rFonts w:ascii="Calibri" w:hAnsi="Calibri" w:cs="Calibri"/>
                <w:color w:val="000000"/>
                <w:szCs w:val="22"/>
              </w:rPr>
            </w:pPr>
            <w:r w:rsidRPr="006A63A9">
              <w:rPr>
                <w:rFonts w:ascii="Calibri" w:hAnsi="Calibri" w:cs="Calibri"/>
                <w:szCs w:val="22"/>
              </w:rPr>
              <w:t>49.5</w:t>
            </w:r>
          </w:p>
        </w:tc>
        <w:tc>
          <w:tcPr>
            <w:tcW w:w="990" w:type="dxa"/>
            <w:tcBorders>
              <w:top w:val="nil"/>
              <w:left w:val="nil"/>
              <w:bottom w:val="single" w:sz="4" w:space="0" w:color="auto"/>
              <w:right w:val="single" w:sz="12" w:space="0" w:color="auto"/>
            </w:tcBorders>
            <w:shd w:val="clear" w:color="auto" w:fill="auto"/>
            <w:noWrap/>
            <w:vAlign w:val="center"/>
            <w:hideMark/>
          </w:tcPr>
          <w:p w14:paraId="50318249" w14:textId="77777777" w:rsidR="00A734E0" w:rsidRDefault="00A734E0">
            <w:pPr>
              <w:jc w:val="center"/>
              <w:rPr>
                <w:rFonts w:ascii="Calibri" w:hAnsi="Calibri" w:cs="Calibri"/>
                <w:color w:val="000000"/>
                <w:szCs w:val="22"/>
              </w:rPr>
            </w:pPr>
            <w:r w:rsidRPr="006A63A9">
              <w:rPr>
                <w:rFonts w:ascii="Calibri" w:hAnsi="Calibri" w:cs="Calibri"/>
                <w:szCs w:val="22"/>
              </w:rPr>
              <w:t>7.3</w:t>
            </w:r>
          </w:p>
        </w:tc>
      </w:tr>
      <w:tr w:rsidR="00A734E0" w14:paraId="3516B58B" w14:textId="77777777" w:rsidTr="006A63A9">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7CBC4D48" w14:textId="77777777" w:rsidR="00A734E0" w:rsidRDefault="00A734E0">
            <w:pPr>
              <w:jc w:val="center"/>
              <w:rPr>
                <w:rFonts w:ascii="Calibri" w:hAnsi="Calibri" w:cs="Calibri"/>
                <w:color w:val="000000"/>
                <w:szCs w:val="22"/>
              </w:rPr>
            </w:pPr>
            <w:r w:rsidRPr="006A63A9">
              <w:rPr>
                <w:rFonts w:ascii="Calibri" w:hAnsi="Calibri" w:cs="Calibri"/>
                <w:szCs w:val="22"/>
              </w:rPr>
              <w:t>D2T2-B</w:t>
            </w:r>
          </w:p>
        </w:tc>
        <w:tc>
          <w:tcPr>
            <w:tcW w:w="1170" w:type="dxa"/>
            <w:tcBorders>
              <w:top w:val="nil"/>
              <w:left w:val="nil"/>
              <w:bottom w:val="single" w:sz="4" w:space="0" w:color="auto"/>
              <w:right w:val="single" w:sz="4" w:space="0" w:color="auto"/>
            </w:tcBorders>
            <w:shd w:val="clear" w:color="auto" w:fill="auto"/>
            <w:noWrap/>
            <w:vAlign w:val="center"/>
            <w:hideMark/>
          </w:tcPr>
          <w:p w14:paraId="5EEDAF93" w14:textId="77777777" w:rsidR="00A734E0" w:rsidRDefault="00A734E0">
            <w:pPr>
              <w:jc w:val="center"/>
              <w:rPr>
                <w:rFonts w:ascii="Calibri" w:hAnsi="Calibri" w:cs="Calibri"/>
                <w:color w:val="000000"/>
                <w:szCs w:val="22"/>
              </w:rPr>
            </w:pPr>
            <w:r w:rsidRPr="006A63A9">
              <w:rPr>
                <w:rFonts w:ascii="Calibri" w:hAnsi="Calibri" w:cs="Calibri"/>
                <w:szCs w:val="22"/>
              </w:rPr>
              <w:t>2-3</w:t>
            </w:r>
          </w:p>
        </w:tc>
        <w:tc>
          <w:tcPr>
            <w:tcW w:w="1350" w:type="dxa"/>
            <w:tcBorders>
              <w:top w:val="nil"/>
              <w:left w:val="nil"/>
              <w:bottom w:val="single" w:sz="4" w:space="0" w:color="auto"/>
              <w:right w:val="single" w:sz="4" w:space="0" w:color="auto"/>
            </w:tcBorders>
            <w:shd w:val="clear" w:color="auto" w:fill="auto"/>
            <w:noWrap/>
            <w:vAlign w:val="center"/>
            <w:hideMark/>
          </w:tcPr>
          <w:p w14:paraId="5F75944F" w14:textId="77777777" w:rsidR="00A734E0" w:rsidRDefault="00A734E0">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3CC788D8" w14:textId="77777777" w:rsidR="00A734E0" w:rsidRDefault="00A734E0">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4DD9A0C2" w14:textId="77777777" w:rsidR="00A734E0" w:rsidRDefault="00A734E0">
            <w:pPr>
              <w:jc w:val="center"/>
              <w:rPr>
                <w:rFonts w:ascii="Calibri" w:hAnsi="Calibri" w:cs="Calibri"/>
                <w:color w:val="000000"/>
                <w:szCs w:val="22"/>
              </w:rPr>
            </w:pPr>
            <w:r w:rsidRPr="006A63A9">
              <w:rPr>
                <w:rFonts w:ascii="Calibri" w:hAnsi="Calibri" w:cs="Calibri"/>
                <w:szCs w:val="22"/>
              </w:rPr>
              <w:t>47.9</w:t>
            </w:r>
          </w:p>
        </w:tc>
        <w:tc>
          <w:tcPr>
            <w:tcW w:w="810" w:type="dxa"/>
            <w:tcBorders>
              <w:top w:val="nil"/>
              <w:left w:val="nil"/>
              <w:bottom w:val="single" w:sz="4" w:space="0" w:color="auto"/>
              <w:right w:val="single" w:sz="4" w:space="0" w:color="auto"/>
            </w:tcBorders>
            <w:shd w:val="clear" w:color="auto" w:fill="auto"/>
            <w:noWrap/>
            <w:vAlign w:val="center"/>
            <w:hideMark/>
          </w:tcPr>
          <w:p w14:paraId="30F90799" w14:textId="77777777" w:rsidR="00A734E0" w:rsidRDefault="00A734E0">
            <w:pPr>
              <w:jc w:val="center"/>
              <w:rPr>
                <w:rFonts w:ascii="Calibri" w:hAnsi="Calibri" w:cs="Calibri"/>
                <w:color w:val="000000"/>
                <w:szCs w:val="22"/>
              </w:rPr>
            </w:pPr>
            <w:r w:rsidRPr="006A63A9">
              <w:rPr>
                <w:rFonts w:ascii="Calibri" w:hAnsi="Calibri" w:cs="Calibri"/>
                <w:szCs w:val="22"/>
              </w:rPr>
              <w:t>6.1</w:t>
            </w:r>
          </w:p>
        </w:tc>
        <w:tc>
          <w:tcPr>
            <w:tcW w:w="1350" w:type="dxa"/>
            <w:tcBorders>
              <w:top w:val="nil"/>
              <w:left w:val="nil"/>
              <w:bottom w:val="single" w:sz="4" w:space="0" w:color="auto"/>
              <w:right w:val="single" w:sz="4" w:space="0" w:color="auto"/>
            </w:tcBorders>
            <w:shd w:val="clear" w:color="auto" w:fill="auto"/>
            <w:noWrap/>
            <w:vAlign w:val="center"/>
            <w:hideMark/>
          </w:tcPr>
          <w:p w14:paraId="5CA5393E" w14:textId="77777777" w:rsidR="00A734E0" w:rsidRDefault="00A734E0">
            <w:pPr>
              <w:jc w:val="center"/>
              <w:rPr>
                <w:rFonts w:ascii="Calibri" w:hAnsi="Calibri" w:cs="Calibri"/>
                <w:color w:val="000000"/>
                <w:szCs w:val="22"/>
              </w:rPr>
            </w:pPr>
            <w:r w:rsidRPr="006A63A9">
              <w:rPr>
                <w:rFonts w:ascii="Calibri" w:hAnsi="Calibri" w:cs="Calibri"/>
                <w:szCs w:val="22"/>
              </w:rPr>
              <w:t>49.5</w:t>
            </w:r>
          </w:p>
        </w:tc>
        <w:tc>
          <w:tcPr>
            <w:tcW w:w="990" w:type="dxa"/>
            <w:tcBorders>
              <w:top w:val="nil"/>
              <w:left w:val="nil"/>
              <w:bottom w:val="single" w:sz="4" w:space="0" w:color="auto"/>
              <w:right w:val="single" w:sz="12" w:space="0" w:color="auto"/>
            </w:tcBorders>
            <w:shd w:val="clear" w:color="auto" w:fill="auto"/>
            <w:noWrap/>
            <w:vAlign w:val="center"/>
            <w:hideMark/>
          </w:tcPr>
          <w:p w14:paraId="4991F65C" w14:textId="77777777" w:rsidR="00A734E0" w:rsidRDefault="00A734E0">
            <w:pPr>
              <w:jc w:val="center"/>
              <w:rPr>
                <w:rFonts w:ascii="Calibri" w:hAnsi="Calibri" w:cs="Calibri"/>
                <w:color w:val="000000"/>
                <w:szCs w:val="22"/>
              </w:rPr>
            </w:pPr>
            <w:r w:rsidRPr="006A63A9">
              <w:rPr>
                <w:rFonts w:ascii="Calibri" w:hAnsi="Calibri" w:cs="Calibri"/>
                <w:szCs w:val="22"/>
              </w:rPr>
              <w:t>7.3</w:t>
            </w:r>
          </w:p>
        </w:tc>
      </w:tr>
      <w:tr w:rsidR="00A734E0" w14:paraId="5C50549A" w14:textId="77777777" w:rsidTr="006A63A9">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78A6F394" w14:textId="77777777" w:rsidR="00A734E0" w:rsidRDefault="00A734E0">
            <w:pPr>
              <w:jc w:val="center"/>
              <w:rPr>
                <w:rFonts w:ascii="Calibri" w:hAnsi="Calibri" w:cs="Calibri"/>
                <w:color w:val="000000"/>
                <w:szCs w:val="22"/>
              </w:rPr>
            </w:pPr>
            <w:r w:rsidRPr="006A63A9">
              <w:rPr>
                <w:rFonts w:ascii="Calibri" w:hAnsi="Calibri" w:cs="Calibri"/>
                <w:szCs w:val="22"/>
              </w:rPr>
              <w:t>D2T2-B</w:t>
            </w:r>
          </w:p>
        </w:tc>
        <w:tc>
          <w:tcPr>
            <w:tcW w:w="1170" w:type="dxa"/>
            <w:tcBorders>
              <w:top w:val="nil"/>
              <w:left w:val="nil"/>
              <w:bottom w:val="single" w:sz="4" w:space="0" w:color="auto"/>
              <w:right w:val="single" w:sz="4" w:space="0" w:color="auto"/>
            </w:tcBorders>
            <w:shd w:val="clear" w:color="auto" w:fill="auto"/>
            <w:noWrap/>
            <w:vAlign w:val="center"/>
            <w:hideMark/>
          </w:tcPr>
          <w:p w14:paraId="37DB60E3" w14:textId="77777777" w:rsidR="00A734E0" w:rsidRDefault="00A734E0">
            <w:pPr>
              <w:jc w:val="center"/>
              <w:rPr>
                <w:rFonts w:ascii="Calibri" w:hAnsi="Calibri" w:cs="Calibri"/>
                <w:color w:val="000000"/>
                <w:szCs w:val="22"/>
              </w:rPr>
            </w:pPr>
            <w:r w:rsidRPr="006A63A9">
              <w:rPr>
                <w:rFonts w:ascii="Calibri" w:hAnsi="Calibri" w:cs="Calibri"/>
                <w:szCs w:val="22"/>
              </w:rPr>
              <w:t>2-3</w:t>
            </w:r>
          </w:p>
        </w:tc>
        <w:tc>
          <w:tcPr>
            <w:tcW w:w="1350" w:type="dxa"/>
            <w:tcBorders>
              <w:top w:val="nil"/>
              <w:left w:val="nil"/>
              <w:bottom w:val="single" w:sz="4" w:space="0" w:color="auto"/>
              <w:right w:val="single" w:sz="4" w:space="0" w:color="auto"/>
            </w:tcBorders>
            <w:shd w:val="clear" w:color="auto" w:fill="auto"/>
            <w:noWrap/>
            <w:vAlign w:val="center"/>
            <w:hideMark/>
          </w:tcPr>
          <w:p w14:paraId="7620C27F" w14:textId="77777777" w:rsidR="00A734E0" w:rsidRDefault="00A734E0">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61D280C4" w14:textId="77777777" w:rsidR="00A734E0" w:rsidRDefault="00A734E0">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63A2B824" w14:textId="77777777" w:rsidR="00A734E0" w:rsidRDefault="00A734E0">
            <w:pPr>
              <w:jc w:val="center"/>
              <w:rPr>
                <w:rFonts w:ascii="Calibri" w:hAnsi="Calibri" w:cs="Calibri"/>
                <w:color w:val="000000"/>
                <w:szCs w:val="22"/>
              </w:rPr>
            </w:pPr>
            <w:r w:rsidRPr="006A63A9">
              <w:rPr>
                <w:rFonts w:ascii="Calibri" w:hAnsi="Calibri" w:cs="Calibri"/>
                <w:szCs w:val="22"/>
              </w:rPr>
              <w:t>51.9</w:t>
            </w:r>
          </w:p>
        </w:tc>
        <w:tc>
          <w:tcPr>
            <w:tcW w:w="810" w:type="dxa"/>
            <w:tcBorders>
              <w:top w:val="nil"/>
              <w:left w:val="nil"/>
              <w:bottom w:val="single" w:sz="4" w:space="0" w:color="auto"/>
              <w:right w:val="single" w:sz="4" w:space="0" w:color="auto"/>
            </w:tcBorders>
            <w:shd w:val="clear" w:color="auto" w:fill="auto"/>
            <w:noWrap/>
            <w:vAlign w:val="center"/>
            <w:hideMark/>
          </w:tcPr>
          <w:p w14:paraId="747F2E38" w14:textId="77777777" w:rsidR="00A734E0" w:rsidRDefault="00A734E0">
            <w:pPr>
              <w:jc w:val="center"/>
              <w:rPr>
                <w:rFonts w:ascii="Calibri" w:hAnsi="Calibri" w:cs="Calibri"/>
                <w:color w:val="000000"/>
                <w:szCs w:val="22"/>
              </w:rPr>
            </w:pPr>
            <w:r w:rsidRPr="006A63A9">
              <w:rPr>
                <w:rFonts w:ascii="Calibri" w:hAnsi="Calibri" w:cs="Calibri"/>
                <w:szCs w:val="22"/>
              </w:rPr>
              <w:t>9.1</w:t>
            </w:r>
          </w:p>
        </w:tc>
        <w:tc>
          <w:tcPr>
            <w:tcW w:w="1350" w:type="dxa"/>
            <w:tcBorders>
              <w:top w:val="nil"/>
              <w:left w:val="nil"/>
              <w:bottom w:val="single" w:sz="4" w:space="0" w:color="auto"/>
              <w:right w:val="single" w:sz="4" w:space="0" w:color="auto"/>
            </w:tcBorders>
            <w:shd w:val="clear" w:color="auto" w:fill="auto"/>
            <w:noWrap/>
            <w:vAlign w:val="center"/>
            <w:hideMark/>
          </w:tcPr>
          <w:p w14:paraId="4E1CFED2" w14:textId="77777777" w:rsidR="00A734E0" w:rsidRDefault="00A734E0">
            <w:pPr>
              <w:jc w:val="center"/>
              <w:rPr>
                <w:rFonts w:ascii="Calibri" w:hAnsi="Calibri" w:cs="Calibri"/>
                <w:color w:val="000000"/>
                <w:szCs w:val="22"/>
              </w:rPr>
            </w:pPr>
            <w:r w:rsidRPr="006A63A9">
              <w:rPr>
                <w:rFonts w:ascii="Calibri" w:hAnsi="Calibri" w:cs="Calibri"/>
                <w:szCs w:val="22"/>
              </w:rPr>
              <w:t>54.5</w:t>
            </w:r>
          </w:p>
        </w:tc>
        <w:tc>
          <w:tcPr>
            <w:tcW w:w="990" w:type="dxa"/>
            <w:tcBorders>
              <w:top w:val="nil"/>
              <w:left w:val="nil"/>
              <w:bottom w:val="single" w:sz="4" w:space="0" w:color="auto"/>
              <w:right w:val="single" w:sz="12" w:space="0" w:color="auto"/>
            </w:tcBorders>
            <w:shd w:val="clear" w:color="auto" w:fill="auto"/>
            <w:noWrap/>
            <w:vAlign w:val="center"/>
            <w:hideMark/>
          </w:tcPr>
          <w:p w14:paraId="4968AE75" w14:textId="77777777" w:rsidR="00A734E0" w:rsidRDefault="00A734E0">
            <w:pPr>
              <w:jc w:val="center"/>
              <w:rPr>
                <w:rFonts w:ascii="Calibri" w:hAnsi="Calibri" w:cs="Calibri"/>
                <w:color w:val="000000"/>
                <w:szCs w:val="22"/>
              </w:rPr>
            </w:pPr>
            <w:r w:rsidRPr="006A63A9">
              <w:rPr>
                <w:rFonts w:ascii="Calibri" w:hAnsi="Calibri" w:cs="Calibri"/>
                <w:szCs w:val="22"/>
              </w:rPr>
              <w:t>10.7</w:t>
            </w:r>
          </w:p>
        </w:tc>
      </w:tr>
      <w:tr w:rsidR="00A734E0" w14:paraId="064FB5C6" w14:textId="77777777" w:rsidTr="006A63A9">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34DA9F34" w14:textId="77777777" w:rsidR="00A734E0" w:rsidRDefault="00A734E0">
            <w:pPr>
              <w:jc w:val="center"/>
              <w:rPr>
                <w:rFonts w:ascii="Calibri" w:hAnsi="Calibri" w:cs="Calibri"/>
                <w:color w:val="000000"/>
                <w:szCs w:val="22"/>
              </w:rPr>
            </w:pPr>
            <w:r w:rsidRPr="006A63A9">
              <w:rPr>
                <w:rFonts w:ascii="Calibri" w:hAnsi="Calibri" w:cs="Calibri"/>
                <w:szCs w:val="22"/>
              </w:rPr>
              <w:t>D2T2-B</w:t>
            </w:r>
          </w:p>
        </w:tc>
        <w:tc>
          <w:tcPr>
            <w:tcW w:w="1170" w:type="dxa"/>
            <w:tcBorders>
              <w:top w:val="nil"/>
              <w:left w:val="nil"/>
              <w:bottom w:val="single" w:sz="4" w:space="0" w:color="auto"/>
              <w:right w:val="single" w:sz="4" w:space="0" w:color="auto"/>
            </w:tcBorders>
            <w:shd w:val="clear" w:color="auto" w:fill="auto"/>
            <w:noWrap/>
            <w:vAlign w:val="center"/>
            <w:hideMark/>
          </w:tcPr>
          <w:p w14:paraId="421A58AB" w14:textId="77777777" w:rsidR="00A734E0" w:rsidRDefault="00A734E0">
            <w:pPr>
              <w:jc w:val="center"/>
              <w:rPr>
                <w:rFonts w:ascii="Calibri" w:hAnsi="Calibri" w:cs="Calibri"/>
                <w:color w:val="000000"/>
                <w:szCs w:val="22"/>
              </w:rPr>
            </w:pPr>
            <w:r w:rsidRPr="006A63A9">
              <w:rPr>
                <w:rFonts w:ascii="Calibri" w:hAnsi="Calibri" w:cs="Calibri"/>
                <w:szCs w:val="22"/>
              </w:rPr>
              <w:t>2-4</w:t>
            </w:r>
          </w:p>
        </w:tc>
        <w:tc>
          <w:tcPr>
            <w:tcW w:w="1350" w:type="dxa"/>
            <w:tcBorders>
              <w:top w:val="nil"/>
              <w:left w:val="nil"/>
              <w:bottom w:val="single" w:sz="4" w:space="0" w:color="auto"/>
              <w:right w:val="single" w:sz="4" w:space="0" w:color="auto"/>
            </w:tcBorders>
            <w:shd w:val="clear" w:color="auto" w:fill="auto"/>
            <w:noWrap/>
            <w:vAlign w:val="center"/>
            <w:hideMark/>
          </w:tcPr>
          <w:p w14:paraId="07C87C9B" w14:textId="77777777" w:rsidR="00A734E0" w:rsidRDefault="00A734E0">
            <w:pPr>
              <w:jc w:val="center"/>
              <w:rPr>
                <w:rFonts w:ascii="Calibri" w:hAnsi="Calibri" w:cs="Calibri"/>
                <w:color w:val="000000"/>
                <w:szCs w:val="22"/>
              </w:rPr>
            </w:pPr>
            <w:r w:rsidRPr="006A63A9">
              <w:rPr>
                <w:rFonts w:ascii="Calibri" w:hAnsi="Calibri" w:cs="Calibri"/>
                <w:szCs w:val="22"/>
              </w:rPr>
              <w:t>Device 1</w:t>
            </w:r>
          </w:p>
        </w:tc>
        <w:tc>
          <w:tcPr>
            <w:tcW w:w="1170" w:type="dxa"/>
            <w:tcBorders>
              <w:top w:val="nil"/>
              <w:left w:val="nil"/>
              <w:bottom w:val="single" w:sz="4" w:space="0" w:color="auto"/>
              <w:right w:val="single" w:sz="4" w:space="0" w:color="auto"/>
            </w:tcBorders>
            <w:shd w:val="clear" w:color="auto" w:fill="auto"/>
            <w:noWrap/>
            <w:vAlign w:val="center"/>
            <w:hideMark/>
          </w:tcPr>
          <w:p w14:paraId="3160E9AD" w14:textId="77777777" w:rsidR="00A734E0" w:rsidRDefault="00A734E0">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6DF1617E" w14:textId="77777777" w:rsidR="00A734E0" w:rsidRDefault="00A734E0">
            <w:pPr>
              <w:jc w:val="center"/>
              <w:rPr>
                <w:rFonts w:ascii="Calibri" w:hAnsi="Calibri" w:cs="Calibri"/>
                <w:color w:val="000000"/>
                <w:szCs w:val="22"/>
              </w:rPr>
            </w:pPr>
            <w:r w:rsidRPr="006A63A9">
              <w:rPr>
                <w:rFonts w:ascii="Calibri" w:hAnsi="Calibri" w:cs="Calibri"/>
                <w:szCs w:val="22"/>
              </w:rPr>
              <w:t>47.9</w:t>
            </w:r>
          </w:p>
        </w:tc>
        <w:tc>
          <w:tcPr>
            <w:tcW w:w="810" w:type="dxa"/>
            <w:tcBorders>
              <w:top w:val="nil"/>
              <w:left w:val="nil"/>
              <w:bottom w:val="single" w:sz="4" w:space="0" w:color="auto"/>
              <w:right w:val="single" w:sz="4" w:space="0" w:color="auto"/>
            </w:tcBorders>
            <w:shd w:val="clear" w:color="auto" w:fill="auto"/>
            <w:noWrap/>
            <w:vAlign w:val="center"/>
            <w:hideMark/>
          </w:tcPr>
          <w:p w14:paraId="60362232" w14:textId="77777777" w:rsidR="00A734E0" w:rsidRDefault="00A734E0">
            <w:pPr>
              <w:jc w:val="center"/>
              <w:rPr>
                <w:rFonts w:ascii="Calibri" w:hAnsi="Calibri" w:cs="Calibri"/>
                <w:color w:val="000000"/>
                <w:szCs w:val="22"/>
              </w:rPr>
            </w:pPr>
            <w:r w:rsidRPr="006A63A9">
              <w:rPr>
                <w:rFonts w:ascii="Calibri" w:hAnsi="Calibri" w:cs="Calibri"/>
                <w:szCs w:val="22"/>
              </w:rPr>
              <w:t>6.1</w:t>
            </w:r>
          </w:p>
        </w:tc>
        <w:tc>
          <w:tcPr>
            <w:tcW w:w="1350" w:type="dxa"/>
            <w:tcBorders>
              <w:top w:val="nil"/>
              <w:left w:val="nil"/>
              <w:bottom w:val="single" w:sz="4" w:space="0" w:color="auto"/>
              <w:right w:val="single" w:sz="4" w:space="0" w:color="auto"/>
            </w:tcBorders>
            <w:shd w:val="clear" w:color="auto" w:fill="auto"/>
            <w:noWrap/>
            <w:vAlign w:val="center"/>
            <w:hideMark/>
          </w:tcPr>
          <w:p w14:paraId="17CAC915" w14:textId="77777777" w:rsidR="00A734E0" w:rsidRDefault="00A734E0">
            <w:pPr>
              <w:jc w:val="center"/>
              <w:rPr>
                <w:rFonts w:ascii="Calibri" w:hAnsi="Calibri" w:cs="Calibri"/>
                <w:color w:val="000000"/>
                <w:szCs w:val="22"/>
              </w:rPr>
            </w:pPr>
            <w:r w:rsidRPr="006A63A9">
              <w:rPr>
                <w:rFonts w:ascii="Calibri" w:hAnsi="Calibri" w:cs="Calibri"/>
                <w:szCs w:val="22"/>
              </w:rPr>
              <w:t>49.5</w:t>
            </w:r>
          </w:p>
        </w:tc>
        <w:tc>
          <w:tcPr>
            <w:tcW w:w="990" w:type="dxa"/>
            <w:tcBorders>
              <w:top w:val="nil"/>
              <w:left w:val="nil"/>
              <w:bottom w:val="single" w:sz="4" w:space="0" w:color="auto"/>
              <w:right w:val="single" w:sz="12" w:space="0" w:color="auto"/>
            </w:tcBorders>
            <w:shd w:val="clear" w:color="auto" w:fill="auto"/>
            <w:noWrap/>
            <w:vAlign w:val="center"/>
            <w:hideMark/>
          </w:tcPr>
          <w:p w14:paraId="5990FA34" w14:textId="77777777" w:rsidR="00A734E0" w:rsidRDefault="00A734E0">
            <w:pPr>
              <w:jc w:val="center"/>
              <w:rPr>
                <w:rFonts w:ascii="Calibri" w:hAnsi="Calibri" w:cs="Calibri"/>
                <w:color w:val="000000"/>
                <w:szCs w:val="22"/>
              </w:rPr>
            </w:pPr>
            <w:r w:rsidRPr="006A63A9">
              <w:rPr>
                <w:rFonts w:ascii="Calibri" w:hAnsi="Calibri" w:cs="Calibri"/>
                <w:szCs w:val="22"/>
              </w:rPr>
              <w:t>7.2</w:t>
            </w:r>
          </w:p>
        </w:tc>
      </w:tr>
      <w:tr w:rsidR="00A734E0" w14:paraId="45C6F325" w14:textId="77777777" w:rsidTr="006A63A9">
        <w:trPr>
          <w:trHeight w:val="290"/>
        </w:trPr>
        <w:tc>
          <w:tcPr>
            <w:tcW w:w="1335" w:type="dxa"/>
            <w:tcBorders>
              <w:top w:val="nil"/>
              <w:left w:val="single" w:sz="12" w:space="0" w:color="auto"/>
              <w:bottom w:val="single" w:sz="4" w:space="0" w:color="auto"/>
              <w:right w:val="single" w:sz="4" w:space="0" w:color="auto"/>
            </w:tcBorders>
            <w:shd w:val="clear" w:color="auto" w:fill="auto"/>
            <w:noWrap/>
            <w:vAlign w:val="center"/>
            <w:hideMark/>
          </w:tcPr>
          <w:p w14:paraId="62D6FC12" w14:textId="77777777" w:rsidR="00A734E0" w:rsidRDefault="00A734E0">
            <w:pPr>
              <w:jc w:val="center"/>
              <w:rPr>
                <w:rFonts w:ascii="Calibri" w:hAnsi="Calibri" w:cs="Calibri"/>
                <w:color w:val="000000"/>
                <w:szCs w:val="22"/>
              </w:rPr>
            </w:pPr>
            <w:r w:rsidRPr="006A63A9">
              <w:rPr>
                <w:rFonts w:ascii="Calibri" w:hAnsi="Calibri" w:cs="Calibri"/>
                <w:szCs w:val="22"/>
              </w:rPr>
              <w:t>D2T2-B</w:t>
            </w:r>
          </w:p>
        </w:tc>
        <w:tc>
          <w:tcPr>
            <w:tcW w:w="1170" w:type="dxa"/>
            <w:tcBorders>
              <w:top w:val="nil"/>
              <w:left w:val="nil"/>
              <w:bottom w:val="single" w:sz="4" w:space="0" w:color="auto"/>
              <w:right w:val="single" w:sz="4" w:space="0" w:color="auto"/>
            </w:tcBorders>
            <w:shd w:val="clear" w:color="auto" w:fill="auto"/>
            <w:noWrap/>
            <w:vAlign w:val="center"/>
            <w:hideMark/>
          </w:tcPr>
          <w:p w14:paraId="6C91262A" w14:textId="77777777" w:rsidR="00A734E0" w:rsidRDefault="00A734E0">
            <w:pPr>
              <w:jc w:val="center"/>
              <w:rPr>
                <w:rFonts w:ascii="Calibri" w:hAnsi="Calibri" w:cs="Calibri"/>
                <w:color w:val="000000"/>
                <w:szCs w:val="22"/>
              </w:rPr>
            </w:pPr>
            <w:r w:rsidRPr="006A63A9">
              <w:rPr>
                <w:rFonts w:ascii="Calibri" w:hAnsi="Calibri" w:cs="Calibri"/>
                <w:szCs w:val="22"/>
              </w:rPr>
              <w:t>2-4</w:t>
            </w:r>
          </w:p>
        </w:tc>
        <w:tc>
          <w:tcPr>
            <w:tcW w:w="1350" w:type="dxa"/>
            <w:tcBorders>
              <w:top w:val="nil"/>
              <w:left w:val="nil"/>
              <w:bottom w:val="single" w:sz="4" w:space="0" w:color="auto"/>
              <w:right w:val="single" w:sz="4" w:space="0" w:color="auto"/>
            </w:tcBorders>
            <w:shd w:val="clear" w:color="auto" w:fill="auto"/>
            <w:noWrap/>
            <w:vAlign w:val="center"/>
            <w:hideMark/>
          </w:tcPr>
          <w:p w14:paraId="1771FB1E" w14:textId="77777777" w:rsidR="00A734E0" w:rsidRDefault="00A734E0">
            <w:pPr>
              <w:jc w:val="center"/>
              <w:rPr>
                <w:rFonts w:ascii="Calibri" w:hAnsi="Calibri" w:cs="Calibri"/>
                <w:color w:val="000000"/>
                <w:szCs w:val="22"/>
              </w:rPr>
            </w:pPr>
            <w:r w:rsidRPr="006A63A9">
              <w:rPr>
                <w:rFonts w:ascii="Calibri" w:hAnsi="Calibri" w:cs="Calibri"/>
                <w:szCs w:val="22"/>
              </w:rPr>
              <w:t>Device 2a</w:t>
            </w:r>
          </w:p>
        </w:tc>
        <w:tc>
          <w:tcPr>
            <w:tcW w:w="1170" w:type="dxa"/>
            <w:tcBorders>
              <w:top w:val="nil"/>
              <w:left w:val="nil"/>
              <w:bottom w:val="single" w:sz="4" w:space="0" w:color="auto"/>
              <w:right w:val="single" w:sz="4" w:space="0" w:color="auto"/>
            </w:tcBorders>
            <w:shd w:val="clear" w:color="auto" w:fill="auto"/>
            <w:noWrap/>
            <w:vAlign w:val="center"/>
            <w:hideMark/>
          </w:tcPr>
          <w:p w14:paraId="0ABB6A12" w14:textId="77777777" w:rsidR="00A734E0" w:rsidRDefault="00A734E0">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4" w:space="0" w:color="auto"/>
              <w:right w:val="single" w:sz="4" w:space="0" w:color="auto"/>
            </w:tcBorders>
            <w:shd w:val="clear" w:color="auto" w:fill="auto"/>
            <w:noWrap/>
            <w:vAlign w:val="center"/>
            <w:hideMark/>
          </w:tcPr>
          <w:p w14:paraId="52E0E28B" w14:textId="77777777" w:rsidR="00A734E0" w:rsidRDefault="00A734E0">
            <w:pPr>
              <w:jc w:val="center"/>
              <w:rPr>
                <w:rFonts w:ascii="Calibri" w:hAnsi="Calibri" w:cs="Calibri"/>
                <w:color w:val="000000"/>
                <w:szCs w:val="22"/>
              </w:rPr>
            </w:pPr>
            <w:r w:rsidRPr="006A63A9">
              <w:rPr>
                <w:rFonts w:ascii="Calibri" w:hAnsi="Calibri" w:cs="Calibri"/>
                <w:szCs w:val="22"/>
              </w:rPr>
              <w:t>51.9</w:t>
            </w:r>
          </w:p>
        </w:tc>
        <w:tc>
          <w:tcPr>
            <w:tcW w:w="810" w:type="dxa"/>
            <w:tcBorders>
              <w:top w:val="nil"/>
              <w:left w:val="nil"/>
              <w:bottom w:val="single" w:sz="4" w:space="0" w:color="auto"/>
              <w:right w:val="single" w:sz="4" w:space="0" w:color="auto"/>
            </w:tcBorders>
            <w:shd w:val="clear" w:color="auto" w:fill="auto"/>
            <w:noWrap/>
            <w:vAlign w:val="center"/>
            <w:hideMark/>
          </w:tcPr>
          <w:p w14:paraId="185FDC92" w14:textId="77777777" w:rsidR="00A734E0" w:rsidRDefault="00A734E0">
            <w:pPr>
              <w:jc w:val="center"/>
              <w:rPr>
                <w:rFonts w:ascii="Calibri" w:hAnsi="Calibri" w:cs="Calibri"/>
                <w:color w:val="000000"/>
                <w:szCs w:val="22"/>
              </w:rPr>
            </w:pPr>
            <w:r w:rsidRPr="006A63A9">
              <w:rPr>
                <w:rFonts w:ascii="Calibri" w:hAnsi="Calibri" w:cs="Calibri"/>
                <w:szCs w:val="22"/>
              </w:rPr>
              <w:t>9.1</w:t>
            </w:r>
          </w:p>
        </w:tc>
        <w:tc>
          <w:tcPr>
            <w:tcW w:w="1350" w:type="dxa"/>
            <w:tcBorders>
              <w:top w:val="nil"/>
              <w:left w:val="nil"/>
              <w:bottom w:val="single" w:sz="4" w:space="0" w:color="auto"/>
              <w:right w:val="single" w:sz="4" w:space="0" w:color="auto"/>
            </w:tcBorders>
            <w:shd w:val="clear" w:color="auto" w:fill="auto"/>
            <w:noWrap/>
            <w:vAlign w:val="center"/>
            <w:hideMark/>
          </w:tcPr>
          <w:p w14:paraId="309D79FF" w14:textId="77777777" w:rsidR="00A734E0" w:rsidRDefault="00A734E0">
            <w:pPr>
              <w:jc w:val="center"/>
              <w:rPr>
                <w:rFonts w:ascii="Calibri" w:hAnsi="Calibri" w:cs="Calibri"/>
                <w:color w:val="000000"/>
                <w:szCs w:val="22"/>
              </w:rPr>
            </w:pPr>
            <w:r w:rsidRPr="006A63A9">
              <w:rPr>
                <w:rFonts w:ascii="Calibri" w:hAnsi="Calibri" w:cs="Calibri"/>
                <w:szCs w:val="22"/>
              </w:rPr>
              <w:t>54.5</w:t>
            </w:r>
          </w:p>
        </w:tc>
        <w:tc>
          <w:tcPr>
            <w:tcW w:w="990" w:type="dxa"/>
            <w:tcBorders>
              <w:top w:val="nil"/>
              <w:left w:val="nil"/>
              <w:bottom w:val="single" w:sz="4" w:space="0" w:color="auto"/>
              <w:right w:val="single" w:sz="12" w:space="0" w:color="auto"/>
            </w:tcBorders>
            <w:shd w:val="clear" w:color="auto" w:fill="auto"/>
            <w:noWrap/>
            <w:vAlign w:val="center"/>
            <w:hideMark/>
          </w:tcPr>
          <w:p w14:paraId="245E04E1" w14:textId="77777777" w:rsidR="00A734E0" w:rsidRDefault="00A734E0">
            <w:pPr>
              <w:jc w:val="center"/>
              <w:rPr>
                <w:rFonts w:ascii="Calibri" w:hAnsi="Calibri" w:cs="Calibri"/>
                <w:color w:val="000000"/>
                <w:szCs w:val="22"/>
              </w:rPr>
            </w:pPr>
            <w:r w:rsidRPr="006A63A9">
              <w:rPr>
                <w:rFonts w:ascii="Calibri" w:hAnsi="Calibri" w:cs="Calibri"/>
                <w:szCs w:val="22"/>
              </w:rPr>
              <w:t>10.7</w:t>
            </w:r>
          </w:p>
        </w:tc>
      </w:tr>
      <w:tr w:rsidR="00A734E0" w14:paraId="25EAFFE1" w14:textId="77777777" w:rsidTr="006A63A9">
        <w:trPr>
          <w:trHeight w:val="300"/>
        </w:trPr>
        <w:tc>
          <w:tcPr>
            <w:tcW w:w="1335" w:type="dxa"/>
            <w:tcBorders>
              <w:top w:val="nil"/>
              <w:left w:val="single" w:sz="12" w:space="0" w:color="auto"/>
              <w:bottom w:val="single" w:sz="12" w:space="0" w:color="auto"/>
              <w:right w:val="single" w:sz="4" w:space="0" w:color="auto"/>
            </w:tcBorders>
            <w:shd w:val="clear" w:color="auto" w:fill="auto"/>
            <w:noWrap/>
            <w:vAlign w:val="center"/>
            <w:hideMark/>
          </w:tcPr>
          <w:p w14:paraId="53849C89" w14:textId="77777777" w:rsidR="00A734E0" w:rsidRDefault="00A734E0">
            <w:pPr>
              <w:jc w:val="center"/>
              <w:rPr>
                <w:rFonts w:ascii="Calibri" w:hAnsi="Calibri" w:cs="Calibri"/>
                <w:color w:val="000000"/>
                <w:szCs w:val="22"/>
              </w:rPr>
            </w:pPr>
            <w:r w:rsidRPr="006A63A9">
              <w:rPr>
                <w:rFonts w:ascii="Calibri" w:hAnsi="Calibri" w:cs="Calibri"/>
                <w:szCs w:val="22"/>
              </w:rPr>
              <w:t>D2T2-C</w:t>
            </w:r>
          </w:p>
        </w:tc>
        <w:tc>
          <w:tcPr>
            <w:tcW w:w="1170" w:type="dxa"/>
            <w:tcBorders>
              <w:top w:val="nil"/>
              <w:left w:val="nil"/>
              <w:bottom w:val="single" w:sz="12" w:space="0" w:color="auto"/>
              <w:right w:val="single" w:sz="4" w:space="0" w:color="auto"/>
            </w:tcBorders>
            <w:shd w:val="clear" w:color="auto" w:fill="auto"/>
            <w:noWrap/>
            <w:vAlign w:val="center"/>
            <w:hideMark/>
          </w:tcPr>
          <w:p w14:paraId="2176255D" w14:textId="77777777" w:rsidR="00A734E0" w:rsidRDefault="00A734E0">
            <w:pPr>
              <w:jc w:val="center"/>
              <w:rPr>
                <w:rFonts w:ascii="Calibri" w:hAnsi="Calibri" w:cs="Calibri"/>
                <w:color w:val="000000"/>
                <w:szCs w:val="22"/>
              </w:rPr>
            </w:pPr>
            <w:r w:rsidRPr="006A63A9">
              <w:rPr>
                <w:rFonts w:ascii="Calibri" w:hAnsi="Calibri" w:cs="Calibri"/>
                <w:szCs w:val="22"/>
              </w:rPr>
              <w:t> </w:t>
            </w:r>
          </w:p>
        </w:tc>
        <w:tc>
          <w:tcPr>
            <w:tcW w:w="1350" w:type="dxa"/>
            <w:tcBorders>
              <w:top w:val="nil"/>
              <w:left w:val="nil"/>
              <w:bottom w:val="single" w:sz="12" w:space="0" w:color="auto"/>
              <w:right w:val="single" w:sz="4" w:space="0" w:color="auto"/>
            </w:tcBorders>
            <w:shd w:val="clear" w:color="auto" w:fill="auto"/>
            <w:noWrap/>
            <w:vAlign w:val="center"/>
            <w:hideMark/>
          </w:tcPr>
          <w:p w14:paraId="4C842259" w14:textId="77777777" w:rsidR="00A734E0" w:rsidRDefault="00A734E0">
            <w:pPr>
              <w:jc w:val="center"/>
              <w:rPr>
                <w:rFonts w:ascii="Calibri" w:hAnsi="Calibri" w:cs="Calibri"/>
                <w:color w:val="000000"/>
                <w:szCs w:val="22"/>
              </w:rPr>
            </w:pPr>
            <w:r w:rsidRPr="006A63A9">
              <w:rPr>
                <w:rFonts w:ascii="Calibri" w:hAnsi="Calibri" w:cs="Calibri"/>
                <w:szCs w:val="22"/>
              </w:rPr>
              <w:t>Device 2b</w:t>
            </w:r>
          </w:p>
        </w:tc>
        <w:tc>
          <w:tcPr>
            <w:tcW w:w="1170" w:type="dxa"/>
            <w:tcBorders>
              <w:top w:val="nil"/>
              <w:left w:val="nil"/>
              <w:bottom w:val="single" w:sz="12" w:space="0" w:color="auto"/>
              <w:right w:val="single" w:sz="4" w:space="0" w:color="auto"/>
            </w:tcBorders>
            <w:shd w:val="clear" w:color="auto" w:fill="auto"/>
            <w:noWrap/>
            <w:vAlign w:val="center"/>
            <w:hideMark/>
          </w:tcPr>
          <w:p w14:paraId="042687B4" w14:textId="77777777" w:rsidR="00A734E0" w:rsidRDefault="00A734E0">
            <w:pPr>
              <w:jc w:val="center"/>
              <w:rPr>
                <w:rFonts w:ascii="Calibri" w:hAnsi="Calibri" w:cs="Calibri"/>
                <w:color w:val="000000"/>
                <w:szCs w:val="22"/>
              </w:rPr>
            </w:pPr>
            <w:proofErr w:type="spellStart"/>
            <w:r w:rsidRPr="006A63A9">
              <w:rPr>
                <w:rFonts w:ascii="Calibri" w:hAnsi="Calibri" w:cs="Calibri"/>
                <w:szCs w:val="22"/>
              </w:rPr>
              <w:t>InF</w:t>
            </w:r>
            <w:proofErr w:type="spellEnd"/>
            <w:r w:rsidRPr="006A63A9">
              <w:rPr>
                <w:rFonts w:ascii="Calibri" w:hAnsi="Calibri" w:cs="Calibri"/>
                <w:szCs w:val="22"/>
              </w:rPr>
              <w:t>-DL</w:t>
            </w:r>
          </w:p>
        </w:tc>
        <w:tc>
          <w:tcPr>
            <w:tcW w:w="810" w:type="dxa"/>
            <w:tcBorders>
              <w:top w:val="nil"/>
              <w:left w:val="nil"/>
              <w:bottom w:val="single" w:sz="12" w:space="0" w:color="auto"/>
              <w:right w:val="single" w:sz="4" w:space="0" w:color="auto"/>
            </w:tcBorders>
            <w:shd w:val="clear" w:color="auto" w:fill="auto"/>
            <w:noWrap/>
            <w:vAlign w:val="center"/>
            <w:hideMark/>
          </w:tcPr>
          <w:p w14:paraId="5530AFEC" w14:textId="77777777" w:rsidR="00A734E0" w:rsidRDefault="00A734E0">
            <w:pPr>
              <w:jc w:val="center"/>
              <w:rPr>
                <w:rFonts w:ascii="Calibri" w:hAnsi="Calibri" w:cs="Calibri"/>
                <w:color w:val="000000"/>
                <w:szCs w:val="22"/>
              </w:rPr>
            </w:pPr>
            <w:r w:rsidRPr="006A63A9">
              <w:rPr>
                <w:rFonts w:ascii="Calibri" w:hAnsi="Calibri" w:cs="Calibri"/>
                <w:szCs w:val="22"/>
              </w:rPr>
              <w:t>110.2</w:t>
            </w:r>
          </w:p>
        </w:tc>
        <w:tc>
          <w:tcPr>
            <w:tcW w:w="810" w:type="dxa"/>
            <w:tcBorders>
              <w:top w:val="nil"/>
              <w:left w:val="nil"/>
              <w:bottom w:val="single" w:sz="12" w:space="0" w:color="auto"/>
              <w:right w:val="single" w:sz="4" w:space="0" w:color="auto"/>
            </w:tcBorders>
            <w:shd w:val="clear" w:color="auto" w:fill="auto"/>
            <w:noWrap/>
            <w:vAlign w:val="center"/>
            <w:hideMark/>
          </w:tcPr>
          <w:p w14:paraId="47D9DF07" w14:textId="77777777" w:rsidR="00A734E0" w:rsidRDefault="00A734E0">
            <w:pPr>
              <w:jc w:val="center"/>
              <w:rPr>
                <w:rFonts w:ascii="Calibri" w:hAnsi="Calibri" w:cs="Calibri"/>
                <w:color w:val="000000"/>
                <w:szCs w:val="22"/>
              </w:rPr>
            </w:pPr>
            <w:r w:rsidRPr="006A63A9">
              <w:rPr>
                <w:rFonts w:ascii="Calibri" w:hAnsi="Calibri" w:cs="Calibri"/>
                <w:szCs w:val="22"/>
              </w:rPr>
              <w:t>&gt;100</w:t>
            </w:r>
          </w:p>
        </w:tc>
        <w:tc>
          <w:tcPr>
            <w:tcW w:w="1350" w:type="dxa"/>
            <w:tcBorders>
              <w:top w:val="nil"/>
              <w:left w:val="nil"/>
              <w:bottom w:val="single" w:sz="12" w:space="0" w:color="auto"/>
              <w:right w:val="single" w:sz="4" w:space="0" w:color="auto"/>
            </w:tcBorders>
            <w:shd w:val="clear" w:color="auto" w:fill="auto"/>
            <w:noWrap/>
            <w:vAlign w:val="center"/>
            <w:hideMark/>
          </w:tcPr>
          <w:p w14:paraId="0C4DF7C6" w14:textId="77777777" w:rsidR="00A734E0" w:rsidRDefault="00A734E0">
            <w:pPr>
              <w:jc w:val="center"/>
              <w:rPr>
                <w:rFonts w:ascii="Calibri" w:hAnsi="Calibri" w:cs="Calibri"/>
                <w:color w:val="000000"/>
                <w:szCs w:val="22"/>
              </w:rPr>
            </w:pPr>
            <w:r w:rsidRPr="006A63A9">
              <w:rPr>
                <w:rFonts w:ascii="Calibri" w:hAnsi="Calibri" w:cs="Calibri"/>
                <w:szCs w:val="22"/>
              </w:rPr>
              <w:t>111.3</w:t>
            </w:r>
          </w:p>
        </w:tc>
        <w:tc>
          <w:tcPr>
            <w:tcW w:w="990" w:type="dxa"/>
            <w:tcBorders>
              <w:top w:val="nil"/>
              <w:left w:val="nil"/>
              <w:bottom w:val="single" w:sz="12" w:space="0" w:color="auto"/>
              <w:right w:val="single" w:sz="12" w:space="0" w:color="auto"/>
            </w:tcBorders>
            <w:shd w:val="clear" w:color="auto" w:fill="auto"/>
            <w:noWrap/>
            <w:vAlign w:val="center"/>
            <w:hideMark/>
          </w:tcPr>
          <w:p w14:paraId="26270D72" w14:textId="77777777" w:rsidR="00A734E0" w:rsidRDefault="00A734E0">
            <w:pPr>
              <w:jc w:val="center"/>
              <w:rPr>
                <w:rFonts w:ascii="Calibri" w:hAnsi="Calibri" w:cs="Calibri"/>
                <w:color w:val="000000"/>
                <w:szCs w:val="22"/>
              </w:rPr>
            </w:pPr>
            <w:r w:rsidRPr="006A63A9">
              <w:rPr>
                <w:rFonts w:ascii="Calibri" w:hAnsi="Calibri" w:cs="Calibri"/>
                <w:szCs w:val="22"/>
              </w:rPr>
              <w:t>&gt;100</w:t>
            </w:r>
          </w:p>
        </w:tc>
      </w:tr>
    </w:tbl>
    <w:p w14:paraId="61697BBA" w14:textId="77777777" w:rsidR="00672538" w:rsidRPr="00890134" w:rsidRDefault="00672538" w:rsidP="00890134"/>
    <w:p w14:paraId="1DFBA767" w14:textId="15871FD9" w:rsidR="007418D0" w:rsidRPr="00890134" w:rsidRDefault="007418D0" w:rsidP="00890134">
      <w:r w:rsidRPr="00890134">
        <w:t xml:space="preserve">In the first set of configurations with D2T2, </w:t>
      </w:r>
      <w:proofErr w:type="spellStart"/>
      <w:r w:rsidRPr="00890134">
        <w:t>InF</w:t>
      </w:r>
      <w:proofErr w:type="spellEnd"/>
      <w:r w:rsidRPr="00890134">
        <w:t>-DL pathloss model and TDL-A channel model are used</w:t>
      </w:r>
      <w:r w:rsidR="00B73D89" w:rsidRPr="00890134">
        <w:t>,</w:t>
      </w:r>
      <w:r w:rsidRPr="00890134">
        <w:t xml:space="preserve"> and </w:t>
      </w:r>
      <w:r w:rsidR="00F80C69" w:rsidRPr="00890134">
        <w:t xml:space="preserve">the results are shown in </w:t>
      </w:r>
      <w:r w:rsidR="003E4774">
        <w:fldChar w:fldCharType="begin"/>
      </w:r>
      <w:r w:rsidR="003E4774">
        <w:instrText xml:space="preserve"> REF _Ref178428483 \h </w:instrText>
      </w:r>
      <w:r w:rsidR="003E4774">
        <w:fldChar w:fldCharType="separate"/>
      </w:r>
      <w:r w:rsidR="009B5025">
        <w:t xml:space="preserve">Table </w:t>
      </w:r>
      <w:r w:rsidR="009B5025">
        <w:rPr>
          <w:noProof/>
        </w:rPr>
        <w:t>7</w:t>
      </w:r>
      <w:r w:rsidR="003E4774">
        <w:fldChar w:fldCharType="end"/>
      </w:r>
      <w:r w:rsidR="00F80C69" w:rsidRPr="00890134">
        <w:t>.</w:t>
      </w:r>
      <w:r w:rsidR="00A734E0" w:rsidRPr="00890134">
        <w:t xml:space="preserve"> </w:t>
      </w:r>
      <w:r w:rsidRPr="00890134">
        <w:t>Similar observations can be seen from</w:t>
      </w:r>
      <w:r w:rsidR="00B73D89" w:rsidRPr="00890134">
        <w:t xml:space="preserve"> the</w:t>
      </w:r>
      <w:r w:rsidRPr="00890134">
        <w:t xml:space="preserve"> D2T2</w:t>
      </w:r>
      <w:r w:rsidR="00B73D89" w:rsidRPr="00890134">
        <w:t xml:space="preserve"> results</w:t>
      </w:r>
      <w:r w:rsidRPr="00890134">
        <w:t>.</w:t>
      </w:r>
      <w:r w:rsidR="00F80C69" w:rsidRPr="00890134">
        <w:t xml:space="preserve"> Configurations with A1 and B have larger coverage. </w:t>
      </w:r>
      <w:r w:rsidRPr="00890134">
        <w:t xml:space="preserve"> </w:t>
      </w:r>
    </w:p>
    <w:p w14:paraId="0F183E95" w14:textId="77777777" w:rsidR="007418D0" w:rsidRPr="00890134" w:rsidRDefault="007418D0" w:rsidP="00890134"/>
    <w:p w14:paraId="6A95D080" w14:textId="4E8FE291" w:rsidR="007418D0" w:rsidRPr="00890134" w:rsidRDefault="007418D0" w:rsidP="00890134">
      <w:pPr>
        <w:rPr>
          <w:b/>
          <w:bCs/>
          <w:i/>
          <w:iCs/>
        </w:rPr>
      </w:pPr>
      <w:bookmarkStart w:id="87" w:name="OLE_LINK53"/>
      <w:bookmarkStart w:id="88" w:name="OLE_LINK27"/>
      <w:r w:rsidRPr="00890134">
        <w:rPr>
          <w:b/>
          <w:bCs/>
          <w:i/>
          <w:iCs/>
        </w:rPr>
        <w:t xml:space="preserve">Observation </w:t>
      </w:r>
      <w:r w:rsidR="00024E87" w:rsidRPr="00890134">
        <w:rPr>
          <w:b/>
          <w:bCs/>
          <w:i/>
          <w:iCs/>
        </w:rPr>
        <w:t>10</w:t>
      </w:r>
      <w:r w:rsidRPr="00890134">
        <w:rPr>
          <w:b/>
          <w:bCs/>
          <w:i/>
          <w:iCs/>
        </w:rPr>
        <w:t xml:space="preserve">: </w:t>
      </w:r>
      <w:r w:rsidR="00F80C69" w:rsidRPr="00890134">
        <w:rPr>
          <w:b/>
          <w:bCs/>
          <w:i/>
          <w:iCs/>
        </w:rPr>
        <w:t xml:space="preserve">Device 1 has about </w:t>
      </w:r>
      <w:proofErr w:type="gramStart"/>
      <w:r w:rsidR="00A734E0" w:rsidRPr="00890134">
        <w:rPr>
          <w:b/>
          <w:bCs/>
          <w:i/>
          <w:iCs/>
        </w:rPr>
        <w:t>4-7</w:t>
      </w:r>
      <w:r w:rsidR="00F80C69" w:rsidRPr="00890134">
        <w:rPr>
          <w:b/>
          <w:bCs/>
          <w:i/>
          <w:iCs/>
        </w:rPr>
        <w:t xml:space="preserve"> meter</w:t>
      </w:r>
      <w:proofErr w:type="gramEnd"/>
      <w:r w:rsidR="00F80C69" w:rsidRPr="00890134">
        <w:rPr>
          <w:b/>
          <w:bCs/>
          <w:i/>
          <w:iCs/>
        </w:rPr>
        <w:t xml:space="preserve"> coverage and Device 2a </w:t>
      </w:r>
      <w:r w:rsidR="0014750F">
        <w:rPr>
          <w:b/>
          <w:bCs/>
          <w:i/>
          <w:iCs/>
        </w:rPr>
        <w:t>has</w:t>
      </w:r>
      <w:r w:rsidR="00F80C69" w:rsidRPr="00890134">
        <w:rPr>
          <w:b/>
          <w:bCs/>
          <w:i/>
          <w:iCs/>
        </w:rPr>
        <w:t xml:space="preserve"> about </w:t>
      </w:r>
      <w:r w:rsidR="00A734E0" w:rsidRPr="00890134">
        <w:rPr>
          <w:b/>
          <w:bCs/>
          <w:i/>
          <w:iCs/>
        </w:rPr>
        <w:t>7</w:t>
      </w:r>
      <w:r w:rsidR="00F80C69" w:rsidRPr="00890134">
        <w:rPr>
          <w:b/>
          <w:bCs/>
          <w:i/>
          <w:iCs/>
        </w:rPr>
        <w:t>-</w:t>
      </w:r>
      <w:r w:rsidR="00A734E0" w:rsidRPr="00890134">
        <w:rPr>
          <w:b/>
          <w:bCs/>
          <w:i/>
          <w:iCs/>
        </w:rPr>
        <w:t>10</w:t>
      </w:r>
      <w:r w:rsidR="00F80C69" w:rsidRPr="00890134">
        <w:rPr>
          <w:b/>
          <w:bCs/>
          <w:i/>
          <w:iCs/>
        </w:rPr>
        <w:t xml:space="preserve"> meter coverage</w:t>
      </w:r>
      <w:r w:rsidR="00B77C40" w:rsidRPr="00890134">
        <w:rPr>
          <w:b/>
          <w:bCs/>
          <w:i/>
          <w:iCs/>
        </w:rPr>
        <w:t xml:space="preserve"> for D2T2 when </w:t>
      </w:r>
      <w:proofErr w:type="spellStart"/>
      <w:r w:rsidR="00B77C40" w:rsidRPr="00890134">
        <w:rPr>
          <w:b/>
          <w:bCs/>
          <w:i/>
          <w:iCs/>
        </w:rPr>
        <w:t>InF</w:t>
      </w:r>
      <w:proofErr w:type="spellEnd"/>
      <w:r w:rsidR="00B77C40" w:rsidRPr="00890134">
        <w:rPr>
          <w:b/>
          <w:bCs/>
          <w:i/>
          <w:iCs/>
        </w:rPr>
        <w:t>-DL pathloss model and TDL-A channel model are used</w:t>
      </w:r>
      <w:r w:rsidR="00F80C69" w:rsidRPr="00890134">
        <w:rPr>
          <w:b/>
          <w:bCs/>
          <w:i/>
          <w:iCs/>
        </w:rPr>
        <w:t>.</w:t>
      </w:r>
      <w:bookmarkEnd w:id="87"/>
    </w:p>
    <w:bookmarkEnd w:id="88"/>
    <w:p w14:paraId="07675091" w14:textId="106CB497" w:rsidR="007418D0" w:rsidRPr="00890134" w:rsidRDefault="007418D0" w:rsidP="00890134"/>
    <w:p w14:paraId="4E1C56D1" w14:textId="0937D296" w:rsidR="00F80C69" w:rsidRDefault="00F80C69" w:rsidP="00A65D1E">
      <w:pPr>
        <w:rPr>
          <w:lang w:eastAsia="zh-CN"/>
        </w:rPr>
      </w:pPr>
      <w:r>
        <w:rPr>
          <w:lang w:eastAsia="zh-CN"/>
        </w:rPr>
        <w:t>When coverage is in 5-meter range</w:t>
      </w:r>
      <w:r w:rsidR="009B5025">
        <w:rPr>
          <w:lang w:eastAsia="zh-CN"/>
        </w:rPr>
        <w:t>,</w:t>
      </w:r>
      <w:r>
        <w:rPr>
          <w:lang w:eastAsia="zh-CN"/>
        </w:rPr>
        <w:t xml:space="preserve"> it probably makes more sense to use LOS model. </w:t>
      </w:r>
      <w:r w:rsidR="009B5025">
        <w:rPr>
          <w:lang w:eastAsia="zh-CN"/>
        </w:rPr>
        <w:fldChar w:fldCharType="begin"/>
      </w:r>
      <w:r w:rsidR="009B5025">
        <w:rPr>
          <w:lang w:eastAsia="zh-CN"/>
        </w:rPr>
        <w:instrText xml:space="preserve"> REF _Ref178884714 \h </w:instrText>
      </w:r>
      <w:r w:rsidR="009B5025">
        <w:rPr>
          <w:lang w:eastAsia="zh-CN"/>
        </w:rPr>
      </w:r>
      <w:r w:rsidR="009B5025">
        <w:rPr>
          <w:lang w:eastAsia="zh-CN"/>
        </w:rPr>
        <w:fldChar w:fldCharType="separate"/>
      </w:r>
      <w:r w:rsidR="009B5025">
        <w:t xml:space="preserve">Table </w:t>
      </w:r>
      <w:r w:rsidR="009B5025">
        <w:rPr>
          <w:noProof/>
        </w:rPr>
        <w:t>8</w:t>
      </w:r>
      <w:r w:rsidR="009B5025">
        <w:rPr>
          <w:lang w:eastAsia="zh-CN"/>
        </w:rPr>
        <w:fldChar w:fldCharType="end"/>
      </w:r>
      <w:r>
        <w:rPr>
          <w:lang w:eastAsia="zh-CN"/>
        </w:rPr>
        <w:t xml:space="preserve"> shows results when InH-Office path model and TDL-D channel model are used for those D2T2 configurations.</w:t>
      </w:r>
    </w:p>
    <w:p w14:paraId="1AAFC5AC" w14:textId="1C7EB33A" w:rsidR="00CE623D" w:rsidRDefault="00CE623D" w:rsidP="00997011">
      <w:pPr>
        <w:pStyle w:val="Caption"/>
      </w:pPr>
      <w:bookmarkStart w:id="89" w:name="_Ref178884714"/>
      <w:r>
        <w:t xml:space="preserve">Table </w:t>
      </w:r>
      <w:r>
        <w:fldChar w:fldCharType="begin"/>
      </w:r>
      <w:r>
        <w:instrText xml:space="preserve"> SEQ Table \* ARABIC </w:instrText>
      </w:r>
      <w:r>
        <w:fldChar w:fldCharType="separate"/>
      </w:r>
      <w:r w:rsidR="009B5025">
        <w:rPr>
          <w:noProof/>
        </w:rPr>
        <w:t>8</w:t>
      </w:r>
      <w:r>
        <w:rPr>
          <w:noProof/>
        </w:rPr>
        <w:fldChar w:fldCharType="end"/>
      </w:r>
      <w:bookmarkEnd w:id="89"/>
      <w:r w:rsidR="00890134">
        <w:t xml:space="preserve">: </w:t>
      </w:r>
      <w:r w:rsidR="00890134" w:rsidRPr="00890134">
        <w:t>Link budget for D2T2 with TDL-D channel and 1 receive chain</w:t>
      </w:r>
    </w:p>
    <w:tbl>
      <w:tblPr>
        <w:tblW w:w="9075" w:type="dxa"/>
        <w:tblLayout w:type="fixed"/>
        <w:tblLook w:val="04A0" w:firstRow="1" w:lastRow="0" w:firstColumn="1" w:lastColumn="0" w:noHBand="0" w:noVBand="1"/>
      </w:tblPr>
      <w:tblGrid>
        <w:gridCol w:w="1070"/>
        <w:gridCol w:w="760"/>
        <w:gridCol w:w="1305"/>
        <w:gridCol w:w="1510"/>
        <w:gridCol w:w="1010"/>
        <w:gridCol w:w="990"/>
        <w:gridCol w:w="1170"/>
        <w:gridCol w:w="1260"/>
      </w:tblGrid>
      <w:tr w:rsidR="00367A3C" w:rsidRPr="00367A3C" w14:paraId="4A314665" w14:textId="77777777" w:rsidTr="00997011">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88F5AE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5E9FB6D8"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CW case</w:t>
            </w:r>
          </w:p>
        </w:tc>
        <w:tc>
          <w:tcPr>
            <w:tcW w:w="1305" w:type="dxa"/>
            <w:tcBorders>
              <w:top w:val="single" w:sz="12" w:space="0" w:color="auto"/>
              <w:left w:val="nil"/>
              <w:bottom w:val="single" w:sz="4" w:space="0" w:color="auto"/>
              <w:right w:val="single" w:sz="4" w:space="0" w:color="auto"/>
            </w:tcBorders>
            <w:shd w:val="clear" w:color="auto" w:fill="auto"/>
            <w:vAlign w:val="center"/>
            <w:hideMark/>
          </w:tcPr>
          <w:p w14:paraId="303675A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1/2a/2b</w:t>
            </w:r>
          </w:p>
        </w:tc>
        <w:tc>
          <w:tcPr>
            <w:tcW w:w="1510" w:type="dxa"/>
            <w:tcBorders>
              <w:top w:val="single" w:sz="12" w:space="0" w:color="auto"/>
              <w:left w:val="nil"/>
              <w:bottom w:val="single" w:sz="4" w:space="0" w:color="auto"/>
              <w:right w:val="single" w:sz="4" w:space="0" w:color="auto"/>
            </w:tcBorders>
            <w:shd w:val="clear" w:color="auto" w:fill="auto"/>
            <w:vAlign w:val="center"/>
            <w:hideMark/>
          </w:tcPr>
          <w:p w14:paraId="344B705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Topology/Pathloss model</w:t>
            </w:r>
          </w:p>
        </w:tc>
        <w:tc>
          <w:tcPr>
            <w:tcW w:w="1010" w:type="dxa"/>
            <w:tcBorders>
              <w:top w:val="single" w:sz="12" w:space="0" w:color="auto"/>
              <w:left w:val="nil"/>
              <w:bottom w:val="single" w:sz="4" w:space="0" w:color="auto"/>
              <w:right w:val="single" w:sz="4" w:space="0" w:color="auto"/>
            </w:tcBorders>
            <w:shd w:val="clear" w:color="auto" w:fill="auto"/>
            <w:vAlign w:val="center"/>
            <w:hideMark/>
          </w:tcPr>
          <w:p w14:paraId="4D208A3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MPL (dB) R2D</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746297E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Distance (m) R2D</w:t>
            </w: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056A367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MPL (dB) D2R</w:t>
            </w:r>
          </w:p>
        </w:tc>
        <w:tc>
          <w:tcPr>
            <w:tcW w:w="1260" w:type="dxa"/>
            <w:tcBorders>
              <w:top w:val="single" w:sz="12" w:space="0" w:color="auto"/>
              <w:left w:val="nil"/>
              <w:bottom w:val="single" w:sz="4" w:space="0" w:color="auto"/>
              <w:right w:val="single" w:sz="12" w:space="0" w:color="auto"/>
            </w:tcBorders>
            <w:shd w:val="clear" w:color="auto" w:fill="auto"/>
            <w:vAlign w:val="center"/>
            <w:hideMark/>
          </w:tcPr>
          <w:p w14:paraId="56B71F1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Distance (m) D2R</w:t>
            </w:r>
          </w:p>
        </w:tc>
      </w:tr>
      <w:tr w:rsidR="00367A3C" w:rsidRPr="00367A3C" w14:paraId="2E261974"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F6666A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767C3BCD"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1305" w:type="dxa"/>
            <w:tcBorders>
              <w:top w:val="nil"/>
              <w:left w:val="nil"/>
              <w:bottom w:val="single" w:sz="4" w:space="0" w:color="auto"/>
              <w:right w:val="single" w:sz="4" w:space="0" w:color="auto"/>
            </w:tcBorders>
            <w:shd w:val="clear" w:color="auto" w:fill="auto"/>
            <w:noWrap/>
            <w:vAlign w:val="center"/>
            <w:hideMark/>
          </w:tcPr>
          <w:p w14:paraId="170F1758"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1510" w:type="dxa"/>
            <w:tcBorders>
              <w:top w:val="nil"/>
              <w:left w:val="nil"/>
              <w:bottom w:val="single" w:sz="4" w:space="0" w:color="auto"/>
              <w:right w:val="single" w:sz="4" w:space="0" w:color="auto"/>
            </w:tcBorders>
            <w:shd w:val="clear" w:color="auto" w:fill="auto"/>
            <w:noWrap/>
            <w:vAlign w:val="center"/>
            <w:hideMark/>
          </w:tcPr>
          <w:p w14:paraId="38FF45C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1010" w:type="dxa"/>
            <w:tcBorders>
              <w:top w:val="nil"/>
              <w:left w:val="nil"/>
              <w:bottom w:val="single" w:sz="4" w:space="0" w:color="auto"/>
              <w:right w:val="single" w:sz="4" w:space="0" w:color="auto"/>
            </w:tcBorders>
            <w:shd w:val="clear" w:color="auto" w:fill="auto"/>
            <w:noWrap/>
            <w:vAlign w:val="center"/>
            <w:hideMark/>
          </w:tcPr>
          <w:p w14:paraId="3425206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dB</w:t>
            </w:r>
          </w:p>
        </w:tc>
        <w:tc>
          <w:tcPr>
            <w:tcW w:w="990" w:type="dxa"/>
            <w:tcBorders>
              <w:top w:val="nil"/>
              <w:left w:val="nil"/>
              <w:bottom w:val="single" w:sz="4" w:space="0" w:color="auto"/>
              <w:right w:val="single" w:sz="4" w:space="0" w:color="auto"/>
            </w:tcBorders>
            <w:shd w:val="clear" w:color="auto" w:fill="auto"/>
            <w:noWrap/>
            <w:vAlign w:val="center"/>
            <w:hideMark/>
          </w:tcPr>
          <w:p w14:paraId="0F5947A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m</w:t>
            </w:r>
          </w:p>
        </w:tc>
        <w:tc>
          <w:tcPr>
            <w:tcW w:w="1170" w:type="dxa"/>
            <w:tcBorders>
              <w:top w:val="nil"/>
              <w:left w:val="nil"/>
              <w:bottom w:val="single" w:sz="4" w:space="0" w:color="auto"/>
              <w:right w:val="single" w:sz="4" w:space="0" w:color="auto"/>
            </w:tcBorders>
            <w:shd w:val="clear" w:color="auto" w:fill="auto"/>
            <w:noWrap/>
            <w:vAlign w:val="center"/>
            <w:hideMark/>
          </w:tcPr>
          <w:p w14:paraId="6F1F37B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dB</w:t>
            </w:r>
          </w:p>
        </w:tc>
        <w:tc>
          <w:tcPr>
            <w:tcW w:w="1260" w:type="dxa"/>
            <w:tcBorders>
              <w:top w:val="nil"/>
              <w:left w:val="nil"/>
              <w:bottom w:val="single" w:sz="4" w:space="0" w:color="auto"/>
              <w:right w:val="single" w:sz="12" w:space="0" w:color="auto"/>
            </w:tcBorders>
            <w:shd w:val="clear" w:color="auto" w:fill="auto"/>
            <w:noWrap/>
            <w:vAlign w:val="center"/>
            <w:hideMark/>
          </w:tcPr>
          <w:p w14:paraId="1BA899E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m</w:t>
            </w:r>
          </w:p>
        </w:tc>
      </w:tr>
      <w:tr w:rsidR="00367A3C" w:rsidRPr="00367A3C" w14:paraId="69F53D59"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6AB3064"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706C171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2-2</w:t>
            </w:r>
          </w:p>
        </w:tc>
        <w:tc>
          <w:tcPr>
            <w:tcW w:w="1305" w:type="dxa"/>
            <w:tcBorders>
              <w:top w:val="nil"/>
              <w:left w:val="nil"/>
              <w:bottom w:val="single" w:sz="4" w:space="0" w:color="auto"/>
              <w:right w:val="single" w:sz="4" w:space="0" w:color="auto"/>
            </w:tcBorders>
            <w:shd w:val="clear" w:color="auto" w:fill="auto"/>
            <w:noWrap/>
            <w:vAlign w:val="center"/>
            <w:hideMark/>
          </w:tcPr>
          <w:p w14:paraId="7DBF828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510" w:type="dxa"/>
            <w:tcBorders>
              <w:top w:val="nil"/>
              <w:left w:val="nil"/>
              <w:bottom w:val="single" w:sz="4" w:space="0" w:color="auto"/>
              <w:right w:val="single" w:sz="4" w:space="0" w:color="auto"/>
            </w:tcBorders>
            <w:shd w:val="clear" w:color="auto" w:fill="auto"/>
            <w:noWrap/>
            <w:vAlign w:val="center"/>
            <w:hideMark/>
          </w:tcPr>
          <w:p w14:paraId="36FEA07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615E32E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75D444B9"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15.5</w:t>
            </w:r>
          </w:p>
        </w:tc>
        <w:tc>
          <w:tcPr>
            <w:tcW w:w="1170" w:type="dxa"/>
            <w:tcBorders>
              <w:top w:val="nil"/>
              <w:left w:val="nil"/>
              <w:bottom w:val="single" w:sz="4" w:space="0" w:color="auto"/>
              <w:right w:val="single" w:sz="4" w:space="0" w:color="auto"/>
            </w:tcBorders>
            <w:shd w:val="clear" w:color="auto" w:fill="auto"/>
            <w:noWrap/>
            <w:vAlign w:val="center"/>
            <w:hideMark/>
          </w:tcPr>
          <w:p w14:paraId="6B5D67DD"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56.5</w:t>
            </w:r>
          </w:p>
        </w:tc>
        <w:tc>
          <w:tcPr>
            <w:tcW w:w="1260" w:type="dxa"/>
            <w:tcBorders>
              <w:top w:val="nil"/>
              <w:left w:val="nil"/>
              <w:bottom w:val="single" w:sz="4" w:space="0" w:color="auto"/>
              <w:right w:val="single" w:sz="12" w:space="0" w:color="auto"/>
            </w:tcBorders>
            <w:shd w:val="clear" w:color="auto" w:fill="auto"/>
            <w:noWrap/>
            <w:vAlign w:val="center"/>
            <w:hideMark/>
          </w:tcPr>
          <w:p w14:paraId="79667075"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28.0</w:t>
            </w:r>
          </w:p>
        </w:tc>
      </w:tr>
      <w:tr w:rsidR="00367A3C" w:rsidRPr="00367A3C" w14:paraId="6A99C51A"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03F817D"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1F573915"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2-2</w:t>
            </w:r>
          </w:p>
        </w:tc>
        <w:tc>
          <w:tcPr>
            <w:tcW w:w="1305" w:type="dxa"/>
            <w:tcBorders>
              <w:top w:val="nil"/>
              <w:left w:val="nil"/>
              <w:bottom w:val="single" w:sz="4" w:space="0" w:color="auto"/>
              <w:right w:val="single" w:sz="4" w:space="0" w:color="auto"/>
            </w:tcBorders>
            <w:shd w:val="clear" w:color="auto" w:fill="auto"/>
            <w:noWrap/>
            <w:vAlign w:val="center"/>
            <w:hideMark/>
          </w:tcPr>
          <w:p w14:paraId="70359599"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510" w:type="dxa"/>
            <w:tcBorders>
              <w:top w:val="nil"/>
              <w:left w:val="nil"/>
              <w:bottom w:val="single" w:sz="4" w:space="0" w:color="auto"/>
              <w:right w:val="single" w:sz="4" w:space="0" w:color="auto"/>
            </w:tcBorders>
            <w:shd w:val="clear" w:color="auto" w:fill="auto"/>
            <w:noWrap/>
            <w:vAlign w:val="center"/>
            <w:hideMark/>
          </w:tcPr>
          <w:p w14:paraId="52B8F4E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1C99537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4123992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26.5</w:t>
            </w:r>
          </w:p>
        </w:tc>
        <w:tc>
          <w:tcPr>
            <w:tcW w:w="1170" w:type="dxa"/>
            <w:tcBorders>
              <w:top w:val="nil"/>
              <w:left w:val="nil"/>
              <w:bottom w:val="single" w:sz="4" w:space="0" w:color="auto"/>
              <w:right w:val="single" w:sz="4" w:space="0" w:color="auto"/>
            </w:tcBorders>
            <w:shd w:val="clear" w:color="auto" w:fill="auto"/>
            <w:noWrap/>
            <w:vAlign w:val="center"/>
            <w:hideMark/>
          </w:tcPr>
          <w:p w14:paraId="0DB74B5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61.5</w:t>
            </w:r>
          </w:p>
        </w:tc>
        <w:tc>
          <w:tcPr>
            <w:tcW w:w="1260" w:type="dxa"/>
            <w:tcBorders>
              <w:top w:val="nil"/>
              <w:left w:val="nil"/>
              <w:bottom w:val="single" w:sz="4" w:space="0" w:color="auto"/>
              <w:right w:val="single" w:sz="12" w:space="0" w:color="auto"/>
            </w:tcBorders>
            <w:shd w:val="clear" w:color="auto" w:fill="auto"/>
            <w:noWrap/>
            <w:vAlign w:val="center"/>
            <w:hideMark/>
          </w:tcPr>
          <w:p w14:paraId="4BD2A1E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54.5</w:t>
            </w:r>
          </w:p>
        </w:tc>
      </w:tr>
      <w:tr w:rsidR="00367A3C" w:rsidRPr="00367A3C" w14:paraId="5664090A"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82B5A6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2237E0B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2-2</w:t>
            </w:r>
          </w:p>
        </w:tc>
        <w:tc>
          <w:tcPr>
            <w:tcW w:w="1305" w:type="dxa"/>
            <w:tcBorders>
              <w:top w:val="nil"/>
              <w:left w:val="nil"/>
              <w:bottom w:val="single" w:sz="4" w:space="0" w:color="auto"/>
              <w:right w:val="single" w:sz="4" w:space="0" w:color="auto"/>
            </w:tcBorders>
            <w:shd w:val="clear" w:color="auto" w:fill="auto"/>
            <w:noWrap/>
            <w:vAlign w:val="center"/>
            <w:hideMark/>
          </w:tcPr>
          <w:p w14:paraId="54B5526E"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510" w:type="dxa"/>
            <w:tcBorders>
              <w:top w:val="nil"/>
              <w:left w:val="nil"/>
              <w:bottom w:val="single" w:sz="4" w:space="0" w:color="auto"/>
              <w:right w:val="single" w:sz="4" w:space="0" w:color="auto"/>
            </w:tcBorders>
            <w:shd w:val="clear" w:color="auto" w:fill="auto"/>
            <w:noWrap/>
            <w:vAlign w:val="center"/>
            <w:hideMark/>
          </w:tcPr>
          <w:p w14:paraId="4B28206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5D6FCC1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24F62CF5"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15.5</w:t>
            </w:r>
          </w:p>
        </w:tc>
        <w:tc>
          <w:tcPr>
            <w:tcW w:w="1170" w:type="dxa"/>
            <w:tcBorders>
              <w:top w:val="nil"/>
              <w:left w:val="nil"/>
              <w:bottom w:val="single" w:sz="4" w:space="0" w:color="auto"/>
              <w:right w:val="single" w:sz="4" w:space="0" w:color="auto"/>
            </w:tcBorders>
            <w:shd w:val="clear" w:color="auto" w:fill="auto"/>
            <w:noWrap/>
            <w:vAlign w:val="center"/>
            <w:hideMark/>
          </w:tcPr>
          <w:p w14:paraId="1327843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51.5</w:t>
            </w:r>
          </w:p>
        </w:tc>
        <w:tc>
          <w:tcPr>
            <w:tcW w:w="1260" w:type="dxa"/>
            <w:tcBorders>
              <w:top w:val="nil"/>
              <w:left w:val="nil"/>
              <w:bottom w:val="single" w:sz="4" w:space="0" w:color="auto"/>
              <w:right w:val="single" w:sz="12" w:space="0" w:color="auto"/>
            </w:tcBorders>
            <w:shd w:val="clear" w:color="auto" w:fill="auto"/>
            <w:noWrap/>
            <w:vAlign w:val="center"/>
            <w:hideMark/>
          </w:tcPr>
          <w:p w14:paraId="6E087B0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14.4</w:t>
            </w:r>
          </w:p>
        </w:tc>
      </w:tr>
      <w:tr w:rsidR="00367A3C" w:rsidRPr="00367A3C" w14:paraId="68E6E779"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6BBB4A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7A0E3358"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2-2</w:t>
            </w:r>
          </w:p>
        </w:tc>
        <w:tc>
          <w:tcPr>
            <w:tcW w:w="1305" w:type="dxa"/>
            <w:tcBorders>
              <w:top w:val="nil"/>
              <w:left w:val="nil"/>
              <w:bottom w:val="single" w:sz="4" w:space="0" w:color="auto"/>
              <w:right w:val="single" w:sz="4" w:space="0" w:color="auto"/>
            </w:tcBorders>
            <w:shd w:val="clear" w:color="auto" w:fill="auto"/>
            <w:noWrap/>
            <w:vAlign w:val="center"/>
            <w:hideMark/>
          </w:tcPr>
          <w:p w14:paraId="0DD4BE84"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510" w:type="dxa"/>
            <w:tcBorders>
              <w:top w:val="nil"/>
              <w:left w:val="nil"/>
              <w:bottom w:val="single" w:sz="4" w:space="0" w:color="auto"/>
              <w:right w:val="single" w:sz="4" w:space="0" w:color="auto"/>
            </w:tcBorders>
            <w:shd w:val="clear" w:color="auto" w:fill="auto"/>
            <w:noWrap/>
            <w:vAlign w:val="center"/>
            <w:hideMark/>
          </w:tcPr>
          <w:p w14:paraId="359D980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79DF439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05304D3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26.5</w:t>
            </w:r>
          </w:p>
        </w:tc>
        <w:tc>
          <w:tcPr>
            <w:tcW w:w="1170" w:type="dxa"/>
            <w:tcBorders>
              <w:top w:val="nil"/>
              <w:left w:val="nil"/>
              <w:bottom w:val="single" w:sz="4" w:space="0" w:color="auto"/>
              <w:right w:val="single" w:sz="4" w:space="0" w:color="auto"/>
            </w:tcBorders>
            <w:shd w:val="clear" w:color="auto" w:fill="auto"/>
            <w:noWrap/>
            <w:vAlign w:val="center"/>
            <w:hideMark/>
          </w:tcPr>
          <w:p w14:paraId="290F501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56.5</w:t>
            </w:r>
          </w:p>
        </w:tc>
        <w:tc>
          <w:tcPr>
            <w:tcW w:w="1260" w:type="dxa"/>
            <w:tcBorders>
              <w:top w:val="nil"/>
              <w:left w:val="nil"/>
              <w:bottom w:val="single" w:sz="4" w:space="0" w:color="auto"/>
              <w:right w:val="single" w:sz="12" w:space="0" w:color="auto"/>
            </w:tcBorders>
            <w:shd w:val="clear" w:color="auto" w:fill="auto"/>
            <w:noWrap/>
            <w:vAlign w:val="center"/>
            <w:hideMark/>
          </w:tcPr>
          <w:p w14:paraId="4B7F2CC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28.1</w:t>
            </w:r>
          </w:p>
        </w:tc>
      </w:tr>
      <w:tr w:rsidR="00367A3C" w:rsidRPr="00367A3C" w14:paraId="1F6E8FA2"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D4B0AD5"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42EB939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2-3</w:t>
            </w:r>
          </w:p>
        </w:tc>
        <w:tc>
          <w:tcPr>
            <w:tcW w:w="1305" w:type="dxa"/>
            <w:tcBorders>
              <w:top w:val="nil"/>
              <w:left w:val="nil"/>
              <w:bottom w:val="single" w:sz="4" w:space="0" w:color="auto"/>
              <w:right w:val="single" w:sz="4" w:space="0" w:color="auto"/>
            </w:tcBorders>
            <w:shd w:val="clear" w:color="auto" w:fill="auto"/>
            <w:noWrap/>
            <w:vAlign w:val="center"/>
            <w:hideMark/>
          </w:tcPr>
          <w:p w14:paraId="6289548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510" w:type="dxa"/>
            <w:tcBorders>
              <w:top w:val="nil"/>
              <w:left w:val="nil"/>
              <w:bottom w:val="single" w:sz="4" w:space="0" w:color="auto"/>
              <w:right w:val="single" w:sz="4" w:space="0" w:color="auto"/>
            </w:tcBorders>
            <w:shd w:val="clear" w:color="auto" w:fill="auto"/>
            <w:noWrap/>
            <w:vAlign w:val="center"/>
            <w:hideMark/>
          </w:tcPr>
          <w:p w14:paraId="497CAEF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4F51E19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1349761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15.5</w:t>
            </w:r>
          </w:p>
        </w:tc>
        <w:tc>
          <w:tcPr>
            <w:tcW w:w="1170" w:type="dxa"/>
            <w:tcBorders>
              <w:top w:val="nil"/>
              <w:left w:val="nil"/>
              <w:bottom w:val="single" w:sz="4" w:space="0" w:color="auto"/>
              <w:right w:val="single" w:sz="4" w:space="0" w:color="auto"/>
            </w:tcBorders>
            <w:shd w:val="clear" w:color="auto" w:fill="auto"/>
            <w:noWrap/>
            <w:vAlign w:val="center"/>
            <w:hideMark/>
          </w:tcPr>
          <w:p w14:paraId="044333D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56.5</w:t>
            </w:r>
          </w:p>
        </w:tc>
        <w:tc>
          <w:tcPr>
            <w:tcW w:w="1260" w:type="dxa"/>
            <w:tcBorders>
              <w:top w:val="nil"/>
              <w:left w:val="nil"/>
              <w:bottom w:val="single" w:sz="4" w:space="0" w:color="auto"/>
              <w:right w:val="single" w:sz="12" w:space="0" w:color="auto"/>
            </w:tcBorders>
            <w:shd w:val="clear" w:color="auto" w:fill="auto"/>
            <w:noWrap/>
            <w:vAlign w:val="center"/>
            <w:hideMark/>
          </w:tcPr>
          <w:p w14:paraId="21283B1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28.0</w:t>
            </w:r>
          </w:p>
        </w:tc>
      </w:tr>
      <w:tr w:rsidR="00367A3C" w:rsidRPr="00367A3C" w14:paraId="32501A76"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F8903E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666BA4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2-3</w:t>
            </w:r>
          </w:p>
        </w:tc>
        <w:tc>
          <w:tcPr>
            <w:tcW w:w="1305" w:type="dxa"/>
            <w:tcBorders>
              <w:top w:val="nil"/>
              <w:left w:val="nil"/>
              <w:bottom w:val="single" w:sz="4" w:space="0" w:color="auto"/>
              <w:right w:val="single" w:sz="4" w:space="0" w:color="auto"/>
            </w:tcBorders>
            <w:shd w:val="clear" w:color="auto" w:fill="auto"/>
            <w:noWrap/>
            <w:vAlign w:val="center"/>
            <w:hideMark/>
          </w:tcPr>
          <w:p w14:paraId="5E0468FD"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510" w:type="dxa"/>
            <w:tcBorders>
              <w:top w:val="nil"/>
              <w:left w:val="nil"/>
              <w:bottom w:val="single" w:sz="4" w:space="0" w:color="auto"/>
              <w:right w:val="single" w:sz="4" w:space="0" w:color="auto"/>
            </w:tcBorders>
            <w:shd w:val="clear" w:color="auto" w:fill="auto"/>
            <w:noWrap/>
            <w:vAlign w:val="center"/>
            <w:hideMark/>
          </w:tcPr>
          <w:p w14:paraId="6A3CAB38"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3481601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6250C0B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26.5</w:t>
            </w:r>
          </w:p>
        </w:tc>
        <w:tc>
          <w:tcPr>
            <w:tcW w:w="1170" w:type="dxa"/>
            <w:tcBorders>
              <w:top w:val="nil"/>
              <w:left w:val="nil"/>
              <w:bottom w:val="single" w:sz="4" w:space="0" w:color="auto"/>
              <w:right w:val="single" w:sz="4" w:space="0" w:color="auto"/>
            </w:tcBorders>
            <w:shd w:val="clear" w:color="auto" w:fill="auto"/>
            <w:noWrap/>
            <w:vAlign w:val="center"/>
            <w:hideMark/>
          </w:tcPr>
          <w:p w14:paraId="4EFD8B8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61.5</w:t>
            </w:r>
          </w:p>
        </w:tc>
        <w:tc>
          <w:tcPr>
            <w:tcW w:w="1260" w:type="dxa"/>
            <w:tcBorders>
              <w:top w:val="nil"/>
              <w:left w:val="nil"/>
              <w:bottom w:val="single" w:sz="4" w:space="0" w:color="auto"/>
              <w:right w:val="single" w:sz="12" w:space="0" w:color="auto"/>
            </w:tcBorders>
            <w:shd w:val="clear" w:color="auto" w:fill="auto"/>
            <w:noWrap/>
            <w:vAlign w:val="center"/>
            <w:hideMark/>
          </w:tcPr>
          <w:p w14:paraId="6FDDFD6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54.5</w:t>
            </w:r>
          </w:p>
        </w:tc>
      </w:tr>
      <w:tr w:rsidR="00367A3C" w:rsidRPr="00367A3C" w14:paraId="0907D9E4"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613EF04"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05C5579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2-4</w:t>
            </w:r>
          </w:p>
        </w:tc>
        <w:tc>
          <w:tcPr>
            <w:tcW w:w="1305" w:type="dxa"/>
            <w:tcBorders>
              <w:top w:val="nil"/>
              <w:left w:val="nil"/>
              <w:bottom w:val="single" w:sz="4" w:space="0" w:color="auto"/>
              <w:right w:val="single" w:sz="4" w:space="0" w:color="auto"/>
            </w:tcBorders>
            <w:shd w:val="clear" w:color="auto" w:fill="auto"/>
            <w:noWrap/>
            <w:vAlign w:val="center"/>
            <w:hideMark/>
          </w:tcPr>
          <w:p w14:paraId="7EBE7F0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510" w:type="dxa"/>
            <w:tcBorders>
              <w:top w:val="nil"/>
              <w:left w:val="nil"/>
              <w:bottom w:val="single" w:sz="4" w:space="0" w:color="auto"/>
              <w:right w:val="single" w:sz="4" w:space="0" w:color="auto"/>
            </w:tcBorders>
            <w:shd w:val="clear" w:color="auto" w:fill="auto"/>
            <w:noWrap/>
            <w:vAlign w:val="center"/>
            <w:hideMark/>
          </w:tcPr>
          <w:p w14:paraId="6D1CA98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7F9F91E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27AD353E"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15.5</w:t>
            </w:r>
          </w:p>
        </w:tc>
        <w:tc>
          <w:tcPr>
            <w:tcW w:w="1170" w:type="dxa"/>
            <w:tcBorders>
              <w:top w:val="nil"/>
              <w:left w:val="nil"/>
              <w:bottom w:val="single" w:sz="4" w:space="0" w:color="auto"/>
              <w:right w:val="single" w:sz="4" w:space="0" w:color="auto"/>
            </w:tcBorders>
            <w:shd w:val="clear" w:color="auto" w:fill="auto"/>
            <w:noWrap/>
            <w:vAlign w:val="center"/>
            <w:hideMark/>
          </w:tcPr>
          <w:p w14:paraId="3AE05BC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56.5</w:t>
            </w:r>
          </w:p>
        </w:tc>
        <w:tc>
          <w:tcPr>
            <w:tcW w:w="1260" w:type="dxa"/>
            <w:tcBorders>
              <w:top w:val="nil"/>
              <w:left w:val="nil"/>
              <w:bottom w:val="single" w:sz="4" w:space="0" w:color="auto"/>
              <w:right w:val="single" w:sz="12" w:space="0" w:color="auto"/>
            </w:tcBorders>
            <w:shd w:val="clear" w:color="auto" w:fill="auto"/>
            <w:noWrap/>
            <w:vAlign w:val="center"/>
            <w:hideMark/>
          </w:tcPr>
          <w:p w14:paraId="4C2D830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28.0</w:t>
            </w:r>
          </w:p>
        </w:tc>
      </w:tr>
      <w:tr w:rsidR="00367A3C" w:rsidRPr="00367A3C" w14:paraId="352E79A5"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D3EC47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3C03CB65"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2-4</w:t>
            </w:r>
          </w:p>
        </w:tc>
        <w:tc>
          <w:tcPr>
            <w:tcW w:w="1305" w:type="dxa"/>
            <w:tcBorders>
              <w:top w:val="nil"/>
              <w:left w:val="nil"/>
              <w:bottom w:val="single" w:sz="4" w:space="0" w:color="auto"/>
              <w:right w:val="single" w:sz="4" w:space="0" w:color="auto"/>
            </w:tcBorders>
            <w:shd w:val="clear" w:color="auto" w:fill="auto"/>
            <w:noWrap/>
            <w:vAlign w:val="center"/>
            <w:hideMark/>
          </w:tcPr>
          <w:p w14:paraId="789EA41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510" w:type="dxa"/>
            <w:tcBorders>
              <w:top w:val="nil"/>
              <w:left w:val="nil"/>
              <w:bottom w:val="single" w:sz="4" w:space="0" w:color="auto"/>
              <w:right w:val="single" w:sz="4" w:space="0" w:color="auto"/>
            </w:tcBorders>
            <w:shd w:val="clear" w:color="auto" w:fill="auto"/>
            <w:noWrap/>
            <w:vAlign w:val="center"/>
            <w:hideMark/>
          </w:tcPr>
          <w:p w14:paraId="79096A8E"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7949BAF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1C95F5BD"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26.5</w:t>
            </w:r>
          </w:p>
        </w:tc>
        <w:tc>
          <w:tcPr>
            <w:tcW w:w="1170" w:type="dxa"/>
            <w:tcBorders>
              <w:top w:val="nil"/>
              <w:left w:val="nil"/>
              <w:bottom w:val="single" w:sz="4" w:space="0" w:color="auto"/>
              <w:right w:val="single" w:sz="4" w:space="0" w:color="auto"/>
            </w:tcBorders>
            <w:shd w:val="clear" w:color="auto" w:fill="auto"/>
            <w:noWrap/>
            <w:vAlign w:val="center"/>
            <w:hideMark/>
          </w:tcPr>
          <w:p w14:paraId="4001181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61.5</w:t>
            </w:r>
          </w:p>
        </w:tc>
        <w:tc>
          <w:tcPr>
            <w:tcW w:w="1260" w:type="dxa"/>
            <w:tcBorders>
              <w:top w:val="nil"/>
              <w:left w:val="nil"/>
              <w:bottom w:val="single" w:sz="4" w:space="0" w:color="auto"/>
              <w:right w:val="single" w:sz="12" w:space="0" w:color="auto"/>
            </w:tcBorders>
            <w:shd w:val="clear" w:color="auto" w:fill="auto"/>
            <w:noWrap/>
            <w:vAlign w:val="center"/>
            <w:hideMark/>
          </w:tcPr>
          <w:p w14:paraId="05053E2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54.5</w:t>
            </w:r>
          </w:p>
        </w:tc>
      </w:tr>
      <w:tr w:rsidR="00367A3C" w:rsidRPr="00367A3C" w14:paraId="65178A8B" w14:textId="77777777" w:rsidTr="00997011">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52FD851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62E858A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1305" w:type="dxa"/>
            <w:tcBorders>
              <w:top w:val="nil"/>
              <w:left w:val="nil"/>
              <w:bottom w:val="single" w:sz="12" w:space="0" w:color="auto"/>
              <w:right w:val="single" w:sz="4" w:space="0" w:color="auto"/>
            </w:tcBorders>
            <w:shd w:val="clear" w:color="auto" w:fill="auto"/>
            <w:noWrap/>
            <w:vAlign w:val="center"/>
            <w:hideMark/>
          </w:tcPr>
          <w:p w14:paraId="069E5544"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2b</w:t>
            </w:r>
          </w:p>
        </w:tc>
        <w:tc>
          <w:tcPr>
            <w:tcW w:w="1510" w:type="dxa"/>
            <w:tcBorders>
              <w:top w:val="nil"/>
              <w:left w:val="nil"/>
              <w:bottom w:val="single" w:sz="12" w:space="0" w:color="auto"/>
              <w:right w:val="single" w:sz="4" w:space="0" w:color="auto"/>
            </w:tcBorders>
            <w:shd w:val="clear" w:color="auto" w:fill="auto"/>
            <w:noWrap/>
            <w:vAlign w:val="center"/>
            <w:hideMark/>
          </w:tcPr>
          <w:p w14:paraId="0339CD9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1010" w:type="dxa"/>
            <w:tcBorders>
              <w:top w:val="nil"/>
              <w:left w:val="nil"/>
              <w:bottom w:val="single" w:sz="12" w:space="0" w:color="auto"/>
              <w:right w:val="single" w:sz="4" w:space="0" w:color="auto"/>
            </w:tcBorders>
            <w:shd w:val="clear" w:color="auto" w:fill="auto"/>
            <w:noWrap/>
            <w:vAlign w:val="center"/>
            <w:hideMark/>
          </w:tcPr>
          <w:p w14:paraId="5B9038E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114.4</w:t>
            </w:r>
          </w:p>
        </w:tc>
        <w:tc>
          <w:tcPr>
            <w:tcW w:w="990" w:type="dxa"/>
            <w:tcBorders>
              <w:top w:val="nil"/>
              <w:left w:val="nil"/>
              <w:bottom w:val="single" w:sz="12" w:space="0" w:color="auto"/>
              <w:right w:val="single" w:sz="4" w:space="0" w:color="auto"/>
            </w:tcBorders>
            <w:shd w:val="clear" w:color="auto" w:fill="auto"/>
            <w:noWrap/>
            <w:vAlign w:val="center"/>
            <w:hideMark/>
          </w:tcPr>
          <w:p w14:paraId="46E3A7B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&gt;100</w:t>
            </w:r>
          </w:p>
        </w:tc>
        <w:tc>
          <w:tcPr>
            <w:tcW w:w="1170" w:type="dxa"/>
            <w:tcBorders>
              <w:top w:val="nil"/>
              <w:left w:val="nil"/>
              <w:bottom w:val="single" w:sz="12" w:space="0" w:color="auto"/>
              <w:right w:val="single" w:sz="4" w:space="0" w:color="auto"/>
            </w:tcBorders>
            <w:shd w:val="clear" w:color="auto" w:fill="auto"/>
            <w:noWrap/>
            <w:vAlign w:val="center"/>
            <w:hideMark/>
          </w:tcPr>
          <w:p w14:paraId="26A7333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121.2</w:t>
            </w:r>
          </w:p>
        </w:tc>
        <w:tc>
          <w:tcPr>
            <w:tcW w:w="1260" w:type="dxa"/>
            <w:tcBorders>
              <w:top w:val="nil"/>
              <w:left w:val="nil"/>
              <w:bottom w:val="single" w:sz="12" w:space="0" w:color="auto"/>
              <w:right w:val="single" w:sz="12" w:space="0" w:color="auto"/>
            </w:tcBorders>
            <w:shd w:val="clear" w:color="auto" w:fill="auto"/>
            <w:noWrap/>
            <w:vAlign w:val="center"/>
            <w:hideMark/>
          </w:tcPr>
          <w:p w14:paraId="77647CE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&gt;100</w:t>
            </w:r>
          </w:p>
        </w:tc>
      </w:tr>
    </w:tbl>
    <w:p w14:paraId="500854BF" w14:textId="77777777" w:rsidR="00367A3C" w:rsidRDefault="00367A3C" w:rsidP="00890134"/>
    <w:p w14:paraId="4A451CDF" w14:textId="53C23B1F" w:rsidR="00381059" w:rsidRPr="00890134" w:rsidRDefault="00381059" w:rsidP="00890134">
      <w:pPr>
        <w:rPr>
          <w:b/>
          <w:bCs/>
          <w:i/>
          <w:iCs/>
        </w:rPr>
      </w:pPr>
      <w:bookmarkStart w:id="90" w:name="OLE_LINK44"/>
      <w:bookmarkStart w:id="91" w:name="OLE_LINK41"/>
      <w:bookmarkStart w:id="92" w:name="OLE_LINK12"/>
      <w:r w:rsidRPr="00890134">
        <w:rPr>
          <w:b/>
          <w:bCs/>
          <w:i/>
          <w:iCs/>
        </w:rPr>
        <w:t xml:space="preserve">Observation </w:t>
      </w:r>
      <w:r w:rsidR="008B52A0" w:rsidRPr="00890134">
        <w:rPr>
          <w:b/>
          <w:bCs/>
          <w:i/>
          <w:iCs/>
        </w:rPr>
        <w:t>1</w:t>
      </w:r>
      <w:r w:rsidR="00024E87" w:rsidRPr="00890134">
        <w:rPr>
          <w:b/>
          <w:bCs/>
          <w:i/>
          <w:iCs/>
        </w:rPr>
        <w:t>1</w:t>
      </w:r>
      <w:r w:rsidRPr="00890134">
        <w:rPr>
          <w:b/>
          <w:bCs/>
          <w:i/>
          <w:iCs/>
        </w:rPr>
        <w:t>: Device 1 has &gt;</w:t>
      </w:r>
      <w:r w:rsidR="00F257D4" w:rsidRPr="00890134">
        <w:rPr>
          <w:b/>
          <w:bCs/>
          <w:i/>
          <w:iCs/>
        </w:rPr>
        <w:t xml:space="preserve"> </w:t>
      </w:r>
      <w:proofErr w:type="gramStart"/>
      <w:r w:rsidRPr="00890134">
        <w:rPr>
          <w:b/>
          <w:bCs/>
          <w:i/>
          <w:iCs/>
        </w:rPr>
        <w:t>1</w:t>
      </w:r>
      <w:r w:rsidR="0014750F">
        <w:rPr>
          <w:b/>
          <w:bCs/>
          <w:i/>
          <w:iCs/>
        </w:rPr>
        <w:t>4</w:t>
      </w:r>
      <w:r w:rsidRPr="00890134">
        <w:rPr>
          <w:b/>
          <w:bCs/>
          <w:i/>
          <w:iCs/>
        </w:rPr>
        <w:t xml:space="preserve"> meter</w:t>
      </w:r>
      <w:proofErr w:type="gramEnd"/>
      <w:r w:rsidRPr="00890134">
        <w:rPr>
          <w:b/>
          <w:bCs/>
          <w:i/>
          <w:iCs/>
        </w:rPr>
        <w:t xml:space="preserve"> D2R coverage and Device 2a has more than </w:t>
      </w:r>
      <w:r w:rsidR="00005C4B">
        <w:rPr>
          <w:b/>
          <w:bCs/>
          <w:i/>
          <w:iCs/>
        </w:rPr>
        <w:t>28</w:t>
      </w:r>
      <w:r w:rsidR="00B37E40" w:rsidRPr="00890134">
        <w:rPr>
          <w:b/>
          <w:bCs/>
          <w:i/>
          <w:iCs/>
        </w:rPr>
        <w:t>-meter</w:t>
      </w:r>
      <w:r w:rsidRPr="00890134">
        <w:rPr>
          <w:b/>
          <w:bCs/>
          <w:i/>
          <w:iCs/>
        </w:rPr>
        <w:t xml:space="preserve"> coverage</w:t>
      </w:r>
      <w:r w:rsidR="00D17035" w:rsidRPr="00890134">
        <w:rPr>
          <w:b/>
          <w:bCs/>
          <w:i/>
          <w:iCs/>
        </w:rPr>
        <w:t xml:space="preserve"> for </w:t>
      </w:r>
      <w:r w:rsidR="00F6773A" w:rsidRPr="00890134">
        <w:rPr>
          <w:b/>
          <w:bCs/>
          <w:i/>
          <w:iCs/>
        </w:rPr>
        <w:t xml:space="preserve">all </w:t>
      </w:r>
      <w:r w:rsidR="00D17035" w:rsidRPr="00890134">
        <w:rPr>
          <w:b/>
          <w:bCs/>
          <w:i/>
          <w:iCs/>
        </w:rPr>
        <w:t>A1</w:t>
      </w:r>
      <w:r w:rsidR="00F6773A" w:rsidRPr="00890134">
        <w:rPr>
          <w:b/>
          <w:bCs/>
          <w:i/>
          <w:iCs/>
        </w:rPr>
        <w:t>, A2</w:t>
      </w:r>
      <w:r w:rsidR="00D17035" w:rsidRPr="00890134">
        <w:rPr>
          <w:b/>
          <w:bCs/>
          <w:i/>
          <w:iCs/>
        </w:rPr>
        <w:t xml:space="preserve"> and B </w:t>
      </w:r>
      <w:r w:rsidR="0014750F">
        <w:rPr>
          <w:b/>
          <w:bCs/>
          <w:i/>
          <w:iCs/>
        </w:rPr>
        <w:t>scenarios</w:t>
      </w:r>
      <w:r w:rsidR="00D17035" w:rsidRPr="00890134">
        <w:rPr>
          <w:b/>
          <w:bCs/>
          <w:i/>
          <w:iCs/>
        </w:rPr>
        <w:t>.</w:t>
      </w:r>
      <w:r w:rsidRPr="00890134">
        <w:rPr>
          <w:b/>
          <w:bCs/>
          <w:i/>
          <w:iCs/>
        </w:rPr>
        <w:t xml:space="preserve"> </w:t>
      </w:r>
      <w:bookmarkEnd w:id="90"/>
      <w:r w:rsidRPr="00890134">
        <w:rPr>
          <w:b/>
          <w:bCs/>
          <w:i/>
          <w:iCs/>
        </w:rPr>
        <w:t xml:space="preserve"> </w:t>
      </w:r>
    </w:p>
    <w:bookmarkEnd w:id="91"/>
    <w:p w14:paraId="63BFA5B6" w14:textId="77777777" w:rsidR="00381059" w:rsidRPr="00890134" w:rsidRDefault="00381059" w:rsidP="00890134"/>
    <w:bookmarkEnd w:id="92"/>
    <w:p w14:paraId="7F75A2DF" w14:textId="6F6CAAEC" w:rsidR="00381059" w:rsidRPr="00890134" w:rsidRDefault="00381059" w:rsidP="00890134">
      <w:r w:rsidRPr="00890134">
        <w:t xml:space="preserve">The following table shows the coverage </w:t>
      </w:r>
      <w:r w:rsidR="00890134">
        <w:t xml:space="preserve">results </w:t>
      </w:r>
      <w:r w:rsidRPr="00890134">
        <w:t>when reader</w:t>
      </w:r>
      <w:r w:rsidR="003341AF">
        <w:t>s</w:t>
      </w:r>
      <w:r w:rsidRPr="00890134">
        <w:t xml:space="preserve"> ha</w:t>
      </w:r>
      <w:r w:rsidR="003341AF">
        <w:t>ve</w:t>
      </w:r>
      <w:r w:rsidRPr="00890134">
        <w:t xml:space="preserve"> 2 receive chains.</w:t>
      </w:r>
    </w:p>
    <w:p w14:paraId="1EB8666A" w14:textId="10812453" w:rsidR="00CE623D" w:rsidRDefault="00CE623D" w:rsidP="00997011">
      <w:pPr>
        <w:pStyle w:val="Caption"/>
      </w:pPr>
      <w:r>
        <w:t xml:space="preserve">Table </w:t>
      </w:r>
      <w:r>
        <w:fldChar w:fldCharType="begin"/>
      </w:r>
      <w:r>
        <w:instrText xml:space="preserve"> SEQ Table \* ARABIC </w:instrText>
      </w:r>
      <w:r>
        <w:fldChar w:fldCharType="separate"/>
      </w:r>
      <w:r w:rsidR="009B5025">
        <w:rPr>
          <w:noProof/>
        </w:rPr>
        <w:t>9</w:t>
      </w:r>
      <w:r>
        <w:rPr>
          <w:noProof/>
        </w:rPr>
        <w:fldChar w:fldCharType="end"/>
      </w:r>
      <w:r w:rsidR="00890134">
        <w:t xml:space="preserve">: </w:t>
      </w:r>
      <w:r w:rsidR="00890134" w:rsidRPr="00890134">
        <w:t>Link budget for D2T2 with TDL-D and 2 receive chains</w:t>
      </w:r>
    </w:p>
    <w:tbl>
      <w:tblPr>
        <w:tblW w:w="8215" w:type="dxa"/>
        <w:tblLayout w:type="fixed"/>
        <w:tblLook w:val="04A0" w:firstRow="1" w:lastRow="0" w:firstColumn="1" w:lastColumn="0" w:noHBand="0" w:noVBand="1"/>
      </w:tblPr>
      <w:tblGrid>
        <w:gridCol w:w="1070"/>
        <w:gridCol w:w="760"/>
        <w:gridCol w:w="1125"/>
        <w:gridCol w:w="1690"/>
        <w:gridCol w:w="799"/>
        <w:gridCol w:w="986"/>
        <w:gridCol w:w="799"/>
        <w:gridCol w:w="986"/>
      </w:tblGrid>
      <w:tr w:rsidR="00367A3C" w:rsidRPr="00367A3C" w14:paraId="590888A0" w14:textId="77777777" w:rsidTr="00997011">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2FC8C46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4422750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CW case</w:t>
            </w:r>
          </w:p>
        </w:tc>
        <w:tc>
          <w:tcPr>
            <w:tcW w:w="1125" w:type="dxa"/>
            <w:tcBorders>
              <w:top w:val="single" w:sz="12" w:space="0" w:color="auto"/>
              <w:left w:val="nil"/>
              <w:bottom w:val="single" w:sz="4" w:space="0" w:color="auto"/>
              <w:right w:val="single" w:sz="4" w:space="0" w:color="auto"/>
            </w:tcBorders>
            <w:shd w:val="clear" w:color="auto" w:fill="auto"/>
            <w:vAlign w:val="center"/>
            <w:hideMark/>
          </w:tcPr>
          <w:p w14:paraId="78F1A6A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1/2a/2b</w:t>
            </w:r>
          </w:p>
        </w:tc>
        <w:tc>
          <w:tcPr>
            <w:tcW w:w="1690" w:type="dxa"/>
            <w:tcBorders>
              <w:top w:val="single" w:sz="12" w:space="0" w:color="auto"/>
              <w:left w:val="nil"/>
              <w:bottom w:val="single" w:sz="4" w:space="0" w:color="auto"/>
              <w:right w:val="single" w:sz="4" w:space="0" w:color="auto"/>
            </w:tcBorders>
            <w:shd w:val="clear" w:color="auto" w:fill="auto"/>
            <w:vAlign w:val="center"/>
            <w:hideMark/>
          </w:tcPr>
          <w:p w14:paraId="6993253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Topology/Pathloss model</w:t>
            </w:r>
          </w:p>
        </w:tc>
        <w:tc>
          <w:tcPr>
            <w:tcW w:w="799" w:type="dxa"/>
            <w:tcBorders>
              <w:top w:val="single" w:sz="12" w:space="0" w:color="auto"/>
              <w:left w:val="nil"/>
              <w:bottom w:val="single" w:sz="4" w:space="0" w:color="auto"/>
              <w:right w:val="single" w:sz="4" w:space="0" w:color="auto"/>
            </w:tcBorders>
            <w:shd w:val="clear" w:color="auto" w:fill="auto"/>
            <w:vAlign w:val="center"/>
            <w:hideMark/>
          </w:tcPr>
          <w:p w14:paraId="4D07930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369FA06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Distance (m) R2D</w:t>
            </w:r>
          </w:p>
        </w:tc>
        <w:tc>
          <w:tcPr>
            <w:tcW w:w="799" w:type="dxa"/>
            <w:tcBorders>
              <w:top w:val="single" w:sz="12" w:space="0" w:color="auto"/>
              <w:left w:val="nil"/>
              <w:bottom w:val="single" w:sz="4" w:space="0" w:color="auto"/>
              <w:right w:val="single" w:sz="4" w:space="0" w:color="auto"/>
            </w:tcBorders>
            <w:shd w:val="clear" w:color="auto" w:fill="auto"/>
            <w:vAlign w:val="center"/>
            <w:hideMark/>
          </w:tcPr>
          <w:p w14:paraId="24D844E4"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MPL (dB) D2R</w:t>
            </w:r>
          </w:p>
        </w:tc>
        <w:tc>
          <w:tcPr>
            <w:tcW w:w="986" w:type="dxa"/>
            <w:tcBorders>
              <w:top w:val="single" w:sz="12" w:space="0" w:color="auto"/>
              <w:left w:val="nil"/>
              <w:bottom w:val="single" w:sz="4" w:space="0" w:color="auto"/>
              <w:right w:val="single" w:sz="12" w:space="0" w:color="auto"/>
            </w:tcBorders>
            <w:shd w:val="clear" w:color="auto" w:fill="auto"/>
            <w:vAlign w:val="center"/>
            <w:hideMark/>
          </w:tcPr>
          <w:p w14:paraId="17D79348"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Distance (m) D2R</w:t>
            </w:r>
          </w:p>
        </w:tc>
      </w:tr>
      <w:tr w:rsidR="00367A3C" w:rsidRPr="00367A3C" w14:paraId="0BCCB0CE"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CDF62B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20DA19C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6A1B123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1690" w:type="dxa"/>
            <w:tcBorders>
              <w:top w:val="nil"/>
              <w:left w:val="nil"/>
              <w:bottom w:val="single" w:sz="4" w:space="0" w:color="auto"/>
              <w:right w:val="single" w:sz="4" w:space="0" w:color="auto"/>
            </w:tcBorders>
            <w:shd w:val="clear" w:color="auto" w:fill="auto"/>
            <w:noWrap/>
            <w:vAlign w:val="center"/>
            <w:hideMark/>
          </w:tcPr>
          <w:p w14:paraId="2B97F4D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799" w:type="dxa"/>
            <w:tcBorders>
              <w:top w:val="nil"/>
              <w:left w:val="nil"/>
              <w:bottom w:val="single" w:sz="4" w:space="0" w:color="auto"/>
              <w:right w:val="single" w:sz="4" w:space="0" w:color="auto"/>
            </w:tcBorders>
            <w:shd w:val="clear" w:color="auto" w:fill="auto"/>
            <w:noWrap/>
            <w:vAlign w:val="center"/>
            <w:hideMark/>
          </w:tcPr>
          <w:p w14:paraId="7F99DDC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4CDD580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m</w:t>
            </w:r>
          </w:p>
        </w:tc>
        <w:tc>
          <w:tcPr>
            <w:tcW w:w="799" w:type="dxa"/>
            <w:tcBorders>
              <w:top w:val="nil"/>
              <w:left w:val="nil"/>
              <w:bottom w:val="single" w:sz="4" w:space="0" w:color="auto"/>
              <w:right w:val="single" w:sz="4" w:space="0" w:color="auto"/>
            </w:tcBorders>
            <w:shd w:val="clear" w:color="auto" w:fill="auto"/>
            <w:noWrap/>
            <w:vAlign w:val="center"/>
            <w:hideMark/>
          </w:tcPr>
          <w:p w14:paraId="62861A5E"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dB</w:t>
            </w:r>
          </w:p>
        </w:tc>
        <w:tc>
          <w:tcPr>
            <w:tcW w:w="986" w:type="dxa"/>
            <w:tcBorders>
              <w:top w:val="nil"/>
              <w:left w:val="nil"/>
              <w:bottom w:val="single" w:sz="4" w:space="0" w:color="auto"/>
              <w:right w:val="single" w:sz="12" w:space="0" w:color="auto"/>
            </w:tcBorders>
            <w:shd w:val="clear" w:color="auto" w:fill="auto"/>
            <w:noWrap/>
            <w:vAlign w:val="center"/>
            <w:hideMark/>
          </w:tcPr>
          <w:p w14:paraId="4DAE799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m</w:t>
            </w:r>
          </w:p>
        </w:tc>
      </w:tr>
      <w:tr w:rsidR="00367A3C" w:rsidRPr="00367A3C" w14:paraId="349190F3"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F7E9114"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45907D6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53281A7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448CCBC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68719A9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694510E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15.5</w:t>
            </w:r>
          </w:p>
        </w:tc>
        <w:tc>
          <w:tcPr>
            <w:tcW w:w="799" w:type="dxa"/>
            <w:tcBorders>
              <w:top w:val="nil"/>
              <w:left w:val="nil"/>
              <w:bottom w:val="single" w:sz="4" w:space="0" w:color="auto"/>
              <w:right w:val="single" w:sz="4" w:space="0" w:color="auto"/>
            </w:tcBorders>
            <w:shd w:val="clear" w:color="auto" w:fill="auto"/>
            <w:noWrap/>
            <w:vAlign w:val="center"/>
            <w:hideMark/>
          </w:tcPr>
          <w:p w14:paraId="19A79ED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58.3</w:t>
            </w:r>
          </w:p>
        </w:tc>
        <w:tc>
          <w:tcPr>
            <w:tcW w:w="986" w:type="dxa"/>
            <w:tcBorders>
              <w:top w:val="nil"/>
              <w:left w:val="nil"/>
              <w:bottom w:val="single" w:sz="4" w:space="0" w:color="auto"/>
              <w:right w:val="single" w:sz="12" w:space="0" w:color="auto"/>
            </w:tcBorders>
            <w:shd w:val="clear" w:color="auto" w:fill="auto"/>
            <w:noWrap/>
            <w:vAlign w:val="center"/>
            <w:hideMark/>
          </w:tcPr>
          <w:p w14:paraId="4E85FEF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35.3</w:t>
            </w:r>
          </w:p>
        </w:tc>
      </w:tr>
      <w:tr w:rsidR="00367A3C" w:rsidRPr="00367A3C" w14:paraId="37366A8C"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960C2D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102030B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3DF99859"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2B566D3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2DA7C8FE"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18D68A19"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26.5</w:t>
            </w:r>
          </w:p>
        </w:tc>
        <w:tc>
          <w:tcPr>
            <w:tcW w:w="799" w:type="dxa"/>
            <w:tcBorders>
              <w:top w:val="nil"/>
              <w:left w:val="nil"/>
              <w:bottom w:val="single" w:sz="4" w:space="0" w:color="auto"/>
              <w:right w:val="single" w:sz="4" w:space="0" w:color="auto"/>
            </w:tcBorders>
            <w:shd w:val="clear" w:color="auto" w:fill="auto"/>
            <w:noWrap/>
            <w:vAlign w:val="center"/>
            <w:hideMark/>
          </w:tcPr>
          <w:p w14:paraId="797CA20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63.3</w:t>
            </w:r>
          </w:p>
        </w:tc>
        <w:tc>
          <w:tcPr>
            <w:tcW w:w="986" w:type="dxa"/>
            <w:tcBorders>
              <w:top w:val="nil"/>
              <w:left w:val="nil"/>
              <w:bottom w:val="single" w:sz="4" w:space="0" w:color="auto"/>
              <w:right w:val="single" w:sz="12" w:space="0" w:color="auto"/>
            </w:tcBorders>
            <w:shd w:val="clear" w:color="auto" w:fill="auto"/>
            <w:noWrap/>
            <w:vAlign w:val="center"/>
            <w:hideMark/>
          </w:tcPr>
          <w:p w14:paraId="3D616C58"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68.7</w:t>
            </w:r>
          </w:p>
        </w:tc>
      </w:tr>
      <w:tr w:rsidR="00367A3C" w:rsidRPr="00367A3C" w14:paraId="5A33BF63"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136FEA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35D362A5"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097C2CF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7BD5903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4B0A665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6904379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15.5</w:t>
            </w:r>
          </w:p>
        </w:tc>
        <w:tc>
          <w:tcPr>
            <w:tcW w:w="799" w:type="dxa"/>
            <w:tcBorders>
              <w:top w:val="nil"/>
              <w:left w:val="nil"/>
              <w:bottom w:val="single" w:sz="4" w:space="0" w:color="auto"/>
              <w:right w:val="single" w:sz="4" w:space="0" w:color="auto"/>
            </w:tcBorders>
            <w:shd w:val="clear" w:color="auto" w:fill="auto"/>
            <w:noWrap/>
            <w:vAlign w:val="center"/>
            <w:hideMark/>
          </w:tcPr>
          <w:p w14:paraId="61D6B4D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53.3</w:t>
            </w:r>
          </w:p>
        </w:tc>
        <w:tc>
          <w:tcPr>
            <w:tcW w:w="986" w:type="dxa"/>
            <w:tcBorders>
              <w:top w:val="nil"/>
              <w:left w:val="nil"/>
              <w:bottom w:val="single" w:sz="4" w:space="0" w:color="auto"/>
              <w:right w:val="single" w:sz="12" w:space="0" w:color="auto"/>
            </w:tcBorders>
            <w:shd w:val="clear" w:color="auto" w:fill="auto"/>
            <w:noWrap/>
            <w:vAlign w:val="center"/>
            <w:hideMark/>
          </w:tcPr>
          <w:p w14:paraId="04E3788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18.2</w:t>
            </w:r>
          </w:p>
        </w:tc>
      </w:tr>
      <w:tr w:rsidR="00367A3C" w:rsidRPr="00367A3C" w14:paraId="458C4CA2"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B9BE7A9"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67130B9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60AFBD5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50FEF87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608EA28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5AFD0E5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26.5</w:t>
            </w:r>
          </w:p>
        </w:tc>
        <w:tc>
          <w:tcPr>
            <w:tcW w:w="799" w:type="dxa"/>
            <w:tcBorders>
              <w:top w:val="nil"/>
              <w:left w:val="nil"/>
              <w:bottom w:val="single" w:sz="4" w:space="0" w:color="auto"/>
              <w:right w:val="single" w:sz="4" w:space="0" w:color="auto"/>
            </w:tcBorders>
            <w:shd w:val="clear" w:color="auto" w:fill="auto"/>
            <w:noWrap/>
            <w:vAlign w:val="center"/>
            <w:hideMark/>
          </w:tcPr>
          <w:p w14:paraId="391B495D"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58.3</w:t>
            </w:r>
          </w:p>
        </w:tc>
        <w:tc>
          <w:tcPr>
            <w:tcW w:w="986" w:type="dxa"/>
            <w:tcBorders>
              <w:top w:val="nil"/>
              <w:left w:val="nil"/>
              <w:bottom w:val="single" w:sz="4" w:space="0" w:color="auto"/>
              <w:right w:val="single" w:sz="12" w:space="0" w:color="auto"/>
            </w:tcBorders>
            <w:shd w:val="clear" w:color="auto" w:fill="auto"/>
            <w:noWrap/>
            <w:vAlign w:val="center"/>
            <w:hideMark/>
          </w:tcPr>
          <w:p w14:paraId="66DA4C0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35.5</w:t>
            </w:r>
          </w:p>
        </w:tc>
      </w:tr>
      <w:tr w:rsidR="00367A3C" w:rsidRPr="00367A3C" w14:paraId="792F26F1"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907EE5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404ECDA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2A336D7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11FBF947"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0A96DA5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5843AC6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15.5</w:t>
            </w:r>
          </w:p>
        </w:tc>
        <w:tc>
          <w:tcPr>
            <w:tcW w:w="799" w:type="dxa"/>
            <w:tcBorders>
              <w:top w:val="nil"/>
              <w:left w:val="nil"/>
              <w:bottom w:val="single" w:sz="4" w:space="0" w:color="auto"/>
              <w:right w:val="single" w:sz="4" w:space="0" w:color="auto"/>
            </w:tcBorders>
            <w:shd w:val="clear" w:color="auto" w:fill="auto"/>
            <w:noWrap/>
            <w:vAlign w:val="center"/>
            <w:hideMark/>
          </w:tcPr>
          <w:p w14:paraId="373AA37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58.3</w:t>
            </w:r>
          </w:p>
        </w:tc>
        <w:tc>
          <w:tcPr>
            <w:tcW w:w="986" w:type="dxa"/>
            <w:tcBorders>
              <w:top w:val="nil"/>
              <w:left w:val="nil"/>
              <w:bottom w:val="single" w:sz="4" w:space="0" w:color="auto"/>
              <w:right w:val="single" w:sz="12" w:space="0" w:color="auto"/>
            </w:tcBorders>
            <w:shd w:val="clear" w:color="auto" w:fill="auto"/>
            <w:noWrap/>
            <w:vAlign w:val="center"/>
            <w:hideMark/>
          </w:tcPr>
          <w:p w14:paraId="5F9F071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35.4</w:t>
            </w:r>
          </w:p>
        </w:tc>
      </w:tr>
      <w:tr w:rsidR="00367A3C" w:rsidRPr="00367A3C" w14:paraId="5DCA51D3"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FF8DF4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399B282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1060F76E"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7300E97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05093E0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4E9DEE4F"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26.5</w:t>
            </w:r>
          </w:p>
        </w:tc>
        <w:tc>
          <w:tcPr>
            <w:tcW w:w="799" w:type="dxa"/>
            <w:tcBorders>
              <w:top w:val="nil"/>
              <w:left w:val="nil"/>
              <w:bottom w:val="single" w:sz="4" w:space="0" w:color="auto"/>
              <w:right w:val="single" w:sz="4" w:space="0" w:color="auto"/>
            </w:tcBorders>
            <w:shd w:val="clear" w:color="auto" w:fill="auto"/>
            <w:noWrap/>
            <w:vAlign w:val="center"/>
            <w:hideMark/>
          </w:tcPr>
          <w:p w14:paraId="1BCC1D0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63.3</w:t>
            </w:r>
          </w:p>
        </w:tc>
        <w:tc>
          <w:tcPr>
            <w:tcW w:w="986" w:type="dxa"/>
            <w:tcBorders>
              <w:top w:val="nil"/>
              <w:left w:val="nil"/>
              <w:bottom w:val="single" w:sz="4" w:space="0" w:color="auto"/>
              <w:right w:val="single" w:sz="12" w:space="0" w:color="auto"/>
            </w:tcBorders>
            <w:shd w:val="clear" w:color="auto" w:fill="auto"/>
            <w:noWrap/>
            <w:vAlign w:val="center"/>
            <w:hideMark/>
          </w:tcPr>
          <w:p w14:paraId="00823E3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68.8</w:t>
            </w:r>
          </w:p>
        </w:tc>
      </w:tr>
      <w:tr w:rsidR="00367A3C" w:rsidRPr="00367A3C" w14:paraId="6B210ADE"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828028B"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31F67F0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587305D4"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4FB3864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35326F9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52.1</w:t>
            </w:r>
          </w:p>
        </w:tc>
        <w:tc>
          <w:tcPr>
            <w:tcW w:w="986" w:type="dxa"/>
            <w:tcBorders>
              <w:top w:val="nil"/>
              <w:left w:val="nil"/>
              <w:bottom w:val="single" w:sz="4" w:space="0" w:color="auto"/>
              <w:right w:val="single" w:sz="4" w:space="0" w:color="auto"/>
            </w:tcBorders>
            <w:shd w:val="clear" w:color="auto" w:fill="auto"/>
            <w:noWrap/>
            <w:vAlign w:val="center"/>
            <w:hideMark/>
          </w:tcPr>
          <w:p w14:paraId="6AEEBC2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15.5</w:t>
            </w:r>
          </w:p>
        </w:tc>
        <w:tc>
          <w:tcPr>
            <w:tcW w:w="799" w:type="dxa"/>
            <w:tcBorders>
              <w:top w:val="nil"/>
              <w:left w:val="nil"/>
              <w:bottom w:val="single" w:sz="4" w:space="0" w:color="auto"/>
              <w:right w:val="single" w:sz="4" w:space="0" w:color="auto"/>
            </w:tcBorders>
            <w:shd w:val="clear" w:color="auto" w:fill="auto"/>
            <w:noWrap/>
            <w:vAlign w:val="center"/>
            <w:hideMark/>
          </w:tcPr>
          <w:p w14:paraId="63B42F8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58.3</w:t>
            </w:r>
          </w:p>
        </w:tc>
        <w:tc>
          <w:tcPr>
            <w:tcW w:w="986" w:type="dxa"/>
            <w:tcBorders>
              <w:top w:val="nil"/>
              <w:left w:val="nil"/>
              <w:bottom w:val="single" w:sz="4" w:space="0" w:color="auto"/>
              <w:right w:val="single" w:sz="12" w:space="0" w:color="auto"/>
            </w:tcBorders>
            <w:shd w:val="clear" w:color="auto" w:fill="auto"/>
            <w:noWrap/>
            <w:vAlign w:val="center"/>
            <w:hideMark/>
          </w:tcPr>
          <w:p w14:paraId="128F48E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35.3</w:t>
            </w:r>
          </w:p>
        </w:tc>
      </w:tr>
      <w:tr w:rsidR="00367A3C" w:rsidRPr="00367A3C" w14:paraId="7AACEF32"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F84BCB5"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2483794"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57892213"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42ED0FBD"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1B81A186"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571E5FAE"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26.5</w:t>
            </w:r>
          </w:p>
        </w:tc>
        <w:tc>
          <w:tcPr>
            <w:tcW w:w="799" w:type="dxa"/>
            <w:tcBorders>
              <w:top w:val="nil"/>
              <w:left w:val="nil"/>
              <w:bottom w:val="single" w:sz="4" w:space="0" w:color="auto"/>
              <w:right w:val="single" w:sz="4" w:space="0" w:color="auto"/>
            </w:tcBorders>
            <w:shd w:val="clear" w:color="auto" w:fill="auto"/>
            <w:noWrap/>
            <w:vAlign w:val="center"/>
            <w:hideMark/>
          </w:tcPr>
          <w:p w14:paraId="4349736C"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63.3</w:t>
            </w:r>
          </w:p>
        </w:tc>
        <w:tc>
          <w:tcPr>
            <w:tcW w:w="986" w:type="dxa"/>
            <w:tcBorders>
              <w:top w:val="nil"/>
              <w:left w:val="nil"/>
              <w:bottom w:val="single" w:sz="4" w:space="0" w:color="auto"/>
              <w:right w:val="single" w:sz="12" w:space="0" w:color="auto"/>
            </w:tcBorders>
            <w:shd w:val="clear" w:color="auto" w:fill="auto"/>
            <w:noWrap/>
            <w:vAlign w:val="center"/>
            <w:hideMark/>
          </w:tcPr>
          <w:p w14:paraId="73DDCE9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68.7</w:t>
            </w:r>
          </w:p>
        </w:tc>
      </w:tr>
      <w:tr w:rsidR="00367A3C" w:rsidRPr="00367A3C" w14:paraId="13CC21D7" w14:textId="77777777" w:rsidTr="00997011">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1147AD22"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05C99FA9"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 </w:t>
            </w:r>
          </w:p>
        </w:tc>
        <w:tc>
          <w:tcPr>
            <w:tcW w:w="1125" w:type="dxa"/>
            <w:tcBorders>
              <w:top w:val="nil"/>
              <w:left w:val="nil"/>
              <w:bottom w:val="single" w:sz="12" w:space="0" w:color="auto"/>
              <w:right w:val="single" w:sz="4" w:space="0" w:color="auto"/>
            </w:tcBorders>
            <w:shd w:val="clear" w:color="auto" w:fill="auto"/>
            <w:noWrap/>
            <w:vAlign w:val="center"/>
            <w:hideMark/>
          </w:tcPr>
          <w:p w14:paraId="22FED39D"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Device 2b</w:t>
            </w:r>
          </w:p>
        </w:tc>
        <w:tc>
          <w:tcPr>
            <w:tcW w:w="1690" w:type="dxa"/>
            <w:tcBorders>
              <w:top w:val="nil"/>
              <w:left w:val="nil"/>
              <w:bottom w:val="single" w:sz="12" w:space="0" w:color="auto"/>
              <w:right w:val="single" w:sz="4" w:space="0" w:color="auto"/>
            </w:tcBorders>
            <w:shd w:val="clear" w:color="auto" w:fill="auto"/>
            <w:noWrap/>
            <w:vAlign w:val="center"/>
            <w:hideMark/>
          </w:tcPr>
          <w:p w14:paraId="2508F0E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InH-Office</w:t>
            </w:r>
          </w:p>
        </w:tc>
        <w:tc>
          <w:tcPr>
            <w:tcW w:w="799" w:type="dxa"/>
            <w:tcBorders>
              <w:top w:val="nil"/>
              <w:left w:val="nil"/>
              <w:bottom w:val="single" w:sz="12" w:space="0" w:color="auto"/>
              <w:right w:val="single" w:sz="4" w:space="0" w:color="auto"/>
            </w:tcBorders>
            <w:shd w:val="clear" w:color="auto" w:fill="auto"/>
            <w:noWrap/>
            <w:vAlign w:val="center"/>
            <w:hideMark/>
          </w:tcPr>
          <w:p w14:paraId="630D75C0"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114.4</w:t>
            </w:r>
          </w:p>
        </w:tc>
        <w:tc>
          <w:tcPr>
            <w:tcW w:w="986" w:type="dxa"/>
            <w:tcBorders>
              <w:top w:val="nil"/>
              <w:left w:val="nil"/>
              <w:bottom w:val="single" w:sz="12" w:space="0" w:color="auto"/>
              <w:right w:val="single" w:sz="4" w:space="0" w:color="auto"/>
            </w:tcBorders>
            <w:shd w:val="clear" w:color="auto" w:fill="auto"/>
            <w:noWrap/>
            <w:vAlign w:val="center"/>
            <w:hideMark/>
          </w:tcPr>
          <w:p w14:paraId="166B1F51"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&gt;100</w:t>
            </w:r>
          </w:p>
        </w:tc>
        <w:tc>
          <w:tcPr>
            <w:tcW w:w="799" w:type="dxa"/>
            <w:tcBorders>
              <w:top w:val="nil"/>
              <w:left w:val="nil"/>
              <w:bottom w:val="single" w:sz="12" w:space="0" w:color="auto"/>
              <w:right w:val="single" w:sz="4" w:space="0" w:color="auto"/>
            </w:tcBorders>
            <w:shd w:val="clear" w:color="auto" w:fill="auto"/>
            <w:noWrap/>
            <w:vAlign w:val="center"/>
            <w:hideMark/>
          </w:tcPr>
          <w:p w14:paraId="269D34B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104.7</w:t>
            </w:r>
          </w:p>
        </w:tc>
        <w:tc>
          <w:tcPr>
            <w:tcW w:w="986" w:type="dxa"/>
            <w:tcBorders>
              <w:top w:val="nil"/>
              <w:left w:val="nil"/>
              <w:bottom w:val="single" w:sz="12" w:space="0" w:color="auto"/>
              <w:right w:val="single" w:sz="12" w:space="0" w:color="auto"/>
            </w:tcBorders>
            <w:shd w:val="clear" w:color="auto" w:fill="auto"/>
            <w:noWrap/>
            <w:vAlign w:val="center"/>
            <w:hideMark/>
          </w:tcPr>
          <w:p w14:paraId="77FC964A" w14:textId="77777777" w:rsidR="00367A3C" w:rsidRPr="00367A3C" w:rsidRDefault="00367A3C" w:rsidP="00367A3C">
            <w:pPr>
              <w:spacing w:after="0"/>
              <w:jc w:val="center"/>
              <w:rPr>
                <w:rFonts w:ascii="Calibri" w:hAnsi="Calibri" w:cs="Calibri"/>
                <w:color w:val="000000"/>
                <w:szCs w:val="22"/>
              </w:rPr>
            </w:pPr>
            <w:r w:rsidRPr="00367A3C">
              <w:rPr>
                <w:rFonts w:ascii="Calibri" w:hAnsi="Calibri" w:cs="Calibri"/>
                <w:color w:val="000000"/>
                <w:szCs w:val="22"/>
              </w:rPr>
              <w:t>&gt;100</w:t>
            </w:r>
          </w:p>
        </w:tc>
      </w:tr>
    </w:tbl>
    <w:p w14:paraId="2C584FA4" w14:textId="77777777" w:rsidR="00367A3C" w:rsidRPr="00890134" w:rsidRDefault="00367A3C" w:rsidP="00890134"/>
    <w:p w14:paraId="0461A423" w14:textId="524AE2E3" w:rsidR="0055268E" w:rsidRPr="00890134" w:rsidRDefault="00A31F37" w:rsidP="00890134">
      <w:pPr>
        <w:rPr>
          <w:b/>
          <w:bCs/>
          <w:i/>
          <w:iCs/>
        </w:rPr>
      </w:pPr>
      <w:bookmarkStart w:id="93" w:name="OLE_LINK13"/>
      <w:r w:rsidRPr="00890134">
        <w:rPr>
          <w:b/>
          <w:bCs/>
          <w:i/>
          <w:iCs/>
        </w:rPr>
        <w:t xml:space="preserve">Observation </w:t>
      </w:r>
      <w:r w:rsidR="008B52A0" w:rsidRPr="00890134">
        <w:rPr>
          <w:b/>
          <w:bCs/>
          <w:i/>
          <w:iCs/>
        </w:rPr>
        <w:t>1</w:t>
      </w:r>
      <w:r w:rsidR="00024E87" w:rsidRPr="00890134">
        <w:rPr>
          <w:b/>
          <w:bCs/>
          <w:i/>
          <w:iCs/>
        </w:rPr>
        <w:t>2</w:t>
      </w:r>
      <w:r w:rsidRPr="00890134">
        <w:rPr>
          <w:b/>
          <w:bCs/>
          <w:i/>
          <w:iCs/>
        </w:rPr>
        <w:t xml:space="preserve">: The </w:t>
      </w:r>
      <w:r w:rsidR="000C260E" w:rsidRPr="00890134">
        <w:rPr>
          <w:b/>
          <w:bCs/>
          <w:i/>
          <w:iCs/>
        </w:rPr>
        <w:t xml:space="preserve">D2R </w:t>
      </w:r>
      <w:r w:rsidRPr="00890134">
        <w:rPr>
          <w:b/>
          <w:bCs/>
          <w:i/>
          <w:iCs/>
        </w:rPr>
        <w:t xml:space="preserve">coverage improves with </w:t>
      </w:r>
      <w:r w:rsidR="00B73D89" w:rsidRPr="00890134">
        <w:rPr>
          <w:b/>
          <w:bCs/>
          <w:i/>
          <w:iCs/>
        </w:rPr>
        <w:t xml:space="preserve">an </w:t>
      </w:r>
      <w:r w:rsidRPr="00890134">
        <w:rPr>
          <w:b/>
          <w:bCs/>
          <w:i/>
          <w:iCs/>
        </w:rPr>
        <w:t>increasing number of receive chains.</w:t>
      </w:r>
    </w:p>
    <w:bookmarkEnd w:id="93"/>
    <w:p w14:paraId="5FBF3ABD" w14:textId="77777777" w:rsidR="00A31F37" w:rsidRPr="00890134" w:rsidRDefault="00A31F37" w:rsidP="00890134"/>
    <w:p w14:paraId="415DB746" w14:textId="2DC73FCC" w:rsidR="005673B8" w:rsidRDefault="005673B8" w:rsidP="005673B8">
      <w:pPr>
        <w:pStyle w:val="Heading3"/>
        <w:rPr>
          <w:lang w:eastAsia="zh-CN"/>
        </w:rPr>
      </w:pPr>
      <w:bookmarkStart w:id="94" w:name="OLE_LINK29"/>
      <w:bookmarkEnd w:id="82"/>
      <w:r>
        <w:rPr>
          <w:lang w:eastAsia="zh-CN"/>
        </w:rPr>
        <w:t xml:space="preserve">D1T1 and D2T2 at reference rate </w:t>
      </w:r>
      <w:r w:rsidR="00CB7549">
        <w:rPr>
          <w:lang w:eastAsia="zh-CN"/>
        </w:rPr>
        <w:t>6</w:t>
      </w:r>
      <w:r>
        <w:rPr>
          <w:lang w:eastAsia="zh-CN"/>
        </w:rPr>
        <w:t>kbps</w:t>
      </w:r>
    </w:p>
    <w:bookmarkEnd w:id="94"/>
    <w:p w14:paraId="29A95DFB" w14:textId="2BDB4D2B" w:rsidR="00381059" w:rsidRDefault="00890134" w:rsidP="00CB7549">
      <w:pPr>
        <w:rPr>
          <w:lang w:eastAsia="zh-CN"/>
        </w:rPr>
      </w:pPr>
      <w:r>
        <w:rPr>
          <w:lang w:eastAsia="zh-CN"/>
        </w:rPr>
        <w:fldChar w:fldCharType="begin"/>
      </w:r>
      <w:r>
        <w:rPr>
          <w:lang w:eastAsia="zh-CN"/>
        </w:rPr>
        <w:instrText xml:space="preserve"> REF _Ref178428311 \h </w:instrText>
      </w:r>
      <w:r>
        <w:rPr>
          <w:lang w:eastAsia="zh-CN"/>
        </w:rPr>
      </w:r>
      <w:r>
        <w:rPr>
          <w:lang w:eastAsia="zh-CN"/>
        </w:rPr>
        <w:fldChar w:fldCharType="separate"/>
      </w:r>
      <w:r w:rsidR="009B5025">
        <w:t xml:space="preserve">Table </w:t>
      </w:r>
      <w:r w:rsidR="009B5025">
        <w:rPr>
          <w:noProof/>
        </w:rPr>
        <w:t>10</w:t>
      </w:r>
      <w:r>
        <w:rPr>
          <w:lang w:eastAsia="zh-CN"/>
        </w:rPr>
        <w:fldChar w:fldCharType="end"/>
      </w:r>
      <w:r>
        <w:rPr>
          <w:lang w:eastAsia="zh-CN"/>
        </w:rPr>
        <w:t xml:space="preserve"> to </w:t>
      </w:r>
      <w:r>
        <w:rPr>
          <w:lang w:eastAsia="zh-CN"/>
        </w:rPr>
        <w:fldChar w:fldCharType="begin"/>
      </w:r>
      <w:r>
        <w:rPr>
          <w:lang w:eastAsia="zh-CN"/>
        </w:rPr>
        <w:instrText xml:space="preserve"> REF _Ref178428346 \h </w:instrText>
      </w:r>
      <w:r>
        <w:rPr>
          <w:lang w:eastAsia="zh-CN"/>
        </w:rPr>
      </w:r>
      <w:r>
        <w:rPr>
          <w:lang w:eastAsia="zh-CN"/>
        </w:rPr>
        <w:fldChar w:fldCharType="separate"/>
      </w:r>
      <w:r w:rsidR="009B5025">
        <w:t xml:space="preserve">Table </w:t>
      </w:r>
      <w:r w:rsidR="009B5025">
        <w:rPr>
          <w:noProof/>
        </w:rPr>
        <w:t>13</w:t>
      </w:r>
      <w:r>
        <w:rPr>
          <w:lang w:eastAsia="zh-CN"/>
        </w:rPr>
        <w:fldChar w:fldCharType="end"/>
      </w:r>
      <w:r>
        <w:rPr>
          <w:lang w:eastAsia="zh-CN"/>
        </w:rPr>
        <w:t xml:space="preserve"> </w:t>
      </w:r>
      <w:r w:rsidR="00381059">
        <w:rPr>
          <w:lang w:eastAsia="zh-CN"/>
        </w:rPr>
        <w:t xml:space="preserve">show the coverage results when D2R reference rate is set at 6 kbps. </w:t>
      </w:r>
      <w:bookmarkStart w:id="95" w:name="OLE_LINK31"/>
    </w:p>
    <w:p w14:paraId="348C5F57" w14:textId="7520D346" w:rsidR="00CE623D" w:rsidRDefault="00CE623D" w:rsidP="00CE623D">
      <w:pPr>
        <w:pStyle w:val="Caption"/>
      </w:pPr>
      <w:bookmarkStart w:id="96" w:name="_Ref178428311"/>
      <w:bookmarkEnd w:id="95"/>
      <w:r>
        <w:t xml:space="preserve">Table </w:t>
      </w:r>
      <w:r>
        <w:fldChar w:fldCharType="begin"/>
      </w:r>
      <w:r>
        <w:instrText xml:space="preserve"> SEQ Table \* ARABIC </w:instrText>
      </w:r>
      <w:r>
        <w:fldChar w:fldCharType="separate"/>
      </w:r>
      <w:r w:rsidR="009B5025">
        <w:rPr>
          <w:noProof/>
        </w:rPr>
        <w:t>10</w:t>
      </w:r>
      <w:r>
        <w:rPr>
          <w:noProof/>
        </w:rPr>
        <w:fldChar w:fldCharType="end"/>
      </w:r>
      <w:bookmarkEnd w:id="96"/>
      <w:r w:rsidR="00890134">
        <w:t>:</w:t>
      </w:r>
      <w:r w:rsidR="00890134" w:rsidRPr="00890134">
        <w:t xml:space="preserve"> Link budget for D1T1 and 2 receive chains</w:t>
      </w:r>
    </w:p>
    <w:p w14:paraId="7CC835D3" w14:textId="44BC5C8E" w:rsidR="00CB7549" w:rsidRDefault="00E5500B" w:rsidP="00E5500B">
      <w:pPr>
        <w:jc w:val="center"/>
      </w:pPr>
      <w:r w:rsidRPr="00E5500B">
        <w:rPr>
          <w:noProof/>
        </w:rPr>
        <w:drawing>
          <wp:inline distT="0" distB="0" distL="0" distR="0" wp14:anchorId="6EE14A2E" wp14:editId="0E35E5C5">
            <wp:extent cx="4883150" cy="2794000"/>
            <wp:effectExtent l="0" t="0" r="0" b="6350"/>
            <wp:docPr id="79947229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83150" cy="2794000"/>
                    </a:xfrm>
                    <a:prstGeom prst="rect">
                      <a:avLst/>
                    </a:prstGeom>
                    <a:noFill/>
                    <a:ln>
                      <a:noFill/>
                    </a:ln>
                  </pic:spPr>
                </pic:pic>
              </a:graphicData>
            </a:graphic>
          </wp:inline>
        </w:drawing>
      </w:r>
    </w:p>
    <w:p w14:paraId="0662F795" w14:textId="77777777" w:rsidR="00E5500B" w:rsidRPr="00890134" w:rsidRDefault="00E5500B" w:rsidP="00890134"/>
    <w:p w14:paraId="7C201842" w14:textId="6CF81159" w:rsidR="00DD628B" w:rsidRPr="00890134" w:rsidRDefault="00DD628B" w:rsidP="00890134">
      <w:pPr>
        <w:rPr>
          <w:b/>
          <w:bCs/>
          <w:i/>
          <w:iCs/>
        </w:rPr>
      </w:pPr>
      <w:bookmarkStart w:id="97" w:name="OLE_LINK34"/>
      <w:r w:rsidRPr="00890134">
        <w:rPr>
          <w:b/>
          <w:bCs/>
          <w:i/>
          <w:iCs/>
        </w:rPr>
        <w:t xml:space="preserve">Observation </w:t>
      </w:r>
      <w:r w:rsidR="008B52A0" w:rsidRPr="00890134">
        <w:rPr>
          <w:b/>
          <w:bCs/>
          <w:i/>
          <w:iCs/>
        </w:rPr>
        <w:t>1</w:t>
      </w:r>
      <w:r w:rsidR="00024E87" w:rsidRPr="00890134">
        <w:rPr>
          <w:b/>
          <w:bCs/>
          <w:i/>
          <w:iCs/>
        </w:rPr>
        <w:t>3</w:t>
      </w:r>
      <w:r w:rsidRPr="00890134">
        <w:rPr>
          <w:b/>
          <w:bCs/>
          <w:i/>
          <w:iCs/>
        </w:rPr>
        <w:t>: At reference rate 6kbps configuration</w:t>
      </w:r>
      <w:r w:rsidR="00B73D89" w:rsidRPr="00890134">
        <w:rPr>
          <w:b/>
          <w:bCs/>
          <w:i/>
          <w:iCs/>
        </w:rPr>
        <w:t>,</w:t>
      </w:r>
      <w:r w:rsidRPr="00890134">
        <w:rPr>
          <w:b/>
          <w:bCs/>
          <w:i/>
          <w:iCs/>
        </w:rPr>
        <w:t xml:space="preserve"> D1T1 can still provide D2R coverage of &gt; 10m for Device 1 and of &gt; 20m for Device 2a. </w:t>
      </w:r>
    </w:p>
    <w:bookmarkEnd w:id="97"/>
    <w:p w14:paraId="027029CE" w14:textId="77777777" w:rsidR="00CB7549" w:rsidRPr="00890134" w:rsidRDefault="00CB7549" w:rsidP="00890134"/>
    <w:p w14:paraId="0223583C" w14:textId="3FEA368C" w:rsidR="00511B37" w:rsidRPr="00890134" w:rsidRDefault="00511B37" w:rsidP="00890134">
      <w:bookmarkStart w:id="98" w:name="OLE_LINK7"/>
      <w:r w:rsidRPr="00890134">
        <w:t xml:space="preserve">Based on </w:t>
      </w:r>
      <w:r w:rsidR="00B7203B" w:rsidRPr="00890134">
        <w:t>the results</w:t>
      </w:r>
      <w:r w:rsidRPr="00890134">
        <w:t xml:space="preserve"> in </w:t>
      </w:r>
      <w:r w:rsidR="00890134">
        <w:fldChar w:fldCharType="begin"/>
      </w:r>
      <w:r w:rsidR="00890134">
        <w:instrText xml:space="preserve"> REF _Ref178428302 \h </w:instrText>
      </w:r>
      <w:r w:rsidR="00890134">
        <w:fldChar w:fldCharType="separate"/>
      </w:r>
      <w:r w:rsidR="009B5025">
        <w:t xml:space="preserve">Table </w:t>
      </w:r>
      <w:r w:rsidR="009B5025">
        <w:rPr>
          <w:noProof/>
        </w:rPr>
        <w:t>6</w:t>
      </w:r>
      <w:r w:rsidR="00890134">
        <w:fldChar w:fldCharType="end"/>
      </w:r>
      <w:r w:rsidRPr="00890134">
        <w:t xml:space="preserve"> and </w:t>
      </w:r>
      <w:r w:rsidR="00890134">
        <w:fldChar w:fldCharType="begin"/>
      </w:r>
      <w:r w:rsidR="00890134">
        <w:instrText xml:space="preserve"> REF _Ref178428311 \h </w:instrText>
      </w:r>
      <w:r w:rsidR="00890134">
        <w:fldChar w:fldCharType="separate"/>
      </w:r>
      <w:r w:rsidR="009B5025">
        <w:t xml:space="preserve">Table </w:t>
      </w:r>
      <w:r w:rsidR="009B5025">
        <w:rPr>
          <w:noProof/>
        </w:rPr>
        <w:t>10</w:t>
      </w:r>
      <w:r w:rsidR="00890134">
        <w:fldChar w:fldCharType="end"/>
      </w:r>
      <w:r w:rsidRPr="00890134">
        <w:t xml:space="preserve"> we have the following proposal.</w:t>
      </w:r>
    </w:p>
    <w:p w14:paraId="00BD553D" w14:textId="77777777" w:rsidR="00511B37" w:rsidRPr="00890134" w:rsidRDefault="00511B37" w:rsidP="00890134"/>
    <w:p w14:paraId="27B3C910" w14:textId="2C2AC865" w:rsidR="00511B37" w:rsidRPr="00890134" w:rsidRDefault="00511B37" w:rsidP="00890134">
      <w:pPr>
        <w:rPr>
          <w:b/>
          <w:bCs/>
          <w:i/>
          <w:iCs/>
        </w:rPr>
      </w:pPr>
      <w:bookmarkStart w:id="99" w:name="OLE_LINK152"/>
      <w:r w:rsidRPr="00890134">
        <w:rPr>
          <w:b/>
          <w:bCs/>
          <w:i/>
          <w:iCs/>
        </w:rPr>
        <w:lastRenderedPageBreak/>
        <w:t>Proposal 2: For D1T1 the target coverage can be 10m for Device1 and 20m for Device 2a.</w:t>
      </w:r>
    </w:p>
    <w:bookmarkEnd w:id="98"/>
    <w:bookmarkEnd w:id="99"/>
    <w:p w14:paraId="29A297A0" w14:textId="77777777" w:rsidR="00511B37" w:rsidRPr="00890134" w:rsidRDefault="00511B37" w:rsidP="00890134"/>
    <w:p w14:paraId="0470C047" w14:textId="7621F654" w:rsidR="00CE623D" w:rsidRDefault="00CE623D" w:rsidP="00CE623D">
      <w:pPr>
        <w:pStyle w:val="Caption"/>
      </w:pPr>
      <w:r>
        <w:t xml:space="preserve">Table </w:t>
      </w:r>
      <w:r>
        <w:fldChar w:fldCharType="begin"/>
      </w:r>
      <w:r>
        <w:instrText xml:space="preserve"> SEQ Table \* ARABIC </w:instrText>
      </w:r>
      <w:r>
        <w:fldChar w:fldCharType="separate"/>
      </w:r>
      <w:r w:rsidR="009B5025">
        <w:rPr>
          <w:noProof/>
        </w:rPr>
        <w:t>11</w:t>
      </w:r>
      <w:r>
        <w:rPr>
          <w:noProof/>
        </w:rPr>
        <w:fldChar w:fldCharType="end"/>
      </w:r>
      <w:r w:rsidR="00890134">
        <w:t xml:space="preserve">: </w:t>
      </w:r>
      <w:r w:rsidR="00890134" w:rsidRPr="00890134">
        <w:t>Link budget D2T2 with TDL-A and 1 receive chain</w:t>
      </w:r>
    </w:p>
    <w:p w14:paraId="401F130C" w14:textId="7293430F" w:rsidR="00CB7549" w:rsidRPr="003C2D79" w:rsidRDefault="004A163D" w:rsidP="006A63A9">
      <w:pPr>
        <w:jc w:val="center"/>
        <w:rPr>
          <w:lang w:eastAsia="zh-CN"/>
        </w:rPr>
      </w:pPr>
      <w:r w:rsidRPr="004A163D">
        <w:rPr>
          <w:noProof/>
        </w:rPr>
        <w:drawing>
          <wp:inline distT="0" distB="0" distL="0" distR="0" wp14:anchorId="0D13494C" wp14:editId="757708A3">
            <wp:extent cx="4883150" cy="2413000"/>
            <wp:effectExtent l="0" t="0" r="0" b="6350"/>
            <wp:docPr id="100245254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3150" cy="2413000"/>
                    </a:xfrm>
                    <a:prstGeom prst="rect">
                      <a:avLst/>
                    </a:prstGeom>
                    <a:noFill/>
                    <a:ln>
                      <a:noFill/>
                    </a:ln>
                  </pic:spPr>
                </pic:pic>
              </a:graphicData>
            </a:graphic>
          </wp:inline>
        </w:drawing>
      </w:r>
    </w:p>
    <w:p w14:paraId="771509A0" w14:textId="77777777" w:rsidR="00CB7549" w:rsidRPr="00890134" w:rsidRDefault="00CB7549" w:rsidP="00890134"/>
    <w:p w14:paraId="7BB75395" w14:textId="0354DA9C" w:rsidR="00511B37" w:rsidRPr="00890134" w:rsidRDefault="00511B37" w:rsidP="00890134">
      <w:pPr>
        <w:rPr>
          <w:b/>
          <w:bCs/>
          <w:i/>
          <w:iCs/>
        </w:rPr>
      </w:pPr>
      <w:bookmarkStart w:id="100" w:name="OLE_LINK158"/>
      <w:r w:rsidRPr="00890134">
        <w:rPr>
          <w:b/>
          <w:bCs/>
          <w:i/>
          <w:iCs/>
        </w:rPr>
        <w:t>Observation 1</w:t>
      </w:r>
      <w:r w:rsidR="00024E87" w:rsidRPr="00890134">
        <w:rPr>
          <w:b/>
          <w:bCs/>
          <w:i/>
          <w:iCs/>
        </w:rPr>
        <w:t>4</w:t>
      </w:r>
      <w:r w:rsidRPr="00890134">
        <w:rPr>
          <w:b/>
          <w:bCs/>
          <w:i/>
          <w:iCs/>
        </w:rPr>
        <w:t xml:space="preserve">: At reference rate 6kbps configuration, D2T2 with </w:t>
      </w:r>
      <w:proofErr w:type="spellStart"/>
      <w:r w:rsidRPr="00890134">
        <w:rPr>
          <w:b/>
          <w:bCs/>
          <w:i/>
          <w:iCs/>
        </w:rPr>
        <w:t>InF</w:t>
      </w:r>
      <w:proofErr w:type="spellEnd"/>
      <w:r w:rsidRPr="00890134">
        <w:rPr>
          <w:b/>
          <w:bCs/>
          <w:i/>
          <w:iCs/>
        </w:rPr>
        <w:t xml:space="preserve">-DL can </w:t>
      </w:r>
      <w:r w:rsidR="00B7203B" w:rsidRPr="00890134">
        <w:rPr>
          <w:b/>
          <w:bCs/>
          <w:i/>
          <w:iCs/>
        </w:rPr>
        <w:t>provide coverage</w:t>
      </w:r>
      <w:r w:rsidRPr="00890134">
        <w:rPr>
          <w:b/>
          <w:bCs/>
          <w:i/>
          <w:iCs/>
        </w:rPr>
        <w:t xml:space="preserve"> of 3 to 6 </w:t>
      </w:r>
      <w:r w:rsidR="00797BF2" w:rsidRPr="00890134">
        <w:rPr>
          <w:b/>
          <w:bCs/>
          <w:i/>
          <w:iCs/>
        </w:rPr>
        <w:t>meters</w:t>
      </w:r>
      <w:r w:rsidRPr="00890134">
        <w:rPr>
          <w:b/>
          <w:bCs/>
          <w:i/>
          <w:iCs/>
        </w:rPr>
        <w:t xml:space="preserve"> for Device 1 and 6 to 9 </w:t>
      </w:r>
      <w:r w:rsidR="00F75F94" w:rsidRPr="00890134">
        <w:rPr>
          <w:b/>
          <w:bCs/>
          <w:i/>
          <w:iCs/>
        </w:rPr>
        <w:t>meters</w:t>
      </w:r>
      <w:r w:rsidRPr="00890134">
        <w:rPr>
          <w:b/>
          <w:bCs/>
          <w:i/>
          <w:iCs/>
        </w:rPr>
        <w:t xml:space="preserve"> for Device 2a. </w:t>
      </w:r>
    </w:p>
    <w:bookmarkEnd w:id="100"/>
    <w:p w14:paraId="53A2D103" w14:textId="7A1E3F4F" w:rsidR="00341141" w:rsidRPr="00890134" w:rsidRDefault="00341141" w:rsidP="00890134"/>
    <w:p w14:paraId="15D0E127" w14:textId="58E71321" w:rsidR="00CE623D" w:rsidRDefault="00CE623D" w:rsidP="00997011">
      <w:pPr>
        <w:pStyle w:val="Caption"/>
      </w:pPr>
      <w:r>
        <w:t xml:space="preserve">Table </w:t>
      </w:r>
      <w:r>
        <w:fldChar w:fldCharType="begin"/>
      </w:r>
      <w:r>
        <w:instrText xml:space="preserve"> SEQ Table \* ARABIC </w:instrText>
      </w:r>
      <w:r>
        <w:fldChar w:fldCharType="separate"/>
      </w:r>
      <w:r w:rsidR="009B5025">
        <w:rPr>
          <w:noProof/>
        </w:rPr>
        <w:t>12</w:t>
      </w:r>
      <w:r>
        <w:rPr>
          <w:noProof/>
        </w:rPr>
        <w:fldChar w:fldCharType="end"/>
      </w:r>
      <w:r w:rsidR="00890134">
        <w:t xml:space="preserve">: </w:t>
      </w:r>
      <w:r w:rsidR="00890134" w:rsidRPr="00890134">
        <w:t>Link budget for D2T2 with TDL-D channel and 1 receive chain</w:t>
      </w:r>
    </w:p>
    <w:tbl>
      <w:tblPr>
        <w:tblW w:w="9075" w:type="dxa"/>
        <w:tblLook w:val="04A0" w:firstRow="1" w:lastRow="0" w:firstColumn="1" w:lastColumn="0" w:noHBand="0" w:noVBand="1"/>
      </w:tblPr>
      <w:tblGrid>
        <w:gridCol w:w="1070"/>
        <w:gridCol w:w="760"/>
        <w:gridCol w:w="1215"/>
        <w:gridCol w:w="1890"/>
        <w:gridCol w:w="990"/>
        <w:gridCol w:w="990"/>
        <w:gridCol w:w="1080"/>
        <w:gridCol w:w="1080"/>
      </w:tblGrid>
      <w:tr w:rsidR="00C91318" w14:paraId="37F91DAD" w14:textId="77777777" w:rsidTr="006A63A9">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0B3661F7" w14:textId="77777777" w:rsidR="00C91318" w:rsidRDefault="00C91318">
            <w:pPr>
              <w:jc w:val="center"/>
              <w:rPr>
                <w:rFonts w:ascii="Calibri" w:hAnsi="Calibri" w:cs="Calibri"/>
                <w:color w:val="000000"/>
                <w:szCs w:val="22"/>
              </w:rPr>
            </w:pPr>
            <w:r w:rsidRPr="006A63A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4058F063" w14:textId="77777777" w:rsidR="00C91318" w:rsidRDefault="00C91318">
            <w:pPr>
              <w:jc w:val="center"/>
              <w:rPr>
                <w:rFonts w:ascii="Calibri" w:hAnsi="Calibri" w:cs="Calibri"/>
                <w:color w:val="000000"/>
                <w:szCs w:val="22"/>
              </w:rPr>
            </w:pPr>
            <w:r w:rsidRPr="006A63A9">
              <w:rPr>
                <w:rFonts w:ascii="Calibri" w:hAnsi="Calibri" w:cs="Calibri"/>
                <w:szCs w:val="22"/>
              </w:rPr>
              <w:t>CW case</w:t>
            </w:r>
          </w:p>
        </w:tc>
        <w:tc>
          <w:tcPr>
            <w:tcW w:w="1215" w:type="dxa"/>
            <w:tcBorders>
              <w:top w:val="single" w:sz="12" w:space="0" w:color="auto"/>
              <w:left w:val="nil"/>
              <w:bottom w:val="single" w:sz="4" w:space="0" w:color="auto"/>
              <w:right w:val="single" w:sz="4" w:space="0" w:color="auto"/>
            </w:tcBorders>
            <w:shd w:val="clear" w:color="auto" w:fill="auto"/>
            <w:vAlign w:val="center"/>
            <w:hideMark/>
          </w:tcPr>
          <w:p w14:paraId="2F0ACD86" w14:textId="77777777" w:rsidR="00C91318" w:rsidRDefault="00C91318">
            <w:pPr>
              <w:jc w:val="center"/>
              <w:rPr>
                <w:rFonts w:ascii="Calibri" w:hAnsi="Calibri" w:cs="Calibri"/>
                <w:color w:val="000000"/>
                <w:szCs w:val="22"/>
              </w:rPr>
            </w:pPr>
            <w:r w:rsidRPr="006A63A9">
              <w:rPr>
                <w:rFonts w:ascii="Calibri" w:hAnsi="Calibri" w:cs="Calibri"/>
                <w:szCs w:val="22"/>
              </w:rPr>
              <w:t>Device 1/2a/2b</w:t>
            </w:r>
          </w:p>
        </w:tc>
        <w:tc>
          <w:tcPr>
            <w:tcW w:w="1890" w:type="dxa"/>
            <w:tcBorders>
              <w:top w:val="single" w:sz="12" w:space="0" w:color="auto"/>
              <w:left w:val="nil"/>
              <w:bottom w:val="single" w:sz="4" w:space="0" w:color="auto"/>
              <w:right w:val="single" w:sz="4" w:space="0" w:color="auto"/>
            </w:tcBorders>
            <w:shd w:val="clear" w:color="auto" w:fill="auto"/>
            <w:vAlign w:val="center"/>
            <w:hideMark/>
          </w:tcPr>
          <w:p w14:paraId="4C7B5310" w14:textId="77777777" w:rsidR="00C91318" w:rsidRDefault="00C91318">
            <w:pPr>
              <w:jc w:val="center"/>
              <w:rPr>
                <w:rFonts w:ascii="Calibri" w:hAnsi="Calibri" w:cs="Calibri"/>
                <w:color w:val="000000"/>
                <w:szCs w:val="22"/>
              </w:rPr>
            </w:pPr>
            <w:r w:rsidRPr="006A63A9">
              <w:rPr>
                <w:rFonts w:ascii="Calibri" w:hAnsi="Calibri" w:cs="Calibri"/>
                <w:szCs w:val="22"/>
              </w:rPr>
              <w:t>Topology/Pathloss model</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322E6E4C" w14:textId="77777777" w:rsidR="00C91318" w:rsidRDefault="00C91318">
            <w:pPr>
              <w:jc w:val="center"/>
              <w:rPr>
                <w:rFonts w:ascii="Calibri" w:hAnsi="Calibri" w:cs="Calibri"/>
                <w:color w:val="000000"/>
                <w:szCs w:val="22"/>
              </w:rPr>
            </w:pPr>
            <w:r w:rsidRPr="006A63A9">
              <w:rPr>
                <w:rFonts w:ascii="Calibri" w:hAnsi="Calibri" w:cs="Calibri"/>
                <w:szCs w:val="22"/>
              </w:rPr>
              <w:t>MPL (dB) R2D</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3A4A1926" w14:textId="77777777" w:rsidR="00C91318" w:rsidRDefault="00C91318">
            <w:pPr>
              <w:jc w:val="center"/>
              <w:rPr>
                <w:rFonts w:ascii="Calibri" w:hAnsi="Calibri" w:cs="Calibri"/>
                <w:color w:val="000000"/>
                <w:szCs w:val="22"/>
              </w:rPr>
            </w:pPr>
            <w:r w:rsidRPr="006A63A9">
              <w:rPr>
                <w:rFonts w:ascii="Calibri" w:hAnsi="Calibri" w:cs="Calibri"/>
                <w:szCs w:val="22"/>
              </w:rPr>
              <w:t>Distance (m) R2D</w:t>
            </w:r>
          </w:p>
        </w:tc>
        <w:tc>
          <w:tcPr>
            <w:tcW w:w="1080" w:type="dxa"/>
            <w:tcBorders>
              <w:top w:val="single" w:sz="12" w:space="0" w:color="auto"/>
              <w:left w:val="nil"/>
              <w:bottom w:val="single" w:sz="4" w:space="0" w:color="auto"/>
              <w:right w:val="single" w:sz="4" w:space="0" w:color="auto"/>
            </w:tcBorders>
            <w:shd w:val="clear" w:color="auto" w:fill="auto"/>
            <w:vAlign w:val="center"/>
            <w:hideMark/>
          </w:tcPr>
          <w:p w14:paraId="47B3A1D8" w14:textId="77777777" w:rsidR="00C91318" w:rsidRDefault="00C91318">
            <w:pPr>
              <w:jc w:val="center"/>
              <w:rPr>
                <w:rFonts w:ascii="Calibri" w:hAnsi="Calibri" w:cs="Calibri"/>
                <w:color w:val="000000"/>
                <w:szCs w:val="22"/>
              </w:rPr>
            </w:pPr>
            <w:r w:rsidRPr="006A63A9">
              <w:rPr>
                <w:rFonts w:ascii="Calibri" w:hAnsi="Calibri" w:cs="Calibri"/>
                <w:szCs w:val="22"/>
              </w:rPr>
              <w:t>MPL (dB) D2R</w:t>
            </w:r>
          </w:p>
        </w:tc>
        <w:tc>
          <w:tcPr>
            <w:tcW w:w="1080" w:type="dxa"/>
            <w:tcBorders>
              <w:top w:val="single" w:sz="12" w:space="0" w:color="auto"/>
              <w:left w:val="nil"/>
              <w:bottom w:val="single" w:sz="4" w:space="0" w:color="auto"/>
              <w:right w:val="single" w:sz="12" w:space="0" w:color="auto"/>
            </w:tcBorders>
            <w:shd w:val="clear" w:color="auto" w:fill="auto"/>
            <w:vAlign w:val="center"/>
            <w:hideMark/>
          </w:tcPr>
          <w:p w14:paraId="5154A98B" w14:textId="77777777" w:rsidR="00C91318" w:rsidRDefault="00C91318">
            <w:pPr>
              <w:jc w:val="center"/>
              <w:rPr>
                <w:rFonts w:ascii="Calibri" w:hAnsi="Calibri" w:cs="Calibri"/>
                <w:color w:val="000000"/>
                <w:szCs w:val="22"/>
              </w:rPr>
            </w:pPr>
            <w:r w:rsidRPr="006A63A9">
              <w:rPr>
                <w:rFonts w:ascii="Calibri" w:hAnsi="Calibri" w:cs="Calibri"/>
                <w:szCs w:val="22"/>
              </w:rPr>
              <w:t>Distance (m) D2R</w:t>
            </w:r>
          </w:p>
        </w:tc>
      </w:tr>
      <w:tr w:rsidR="00C91318" w14:paraId="30FDAF4D" w14:textId="77777777" w:rsidTr="006A63A9">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AF44A11" w14:textId="77777777" w:rsidR="00C91318" w:rsidRDefault="00C91318">
            <w:pPr>
              <w:jc w:val="center"/>
              <w:rPr>
                <w:rFonts w:ascii="Calibri" w:hAnsi="Calibri" w:cs="Calibri"/>
                <w:color w:val="000000"/>
                <w:szCs w:val="22"/>
              </w:rPr>
            </w:pPr>
            <w:r w:rsidRPr="006A63A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38CA4E4F" w14:textId="77777777" w:rsidR="00C91318" w:rsidRDefault="00C91318">
            <w:pPr>
              <w:jc w:val="center"/>
              <w:rPr>
                <w:rFonts w:ascii="Calibri" w:hAnsi="Calibri" w:cs="Calibri"/>
                <w:color w:val="000000"/>
                <w:szCs w:val="22"/>
              </w:rPr>
            </w:pPr>
            <w:r w:rsidRPr="006A63A9">
              <w:rPr>
                <w:rFonts w:ascii="Calibri" w:hAnsi="Calibri" w:cs="Calibri"/>
                <w:szCs w:val="22"/>
              </w:rPr>
              <w:t> </w:t>
            </w:r>
          </w:p>
        </w:tc>
        <w:tc>
          <w:tcPr>
            <w:tcW w:w="1215" w:type="dxa"/>
            <w:tcBorders>
              <w:top w:val="nil"/>
              <w:left w:val="nil"/>
              <w:bottom w:val="single" w:sz="4" w:space="0" w:color="auto"/>
              <w:right w:val="single" w:sz="4" w:space="0" w:color="auto"/>
            </w:tcBorders>
            <w:shd w:val="clear" w:color="auto" w:fill="auto"/>
            <w:noWrap/>
            <w:vAlign w:val="center"/>
            <w:hideMark/>
          </w:tcPr>
          <w:p w14:paraId="442B0856" w14:textId="77777777" w:rsidR="00C91318" w:rsidRDefault="00C91318">
            <w:pPr>
              <w:jc w:val="center"/>
              <w:rPr>
                <w:rFonts w:ascii="Calibri" w:hAnsi="Calibri" w:cs="Calibri"/>
                <w:color w:val="000000"/>
                <w:szCs w:val="22"/>
              </w:rPr>
            </w:pPr>
            <w:r w:rsidRPr="006A63A9">
              <w:rPr>
                <w:rFonts w:ascii="Calibri" w:hAnsi="Calibri" w:cs="Calibri"/>
                <w:szCs w:val="22"/>
              </w:rPr>
              <w:t> </w:t>
            </w:r>
          </w:p>
        </w:tc>
        <w:tc>
          <w:tcPr>
            <w:tcW w:w="1890" w:type="dxa"/>
            <w:tcBorders>
              <w:top w:val="nil"/>
              <w:left w:val="nil"/>
              <w:bottom w:val="single" w:sz="4" w:space="0" w:color="auto"/>
              <w:right w:val="single" w:sz="4" w:space="0" w:color="auto"/>
            </w:tcBorders>
            <w:shd w:val="clear" w:color="auto" w:fill="auto"/>
            <w:noWrap/>
            <w:vAlign w:val="center"/>
            <w:hideMark/>
          </w:tcPr>
          <w:p w14:paraId="41EBAAB3" w14:textId="77777777" w:rsidR="00C91318" w:rsidRDefault="00C91318">
            <w:pPr>
              <w:jc w:val="center"/>
              <w:rPr>
                <w:rFonts w:ascii="Calibri" w:hAnsi="Calibri" w:cs="Calibri"/>
                <w:color w:val="000000"/>
                <w:szCs w:val="22"/>
              </w:rPr>
            </w:pPr>
            <w:r w:rsidRPr="006A63A9">
              <w:rPr>
                <w:rFonts w:ascii="Calibri" w:hAnsi="Calibri" w:cs="Calibri"/>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14:paraId="09007E9B" w14:textId="77777777" w:rsidR="00C91318" w:rsidRDefault="00C91318">
            <w:pPr>
              <w:jc w:val="center"/>
              <w:rPr>
                <w:rFonts w:ascii="Calibri" w:hAnsi="Calibri" w:cs="Calibri"/>
                <w:color w:val="000000"/>
                <w:szCs w:val="22"/>
              </w:rPr>
            </w:pPr>
            <w:r w:rsidRPr="006A63A9">
              <w:rPr>
                <w:rFonts w:ascii="Calibri" w:hAnsi="Calibri" w:cs="Calibri"/>
                <w:szCs w:val="22"/>
              </w:rPr>
              <w:t>dB</w:t>
            </w:r>
          </w:p>
        </w:tc>
        <w:tc>
          <w:tcPr>
            <w:tcW w:w="990" w:type="dxa"/>
            <w:tcBorders>
              <w:top w:val="nil"/>
              <w:left w:val="nil"/>
              <w:bottom w:val="single" w:sz="4" w:space="0" w:color="auto"/>
              <w:right w:val="single" w:sz="4" w:space="0" w:color="auto"/>
            </w:tcBorders>
            <w:shd w:val="clear" w:color="auto" w:fill="auto"/>
            <w:noWrap/>
            <w:vAlign w:val="center"/>
            <w:hideMark/>
          </w:tcPr>
          <w:p w14:paraId="7305B129" w14:textId="77777777" w:rsidR="00C91318" w:rsidRDefault="00C91318">
            <w:pPr>
              <w:jc w:val="center"/>
              <w:rPr>
                <w:rFonts w:ascii="Calibri" w:hAnsi="Calibri" w:cs="Calibri"/>
                <w:color w:val="000000"/>
                <w:szCs w:val="22"/>
              </w:rPr>
            </w:pPr>
            <w:r w:rsidRPr="006A63A9">
              <w:rPr>
                <w:rFonts w:ascii="Calibri" w:hAnsi="Calibri" w:cs="Calibri"/>
                <w:szCs w:val="22"/>
              </w:rPr>
              <w:t>m</w:t>
            </w:r>
          </w:p>
        </w:tc>
        <w:tc>
          <w:tcPr>
            <w:tcW w:w="1080" w:type="dxa"/>
            <w:tcBorders>
              <w:top w:val="nil"/>
              <w:left w:val="nil"/>
              <w:bottom w:val="single" w:sz="4" w:space="0" w:color="auto"/>
              <w:right w:val="single" w:sz="4" w:space="0" w:color="auto"/>
            </w:tcBorders>
            <w:shd w:val="clear" w:color="auto" w:fill="auto"/>
            <w:noWrap/>
            <w:vAlign w:val="center"/>
            <w:hideMark/>
          </w:tcPr>
          <w:p w14:paraId="3C6A5C38" w14:textId="77777777" w:rsidR="00C91318" w:rsidRDefault="00C91318">
            <w:pPr>
              <w:jc w:val="center"/>
              <w:rPr>
                <w:rFonts w:ascii="Calibri" w:hAnsi="Calibri" w:cs="Calibri"/>
                <w:color w:val="000000"/>
                <w:szCs w:val="22"/>
              </w:rPr>
            </w:pPr>
            <w:r w:rsidRPr="006A63A9">
              <w:rPr>
                <w:rFonts w:ascii="Calibri" w:hAnsi="Calibri" w:cs="Calibri"/>
                <w:szCs w:val="22"/>
              </w:rPr>
              <w:t>dB</w:t>
            </w:r>
          </w:p>
        </w:tc>
        <w:tc>
          <w:tcPr>
            <w:tcW w:w="1080" w:type="dxa"/>
            <w:tcBorders>
              <w:top w:val="nil"/>
              <w:left w:val="nil"/>
              <w:bottom w:val="single" w:sz="4" w:space="0" w:color="auto"/>
              <w:right w:val="single" w:sz="12" w:space="0" w:color="auto"/>
            </w:tcBorders>
            <w:shd w:val="clear" w:color="auto" w:fill="auto"/>
            <w:noWrap/>
            <w:vAlign w:val="center"/>
            <w:hideMark/>
          </w:tcPr>
          <w:p w14:paraId="5760A097" w14:textId="77777777" w:rsidR="00C91318" w:rsidRDefault="00C91318">
            <w:pPr>
              <w:jc w:val="center"/>
              <w:rPr>
                <w:rFonts w:ascii="Calibri" w:hAnsi="Calibri" w:cs="Calibri"/>
                <w:color w:val="000000"/>
                <w:szCs w:val="22"/>
              </w:rPr>
            </w:pPr>
            <w:r w:rsidRPr="006A63A9">
              <w:rPr>
                <w:rFonts w:ascii="Calibri" w:hAnsi="Calibri" w:cs="Calibri"/>
                <w:szCs w:val="22"/>
              </w:rPr>
              <w:t>m</w:t>
            </w:r>
          </w:p>
        </w:tc>
      </w:tr>
      <w:tr w:rsidR="00C91318" w14:paraId="00121434" w14:textId="77777777" w:rsidTr="006A63A9">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F3AECC6" w14:textId="77777777" w:rsidR="00C91318" w:rsidRDefault="00C91318">
            <w:pPr>
              <w:jc w:val="center"/>
              <w:rPr>
                <w:rFonts w:ascii="Calibri" w:hAnsi="Calibri" w:cs="Calibri"/>
                <w:color w:val="000000"/>
                <w:szCs w:val="22"/>
              </w:rPr>
            </w:pPr>
            <w:r w:rsidRPr="006A63A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629A2C90" w14:textId="77777777" w:rsidR="00C91318" w:rsidRDefault="00C91318">
            <w:pPr>
              <w:jc w:val="center"/>
              <w:rPr>
                <w:rFonts w:ascii="Calibri" w:hAnsi="Calibri" w:cs="Calibri"/>
                <w:color w:val="000000"/>
                <w:szCs w:val="22"/>
              </w:rPr>
            </w:pPr>
            <w:r w:rsidRPr="006A63A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4FAC78D6" w14:textId="77777777" w:rsidR="00C91318" w:rsidRDefault="00C91318">
            <w:pPr>
              <w:jc w:val="center"/>
              <w:rPr>
                <w:rFonts w:ascii="Calibri" w:hAnsi="Calibri" w:cs="Calibri"/>
                <w:color w:val="000000"/>
                <w:szCs w:val="22"/>
              </w:rPr>
            </w:pPr>
            <w:r w:rsidRPr="006A63A9">
              <w:rPr>
                <w:rFonts w:ascii="Calibri" w:hAnsi="Calibri" w:cs="Calibri"/>
                <w:szCs w:val="22"/>
              </w:rPr>
              <w:t>Device 1</w:t>
            </w:r>
          </w:p>
        </w:tc>
        <w:tc>
          <w:tcPr>
            <w:tcW w:w="1890" w:type="dxa"/>
            <w:tcBorders>
              <w:top w:val="nil"/>
              <w:left w:val="nil"/>
              <w:bottom w:val="single" w:sz="4" w:space="0" w:color="auto"/>
              <w:right w:val="single" w:sz="4" w:space="0" w:color="auto"/>
            </w:tcBorders>
            <w:shd w:val="clear" w:color="auto" w:fill="auto"/>
            <w:noWrap/>
            <w:vAlign w:val="center"/>
            <w:hideMark/>
          </w:tcPr>
          <w:p w14:paraId="26A4927E" w14:textId="77777777" w:rsidR="00C91318" w:rsidRDefault="00C91318">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1294C311" w14:textId="77777777" w:rsidR="00C91318" w:rsidRDefault="00C91318">
            <w:pPr>
              <w:jc w:val="center"/>
              <w:rPr>
                <w:rFonts w:ascii="Calibri" w:hAnsi="Calibri" w:cs="Calibri"/>
                <w:color w:val="000000"/>
                <w:szCs w:val="22"/>
              </w:rPr>
            </w:pPr>
            <w:r w:rsidRPr="006A63A9">
              <w:rPr>
                <w:rFonts w:ascii="Calibri" w:hAnsi="Calibri" w:cs="Calibri"/>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700C2E1A" w14:textId="77777777" w:rsidR="00C91318" w:rsidRDefault="00C91318">
            <w:pPr>
              <w:jc w:val="center"/>
              <w:rPr>
                <w:rFonts w:ascii="Calibri" w:hAnsi="Calibri" w:cs="Calibri"/>
                <w:color w:val="000000"/>
                <w:szCs w:val="22"/>
              </w:rPr>
            </w:pPr>
            <w:r w:rsidRPr="006A63A9">
              <w:rPr>
                <w:rFonts w:ascii="Calibri" w:hAnsi="Calibri" w:cs="Calibri"/>
                <w:szCs w:val="22"/>
              </w:rPr>
              <w:t>15.5</w:t>
            </w:r>
          </w:p>
        </w:tc>
        <w:tc>
          <w:tcPr>
            <w:tcW w:w="1080" w:type="dxa"/>
            <w:tcBorders>
              <w:top w:val="nil"/>
              <w:left w:val="nil"/>
              <w:bottom w:val="single" w:sz="4" w:space="0" w:color="auto"/>
              <w:right w:val="single" w:sz="4" w:space="0" w:color="auto"/>
            </w:tcBorders>
            <w:shd w:val="clear" w:color="auto" w:fill="auto"/>
            <w:noWrap/>
            <w:vAlign w:val="center"/>
            <w:hideMark/>
          </w:tcPr>
          <w:p w14:paraId="1E518DDD" w14:textId="77777777" w:rsidR="00C91318" w:rsidRDefault="00C91318">
            <w:pPr>
              <w:jc w:val="center"/>
              <w:rPr>
                <w:rFonts w:ascii="Calibri" w:hAnsi="Calibri" w:cs="Calibri"/>
                <w:color w:val="000000"/>
                <w:szCs w:val="22"/>
              </w:rPr>
            </w:pPr>
            <w:r w:rsidRPr="006A63A9">
              <w:rPr>
                <w:rFonts w:ascii="Calibri" w:hAnsi="Calibri" w:cs="Calibri"/>
                <w:szCs w:val="22"/>
              </w:rPr>
              <w:t>56.7</w:t>
            </w:r>
          </w:p>
        </w:tc>
        <w:tc>
          <w:tcPr>
            <w:tcW w:w="1080" w:type="dxa"/>
            <w:tcBorders>
              <w:top w:val="nil"/>
              <w:left w:val="nil"/>
              <w:bottom w:val="single" w:sz="4" w:space="0" w:color="auto"/>
              <w:right w:val="single" w:sz="12" w:space="0" w:color="auto"/>
            </w:tcBorders>
            <w:shd w:val="clear" w:color="auto" w:fill="auto"/>
            <w:noWrap/>
            <w:vAlign w:val="center"/>
            <w:hideMark/>
          </w:tcPr>
          <w:p w14:paraId="39BC18D9" w14:textId="77777777" w:rsidR="00C91318" w:rsidRDefault="00C91318">
            <w:pPr>
              <w:jc w:val="center"/>
              <w:rPr>
                <w:rFonts w:ascii="Calibri" w:hAnsi="Calibri" w:cs="Calibri"/>
                <w:color w:val="000000"/>
                <w:szCs w:val="22"/>
              </w:rPr>
            </w:pPr>
            <w:r w:rsidRPr="006A63A9">
              <w:rPr>
                <w:rFonts w:ascii="Calibri" w:hAnsi="Calibri" w:cs="Calibri"/>
                <w:szCs w:val="22"/>
              </w:rPr>
              <w:t>28.7</w:t>
            </w:r>
          </w:p>
        </w:tc>
      </w:tr>
      <w:tr w:rsidR="00C91318" w14:paraId="1C38C716" w14:textId="77777777" w:rsidTr="006A63A9">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09DBA6C" w14:textId="77777777" w:rsidR="00C91318" w:rsidRDefault="00C91318">
            <w:pPr>
              <w:jc w:val="center"/>
              <w:rPr>
                <w:rFonts w:ascii="Calibri" w:hAnsi="Calibri" w:cs="Calibri"/>
                <w:color w:val="000000"/>
                <w:szCs w:val="22"/>
              </w:rPr>
            </w:pPr>
            <w:r w:rsidRPr="006A63A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4E05AF88" w14:textId="77777777" w:rsidR="00C91318" w:rsidRDefault="00C91318">
            <w:pPr>
              <w:jc w:val="center"/>
              <w:rPr>
                <w:rFonts w:ascii="Calibri" w:hAnsi="Calibri" w:cs="Calibri"/>
                <w:color w:val="000000"/>
                <w:szCs w:val="22"/>
              </w:rPr>
            </w:pPr>
            <w:r w:rsidRPr="006A63A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4B2BC3E8" w14:textId="77777777" w:rsidR="00C91318" w:rsidRDefault="00C91318">
            <w:pPr>
              <w:jc w:val="center"/>
              <w:rPr>
                <w:rFonts w:ascii="Calibri" w:hAnsi="Calibri" w:cs="Calibri"/>
                <w:color w:val="000000"/>
                <w:szCs w:val="22"/>
              </w:rPr>
            </w:pPr>
            <w:r w:rsidRPr="006A63A9">
              <w:rPr>
                <w:rFonts w:ascii="Calibri" w:hAnsi="Calibri" w:cs="Calibri"/>
                <w:szCs w:val="22"/>
              </w:rPr>
              <w:t>Device 2a</w:t>
            </w:r>
          </w:p>
        </w:tc>
        <w:tc>
          <w:tcPr>
            <w:tcW w:w="1890" w:type="dxa"/>
            <w:tcBorders>
              <w:top w:val="nil"/>
              <w:left w:val="nil"/>
              <w:bottom w:val="single" w:sz="4" w:space="0" w:color="auto"/>
              <w:right w:val="single" w:sz="4" w:space="0" w:color="auto"/>
            </w:tcBorders>
            <w:shd w:val="clear" w:color="auto" w:fill="auto"/>
            <w:noWrap/>
            <w:vAlign w:val="center"/>
            <w:hideMark/>
          </w:tcPr>
          <w:p w14:paraId="69076A67" w14:textId="77777777" w:rsidR="00C91318" w:rsidRDefault="00C91318">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5C89EA6D" w14:textId="77777777" w:rsidR="00C91318" w:rsidRDefault="00C91318">
            <w:pPr>
              <w:jc w:val="center"/>
              <w:rPr>
                <w:rFonts w:ascii="Calibri" w:hAnsi="Calibri" w:cs="Calibri"/>
                <w:color w:val="000000"/>
                <w:szCs w:val="22"/>
              </w:rPr>
            </w:pPr>
            <w:r w:rsidRPr="006A63A9">
              <w:rPr>
                <w:rFonts w:ascii="Calibri" w:hAnsi="Calibri" w:cs="Calibri"/>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31F33EDA" w14:textId="77777777" w:rsidR="00C91318" w:rsidRDefault="00C91318">
            <w:pPr>
              <w:jc w:val="center"/>
              <w:rPr>
                <w:rFonts w:ascii="Calibri" w:hAnsi="Calibri" w:cs="Calibri"/>
                <w:color w:val="000000"/>
                <w:szCs w:val="22"/>
              </w:rPr>
            </w:pPr>
            <w:r w:rsidRPr="006A63A9">
              <w:rPr>
                <w:rFonts w:ascii="Calibri" w:hAnsi="Calibri" w:cs="Calibri"/>
                <w:szCs w:val="22"/>
              </w:rPr>
              <w:t>26.5</w:t>
            </w:r>
          </w:p>
        </w:tc>
        <w:tc>
          <w:tcPr>
            <w:tcW w:w="1080" w:type="dxa"/>
            <w:tcBorders>
              <w:top w:val="nil"/>
              <w:left w:val="nil"/>
              <w:bottom w:val="single" w:sz="4" w:space="0" w:color="auto"/>
              <w:right w:val="single" w:sz="4" w:space="0" w:color="auto"/>
            </w:tcBorders>
            <w:shd w:val="clear" w:color="auto" w:fill="auto"/>
            <w:noWrap/>
            <w:vAlign w:val="center"/>
            <w:hideMark/>
          </w:tcPr>
          <w:p w14:paraId="5BBEF035" w14:textId="77777777" w:rsidR="00C91318" w:rsidRDefault="00C91318">
            <w:pPr>
              <w:jc w:val="center"/>
              <w:rPr>
                <w:rFonts w:ascii="Calibri" w:hAnsi="Calibri" w:cs="Calibri"/>
                <w:color w:val="000000"/>
                <w:szCs w:val="22"/>
              </w:rPr>
            </w:pPr>
            <w:r w:rsidRPr="006A63A9">
              <w:rPr>
                <w:rFonts w:ascii="Calibri" w:hAnsi="Calibri" w:cs="Calibri"/>
                <w:szCs w:val="22"/>
              </w:rPr>
              <w:t>61.7</w:t>
            </w:r>
          </w:p>
        </w:tc>
        <w:tc>
          <w:tcPr>
            <w:tcW w:w="1080" w:type="dxa"/>
            <w:tcBorders>
              <w:top w:val="nil"/>
              <w:left w:val="nil"/>
              <w:bottom w:val="single" w:sz="4" w:space="0" w:color="auto"/>
              <w:right w:val="single" w:sz="12" w:space="0" w:color="auto"/>
            </w:tcBorders>
            <w:shd w:val="clear" w:color="auto" w:fill="auto"/>
            <w:noWrap/>
            <w:vAlign w:val="center"/>
            <w:hideMark/>
          </w:tcPr>
          <w:p w14:paraId="4712183D" w14:textId="77777777" w:rsidR="00C91318" w:rsidRDefault="00C91318">
            <w:pPr>
              <w:jc w:val="center"/>
              <w:rPr>
                <w:rFonts w:ascii="Calibri" w:hAnsi="Calibri" w:cs="Calibri"/>
                <w:color w:val="000000"/>
                <w:szCs w:val="22"/>
              </w:rPr>
            </w:pPr>
            <w:r w:rsidRPr="006A63A9">
              <w:rPr>
                <w:rFonts w:ascii="Calibri" w:hAnsi="Calibri" w:cs="Calibri"/>
                <w:szCs w:val="22"/>
              </w:rPr>
              <w:t>55.9</w:t>
            </w:r>
          </w:p>
        </w:tc>
      </w:tr>
      <w:tr w:rsidR="00C91318" w14:paraId="63A14F11" w14:textId="77777777" w:rsidTr="006A63A9">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93A522F" w14:textId="77777777" w:rsidR="00C91318" w:rsidRDefault="00C91318">
            <w:pPr>
              <w:jc w:val="center"/>
              <w:rPr>
                <w:rFonts w:ascii="Calibri" w:hAnsi="Calibri" w:cs="Calibri"/>
                <w:color w:val="000000"/>
                <w:szCs w:val="22"/>
              </w:rPr>
            </w:pPr>
            <w:r w:rsidRPr="006A63A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5D6FC1F2" w14:textId="77777777" w:rsidR="00C91318" w:rsidRDefault="00C91318">
            <w:pPr>
              <w:jc w:val="center"/>
              <w:rPr>
                <w:rFonts w:ascii="Calibri" w:hAnsi="Calibri" w:cs="Calibri"/>
                <w:color w:val="000000"/>
                <w:szCs w:val="22"/>
              </w:rPr>
            </w:pPr>
            <w:r w:rsidRPr="006A63A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237037D5" w14:textId="77777777" w:rsidR="00C91318" w:rsidRDefault="00C91318">
            <w:pPr>
              <w:jc w:val="center"/>
              <w:rPr>
                <w:rFonts w:ascii="Calibri" w:hAnsi="Calibri" w:cs="Calibri"/>
                <w:color w:val="000000"/>
                <w:szCs w:val="22"/>
              </w:rPr>
            </w:pPr>
            <w:r w:rsidRPr="006A63A9">
              <w:rPr>
                <w:rFonts w:ascii="Calibri" w:hAnsi="Calibri" w:cs="Calibri"/>
                <w:szCs w:val="22"/>
              </w:rPr>
              <w:t>Device 1</w:t>
            </w:r>
          </w:p>
        </w:tc>
        <w:tc>
          <w:tcPr>
            <w:tcW w:w="1890" w:type="dxa"/>
            <w:tcBorders>
              <w:top w:val="nil"/>
              <w:left w:val="nil"/>
              <w:bottom w:val="single" w:sz="4" w:space="0" w:color="auto"/>
              <w:right w:val="single" w:sz="4" w:space="0" w:color="auto"/>
            </w:tcBorders>
            <w:shd w:val="clear" w:color="auto" w:fill="auto"/>
            <w:noWrap/>
            <w:vAlign w:val="center"/>
            <w:hideMark/>
          </w:tcPr>
          <w:p w14:paraId="231AB4D5" w14:textId="77777777" w:rsidR="00C91318" w:rsidRDefault="00C91318">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529809AC" w14:textId="77777777" w:rsidR="00C91318" w:rsidRDefault="00C91318">
            <w:pPr>
              <w:jc w:val="center"/>
              <w:rPr>
                <w:rFonts w:ascii="Calibri" w:hAnsi="Calibri" w:cs="Calibri"/>
                <w:color w:val="000000"/>
                <w:szCs w:val="22"/>
              </w:rPr>
            </w:pPr>
            <w:r w:rsidRPr="006A63A9">
              <w:rPr>
                <w:rFonts w:ascii="Calibri" w:hAnsi="Calibri" w:cs="Calibri"/>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2DB7F177" w14:textId="77777777" w:rsidR="00C91318" w:rsidRDefault="00C91318">
            <w:pPr>
              <w:jc w:val="center"/>
              <w:rPr>
                <w:rFonts w:ascii="Calibri" w:hAnsi="Calibri" w:cs="Calibri"/>
                <w:color w:val="000000"/>
                <w:szCs w:val="22"/>
              </w:rPr>
            </w:pPr>
            <w:r w:rsidRPr="006A63A9">
              <w:rPr>
                <w:rFonts w:ascii="Calibri" w:hAnsi="Calibri" w:cs="Calibri"/>
                <w:szCs w:val="22"/>
              </w:rPr>
              <w:t>15.5</w:t>
            </w:r>
          </w:p>
        </w:tc>
        <w:tc>
          <w:tcPr>
            <w:tcW w:w="1080" w:type="dxa"/>
            <w:tcBorders>
              <w:top w:val="nil"/>
              <w:left w:val="nil"/>
              <w:bottom w:val="single" w:sz="4" w:space="0" w:color="auto"/>
              <w:right w:val="single" w:sz="4" w:space="0" w:color="auto"/>
            </w:tcBorders>
            <w:shd w:val="clear" w:color="auto" w:fill="auto"/>
            <w:noWrap/>
            <w:vAlign w:val="center"/>
            <w:hideMark/>
          </w:tcPr>
          <w:p w14:paraId="04B71DE1" w14:textId="77777777" w:rsidR="00C91318" w:rsidRDefault="00C91318">
            <w:pPr>
              <w:jc w:val="center"/>
              <w:rPr>
                <w:rFonts w:ascii="Calibri" w:hAnsi="Calibri" w:cs="Calibri"/>
                <w:color w:val="000000"/>
                <w:szCs w:val="22"/>
              </w:rPr>
            </w:pPr>
            <w:r w:rsidRPr="006A63A9">
              <w:rPr>
                <w:rFonts w:ascii="Calibri" w:hAnsi="Calibri" w:cs="Calibri"/>
                <w:szCs w:val="22"/>
              </w:rPr>
              <w:t>51.7</w:t>
            </w:r>
          </w:p>
        </w:tc>
        <w:tc>
          <w:tcPr>
            <w:tcW w:w="1080" w:type="dxa"/>
            <w:tcBorders>
              <w:top w:val="nil"/>
              <w:left w:val="nil"/>
              <w:bottom w:val="single" w:sz="4" w:space="0" w:color="auto"/>
              <w:right w:val="single" w:sz="12" w:space="0" w:color="auto"/>
            </w:tcBorders>
            <w:shd w:val="clear" w:color="auto" w:fill="auto"/>
            <w:noWrap/>
            <w:vAlign w:val="center"/>
            <w:hideMark/>
          </w:tcPr>
          <w:p w14:paraId="0001E455" w14:textId="77777777" w:rsidR="00C91318" w:rsidRDefault="00C91318">
            <w:pPr>
              <w:jc w:val="center"/>
              <w:rPr>
                <w:rFonts w:ascii="Calibri" w:hAnsi="Calibri" w:cs="Calibri"/>
                <w:color w:val="000000"/>
                <w:szCs w:val="22"/>
              </w:rPr>
            </w:pPr>
            <w:r w:rsidRPr="006A63A9">
              <w:rPr>
                <w:rFonts w:ascii="Calibri" w:hAnsi="Calibri" w:cs="Calibri"/>
                <w:szCs w:val="22"/>
              </w:rPr>
              <w:t>14.8</w:t>
            </w:r>
          </w:p>
        </w:tc>
      </w:tr>
      <w:tr w:rsidR="00C91318" w14:paraId="4696048D" w14:textId="77777777" w:rsidTr="006A63A9">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E63363D" w14:textId="77777777" w:rsidR="00C91318" w:rsidRDefault="00C91318">
            <w:pPr>
              <w:jc w:val="center"/>
              <w:rPr>
                <w:rFonts w:ascii="Calibri" w:hAnsi="Calibri" w:cs="Calibri"/>
                <w:color w:val="000000"/>
                <w:szCs w:val="22"/>
              </w:rPr>
            </w:pPr>
            <w:r w:rsidRPr="006A63A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7F249B8C" w14:textId="77777777" w:rsidR="00C91318" w:rsidRDefault="00C91318">
            <w:pPr>
              <w:jc w:val="center"/>
              <w:rPr>
                <w:rFonts w:ascii="Calibri" w:hAnsi="Calibri" w:cs="Calibri"/>
                <w:color w:val="000000"/>
                <w:szCs w:val="22"/>
              </w:rPr>
            </w:pPr>
            <w:r w:rsidRPr="006A63A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3A703E73" w14:textId="77777777" w:rsidR="00C91318" w:rsidRDefault="00C91318">
            <w:pPr>
              <w:jc w:val="center"/>
              <w:rPr>
                <w:rFonts w:ascii="Calibri" w:hAnsi="Calibri" w:cs="Calibri"/>
                <w:color w:val="000000"/>
                <w:szCs w:val="22"/>
              </w:rPr>
            </w:pPr>
            <w:r w:rsidRPr="006A63A9">
              <w:rPr>
                <w:rFonts w:ascii="Calibri" w:hAnsi="Calibri" w:cs="Calibri"/>
                <w:szCs w:val="22"/>
              </w:rPr>
              <w:t>Device 2a</w:t>
            </w:r>
          </w:p>
        </w:tc>
        <w:tc>
          <w:tcPr>
            <w:tcW w:w="1890" w:type="dxa"/>
            <w:tcBorders>
              <w:top w:val="nil"/>
              <w:left w:val="nil"/>
              <w:bottom w:val="single" w:sz="4" w:space="0" w:color="auto"/>
              <w:right w:val="single" w:sz="4" w:space="0" w:color="auto"/>
            </w:tcBorders>
            <w:shd w:val="clear" w:color="auto" w:fill="auto"/>
            <w:noWrap/>
            <w:vAlign w:val="center"/>
            <w:hideMark/>
          </w:tcPr>
          <w:p w14:paraId="7F188D87" w14:textId="77777777" w:rsidR="00C91318" w:rsidRDefault="00C91318">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6BFA6662" w14:textId="77777777" w:rsidR="00C91318" w:rsidRDefault="00C91318">
            <w:pPr>
              <w:jc w:val="center"/>
              <w:rPr>
                <w:rFonts w:ascii="Calibri" w:hAnsi="Calibri" w:cs="Calibri"/>
                <w:color w:val="000000"/>
                <w:szCs w:val="22"/>
              </w:rPr>
            </w:pPr>
            <w:r w:rsidRPr="006A63A9">
              <w:rPr>
                <w:rFonts w:ascii="Calibri" w:hAnsi="Calibri" w:cs="Calibri"/>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00369EA3" w14:textId="77777777" w:rsidR="00C91318" w:rsidRDefault="00C91318">
            <w:pPr>
              <w:jc w:val="center"/>
              <w:rPr>
                <w:rFonts w:ascii="Calibri" w:hAnsi="Calibri" w:cs="Calibri"/>
                <w:color w:val="000000"/>
                <w:szCs w:val="22"/>
              </w:rPr>
            </w:pPr>
            <w:r w:rsidRPr="006A63A9">
              <w:rPr>
                <w:rFonts w:ascii="Calibri" w:hAnsi="Calibri" w:cs="Calibri"/>
                <w:szCs w:val="22"/>
              </w:rPr>
              <w:t>26.5</w:t>
            </w:r>
          </w:p>
        </w:tc>
        <w:tc>
          <w:tcPr>
            <w:tcW w:w="1080" w:type="dxa"/>
            <w:tcBorders>
              <w:top w:val="nil"/>
              <w:left w:val="nil"/>
              <w:bottom w:val="single" w:sz="4" w:space="0" w:color="auto"/>
              <w:right w:val="single" w:sz="4" w:space="0" w:color="auto"/>
            </w:tcBorders>
            <w:shd w:val="clear" w:color="auto" w:fill="auto"/>
            <w:noWrap/>
            <w:vAlign w:val="center"/>
            <w:hideMark/>
          </w:tcPr>
          <w:p w14:paraId="4A708F62" w14:textId="77777777" w:rsidR="00C91318" w:rsidRDefault="00C91318">
            <w:pPr>
              <w:jc w:val="center"/>
              <w:rPr>
                <w:rFonts w:ascii="Calibri" w:hAnsi="Calibri" w:cs="Calibri"/>
                <w:color w:val="000000"/>
                <w:szCs w:val="22"/>
              </w:rPr>
            </w:pPr>
            <w:r w:rsidRPr="006A63A9">
              <w:rPr>
                <w:rFonts w:ascii="Calibri" w:hAnsi="Calibri" w:cs="Calibri"/>
                <w:szCs w:val="22"/>
              </w:rPr>
              <w:t>56.7</w:t>
            </w:r>
          </w:p>
        </w:tc>
        <w:tc>
          <w:tcPr>
            <w:tcW w:w="1080" w:type="dxa"/>
            <w:tcBorders>
              <w:top w:val="nil"/>
              <w:left w:val="nil"/>
              <w:bottom w:val="single" w:sz="4" w:space="0" w:color="auto"/>
              <w:right w:val="single" w:sz="12" w:space="0" w:color="auto"/>
            </w:tcBorders>
            <w:shd w:val="clear" w:color="auto" w:fill="auto"/>
            <w:noWrap/>
            <w:vAlign w:val="center"/>
            <w:hideMark/>
          </w:tcPr>
          <w:p w14:paraId="5B3976F9" w14:textId="77777777" w:rsidR="00C91318" w:rsidRDefault="00C91318">
            <w:pPr>
              <w:jc w:val="center"/>
              <w:rPr>
                <w:rFonts w:ascii="Calibri" w:hAnsi="Calibri" w:cs="Calibri"/>
                <w:color w:val="000000"/>
                <w:szCs w:val="22"/>
              </w:rPr>
            </w:pPr>
            <w:r w:rsidRPr="006A63A9">
              <w:rPr>
                <w:rFonts w:ascii="Calibri" w:hAnsi="Calibri" w:cs="Calibri"/>
                <w:szCs w:val="22"/>
              </w:rPr>
              <w:t>28.9</w:t>
            </w:r>
          </w:p>
        </w:tc>
      </w:tr>
      <w:tr w:rsidR="00C91318" w14:paraId="39A39204" w14:textId="77777777" w:rsidTr="006A63A9">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43963C0" w14:textId="77777777" w:rsidR="00C91318" w:rsidRDefault="00C91318">
            <w:pPr>
              <w:jc w:val="center"/>
              <w:rPr>
                <w:rFonts w:ascii="Calibri" w:hAnsi="Calibri" w:cs="Calibri"/>
                <w:color w:val="000000"/>
                <w:szCs w:val="22"/>
              </w:rPr>
            </w:pPr>
            <w:r w:rsidRPr="006A63A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28B47E04" w14:textId="77777777" w:rsidR="00C91318" w:rsidRDefault="00C91318">
            <w:pPr>
              <w:jc w:val="center"/>
              <w:rPr>
                <w:rFonts w:ascii="Calibri" w:hAnsi="Calibri" w:cs="Calibri"/>
                <w:color w:val="000000"/>
                <w:szCs w:val="22"/>
              </w:rPr>
            </w:pPr>
            <w:r w:rsidRPr="006A63A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2F531AF3" w14:textId="77777777" w:rsidR="00C91318" w:rsidRDefault="00C91318">
            <w:pPr>
              <w:jc w:val="center"/>
              <w:rPr>
                <w:rFonts w:ascii="Calibri" w:hAnsi="Calibri" w:cs="Calibri"/>
                <w:color w:val="000000"/>
                <w:szCs w:val="22"/>
              </w:rPr>
            </w:pPr>
            <w:r w:rsidRPr="006A63A9">
              <w:rPr>
                <w:rFonts w:ascii="Calibri" w:hAnsi="Calibri" w:cs="Calibri"/>
                <w:szCs w:val="22"/>
              </w:rPr>
              <w:t>Device 1</w:t>
            </w:r>
          </w:p>
        </w:tc>
        <w:tc>
          <w:tcPr>
            <w:tcW w:w="1890" w:type="dxa"/>
            <w:tcBorders>
              <w:top w:val="nil"/>
              <w:left w:val="nil"/>
              <w:bottom w:val="single" w:sz="4" w:space="0" w:color="auto"/>
              <w:right w:val="single" w:sz="4" w:space="0" w:color="auto"/>
            </w:tcBorders>
            <w:shd w:val="clear" w:color="auto" w:fill="auto"/>
            <w:noWrap/>
            <w:vAlign w:val="center"/>
            <w:hideMark/>
          </w:tcPr>
          <w:p w14:paraId="223D984C" w14:textId="77777777" w:rsidR="00C91318" w:rsidRDefault="00C91318">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3008620B" w14:textId="77777777" w:rsidR="00C91318" w:rsidRDefault="00C91318">
            <w:pPr>
              <w:jc w:val="center"/>
              <w:rPr>
                <w:rFonts w:ascii="Calibri" w:hAnsi="Calibri" w:cs="Calibri"/>
                <w:color w:val="000000"/>
                <w:szCs w:val="22"/>
              </w:rPr>
            </w:pPr>
            <w:r w:rsidRPr="006A63A9">
              <w:rPr>
                <w:rFonts w:ascii="Calibri" w:hAnsi="Calibri" w:cs="Calibri"/>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4CA60FF2" w14:textId="77777777" w:rsidR="00C91318" w:rsidRDefault="00C91318">
            <w:pPr>
              <w:jc w:val="center"/>
              <w:rPr>
                <w:rFonts w:ascii="Calibri" w:hAnsi="Calibri" w:cs="Calibri"/>
                <w:color w:val="000000"/>
                <w:szCs w:val="22"/>
              </w:rPr>
            </w:pPr>
            <w:r w:rsidRPr="006A63A9">
              <w:rPr>
                <w:rFonts w:ascii="Calibri" w:hAnsi="Calibri" w:cs="Calibri"/>
                <w:szCs w:val="22"/>
              </w:rPr>
              <w:t>15.5</w:t>
            </w:r>
          </w:p>
        </w:tc>
        <w:tc>
          <w:tcPr>
            <w:tcW w:w="1080" w:type="dxa"/>
            <w:tcBorders>
              <w:top w:val="nil"/>
              <w:left w:val="nil"/>
              <w:bottom w:val="single" w:sz="4" w:space="0" w:color="auto"/>
              <w:right w:val="single" w:sz="4" w:space="0" w:color="auto"/>
            </w:tcBorders>
            <w:shd w:val="clear" w:color="auto" w:fill="auto"/>
            <w:noWrap/>
            <w:vAlign w:val="center"/>
            <w:hideMark/>
          </w:tcPr>
          <w:p w14:paraId="19BE897D" w14:textId="77777777" w:rsidR="00C91318" w:rsidRDefault="00C91318">
            <w:pPr>
              <w:jc w:val="center"/>
              <w:rPr>
                <w:rFonts w:ascii="Calibri" w:hAnsi="Calibri" w:cs="Calibri"/>
                <w:color w:val="000000"/>
                <w:szCs w:val="22"/>
              </w:rPr>
            </w:pPr>
            <w:r w:rsidRPr="006A63A9">
              <w:rPr>
                <w:rFonts w:ascii="Calibri" w:hAnsi="Calibri" w:cs="Calibri"/>
                <w:szCs w:val="22"/>
              </w:rPr>
              <w:t>56.7</w:t>
            </w:r>
          </w:p>
        </w:tc>
        <w:tc>
          <w:tcPr>
            <w:tcW w:w="1080" w:type="dxa"/>
            <w:tcBorders>
              <w:top w:val="nil"/>
              <w:left w:val="nil"/>
              <w:bottom w:val="single" w:sz="4" w:space="0" w:color="auto"/>
              <w:right w:val="single" w:sz="12" w:space="0" w:color="auto"/>
            </w:tcBorders>
            <w:shd w:val="clear" w:color="auto" w:fill="auto"/>
            <w:noWrap/>
            <w:vAlign w:val="center"/>
            <w:hideMark/>
          </w:tcPr>
          <w:p w14:paraId="3DAD3A55" w14:textId="77777777" w:rsidR="00C91318" w:rsidRDefault="00C91318">
            <w:pPr>
              <w:jc w:val="center"/>
              <w:rPr>
                <w:rFonts w:ascii="Calibri" w:hAnsi="Calibri" w:cs="Calibri"/>
                <w:color w:val="000000"/>
                <w:szCs w:val="22"/>
              </w:rPr>
            </w:pPr>
            <w:r w:rsidRPr="006A63A9">
              <w:rPr>
                <w:rFonts w:ascii="Calibri" w:hAnsi="Calibri" w:cs="Calibri"/>
                <w:szCs w:val="22"/>
              </w:rPr>
              <w:t>28.8</w:t>
            </w:r>
          </w:p>
        </w:tc>
      </w:tr>
      <w:tr w:rsidR="00C91318" w14:paraId="4FF5F278" w14:textId="77777777" w:rsidTr="006A63A9">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32573B3" w14:textId="77777777" w:rsidR="00C91318" w:rsidRDefault="00C91318">
            <w:pPr>
              <w:jc w:val="center"/>
              <w:rPr>
                <w:rFonts w:ascii="Calibri" w:hAnsi="Calibri" w:cs="Calibri"/>
                <w:color w:val="000000"/>
                <w:szCs w:val="22"/>
              </w:rPr>
            </w:pPr>
            <w:r w:rsidRPr="006A63A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5ED48878" w14:textId="77777777" w:rsidR="00C91318" w:rsidRDefault="00C91318">
            <w:pPr>
              <w:jc w:val="center"/>
              <w:rPr>
                <w:rFonts w:ascii="Calibri" w:hAnsi="Calibri" w:cs="Calibri"/>
                <w:color w:val="000000"/>
                <w:szCs w:val="22"/>
              </w:rPr>
            </w:pPr>
            <w:r w:rsidRPr="006A63A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1A8459C2" w14:textId="77777777" w:rsidR="00C91318" w:rsidRDefault="00C91318">
            <w:pPr>
              <w:jc w:val="center"/>
              <w:rPr>
                <w:rFonts w:ascii="Calibri" w:hAnsi="Calibri" w:cs="Calibri"/>
                <w:color w:val="000000"/>
                <w:szCs w:val="22"/>
              </w:rPr>
            </w:pPr>
            <w:r w:rsidRPr="006A63A9">
              <w:rPr>
                <w:rFonts w:ascii="Calibri" w:hAnsi="Calibri" w:cs="Calibri"/>
                <w:szCs w:val="22"/>
              </w:rPr>
              <w:t>Device 2a</w:t>
            </w:r>
          </w:p>
        </w:tc>
        <w:tc>
          <w:tcPr>
            <w:tcW w:w="1890" w:type="dxa"/>
            <w:tcBorders>
              <w:top w:val="nil"/>
              <w:left w:val="nil"/>
              <w:bottom w:val="single" w:sz="4" w:space="0" w:color="auto"/>
              <w:right w:val="single" w:sz="4" w:space="0" w:color="auto"/>
            </w:tcBorders>
            <w:shd w:val="clear" w:color="auto" w:fill="auto"/>
            <w:noWrap/>
            <w:vAlign w:val="center"/>
            <w:hideMark/>
          </w:tcPr>
          <w:p w14:paraId="62742C1C" w14:textId="77777777" w:rsidR="00C91318" w:rsidRDefault="00C91318">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1DCD16B3" w14:textId="77777777" w:rsidR="00C91318" w:rsidRDefault="00C91318">
            <w:pPr>
              <w:jc w:val="center"/>
              <w:rPr>
                <w:rFonts w:ascii="Calibri" w:hAnsi="Calibri" w:cs="Calibri"/>
                <w:color w:val="000000"/>
                <w:szCs w:val="22"/>
              </w:rPr>
            </w:pPr>
            <w:r w:rsidRPr="006A63A9">
              <w:rPr>
                <w:rFonts w:ascii="Calibri" w:hAnsi="Calibri" w:cs="Calibri"/>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5FEC936A" w14:textId="77777777" w:rsidR="00C91318" w:rsidRDefault="00C91318">
            <w:pPr>
              <w:jc w:val="center"/>
              <w:rPr>
                <w:rFonts w:ascii="Calibri" w:hAnsi="Calibri" w:cs="Calibri"/>
                <w:color w:val="000000"/>
                <w:szCs w:val="22"/>
              </w:rPr>
            </w:pPr>
            <w:r w:rsidRPr="006A63A9">
              <w:rPr>
                <w:rFonts w:ascii="Calibri" w:hAnsi="Calibri" w:cs="Calibri"/>
                <w:szCs w:val="22"/>
              </w:rPr>
              <w:t>26.5</w:t>
            </w:r>
          </w:p>
        </w:tc>
        <w:tc>
          <w:tcPr>
            <w:tcW w:w="1080" w:type="dxa"/>
            <w:tcBorders>
              <w:top w:val="nil"/>
              <w:left w:val="nil"/>
              <w:bottom w:val="single" w:sz="4" w:space="0" w:color="auto"/>
              <w:right w:val="single" w:sz="4" w:space="0" w:color="auto"/>
            </w:tcBorders>
            <w:shd w:val="clear" w:color="auto" w:fill="auto"/>
            <w:noWrap/>
            <w:vAlign w:val="center"/>
            <w:hideMark/>
          </w:tcPr>
          <w:p w14:paraId="11E020CD" w14:textId="77777777" w:rsidR="00C91318" w:rsidRDefault="00C91318">
            <w:pPr>
              <w:jc w:val="center"/>
              <w:rPr>
                <w:rFonts w:ascii="Calibri" w:hAnsi="Calibri" w:cs="Calibri"/>
                <w:color w:val="000000"/>
                <w:szCs w:val="22"/>
              </w:rPr>
            </w:pPr>
            <w:r w:rsidRPr="006A63A9">
              <w:rPr>
                <w:rFonts w:ascii="Calibri" w:hAnsi="Calibri" w:cs="Calibri"/>
                <w:szCs w:val="22"/>
              </w:rPr>
              <w:t>61.7</w:t>
            </w:r>
          </w:p>
        </w:tc>
        <w:tc>
          <w:tcPr>
            <w:tcW w:w="1080" w:type="dxa"/>
            <w:tcBorders>
              <w:top w:val="nil"/>
              <w:left w:val="nil"/>
              <w:bottom w:val="single" w:sz="4" w:space="0" w:color="auto"/>
              <w:right w:val="single" w:sz="12" w:space="0" w:color="auto"/>
            </w:tcBorders>
            <w:shd w:val="clear" w:color="auto" w:fill="auto"/>
            <w:noWrap/>
            <w:vAlign w:val="center"/>
            <w:hideMark/>
          </w:tcPr>
          <w:p w14:paraId="5E572366" w14:textId="77777777" w:rsidR="00C91318" w:rsidRDefault="00C91318">
            <w:pPr>
              <w:jc w:val="center"/>
              <w:rPr>
                <w:rFonts w:ascii="Calibri" w:hAnsi="Calibri" w:cs="Calibri"/>
                <w:color w:val="000000"/>
                <w:szCs w:val="22"/>
              </w:rPr>
            </w:pPr>
            <w:r w:rsidRPr="006A63A9">
              <w:rPr>
                <w:rFonts w:ascii="Calibri" w:hAnsi="Calibri" w:cs="Calibri"/>
                <w:szCs w:val="22"/>
              </w:rPr>
              <w:t>56.0</w:t>
            </w:r>
          </w:p>
        </w:tc>
      </w:tr>
      <w:tr w:rsidR="00C91318" w14:paraId="5E9DB7B9" w14:textId="77777777" w:rsidTr="006A63A9">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963CD72" w14:textId="77777777" w:rsidR="00C91318" w:rsidRDefault="00C91318">
            <w:pPr>
              <w:jc w:val="center"/>
              <w:rPr>
                <w:rFonts w:ascii="Calibri" w:hAnsi="Calibri" w:cs="Calibri"/>
                <w:color w:val="000000"/>
                <w:szCs w:val="22"/>
              </w:rPr>
            </w:pPr>
            <w:r w:rsidRPr="006A63A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4CD5ECF" w14:textId="77777777" w:rsidR="00C91318" w:rsidRDefault="00C91318">
            <w:pPr>
              <w:jc w:val="center"/>
              <w:rPr>
                <w:rFonts w:ascii="Calibri" w:hAnsi="Calibri" w:cs="Calibri"/>
                <w:color w:val="000000"/>
                <w:szCs w:val="22"/>
              </w:rPr>
            </w:pPr>
            <w:r w:rsidRPr="006A63A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05BB2796" w14:textId="77777777" w:rsidR="00C91318" w:rsidRDefault="00C91318">
            <w:pPr>
              <w:jc w:val="center"/>
              <w:rPr>
                <w:rFonts w:ascii="Calibri" w:hAnsi="Calibri" w:cs="Calibri"/>
                <w:color w:val="000000"/>
                <w:szCs w:val="22"/>
              </w:rPr>
            </w:pPr>
            <w:r w:rsidRPr="006A63A9">
              <w:rPr>
                <w:rFonts w:ascii="Calibri" w:hAnsi="Calibri" w:cs="Calibri"/>
                <w:szCs w:val="22"/>
              </w:rPr>
              <w:t>Device 1</w:t>
            </w:r>
          </w:p>
        </w:tc>
        <w:tc>
          <w:tcPr>
            <w:tcW w:w="1890" w:type="dxa"/>
            <w:tcBorders>
              <w:top w:val="nil"/>
              <w:left w:val="nil"/>
              <w:bottom w:val="single" w:sz="4" w:space="0" w:color="auto"/>
              <w:right w:val="single" w:sz="4" w:space="0" w:color="auto"/>
            </w:tcBorders>
            <w:shd w:val="clear" w:color="auto" w:fill="auto"/>
            <w:noWrap/>
            <w:vAlign w:val="center"/>
            <w:hideMark/>
          </w:tcPr>
          <w:p w14:paraId="77EA46AF" w14:textId="77777777" w:rsidR="00C91318" w:rsidRDefault="00C91318">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71A69352" w14:textId="77777777" w:rsidR="00C91318" w:rsidRDefault="00C91318">
            <w:pPr>
              <w:jc w:val="center"/>
              <w:rPr>
                <w:rFonts w:ascii="Calibri" w:hAnsi="Calibri" w:cs="Calibri"/>
                <w:color w:val="000000"/>
                <w:szCs w:val="22"/>
              </w:rPr>
            </w:pPr>
            <w:r w:rsidRPr="006A63A9">
              <w:rPr>
                <w:rFonts w:ascii="Calibri" w:hAnsi="Calibri" w:cs="Calibri"/>
                <w:szCs w:val="22"/>
              </w:rPr>
              <w:t>52.1</w:t>
            </w:r>
          </w:p>
        </w:tc>
        <w:tc>
          <w:tcPr>
            <w:tcW w:w="990" w:type="dxa"/>
            <w:tcBorders>
              <w:top w:val="nil"/>
              <w:left w:val="nil"/>
              <w:bottom w:val="single" w:sz="4" w:space="0" w:color="auto"/>
              <w:right w:val="single" w:sz="4" w:space="0" w:color="auto"/>
            </w:tcBorders>
            <w:shd w:val="clear" w:color="auto" w:fill="auto"/>
            <w:noWrap/>
            <w:vAlign w:val="center"/>
            <w:hideMark/>
          </w:tcPr>
          <w:p w14:paraId="1E6E926C" w14:textId="77777777" w:rsidR="00C91318" w:rsidRDefault="00C91318">
            <w:pPr>
              <w:jc w:val="center"/>
              <w:rPr>
                <w:rFonts w:ascii="Calibri" w:hAnsi="Calibri" w:cs="Calibri"/>
                <w:color w:val="000000"/>
                <w:szCs w:val="22"/>
              </w:rPr>
            </w:pPr>
            <w:r w:rsidRPr="006A63A9">
              <w:rPr>
                <w:rFonts w:ascii="Calibri" w:hAnsi="Calibri" w:cs="Calibri"/>
                <w:szCs w:val="22"/>
              </w:rPr>
              <w:t>15.5</w:t>
            </w:r>
          </w:p>
        </w:tc>
        <w:tc>
          <w:tcPr>
            <w:tcW w:w="1080" w:type="dxa"/>
            <w:tcBorders>
              <w:top w:val="nil"/>
              <w:left w:val="nil"/>
              <w:bottom w:val="single" w:sz="4" w:space="0" w:color="auto"/>
              <w:right w:val="single" w:sz="4" w:space="0" w:color="auto"/>
            </w:tcBorders>
            <w:shd w:val="clear" w:color="auto" w:fill="auto"/>
            <w:noWrap/>
            <w:vAlign w:val="center"/>
            <w:hideMark/>
          </w:tcPr>
          <w:p w14:paraId="12F406CA" w14:textId="77777777" w:rsidR="00C91318" w:rsidRDefault="00C91318">
            <w:pPr>
              <w:jc w:val="center"/>
              <w:rPr>
                <w:rFonts w:ascii="Calibri" w:hAnsi="Calibri" w:cs="Calibri"/>
                <w:color w:val="000000"/>
                <w:szCs w:val="22"/>
              </w:rPr>
            </w:pPr>
            <w:r w:rsidRPr="006A63A9">
              <w:rPr>
                <w:rFonts w:ascii="Calibri" w:hAnsi="Calibri" w:cs="Calibri"/>
                <w:szCs w:val="22"/>
              </w:rPr>
              <w:t>56.7</w:t>
            </w:r>
          </w:p>
        </w:tc>
        <w:tc>
          <w:tcPr>
            <w:tcW w:w="1080" w:type="dxa"/>
            <w:tcBorders>
              <w:top w:val="nil"/>
              <w:left w:val="nil"/>
              <w:bottom w:val="single" w:sz="4" w:space="0" w:color="auto"/>
              <w:right w:val="single" w:sz="12" w:space="0" w:color="auto"/>
            </w:tcBorders>
            <w:shd w:val="clear" w:color="auto" w:fill="auto"/>
            <w:noWrap/>
            <w:vAlign w:val="center"/>
            <w:hideMark/>
          </w:tcPr>
          <w:p w14:paraId="36B526C9" w14:textId="77777777" w:rsidR="00C91318" w:rsidRDefault="00C91318">
            <w:pPr>
              <w:jc w:val="center"/>
              <w:rPr>
                <w:rFonts w:ascii="Calibri" w:hAnsi="Calibri" w:cs="Calibri"/>
                <w:color w:val="000000"/>
                <w:szCs w:val="22"/>
              </w:rPr>
            </w:pPr>
            <w:r w:rsidRPr="006A63A9">
              <w:rPr>
                <w:rFonts w:ascii="Calibri" w:hAnsi="Calibri" w:cs="Calibri"/>
                <w:szCs w:val="22"/>
              </w:rPr>
              <w:t>28.7</w:t>
            </w:r>
          </w:p>
        </w:tc>
      </w:tr>
      <w:tr w:rsidR="00C91318" w14:paraId="703FB610" w14:textId="77777777" w:rsidTr="006A63A9">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39E11B7" w14:textId="77777777" w:rsidR="00C91318" w:rsidRDefault="00C91318">
            <w:pPr>
              <w:jc w:val="center"/>
              <w:rPr>
                <w:rFonts w:ascii="Calibri" w:hAnsi="Calibri" w:cs="Calibri"/>
                <w:color w:val="000000"/>
                <w:szCs w:val="22"/>
              </w:rPr>
            </w:pPr>
            <w:r w:rsidRPr="006A63A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421A8DB2" w14:textId="77777777" w:rsidR="00C91318" w:rsidRDefault="00C91318">
            <w:pPr>
              <w:jc w:val="center"/>
              <w:rPr>
                <w:rFonts w:ascii="Calibri" w:hAnsi="Calibri" w:cs="Calibri"/>
                <w:color w:val="000000"/>
                <w:szCs w:val="22"/>
              </w:rPr>
            </w:pPr>
            <w:r w:rsidRPr="006A63A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0FBAB4F1" w14:textId="77777777" w:rsidR="00C91318" w:rsidRDefault="00C91318">
            <w:pPr>
              <w:jc w:val="center"/>
              <w:rPr>
                <w:rFonts w:ascii="Calibri" w:hAnsi="Calibri" w:cs="Calibri"/>
                <w:color w:val="000000"/>
                <w:szCs w:val="22"/>
              </w:rPr>
            </w:pPr>
            <w:r w:rsidRPr="006A63A9">
              <w:rPr>
                <w:rFonts w:ascii="Calibri" w:hAnsi="Calibri" w:cs="Calibri"/>
                <w:szCs w:val="22"/>
              </w:rPr>
              <w:t>Device 2a</w:t>
            </w:r>
          </w:p>
        </w:tc>
        <w:tc>
          <w:tcPr>
            <w:tcW w:w="1890" w:type="dxa"/>
            <w:tcBorders>
              <w:top w:val="nil"/>
              <w:left w:val="nil"/>
              <w:bottom w:val="single" w:sz="4" w:space="0" w:color="auto"/>
              <w:right w:val="single" w:sz="4" w:space="0" w:color="auto"/>
            </w:tcBorders>
            <w:shd w:val="clear" w:color="auto" w:fill="auto"/>
            <w:noWrap/>
            <w:vAlign w:val="center"/>
            <w:hideMark/>
          </w:tcPr>
          <w:p w14:paraId="08BC3BC6" w14:textId="77777777" w:rsidR="00C91318" w:rsidRDefault="00C91318">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4" w:space="0" w:color="auto"/>
              <w:right w:val="single" w:sz="4" w:space="0" w:color="auto"/>
            </w:tcBorders>
            <w:shd w:val="clear" w:color="auto" w:fill="auto"/>
            <w:noWrap/>
            <w:vAlign w:val="center"/>
            <w:hideMark/>
          </w:tcPr>
          <w:p w14:paraId="384DD394" w14:textId="77777777" w:rsidR="00C91318" w:rsidRDefault="00C91318">
            <w:pPr>
              <w:jc w:val="center"/>
              <w:rPr>
                <w:rFonts w:ascii="Calibri" w:hAnsi="Calibri" w:cs="Calibri"/>
                <w:color w:val="000000"/>
                <w:szCs w:val="22"/>
              </w:rPr>
            </w:pPr>
            <w:r w:rsidRPr="006A63A9">
              <w:rPr>
                <w:rFonts w:ascii="Calibri" w:hAnsi="Calibri" w:cs="Calibri"/>
                <w:szCs w:val="22"/>
              </w:rPr>
              <w:t>56.1</w:t>
            </w:r>
          </w:p>
        </w:tc>
        <w:tc>
          <w:tcPr>
            <w:tcW w:w="990" w:type="dxa"/>
            <w:tcBorders>
              <w:top w:val="nil"/>
              <w:left w:val="nil"/>
              <w:bottom w:val="single" w:sz="4" w:space="0" w:color="auto"/>
              <w:right w:val="single" w:sz="4" w:space="0" w:color="auto"/>
            </w:tcBorders>
            <w:shd w:val="clear" w:color="auto" w:fill="auto"/>
            <w:noWrap/>
            <w:vAlign w:val="center"/>
            <w:hideMark/>
          </w:tcPr>
          <w:p w14:paraId="1CBA9488" w14:textId="77777777" w:rsidR="00C91318" w:rsidRDefault="00C91318">
            <w:pPr>
              <w:jc w:val="center"/>
              <w:rPr>
                <w:rFonts w:ascii="Calibri" w:hAnsi="Calibri" w:cs="Calibri"/>
                <w:color w:val="000000"/>
                <w:szCs w:val="22"/>
              </w:rPr>
            </w:pPr>
            <w:r w:rsidRPr="006A63A9">
              <w:rPr>
                <w:rFonts w:ascii="Calibri" w:hAnsi="Calibri" w:cs="Calibri"/>
                <w:szCs w:val="22"/>
              </w:rPr>
              <w:t>26.5</w:t>
            </w:r>
          </w:p>
        </w:tc>
        <w:tc>
          <w:tcPr>
            <w:tcW w:w="1080" w:type="dxa"/>
            <w:tcBorders>
              <w:top w:val="nil"/>
              <w:left w:val="nil"/>
              <w:bottom w:val="single" w:sz="4" w:space="0" w:color="auto"/>
              <w:right w:val="single" w:sz="4" w:space="0" w:color="auto"/>
            </w:tcBorders>
            <w:shd w:val="clear" w:color="auto" w:fill="auto"/>
            <w:noWrap/>
            <w:vAlign w:val="center"/>
            <w:hideMark/>
          </w:tcPr>
          <w:p w14:paraId="3CE0EEFD" w14:textId="77777777" w:rsidR="00C91318" w:rsidRDefault="00C91318">
            <w:pPr>
              <w:jc w:val="center"/>
              <w:rPr>
                <w:rFonts w:ascii="Calibri" w:hAnsi="Calibri" w:cs="Calibri"/>
                <w:color w:val="000000"/>
                <w:szCs w:val="22"/>
              </w:rPr>
            </w:pPr>
            <w:r w:rsidRPr="006A63A9">
              <w:rPr>
                <w:rFonts w:ascii="Calibri" w:hAnsi="Calibri" w:cs="Calibri"/>
                <w:szCs w:val="22"/>
              </w:rPr>
              <w:t>61.7</w:t>
            </w:r>
          </w:p>
        </w:tc>
        <w:tc>
          <w:tcPr>
            <w:tcW w:w="1080" w:type="dxa"/>
            <w:tcBorders>
              <w:top w:val="nil"/>
              <w:left w:val="nil"/>
              <w:bottom w:val="single" w:sz="4" w:space="0" w:color="auto"/>
              <w:right w:val="single" w:sz="12" w:space="0" w:color="auto"/>
            </w:tcBorders>
            <w:shd w:val="clear" w:color="auto" w:fill="auto"/>
            <w:noWrap/>
            <w:vAlign w:val="center"/>
            <w:hideMark/>
          </w:tcPr>
          <w:p w14:paraId="1C3D21A0" w14:textId="77777777" w:rsidR="00C91318" w:rsidRDefault="00C91318">
            <w:pPr>
              <w:jc w:val="center"/>
              <w:rPr>
                <w:rFonts w:ascii="Calibri" w:hAnsi="Calibri" w:cs="Calibri"/>
                <w:color w:val="000000"/>
                <w:szCs w:val="22"/>
              </w:rPr>
            </w:pPr>
            <w:r w:rsidRPr="006A63A9">
              <w:rPr>
                <w:rFonts w:ascii="Calibri" w:hAnsi="Calibri" w:cs="Calibri"/>
                <w:szCs w:val="22"/>
              </w:rPr>
              <w:t>55.9</w:t>
            </w:r>
          </w:p>
        </w:tc>
      </w:tr>
      <w:tr w:rsidR="00C91318" w14:paraId="160AF389" w14:textId="77777777" w:rsidTr="006A63A9">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573873D4" w14:textId="77777777" w:rsidR="00C91318" w:rsidRDefault="00C91318">
            <w:pPr>
              <w:jc w:val="center"/>
              <w:rPr>
                <w:rFonts w:ascii="Calibri" w:hAnsi="Calibri" w:cs="Calibri"/>
                <w:color w:val="000000"/>
                <w:szCs w:val="22"/>
              </w:rPr>
            </w:pPr>
            <w:r w:rsidRPr="006A63A9">
              <w:rPr>
                <w:rFonts w:ascii="Calibri" w:hAnsi="Calibri" w:cs="Calibri"/>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2BC07B23" w14:textId="77777777" w:rsidR="00C91318" w:rsidRDefault="00C91318">
            <w:pPr>
              <w:jc w:val="center"/>
              <w:rPr>
                <w:rFonts w:ascii="Calibri" w:hAnsi="Calibri" w:cs="Calibri"/>
                <w:color w:val="000000"/>
                <w:szCs w:val="22"/>
              </w:rPr>
            </w:pPr>
            <w:r w:rsidRPr="006A63A9">
              <w:rPr>
                <w:rFonts w:ascii="Calibri" w:hAnsi="Calibri" w:cs="Calibri"/>
                <w:szCs w:val="22"/>
              </w:rPr>
              <w:t> </w:t>
            </w:r>
          </w:p>
        </w:tc>
        <w:tc>
          <w:tcPr>
            <w:tcW w:w="1215" w:type="dxa"/>
            <w:tcBorders>
              <w:top w:val="nil"/>
              <w:left w:val="nil"/>
              <w:bottom w:val="single" w:sz="12" w:space="0" w:color="auto"/>
              <w:right w:val="single" w:sz="4" w:space="0" w:color="auto"/>
            </w:tcBorders>
            <w:shd w:val="clear" w:color="auto" w:fill="auto"/>
            <w:noWrap/>
            <w:vAlign w:val="center"/>
            <w:hideMark/>
          </w:tcPr>
          <w:p w14:paraId="1240AF81" w14:textId="77777777" w:rsidR="00C91318" w:rsidRDefault="00C91318">
            <w:pPr>
              <w:jc w:val="center"/>
              <w:rPr>
                <w:rFonts w:ascii="Calibri" w:hAnsi="Calibri" w:cs="Calibri"/>
                <w:color w:val="000000"/>
                <w:szCs w:val="22"/>
              </w:rPr>
            </w:pPr>
            <w:r w:rsidRPr="006A63A9">
              <w:rPr>
                <w:rFonts w:ascii="Calibri" w:hAnsi="Calibri" w:cs="Calibri"/>
                <w:szCs w:val="22"/>
              </w:rPr>
              <w:t>Device 2b</w:t>
            </w:r>
          </w:p>
        </w:tc>
        <w:tc>
          <w:tcPr>
            <w:tcW w:w="1890" w:type="dxa"/>
            <w:tcBorders>
              <w:top w:val="nil"/>
              <w:left w:val="nil"/>
              <w:bottom w:val="single" w:sz="12" w:space="0" w:color="auto"/>
              <w:right w:val="single" w:sz="4" w:space="0" w:color="auto"/>
            </w:tcBorders>
            <w:shd w:val="clear" w:color="auto" w:fill="auto"/>
            <w:noWrap/>
            <w:vAlign w:val="center"/>
            <w:hideMark/>
          </w:tcPr>
          <w:p w14:paraId="5699ADC5" w14:textId="77777777" w:rsidR="00C91318" w:rsidRDefault="00C91318">
            <w:pPr>
              <w:jc w:val="center"/>
              <w:rPr>
                <w:rFonts w:ascii="Calibri" w:hAnsi="Calibri" w:cs="Calibri"/>
                <w:color w:val="000000"/>
                <w:szCs w:val="22"/>
              </w:rPr>
            </w:pPr>
            <w:r w:rsidRPr="006A63A9">
              <w:rPr>
                <w:rFonts w:ascii="Calibri" w:hAnsi="Calibri" w:cs="Calibri"/>
                <w:szCs w:val="22"/>
              </w:rPr>
              <w:t>InH-Office</w:t>
            </w:r>
          </w:p>
        </w:tc>
        <w:tc>
          <w:tcPr>
            <w:tcW w:w="990" w:type="dxa"/>
            <w:tcBorders>
              <w:top w:val="nil"/>
              <w:left w:val="nil"/>
              <w:bottom w:val="single" w:sz="12" w:space="0" w:color="auto"/>
              <w:right w:val="single" w:sz="4" w:space="0" w:color="auto"/>
            </w:tcBorders>
            <w:shd w:val="clear" w:color="auto" w:fill="auto"/>
            <w:noWrap/>
            <w:vAlign w:val="center"/>
            <w:hideMark/>
          </w:tcPr>
          <w:p w14:paraId="60AC4A76" w14:textId="77777777" w:rsidR="00C91318" w:rsidRDefault="00C91318">
            <w:pPr>
              <w:jc w:val="center"/>
              <w:rPr>
                <w:rFonts w:ascii="Calibri" w:hAnsi="Calibri" w:cs="Calibri"/>
                <w:color w:val="000000"/>
                <w:szCs w:val="22"/>
              </w:rPr>
            </w:pPr>
            <w:r w:rsidRPr="006A63A9">
              <w:rPr>
                <w:rFonts w:ascii="Calibri" w:hAnsi="Calibri" w:cs="Calibri"/>
                <w:szCs w:val="22"/>
              </w:rPr>
              <w:t>114.4</w:t>
            </w:r>
          </w:p>
        </w:tc>
        <w:tc>
          <w:tcPr>
            <w:tcW w:w="990" w:type="dxa"/>
            <w:tcBorders>
              <w:top w:val="nil"/>
              <w:left w:val="nil"/>
              <w:bottom w:val="single" w:sz="12" w:space="0" w:color="auto"/>
              <w:right w:val="single" w:sz="4" w:space="0" w:color="auto"/>
            </w:tcBorders>
            <w:shd w:val="clear" w:color="auto" w:fill="auto"/>
            <w:noWrap/>
            <w:vAlign w:val="center"/>
            <w:hideMark/>
          </w:tcPr>
          <w:p w14:paraId="4CB18049" w14:textId="77777777" w:rsidR="00C91318" w:rsidRDefault="00C91318">
            <w:pPr>
              <w:jc w:val="center"/>
              <w:rPr>
                <w:rFonts w:ascii="Calibri" w:hAnsi="Calibri" w:cs="Calibri"/>
                <w:color w:val="000000"/>
                <w:szCs w:val="22"/>
              </w:rPr>
            </w:pPr>
            <w:r w:rsidRPr="006A63A9">
              <w:rPr>
                <w:rFonts w:ascii="Calibri" w:hAnsi="Calibri" w:cs="Calibri"/>
                <w:szCs w:val="22"/>
              </w:rPr>
              <w:t>&gt;100</w:t>
            </w:r>
          </w:p>
        </w:tc>
        <w:tc>
          <w:tcPr>
            <w:tcW w:w="1080" w:type="dxa"/>
            <w:tcBorders>
              <w:top w:val="nil"/>
              <w:left w:val="nil"/>
              <w:bottom w:val="single" w:sz="12" w:space="0" w:color="auto"/>
              <w:right w:val="single" w:sz="4" w:space="0" w:color="auto"/>
            </w:tcBorders>
            <w:shd w:val="clear" w:color="auto" w:fill="auto"/>
            <w:noWrap/>
            <w:vAlign w:val="center"/>
            <w:hideMark/>
          </w:tcPr>
          <w:p w14:paraId="50934E2E" w14:textId="77777777" w:rsidR="00C91318" w:rsidRDefault="00C91318">
            <w:pPr>
              <w:jc w:val="center"/>
              <w:rPr>
                <w:rFonts w:ascii="Calibri" w:hAnsi="Calibri" w:cs="Calibri"/>
                <w:color w:val="000000"/>
                <w:szCs w:val="22"/>
              </w:rPr>
            </w:pPr>
            <w:r w:rsidRPr="006A63A9">
              <w:rPr>
                <w:rFonts w:ascii="Calibri" w:hAnsi="Calibri" w:cs="Calibri"/>
                <w:szCs w:val="22"/>
              </w:rPr>
              <w:t>121.6</w:t>
            </w:r>
          </w:p>
        </w:tc>
        <w:tc>
          <w:tcPr>
            <w:tcW w:w="1080" w:type="dxa"/>
            <w:tcBorders>
              <w:top w:val="nil"/>
              <w:left w:val="nil"/>
              <w:bottom w:val="single" w:sz="12" w:space="0" w:color="auto"/>
              <w:right w:val="single" w:sz="12" w:space="0" w:color="auto"/>
            </w:tcBorders>
            <w:shd w:val="clear" w:color="auto" w:fill="auto"/>
            <w:noWrap/>
            <w:vAlign w:val="center"/>
            <w:hideMark/>
          </w:tcPr>
          <w:p w14:paraId="3E2B1680" w14:textId="77777777" w:rsidR="00C91318" w:rsidRDefault="00C91318">
            <w:pPr>
              <w:jc w:val="center"/>
              <w:rPr>
                <w:rFonts w:ascii="Calibri" w:hAnsi="Calibri" w:cs="Calibri"/>
                <w:color w:val="000000"/>
                <w:szCs w:val="22"/>
              </w:rPr>
            </w:pPr>
            <w:r w:rsidRPr="006A63A9">
              <w:rPr>
                <w:rFonts w:ascii="Calibri" w:hAnsi="Calibri" w:cs="Calibri"/>
                <w:szCs w:val="22"/>
              </w:rPr>
              <w:t>&gt;100</w:t>
            </w:r>
          </w:p>
        </w:tc>
      </w:tr>
    </w:tbl>
    <w:p w14:paraId="52DDD1C2" w14:textId="77777777" w:rsidR="00341141" w:rsidRPr="00890134" w:rsidRDefault="00341141" w:rsidP="00890134"/>
    <w:p w14:paraId="5DA7F236" w14:textId="55787174" w:rsidR="00CE623D" w:rsidRDefault="00CE623D" w:rsidP="00997011">
      <w:pPr>
        <w:pStyle w:val="Caption"/>
      </w:pPr>
      <w:bookmarkStart w:id="101" w:name="_Ref178428346"/>
      <w:bookmarkStart w:id="102" w:name="OLE_LINK21"/>
      <w:r>
        <w:t xml:space="preserve">Table </w:t>
      </w:r>
      <w:r>
        <w:fldChar w:fldCharType="begin"/>
      </w:r>
      <w:r>
        <w:instrText xml:space="preserve"> SEQ Table \* ARABIC </w:instrText>
      </w:r>
      <w:r>
        <w:fldChar w:fldCharType="separate"/>
      </w:r>
      <w:r w:rsidR="009B5025">
        <w:rPr>
          <w:noProof/>
        </w:rPr>
        <w:t>13</w:t>
      </w:r>
      <w:r>
        <w:rPr>
          <w:noProof/>
        </w:rPr>
        <w:fldChar w:fldCharType="end"/>
      </w:r>
      <w:bookmarkEnd w:id="101"/>
      <w:r w:rsidR="00890134">
        <w:rPr>
          <w:lang w:eastAsia="zh-CN"/>
        </w:rPr>
        <w:t>: Link budget for D2T2 with TDL-D and 2 receive chains</w:t>
      </w:r>
    </w:p>
    <w:tbl>
      <w:tblPr>
        <w:tblW w:w="9278" w:type="dxa"/>
        <w:tblLook w:val="04A0" w:firstRow="1" w:lastRow="0" w:firstColumn="1" w:lastColumn="0" w:noHBand="0" w:noVBand="1"/>
      </w:tblPr>
      <w:tblGrid>
        <w:gridCol w:w="1070"/>
        <w:gridCol w:w="687"/>
        <w:gridCol w:w="1299"/>
        <w:gridCol w:w="1971"/>
        <w:gridCol w:w="895"/>
        <w:gridCol w:w="995"/>
        <w:gridCol w:w="1120"/>
        <w:gridCol w:w="1241"/>
      </w:tblGrid>
      <w:tr w:rsidR="006365D4" w14:paraId="7DFC623E" w14:textId="77777777" w:rsidTr="00997011">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35F6EA92" w14:textId="77777777" w:rsidR="006365D4" w:rsidRDefault="006365D4">
            <w:pPr>
              <w:jc w:val="center"/>
              <w:rPr>
                <w:rFonts w:ascii="Calibri" w:hAnsi="Calibri" w:cs="Calibri"/>
                <w:color w:val="000000"/>
                <w:szCs w:val="22"/>
              </w:rPr>
            </w:pPr>
            <w:r w:rsidRPr="006A63A9">
              <w:rPr>
                <w:rFonts w:ascii="Calibri" w:hAnsi="Calibri" w:cs="Calibri"/>
                <w:szCs w:val="22"/>
              </w:rPr>
              <w:t>Scenarios</w:t>
            </w:r>
          </w:p>
        </w:tc>
        <w:tc>
          <w:tcPr>
            <w:tcW w:w="687" w:type="dxa"/>
            <w:tcBorders>
              <w:top w:val="single" w:sz="12" w:space="0" w:color="auto"/>
              <w:left w:val="nil"/>
              <w:bottom w:val="single" w:sz="4" w:space="0" w:color="auto"/>
              <w:right w:val="single" w:sz="4" w:space="0" w:color="auto"/>
            </w:tcBorders>
            <w:shd w:val="clear" w:color="auto" w:fill="auto"/>
            <w:vAlign w:val="center"/>
            <w:hideMark/>
          </w:tcPr>
          <w:p w14:paraId="5C91B994" w14:textId="77777777" w:rsidR="006365D4" w:rsidRDefault="006365D4">
            <w:pPr>
              <w:jc w:val="center"/>
              <w:rPr>
                <w:rFonts w:ascii="Calibri" w:hAnsi="Calibri" w:cs="Calibri"/>
                <w:color w:val="000000"/>
                <w:szCs w:val="22"/>
              </w:rPr>
            </w:pPr>
            <w:r w:rsidRPr="006A63A9">
              <w:rPr>
                <w:rFonts w:ascii="Calibri" w:hAnsi="Calibri" w:cs="Calibri"/>
                <w:szCs w:val="22"/>
              </w:rPr>
              <w:t>CW case</w:t>
            </w:r>
          </w:p>
        </w:tc>
        <w:tc>
          <w:tcPr>
            <w:tcW w:w="1299" w:type="dxa"/>
            <w:tcBorders>
              <w:top w:val="single" w:sz="12" w:space="0" w:color="auto"/>
              <w:left w:val="nil"/>
              <w:bottom w:val="single" w:sz="4" w:space="0" w:color="auto"/>
              <w:right w:val="single" w:sz="4" w:space="0" w:color="auto"/>
            </w:tcBorders>
            <w:shd w:val="clear" w:color="auto" w:fill="auto"/>
            <w:vAlign w:val="center"/>
            <w:hideMark/>
          </w:tcPr>
          <w:p w14:paraId="5D895B19" w14:textId="77777777" w:rsidR="006365D4" w:rsidRDefault="006365D4">
            <w:pPr>
              <w:jc w:val="center"/>
              <w:rPr>
                <w:rFonts w:ascii="Calibri" w:hAnsi="Calibri" w:cs="Calibri"/>
                <w:color w:val="000000"/>
                <w:szCs w:val="22"/>
              </w:rPr>
            </w:pPr>
            <w:r w:rsidRPr="006A63A9">
              <w:rPr>
                <w:rFonts w:ascii="Calibri" w:hAnsi="Calibri" w:cs="Calibri"/>
                <w:szCs w:val="22"/>
              </w:rPr>
              <w:t>Device 1/2a/2b</w:t>
            </w:r>
          </w:p>
        </w:tc>
        <w:tc>
          <w:tcPr>
            <w:tcW w:w="1971" w:type="dxa"/>
            <w:tcBorders>
              <w:top w:val="single" w:sz="12" w:space="0" w:color="auto"/>
              <w:left w:val="nil"/>
              <w:bottom w:val="single" w:sz="4" w:space="0" w:color="auto"/>
              <w:right w:val="single" w:sz="4" w:space="0" w:color="auto"/>
            </w:tcBorders>
            <w:shd w:val="clear" w:color="auto" w:fill="auto"/>
            <w:vAlign w:val="center"/>
            <w:hideMark/>
          </w:tcPr>
          <w:p w14:paraId="7978C357" w14:textId="77777777" w:rsidR="006365D4" w:rsidRDefault="006365D4">
            <w:pPr>
              <w:jc w:val="center"/>
              <w:rPr>
                <w:rFonts w:ascii="Calibri" w:hAnsi="Calibri" w:cs="Calibri"/>
                <w:color w:val="000000"/>
                <w:szCs w:val="22"/>
              </w:rPr>
            </w:pPr>
            <w:r w:rsidRPr="006A63A9">
              <w:rPr>
                <w:rFonts w:ascii="Calibri" w:hAnsi="Calibri" w:cs="Calibri"/>
                <w:szCs w:val="22"/>
              </w:rPr>
              <w:t>Topology/Pathloss model</w:t>
            </w:r>
          </w:p>
        </w:tc>
        <w:tc>
          <w:tcPr>
            <w:tcW w:w="895" w:type="dxa"/>
            <w:tcBorders>
              <w:top w:val="single" w:sz="12" w:space="0" w:color="auto"/>
              <w:left w:val="nil"/>
              <w:bottom w:val="single" w:sz="4" w:space="0" w:color="auto"/>
              <w:right w:val="single" w:sz="4" w:space="0" w:color="auto"/>
            </w:tcBorders>
            <w:shd w:val="clear" w:color="auto" w:fill="auto"/>
            <w:vAlign w:val="center"/>
            <w:hideMark/>
          </w:tcPr>
          <w:p w14:paraId="28EAEB13" w14:textId="77777777" w:rsidR="006365D4" w:rsidRDefault="006365D4">
            <w:pPr>
              <w:jc w:val="center"/>
              <w:rPr>
                <w:rFonts w:ascii="Calibri" w:hAnsi="Calibri" w:cs="Calibri"/>
                <w:color w:val="000000"/>
                <w:szCs w:val="22"/>
              </w:rPr>
            </w:pPr>
            <w:r w:rsidRPr="006A63A9">
              <w:rPr>
                <w:rFonts w:ascii="Calibri" w:hAnsi="Calibri" w:cs="Calibri"/>
                <w:szCs w:val="22"/>
              </w:rPr>
              <w:t>MPL (dB) R2D</w:t>
            </w:r>
          </w:p>
        </w:tc>
        <w:tc>
          <w:tcPr>
            <w:tcW w:w="995" w:type="dxa"/>
            <w:tcBorders>
              <w:top w:val="single" w:sz="12" w:space="0" w:color="auto"/>
              <w:left w:val="nil"/>
              <w:bottom w:val="single" w:sz="4" w:space="0" w:color="auto"/>
              <w:right w:val="single" w:sz="4" w:space="0" w:color="auto"/>
            </w:tcBorders>
            <w:shd w:val="clear" w:color="auto" w:fill="auto"/>
            <w:vAlign w:val="center"/>
            <w:hideMark/>
          </w:tcPr>
          <w:p w14:paraId="57490527" w14:textId="77777777" w:rsidR="006365D4" w:rsidRDefault="006365D4">
            <w:pPr>
              <w:jc w:val="center"/>
              <w:rPr>
                <w:rFonts w:ascii="Calibri" w:hAnsi="Calibri" w:cs="Calibri"/>
                <w:color w:val="000000"/>
                <w:szCs w:val="22"/>
              </w:rPr>
            </w:pPr>
            <w:r w:rsidRPr="006A63A9">
              <w:rPr>
                <w:rFonts w:ascii="Calibri" w:hAnsi="Calibri" w:cs="Calibri"/>
                <w:szCs w:val="22"/>
              </w:rPr>
              <w:t>Distance (m) R2D</w:t>
            </w:r>
          </w:p>
        </w:tc>
        <w:tc>
          <w:tcPr>
            <w:tcW w:w="1120" w:type="dxa"/>
            <w:tcBorders>
              <w:top w:val="single" w:sz="12" w:space="0" w:color="auto"/>
              <w:left w:val="nil"/>
              <w:bottom w:val="single" w:sz="4" w:space="0" w:color="auto"/>
              <w:right w:val="single" w:sz="4" w:space="0" w:color="auto"/>
            </w:tcBorders>
            <w:shd w:val="clear" w:color="auto" w:fill="auto"/>
            <w:vAlign w:val="center"/>
            <w:hideMark/>
          </w:tcPr>
          <w:p w14:paraId="27578D6D" w14:textId="77777777" w:rsidR="006365D4" w:rsidRDefault="006365D4">
            <w:pPr>
              <w:jc w:val="center"/>
              <w:rPr>
                <w:rFonts w:ascii="Calibri" w:hAnsi="Calibri" w:cs="Calibri"/>
                <w:color w:val="000000"/>
                <w:szCs w:val="22"/>
              </w:rPr>
            </w:pPr>
            <w:r w:rsidRPr="006A63A9">
              <w:rPr>
                <w:rFonts w:ascii="Calibri" w:hAnsi="Calibri" w:cs="Calibri"/>
                <w:szCs w:val="22"/>
              </w:rPr>
              <w:t>MPL (dB) D2R</w:t>
            </w:r>
          </w:p>
        </w:tc>
        <w:tc>
          <w:tcPr>
            <w:tcW w:w="1241" w:type="dxa"/>
            <w:tcBorders>
              <w:top w:val="single" w:sz="12" w:space="0" w:color="auto"/>
              <w:left w:val="nil"/>
              <w:bottom w:val="single" w:sz="4" w:space="0" w:color="auto"/>
              <w:right w:val="single" w:sz="12" w:space="0" w:color="auto"/>
            </w:tcBorders>
            <w:shd w:val="clear" w:color="auto" w:fill="auto"/>
            <w:vAlign w:val="center"/>
            <w:hideMark/>
          </w:tcPr>
          <w:p w14:paraId="64D9436C" w14:textId="77777777" w:rsidR="006365D4" w:rsidRDefault="006365D4">
            <w:pPr>
              <w:jc w:val="center"/>
              <w:rPr>
                <w:rFonts w:ascii="Calibri" w:hAnsi="Calibri" w:cs="Calibri"/>
                <w:color w:val="000000"/>
                <w:szCs w:val="22"/>
              </w:rPr>
            </w:pPr>
            <w:r w:rsidRPr="006A63A9">
              <w:rPr>
                <w:rFonts w:ascii="Calibri" w:hAnsi="Calibri" w:cs="Calibri"/>
                <w:szCs w:val="22"/>
              </w:rPr>
              <w:t>Distance (m) D2R</w:t>
            </w:r>
          </w:p>
        </w:tc>
      </w:tr>
      <w:tr w:rsidR="006365D4" w14:paraId="506B5CBD"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651E6D3" w14:textId="77777777" w:rsidR="006365D4" w:rsidRDefault="006365D4">
            <w:pPr>
              <w:jc w:val="center"/>
              <w:rPr>
                <w:rFonts w:ascii="Calibri" w:hAnsi="Calibri" w:cs="Calibri"/>
                <w:color w:val="000000"/>
                <w:szCs w:val="22"/>
              </w:rPr>
            </w:pPr>
            <w:r w:rsidRPr="006A63A9">
              <w:rPr>
                <w:rFonts w:ascii="Calibri" w:hAnsi="Calibri" w:cs="Calibri"/>
                <w:szCs w:val="22"/>
              </w:rPr>
              <w:t> </w:t>
            </w:r>
          </w:p>
        </w:tc>
        <w:tc>
          <w:tcPr>
            <w:tcW w:w="687" w:type="dxa"/>
            <w:tcBorders>
              <w:top w:val="nil"/>
              <w:left w:val="nil"/>
              <w:bottom w:val="single" w:sz="4" w:space="0" w:color="auto"/>
              <w:right w:val="single" w:sz="4" w:space="0" w:color="auto"/>
            </w:tcBorders>
            <w:shd w:val="clear" w:color="auto" w:fill="auto"/>
            <w:noWrap/>
            <w:vAlign w:val="center"/>
            <w:hideMark/>
          </w:tcPr>
          <w:p w14:paraId="1F1101B3" w14:textId="77777777" w:rsidR="006365D4" w:rsidRDefault="006365D4">
            <w:pPr>
              <w:jc w:val="center"/>
              <w:rPr>
                <w:rFonts w:ascii="Calibri" w:hAnsi="Calibri" w:cs="Calibri"/>
                <w:color w:val="000000"/>
                <w:szCs w:val="22"/>
              </w:rPr>
            </w:pPr>
            <w:r w:rsidRPr="006A63A9">
              <w:rPr>
                <w:rFonts w:ascii="Calibri" w:hAnsi="Calibri" w:cs="Calibri"/>
                <w:szCs w:val="22"/>
              </w:rPr>
              <w:t> </w:t>
            </w:r>
          </w:p>
        </w:tc>
        <w:tc>
          <w:tcPr>
            <w:tcW w:w="1299" w:type="dxa"/>
            <w:tcBorders>
              <w:top w:val="nil"/>
              <w:left w:val="nil"/>
              <w:bottom w:val="single" w:sz="4" w:space="0" w:color="auto"/>
              <w:right w:val="single" w:sz="4" w:space="0" w:color="auto"/>
            </w:tcBorders>
            <w:shd w:val="clear" w:color="auto" w:fill="auto"/>
            <w:noWrap/>
            <w:vAlign w:val="center"/>
            <w:hideMark/>
          </w:tcPr>
          <w:p w14:paraId="6A7AE9B8" w14:textId="77777777" w:rsidR="006365D4" w:rsidRDefault="006365D4">
            <w:pPr>
              <w:jc w:val="center"/>
              <w:rPr>
                <w:rFonts w:ascii="Calibri" w:hAnsi="Calibri" w:cs="Calibri"/>
                <w:color w:val="000000"/>
                <w:szCs w:val="22"/>
              </w:rPr>
            </w:pPr>
            <w:r w:rsidRPr="006A63A9">
              <w:rPr>
                <w:rFonts w:ascii="Calibri" w:hAnsi="Calibri" w:cs="Calibri"/>
                <w:szCs w:val="22"/>
              </w:rPr>
              <w:t> </w:t>
            </w:r>
          </w:p>
        </w:tc>
        <w:tc>
          <w:tcPr>
            <w:tcW w:w="1971" w:type="dxa"/>
            <w:tcBorders>
              <w:top w:val="nil"/>
              <w:left w:val="nil"/>
              <w:bottom w:val="single" w:sz="4" w:space="0" w:color="auto"/>
              <w:right w:val="single" w:sz="4" w:space="0" w:color="auto"/>
            </w:tcBorders>
            <w:shd w:val="clear" w:color="auto" w:fill="auto"/>
            <w:noWrap/>
            <w:vAlign w:val="center"/>
            <w:hideMark/>
          </w:tcPr>
          <w:p w14:paraId="086532CE" w14:textId="77777777" w:rsidR="006365D4" w:rsidRDefault="006365D4">
            <w:pPr>
              <w:jc w:val="center"/>
              <w:rPr>
                <w:rFonts w:ascii="Calibri" w:hAnsi="Calibri" w:cs="Calibri"/>
                <w:color w:val="000000"/>
                <w:szCs w:val="22"/>
              </w:rPr>
            </w:pPr>
            <w:r w:rsidRPr="006A63A9">
              <w:rPr>
                <w:rFonts w:ascii="Calibri" w:hAnsi="Calibri" w:cs="Calibri"/>
                <w:szCs w:val="22"/>
              </w:rPr>
              <w:t> </w:t>
            </w:r>
          </w:p>
        </w:tc>
        <w:tc>
          <w:tcPr>
            <w:tcW w:w="895" w:type="dxa"/>
            <w:tcBorders>
              <w:top w:val="nil"/>
              <w:left w:val="nil"/>
              <w:bottom w:val="single" w:sz="4" w:space="0" w:color="auto"/>
              <w:right w:val="single" w:sz="4" w:space="0" w:color="auto"/>
            </w:tcBorders>
            <w:shd w:val="clear" w:color="auto" w:fill="auto"/>
            <w:noWrap/>
            <w:vAlign w:val="center"/>
            <w:hideMark/>
          </w:tcPr>
          <w:p w14:paraId="2D5ABF16" w14:textId="77777777" w:rsidR="006365D4" w:rsidRDefault="006365D4">
            <w:pPr>
              <w:jc w:val="center"/>
              <w:rPr>
                <w:rFonts w:ascii="Calibri" w:hAnsi="Calibri" w:cs="Calibri"/>
                <w:color w:val="000000"/>
                <w:szCs w:val="22"/>
              </w:rPr>
            </w:pPr>
            <w:r w:rsidRPr="006A63A9">
              <w:rPr>
                <w:rFonts w:ascii="Calibri" w:hAnsi="Calibri" w:cs="Calibri"/>
                <w:szCs w:val="22"/>
              </w:rPr>
              <w:t>dB</w:t>
            </w:r>
          </w:p>
        </w:tc>
        <w:tc>
          <w:tcPr>
            <w:tcW w:w="995" w:type="dxa"/>
            <w:tcBorders>
              <w:top w:val="nil"/>
              <w:left w:val="nil"/>
              <w:bottom w:val="single" w:sz="4" w:space="0" w:color="auto"/>
              <w:right w:val="single" w:sz="4" w:space="0" w:color="auto"/>
            </w:tcBorders>
            <w:shd w:val="clear" w:color="auto" w:fill="auto"/>
            <w:noWrap/>
            <w:vAlign w:val="center"/>
            <w:hideMark/>
          </w:tcPr>
          <w:p w14:paraId="0D6175F4" w14:textId="77777777" w:rsidR="006365D4" w:rsidRDefault="006365D4">
            <w:pPr>
              <w:jc w:val="center"/>
              <w:rPr>
                <w:rFonts w:ascii="Calibri" w:hAnsi="Calibri" w:cs="Calibri"/>
                <w:color w:val="000000"/>
                <w:szCs w:val="22"/>
              </w:rPr>
            </w:pPr>
            <w:r w:rsidRPr="006A63A9">
              <w:rPr>
                <w:rFonts w:ascii="Calibri" w:hAnsi="Calibri" w:cs="Calibri"/>
                <w:szCs w:val="22"/>
              </w:rPr>
              <w:t>m</w:t>
            </w:r>
          </w:p>
        </w:tc>
        <w:tc>
          <w:tcPr>
            <w:tcW w:w="1120" w:type="dxa"/>
            <w:tcBorders>
              <w:top w:val="nil"/>
              <w:left w:val="nil"/>
              <w:bottom w:val="single" w:sz="4" w:space="0" w:color="auto"/>
              <w:right w:val="single" w:sz="4" w:space="0" w:color="auto"/>
            </w:tcBorders>
            <w:shd w:val="clear" w:color="auto" w:fill="auto"/>
            <w:noWrap/>
            <w:vAlign w:val="center"/>
            <w:hideMark/>
          </w:tcPr>
          <w:p w14:paraId="6EF6C5A3" w14:textId="77777777" w:rsidR="006365D4" w:rsidRDefault="006365D4">
            <w:pPr>
              <w:jc w:val="center"/>
              <w:rPr>
                <w:rFonts w:ascii="Calibri" w:hAnsi="Calibri" w:cs="Calibri"/>
                <w:color w:val="000000"/>
                <w:szCs w:val="22"/>
              </w:rPr>
            </w:pPr>
            <w:r w:rsidRPr="006A63A9">
              <w:rPr>
                <w:rFonts w:ascii="Calibri" w:hAnsi="Calibri" w:cs="Calibri"/>
                <w:szCs w:val="22"/>
              </w:rPr>
              <w:t>dB</w:t>
            </w:r>
          </w:p>
        </w:tc>
        <w:tc>
          <w:tcPr>
            <w:tcW w:w="1241" w:type="dxa"/>
            <w:tcBorders>
              <w:top w:val="nil"/>
              <w:left w:val="nil"/>
              <w:bottom w:val="single" w:sz="4" w:space="0" w:color="auto"/>
              <w:right w:val="single" w:sz="12" w:space="0" w:color="auto"/>
            </w:tcBorders>
            <w:shd w:val="clear" w:color="auto" w:fill="auto"/>
            <w:noWrap/>
            <w:vAlign w:val="center"/>
            <w:hideMark/>
          </w:tcPr>
          <w:p w14:paraId="0C0900AB" w14:textId="77777777" w:rsidR="006365D4" w:rsidRDefault="006365D4">
            <w:pPr>
              <w:jc w:val="center"/>
              <w:rPr>
                <w:rFonts w:ascii="Calibri" w:hAnsi="Calibri" w:cs="Calibri"/>
                <w:color w:val="000000"/>
                <w:szCs w:val="22"/>
              </w:rPr>
            </w:pPr>
            <w:r w:rsidRPr="006A63A9">
              <w:rPr>
                <w:rFonts w:ascii="Calibri" w:hAnsi="Calibri" w:cs="Calibri"/>
                <w:szCs w:val="22"/>
              </w:rPr>
              <w:t>m</w:t>
            </w:r>
          </w:p>
        </w:tc>
      </w:tr>
      <w:tr w:rsidR="006365D4" w14:paraId="1E3B7063"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1D1967A" w14:textId="77777777" w:rsidR="006365D4" w:rsidRDefault="006365D4">
            <w:pPr>
              <w:jc w:val="center"/>
              <w:rPr>
                <w:rFonts w:ascii="Calibri" w:hAnsi="Calibri" w:cs="Calibri"/>
                <w:color w:val="000000"/>
                <w:szCs w:val="22"/>
              </w:rPr>
            </w:pPr>
            <w:r w:rsidRPr="006A63A9">
              <w:rPr>
                <w:rFonts w:ascii="Calibri" w:hAnsi="Calibri" w:cs="Calibri"/>
                <w:szCs w:val="22"/>
              </w:rPr>
              <w:lastRenderedPageBreak/>
              <w:t>D2T2-A1</w:t>
            </w:r>
          </w:p>
        </w:tc>
        <w:tc>
          <w:tcPr>
            <w:tcW w:w="687" w:type="dxa"/>
            <w:tcBorders>
              <w:top w:val="nil"/>
              <w:left w:val="nil"/>
              <w:bottom w:val="single" w:sz="4" w:space="0" w:color="auto"/>
              <w:right w:val="single" w:sz="4" w:space="0" w:color="auto"/>
            </w:tcBorders>
            <w:shd w:val="clear" w:color="auto" w:fill="auto"/>
            <w:noWrap/>
            <w:vAlign w:val="center"/>
            <w:hideMark/>
          </w:tcPr>
          <w:p w14:paraId="20869BAA" w14:textId="77777777" w:rsidR="006365D4" w:rsidRDefault="006365D4">
            <w:pPr>
              <w:jc w:val="center"/>
              <w:rPr>
                <w:rFonts w:ascii="Calibri" w:hAnsi="Calibri" w:cs="Calibri"/>
                <w:color w:val="000000"/>
                <w:szCs w:val="22"/>
              </w:rPr>
            </w:pPr>
            <w:r w:rsidRPr="006A63A9">
              <w:rPr>
                <w:rFonts w:ascii="Calibri" w:hAnsi="Calibri" w:cs="Calibri"/>
                <w:szCs w:val="22"/>
              </w:rPr>
              <w:t>2-2</w:t>
            </w:r>
          </w:p>
        </w:tc>
        <w:tc>
          <w:tcPr>
            <w:tcW w:w="1299" w:type="dxa"/>
            <w:tcBorders>
              <w:top w:val="nil"/>
              <w:left w:val="nil"/>
              <w:bottom w:val="single" w:sz="4" w:space="0" w:color="auto"/>
              <w:right w:val="single" w:sz="4" w:space="0" w:color="auto"/>
            </w:tcBorders>
            <w:shd w:val="clear" w:color="auto" w:fill="auto"/>
            <w:noWrap/>
            <w:vAlign w:val="center"/>
            <w:hideMark/>
          </w:tcPr>
          <w:p w14:paraId="670E9E53" w14:textId="77777777" w:rsidR="006365D4" w:rsidRDefault="006365D4">
            <w:pPr>
              <w:jc w:val="center"/>
              <w:rPr>
                <w:rFonts w:ascii="Calibri" w:hAnsi="Calibri" w:cs="Calibri"/>
                <w:color w:val="000000"/>
                <w:szCs w:val="22"/>
              </w:rPr>
            </w:pPr>
            <w:r w:rsidRPr="006A63A9">
              <w:rPr>
                <w:rFonts w:ascii="Calibri" w:hAnsi="Calibri" w:cs="Calibri"/>
                <w:szCs w:val="22"/>
              </w:rPr>
              <w:t>Device 1</w:t>
            </w:r>
          </w:p>
        </w:tc>
        <w:tc>
          <w:tcPr>
            <w:tcW w:w="1971" w:type="dxa"/>
            <w:tcBorders>
              <w:top w:val="nil"/>
              <w:left w:val="nil"/>
              <w:bottom w:val="single" w:sz="4" w:space="0" w:color="auto"/>
              <w:right w:val="single" w:sz="4" w:space="0" w:color="auto"/>
            </w:tcBorders>
            <w:shd w:val="clear" w:color="auto" w:fill="auto"/>
            <w:noWrap/>
            <w:vAlign w:val="center"/>
            <w:hideMark/>
          </w:tcPr>
          <w:p w14:paraId="36DCC0A0" w14:textId="77777777" w:rsidR="006365D4" w:rsidRDefault="006365D4">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4DD6983C" w14:textId="77777777" w:rsidR="006365D4" w:rsidRDefault="006365D4">
            <w:pPr>
              <w:jc w:val="center"/>
              <w:rPr>
                <w:rFonts w:ascii="Calibri" w:hAnsi="Calibri" w:cs="Calibri"/>
                <w:color w:val="000000"/>
                <w:szCs w:val="22"/>
              </w:rPr>
            </w:pPr>
            <w:r w:rsidRPr="006A63A9">
              <w:rPr>
                <w:rFonts w:ascii="Calibri" w:hAnsi="Calibri" w:cs="Calibri"/>
                <w:szCs w:val="22"/>
              </w:rPr>
              <w:t>52.1</w:t>
            </w:r>
          </w:p>
        </w:tc>
        <w:tc>
          <w:tcPr>
            <w:tcW w:w="995" w:type="dxa"/>
            <w:tcBorders>
              <w:top w:val="nil"/>
              <w:left w:val="nil"/>
              <w:bottom w:val="single" w:sz="4" w:space="0" w:color="auto"/>
              <w:right w:val="single" w:sz="4" w:space="0" w:color="auto"/>
            </w:tcBorders>
            <w:shd w:val="clear" w:color="auto" w:fill="auto"/>
            <w:noWrap/>
            <w:vAlign w:val="center"/>
            <w:hideMark/>
          </w:tcPr>
          <w:p w14:paraId="3C9B1508" w14:textId="77777777" w:rsidR="006365D4" w:rsidRDefault="006365D4">
            <w:pPr>
              <w:jc w:val="center"/>
              <w:rPr>
                <w:rFonts w:ascii="Calibri" w:hAnsi="Calibri" w:cs="Calibri"/>
                <w:color w:val="000000"/>
                <w:szCs w:val="22"/>
              </w:rPr>
            </w:pPr>
            <w:r w:rsidRPr="006A63A9">
              <w:rPr>
                <w:rFonts w:ascii="Calibri" w:hAnsi="Calibri" w:cs="Calibri"/>
                <w:szCs w:val="22"/>
              </w:rPr>
              <w:t>15.5</w:t>
            </w:r>
          </w:p>
        </w:tc>
        <w:tc>
          <w:tcPr>
            <w:tcW w:w="1120" w:type="dxa"/>
            <w:tcBorders>
              <w:top w:val="nil"/>
              <w:left w:val="nil"/>
              <w:bottom w:val="single" w:sz="4" w:space="0" w:color="auto"/>
              <w:right w:val="single" w:sz="4" w:space="0" w:color="auto"/>
            </w:tcBorders>
            <w:shd w:val="clear" w:color="auto" w:fill="auto"/>
            <w:noWrap/>
            <w:vAlign w:val="center"/>
            <w:hideMark/>
          </w:tcPr>
          <w:p w14:paraId="2482A894" w14:textId="77777777" w:rsidR="006365D4" w:rsidRDefault="006365D4">
            <w:pPr>
              <w:jc w:val="center"/>
              <w:rPr>
                <w:rFonts w:ascii="Calibri" w:hAnsi="Calibri" w:cs="Calibri"/>
                <w:color w:val="000000"/>
                <w:szCs w:val="22"/>
              </w:rPr>
            </w:pPr>
            <w:r w:rsidRPr="006A63A9">
              <w:rPr>
                <w:rFonts w:ascii="Calibri" w:hAnsi="Calibri" w:cs="Calibri"/>
                <w:szCs w:val="22"/>
              </w:rPr>
              <w:t>57.6</w:t>
            </w:r>
          </w:p>
        </w:tc>
        <w:tc>
          <w:tcPr>
            <w:tcW w:w="1241" w:type="dxa"/>
            <w:tcBorders>
              <w:top w:val="nil"/>
              <w:left w:val="nil"/>
              <w:bottom w:val="single" w:sz="4" w:space="0" w:color="auto"/>
              <w:right w:val="single" w:sz="12" w:space="0" w:color="auto"/>
            </w:tcBorders>
            <w:shd w:val="clear" w:color="auto" w:fill="auto"/>
            <w:noWrap/>
            <w:vAlign w:val="center"/>
            <w:hideMark/>
          </w:tcPr>
          <w:p w14:paraId="4389F2FB" w14:textId="77777777" w:rsidR="006365D4" w:rsidRDefault="006365D4">
            <w:pPr>
              <w:jc w:val="center"/>
              <w:rPr>
                <w:rFonts w:ascii="Calibri" w:hAnsi="Calibri" w:cs="Calibri"/>
                <w:color w:val="000000"/>
                <w:szCs w:val="22"/>
              </w:rPr>
            </w:pPr>
            <w:r w:rsidRPr="006A63A9">
              <w:rPr>
                <w:rFonts w:ascii="Calibri" w:hAnsi="Calibri" w:cs="Calibri"/>
                <w:szCs w:val="22"/>
              </w:rPr>
              <w:t>32.2</w:t>
            </w:r>
          </w:p>
        </w:tc>
      </w:tr>
      <w:tr w:rsidR="006365D4" w14:paraId="2F7D0211"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9533A56" w14:textId="77777777" w:rsidR="006365D4" w:rsidRDefault="006365D4">
            <w:pPr>
              <w:jc w:val="center"/>
              <w:rPr>
                <w:rFonts w:ascii="Calibri" w:hAnsi="Calibri" w:cs="Calibri"/>
                <w:color w:val="000000"/>
                <w:szCs w:val="22"/>
              </w:rPr>
            </w:pPr>
            <w:r w:rsidRPr="006A63A9">
              <w:rPr>
                <w:rFonts w:ascii="Calibri" w:hAnsi="Calibri" w:cs="Calibri"/>
                <w:szCs w:val="22"/>
              </w:rPr>
              <w:t>D2T2-A1</w:t>
            </w:r>
          </w:p>
        </w:tc>
        <w:tc>
          <w:tcPr>
            <w:tcW w:w="687" w:type="dxa"/>
            <w:tcBorders>
              <w:top w:val="nil"/>
              <w:left w:val="nil"/>
              <w:bottom w:val="single" w:sz="4" w:space="0" w:color="auto"/>
              <w:right w:val="single" w:sz="4" w:space="0" w:color="auto"/>
            </w:tcBorders>
            <w:shd w:val="clear" w:color="auto" w:fill="auto"/>
            <w:noWrap/>
            <w:vAlign w:val="center"/>
            <w:hideMark/>
          </w:tcPr>
          <w:p w14:paraId="38F1F42C" w14:textId="77777777" w:rsidR="006365D4" w:rsidRDefault="006365D4">
            <w:pPr>
              <w:jc w:val="center"/>
              <w:rPr>
                <w:rFonts w:ascii="Calibri" w:hAnsi="Calibri" w:cs="Calibri"/>
                <w:color w:val="000000"/>
                <w:szCs w:val="22"/>
              </w:rPr>
            </w:pPr>
            <w:r w:rsidRPr="006A63A9">
              <w:rPr>
                <w:rFonts w:ascii="Calibri" w:hAnsi="Calibri" w:cs="Calibri"/>
                <w:szCs w:val="22"/>
              </w:rPr>
              <w:t>2-2</w:t>
            </w:r>
          </w:p>
        </w:tc>
        <w:tc>
          <w:tcPr>
            <w:tcW w:w="1299" w:type="dxa"/>
            <w:tcBorders>
              <w:top w:val="nil"/>
              <w:left w:val="nil"/>
              <w:bottom w:val="single" w:sz="4" w:space="0" w:color="auto"/>
              <w:right w:val="single" w:sz="4" w:space="0" w:color="auto"/>
            </w:tcBorders>
            <w:shd w:val="clear" w:color="auto" w:fill="auto"/>
            <w:noWrap/>
            <w:vAlign w:val="center"/>
            <w:hideMark/>
          </w:tcPr>
          <w:p w14:paraId="35310A49" w14:textId="77777777" w:rsidR="006365D4" w:rsidRDefault="006365D4">
            <w:pPr>
              <w:jc w:val="center"/>
              <w:rPr>
                <w:rFonts w:ascii="Calibri" w:hAnsi="Calibri" w:cs="Calibri"/>
                <w:color w:val="000000"/>
                <w:szCs w:val="22"/>
              </w:rPr>
            </w:pPr>
            <w:r w:rsidRPr="006A63A9">
              <w:rPr>
                <w:rFonts w:ascii="Calibri" w:hAnsi="Calibri" w:cs="Calibri"/>
                <w:szCs w:val="22"/>
              </w:rPr>
              <w:t>Device 2a</w:t>
            </w:r>
          </w:p>
        </w:tc>
        <w:tc>
          <w:tcPr>
            <w:tcW w:w="1971" w:type="dxa"/>
            <w:tcBorders>
              <w:top w:val="nil"/>
              <w:left w:val="nil"/>
              <w:bottom w:val="single" w:sz="4" w:space="0" w:color="auto"/>
              <w:right w:val="single" w:sz="4" w:space="0" w:color="auto"/>
            </w:tcBorders>
            <w:shd w:val="clear" w:color="auto" w:fill="auto"/>
            <w:noWrap/>
            <w:vAlign w:val="center"/>
            <w:hideMark/>
          </w:tcPr>
          <w:p w14:paraId="3564653E" w14:textId="77777777" w:rsidR="006365D4" w:rsidRDefault="006365D4">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678CC361" w14:textId="77777777" w:rsidR="006365D4" w:rsidRDefault="006365D4">
            <w:pPr>
              <w:jc w:val="center"/>
              <w:rPr>
                <w:rFonts w:ascii="Calibri" w:hAnsi="Calibri" w:cs="Calibri"/>
                <w:color w:val="000000"/>
                <w:szCs w:val="22"/>
              </w:rPr>
            </w:pPr>
            <w:r w:rsidRPr="006A63A9">
              <w:rPr>
                <w:rFonts w:ascii="Calibri" w:hAnsi="Calibri" w:cs="Calibri"/>
                <w:szCs w:val="22"/>
              </w:rPr>
              <w:t>56.1</w:t>
            </w:r>
          </w:p>
        </w:tc>
        <w:tc>
          <w:tcPr>
            <w:tcW w:w="995" w:type="dxa"/>
            <w:tcBorders>
              <w:top w:val="nil"/>
              <w:left w:val="nil"/>
              <w:bottom w:val="single" w:sz="4" w:space="0" w:color="auto"/>
              <w:right w:val="single" w:sz="4" w:space="0" w:color="auto"/>
            </w:tcBorders>
            <w:shd w:val="clear" w:color="auto" w:fill="auto"/>
            <w:noWrap/>
            <w:vAlign w:val="center"/>
            <w:hideMark/>
          </w:tcPr>
          <w:p w14:paraId="1E30417F" w14:textId="77777777" w:rsidR="006365D4" w:rsidRDefault="006365D4">
            <w:pPr>
              <w:jc w:val="center"/>
              <w:rPr>
                <w:rFonts w:ascii="Calibri" w:hAnsi="Calibri" w:cs="Calibri"/>
                <w:color w:val="000000"/>
                <w:szCs w:val="22"/>
              </w:rPr>
            </w:pPr>
            <w:r w:rsidRPr="006A63A9">
              <w:rPr>
                <w:rFonts w:ascii="Calibri" w:hAnsi="Calibri" w:cs="Calibri"/>
                <w:szCs w:val="22"/>
              </w:rPr>
              <w:t>26.5</w:t>
            </w:r>
          </w:p>
        </w:tc>
        <w:tc>
          <w:tcPr>
            <w:tcW w:w="1120" w:type="dxa"/>
            <w:tcBorders>
              <w:top w:val="nil"/>
              <w:left w:val="nil"/>
              <w:bottom w:val="single" w:sz="4" w:space="0" w:color="auto"/>
              <w:right w:val="single" w:sz="4" w:space="0" w:color="auto"/>
            </w:tcBorders>
            <w:shd w:val="clear" w:color="auto" w:fill="auto"/>
            <w:noWrap/>
            <w:vAlign w:val="center"/>
            <w:hideMark/>
          </w:tcPr>
          <w:p w14:paraId="3C4D7622" w14:textId="77777777" w:rsidR="006365D4" w:rsidRDefault="006365D4">
            <w:pPr>
              <w:jc w:val="center"/>
              <w:rPr>
                <w:rFonts w:ascii="Calibri" w:hAnsi="Calibri" w:cs="Calibri"/>
                <w:color w:val="000000"/>
                <w:szCs w:val="22"/>
              </w:rPr>
            </w:pPr>
            <w:r w:rsidRPr="006A63A9">
              <w:rPr>
                <w:rFonts w:ascii="Calibri" w:hAnsi="Calibri" w:cs="Calibri"/>
                <w:szCs w:val="22"/>
              </w:rPr>
              <w:t>62.6</w:t>
            </w:r>
          </w:p>
        </w:tc>
        <w:tc>
          <w:tcPr>
            <w:tcW w:w="1241" w:type="dxa"/>
            <w:tcBorders>
              <w:top w:val="nil"/>
              <w:left w:val="nil"/>
              <w:bottom w:val="single" w:sz="4" w:space="0" w:color="auto"/>
              <w:right w:val="single" w:sz="12" w:space="0" w:color="auto"/>
            </w:tcBorders>
            <w:shd w:val="clear" w:color="auto" w:fill="auto"/>
            <w:noWrap/>
            <w:vAlign w:val="center"/>
            <w:hideMark/>
          </w:tcPr>
          <w:p w14:paraId="02B9DDC2" w14:textId="77777777" w:rsidR="006365D4" w:rsidRDefault="006365D4">
            <w:pPr>
              <w:jc w:val="center"/>
              <w:rPr>
                <w:rFonts w:ascii="Calibri" w:hAnsi="Calibri" w:cs="Calibri"/>
                <w:color w:val="000000"/>
                <w:szCs w:val="22"/>
              </w:rPr>
            </w:pPr>
            <w:r w:rsidRPr="006A63A9">
              <w:rPr>
                <w:rFonts w:ascii="Calibri" w:hAnsi="Calibri" w:cs="Calibri"/>
                <w:szCs w:val="22"/>
              </w:rPr>
              <w:t>62.6</w:t>
            </w:r>
          </w:p>
        </w:tc>
      </w:tr>
      <w:tr w:rsidR="006365D4" w14:paraId="3AAA7F70"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9C50E8E" w14:textId="77777777" w:rsidR="006365D4" w:rsidRDefault="006365D4">
            <w:pPr>
              <w:jc w:val="center"/>
              <w:rPr>
                <w:rFonts w:ascii="Calibri" w:hAnsi="Calibri" w:cs="Calibri"/>
                <w:color w:val="000000"/>
                <w:szCs w:val="22"/>
              </w:rPr>
            </w:pPr>
            <w:r w:rsidRPr="006A63A9">
              <w:rPr>
                <w:rFonts w:ascii="Calibri" w:hAnsi="Calibri" w:cs="Calibri"/>
                <w:szCs w:val="22"/>
              </w:rPr>
              <w:t>D2T2-A2</w:t>
            </w:r>
          </w:p>
        </w:tc>
        <w:tc>
          <w:tcPr>
            <w:tcW w:w="687" w:type="dxa"/>
            <w:tcBorders>
              <w:top w:val="nil"/>
              <w:left w:val="nil"/>
              <w:bottom w:val="single" w:sz="4" w:space="0" w:color="auto"/>
              <w:right w:val="single" w:sz="4" w:space="0" w:color="auto"/>
            </w:tcBorders>
            <w:shd w:val="clear" w:color="auto" w:fill="auto"/>
            <w:noWrap/>
            <w:vAlign w:val="center"/>
            <w:hideMark/>
          </w:tcPr>
          <w:p w14:paraId="47CC6043" w14:textId="77777777" w:rsidR="006365D4" w:rsidRDefault="006365D4">
            <w:pPr>
              <w:jc w:val="center"/>
              <w:rPr>
                <w:rFonts w:ascii="Calibri" w:hAnsi="Calibri" w:cs="Calibri"/>
                <w:color w:val="000000"/>
                <w:szCs w:val="22"/>
              </w:rPr>
            </w:pPr>
            <w:r w:rsidRPr="006A63A9">
              <w:rPr>
                <w:rFonts w:ascii="Calibri" w:hAnsi="Calibri" w:cs="Calibri"/>
                <w:szCs w:val="22"/>
              </w:rPr>
              <w:t>2-2</w:t>
            </w:r>
          </w:p>
        </w:tc>
        <w:tc>
          <w:tcPr>
            <w:tcW w:w="1299" w:type="dxa"/>
            <w:tcBorders>
              <w:top w:val="nil"/>
              <w:left w:val="nil"/>
              <w:bottom w:val="single" w:sz="4" w:space="0" w:color="auto"/>
              <w:right w:val="single" w:sz="4" w:space="0" w:color="auto"/>
            </w:tcBorders>
            <w:shd w:val="clear" w:color="auto" w:fill="auto"/>
            <w:noWrap/>
            <w:vAlign w:val="center"/>
            <w:hideMark/>
          </w:tcPr>
          <w:p w14:paraId="0695BBCA" w14:textId="77777777" w:rsidR="006365D4" w:rsidRDefault="006365D4">
            <w:pPr>
              <w:jc w:val="center"/>
              <w:rPr>
                <w:rFonts w:ascii="Calibri" w:hAnsi="Calibri" w:cs="Calibri"/>
                <w:color w:val="000000"/>
                <w:szCs w:val="22"/>
              </w:rPr>
            </w:pPr>
            <w:r w:rsidRPr="006A63A9">
              <w:rPr>
                <w:rFonts w:ascii="Calibri" w:hAnsi="Calibri" w:cs="Calibri"/>
                <w:szCs w:val="22"/>
              </w:rPr>
              <w:t>Device 1</w:t>
            </w:r>
          </w:p>
        </w:tc>
        <w:tc>
          <w:tcPr>
            <w:tcW w:w="1971" w:type="dxa"/>
            <w:tcBorders>
              <w:top w:val="nil"/>
              <w:left w:val="nil"/>
              <w:bottom w:val="single" w:sz="4" w:space="0" w:color="auto"/>
              <w:right w:val="single" w:sz="4" w:space="0" w:color="auto"/>
            </w:tcBorders>
            <w:shd w:val="clear" w:color="auto" w:fill="auto"/>
            <w:noWrap/>
            <w:vAlign w:val="center"/>
            <w:hideMark/>
          </w:tcPr>
          <w:p w14:paraId="3951F8DE" w14:textId="77777777" w:rsidR="006365D4" w:rsidRDefault="006365D4">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18C5373D" w14:textId="77777777" w:rsidR="006365D4" w:rsidRDefault="006365D4">
            <w:pPr>
              <w:jc w:val="center"/>
              <w:rPr>
                <w:rFonts w:ascii="Calibri" w:hAnsi="Calibri" w:cs="Calibri"/>
                <w:color w:val="000000"/>
                <w:szCs w:val="22"/>
              </w:rPr>
            </w:pPr>
            <w:r w:rsidRPr="006A63A9">
              <w:rPr>
                <w:rFonts w:ascii="Calibri" w:hAnsi="Calibri" w:cs="Calibri"/>
                <w:szCs w:val="22"/>
              </w:rPr>
              <w:t>52.1</w:t>
            </w:r>
          </w:p>
        </w:tc>
        <w:tc>
          <w:tcPr>
            <w:tcW w:w="995" w:type="dxa"/>
            <w:tcBorders>
              <w:top w:val="nil"/>
              <w:left w:val="nil"/>
              <w:bottom w:val="single" w:sz="4" w:space="0" w:color="auto"/>
              <w:right w:val="single" w:sz="4" w:space="0" w:color="auto"/>
            </w:tcBorders>
            <w:shd w:val="clear" w:color="auto" w:fill="auto"/>
            <w:noWrap/>
            <w:vAlign w:val="center"/>
            <w:hideMark/>
          </w:tcPr>
          <w:p w14:paraId="60E4E9C9" w14:textId="77777777" w:rsidR="006365D4" w:rsidRDefault="006365D4">
            <w:pPr>
              <w:jc w:val="center"/>
              <w:rPr>
                <w:rFonts w:ascii="Calibri" w:hAnsi="Calibri" w:cs="Calibri"/>
                <w:color w:val="000000"/>
                <w:szCs w:val="22"/>
              </w:rPr>
            </w:pPr>
            <w:r w:rsidRPr="006A63A9">
              <w:rPr>
                <w:rFonts w:ascii="Calibri" w:hAnsi="Calibri" w:cs="Calibri"/>
                <w:szCs w:val="22"/>
              </w:rPr>
              <w:t>15.5</w:t>
            </w:r>
          </w:p>
        </w:tc>
        <w:tc>
          <w:tcPr>
            <w:tcW w:w="1120" w:type="dxa"/>
            <w:tcBorders>
              <w:top w:val="nil"/>
              <w:left w:val="nil"/>
              <w:bottom w:val="single" w:sz="4" w:space="0" w:color="auto"/>
              <w:right w:val="single" w:sz="4" w:space="0" w:color="auto"/>
            </w:tcBorders>
            <w:shd w:val="clear" w:color="auto" w:fill="auto"/>
            <w:noWrap/>
            <w:vAlign w:val="center"/>
            <w:hideMark/>
          </w:tcPr>
          <w:p w14:paraId="48E9C0ED" w14:textId="77777777" w:rsidR="006365D4" w:rsidRDefault="006365D4">
            <w:pPr>
              <w:jc w:val="center"/>
              <w:rPr>
                <w:rFonts w:ascii="Calibri" w:hAnsi="Calibri" w:cs="Calibri"/>
                <w:color w:val="000000"/>
                <w:szCs w:val="22"/>
              </w:rPr>
            </w:pPr>
            <w:r w:rsidRPr="006A63A9">
              <w:rPr>
                <w:rFonts w:ascii="Calibri" w:hAnsi="Calibri" w:cs="Calibri"/>
                <w:szCs w:val="22"/>
              </w:rPr>
              <w:t>52.6</w:t>
            </w:r>
          </w:p>
        </w:tc>
        <w:tc>
          <w:tcPr>
            <w:tcW w:w="1241" w:type="dxa"/>
            <w:tcBorders>
              <w:top w:val="nil"/>
              <w:left w:val="nil"/>
              <w:bottom w:val="single" w:sz="4" w:space="0" w:color="auto"/>
              <w:right w:val="single" w:sz="12" w:space="0" w:color="auto"/>
            </w:tcBorders>
            <w:shd w:val="clear" w:color="auto" w:fill="auto"/>
            <w:noWrap/>
            <w:vAlign w:val="center"/>
            <w:hideMark/>
          </w:tcPr>
          <w:p w14:paraId="4A9B1612" w14:textId="77777777" w:rsidR="006365D4" w:rsidRDefault="006365D4">
            <w:pPr>
              <w:jc w:val="center"/>
              <w:rPr>
                <w:rFonts w:ascii="Calibri" w:hAnsi="Calibri" w:cs="Calibri"/>
                <w:color w:val="000000"/>
                <w:szCs w:val="22"/>
              </w:rPr>
            </w:pPr>
            <w:r w:rsidRPr="006A63A9">
              <w:rPr>
                <w:rFonts w:ascii="Calibri" w:hAnsi="Calibri" w:cs="Calibri"/>
                <w:szCs w:val="22"/>
              </w:rPr>
              <w:t>16.6</w:t>
            </w:r>
          </w:p>
        </w:tc>
      </w:tr>
      <w:tr w:rsidR="006365D4" w14:paraId="000B0835"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9E7CFCB" w14:textId="77777777" w:rsidR="006365D4" w:rsidRDefault="006365D4">
            <w:pPr>
              <w:jc w:val="center"/>
              <w:rPr>
                <w:rFonts w:ascii="Calibri" w:hAnsi="Calibri" w:cs="Calibri"/>
                <w:color w:val="000000"/>
                <w:szCs w:val="22"/>
              </w:rPr>
            </w:pPr>
            <w:r w:rsidRPr="006A63A9">
              <w:rPr>
                <w:rFonts w:ascii="Calibri" w:hAnsi="Calibri" w:cs="Calibri"/>
                <w:szCs w:val="22"/>
              </w:rPr>
              <w:t>D2T2-A2</w:t>
            </w:r>
          </w:p>
        </w:tc>
        <w:tc>
          <w:tcPr>
            <w:tcW w:w="687" w:type="dxa"/>
            <w:tcBorders>
              <w:top w:val="nil"/>
              <w:left w:val="nil"/>
              <w:bottom w:val="single" w:sz="4" w:space="0" w:color="auto"/>
              <w:right w:val="single" w:sz="4" w:space="0" w:color="auto"/>
            </w:tcBorders>
            <w:shd w:val="clear" w:color="auto" w:fill="auto"/>
            <w:noWrap/>
            <w:vAlign w:val="center"/>
            <w:hideMark/>
          </w:tcPr>
          <w:p w14:paraId="0D1B6C00" w14:textId="77777777" w:rsidR="006365D4" w:rsidRDefault="006365D4">
            <w:pPr>
              <w:jc w:val="center"/>
              <w:rPr>
                <w:rFonts w:ascii="Calibri" w:hAnsi="Calibri" w:cs="Calibri"/>
                <w:color w:val="000000"/>
                <w:szCs w:val="22"/>
              </w:rPr>
            </w:pPr>
            <w:r w:rsidRPr="006A63A9">
              <w:rPr>
                <w:rFonts w:ascii="Calibri" w:hAnsi="Calibri" w:cs="Calibri"/>
                <w:szCs w:val="22"/>
              </w:rPr>
              <w:t>2-2</w:t>
            </w:r>
          </w:p>
        </w:tc>
        <w:tc>
          <w:tcPr>
            <w:tcW w:w="1299" w:type="dxa"/>
            <w:tcBorders>
              <w:top w:val="nil"/>
              <w:left w:val="nil"/>
              <w:bottom w:val="single" w:sz="4" w:space="0" w:color="auto"/>
              <w:right w:val="single" w:sz="4" w:space="0" w:color="auto"/>
            </w:tcBorders>
            <w:shd w:val="clear" w:color="auto" w:fill="auto"/>
            <w:noWrap/>
            <w:vAlign w:val="center"/>
            <w:hideMark/>
          </w:tcPr>
          <w:p w14:paraId="700AF9E3" w14:textId="77777777" w:rsidR="006365D4" w:rsidRDefault="006365D4">
            <w:pPr>
              <w:jc w:val="center"/>
              <w:rPr>
                <w:rFonts w:ascii="Calibri" w:hAnsi="Calibri" w:cs="Calibri"/>
                <w:color w:val="000000"/>
                <w:szCs w:val="22"/>
              </w:rPr>
            </w:pPr>
            <w:r w:rsidRPr="006A63A9">
              <w:rPr>
                <w:rFonts w:ascii="Calibri" w:hAnsi="Calibri" w:cs="Calibri"/>
                <w:szCs w:val="22"/>
              </w:rPr>
              <w:t>Device 2a</w:t>
            </w:r>
          </w:p>
        </w:tc>
        <w:tc>
          <w:tcPr>
            <w:tcW w:w="1971" w:type="dxa"/>
            <w:tcBorders>
              <w:top w:val="nil"/>
              <w:left w:val="nil"/>
              <w:bottom w:val="single" w:sz="4" w:space="0" w:color="auto"/>
              <w:right w:val="single" w:sz="4" w:space="0" w:color="auto"/>
            </w:tcBorders>
            <w:shd w:val="clear" w:color="auto" w:fill="auto"/>
            <w:noWrap/>
            <w:vAlign w:val="center"/>
            <w:hideMark/>
          </w:tcPr>
          <w:p w14:paraId="70217B03" w14:textId="77777777" w:rsidR="006365D4" w:rsidRDefault="006365D4">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4F79248A" w14:textId="77777777" w:rsidR="006365D4" w:rsidRDefault="006365D4">
            <w:pPr>
              <w:jc w:val="center"/>
              <w:rPr>
                <w:rFonts w:ascii="Calibri" w:hAnsi="Calibri" w:cs="Calibri"/>
                <w:color w:val="000000"/>
                <w:szCs w:val="22"/>
              </w:rPr>
            </w:pPr>
            <w:r w:rsidRPr="006A63A9">
              <w:rPr>
                <w:rFonts w:ascii="Calibri" w:hAnsi="Calibri" w:cs="Calibri"/>
                <w:szCs w:val="22"/>
              </w:rPr>
              <w:t>56.1</w:t>
            </w:r>
          </w:p>
        </w:tc>
        <w:tc>
          <w:tcPr>
            <w:tcW w:w="995" w:type="dxa"/>
            <w:tcBorders>
              <w:top w:val="nil"/>
              <w:left w:val="nil"/>
              <w:bottom w:val="single" w:sz="4" w:space="0" w:color="auto"/>
              <w:right w:val="single" w:sz="4" w:space="0" w:color="auto"/>
            </w:tcBorders>
            <w:shd w:val="clear" w:color="auto" w:fill="auto"/>
            <w:noWrap/>
            <w:vAlign w:val="center"/>
            <w:hideMark/>
          </w:tcPr>
          <w:p w14:paraId="757BA51C" w14:textId="77777777" w:rsidR="006365D4" w:rsidRDefault="006365D4">
            <w:pPr>
              <w:jc w:val="center"/>
              <w:rPr>
                <w:rFonts w:ascii="Calibri" w:hAnsi="Calibri" w:cs="Calibri"/>
                <w:color w:val="000000"/>
                <w:szCs w:val="22"/>
              </w:rPr>
            </w:pPr>
            <w:r w:rsidRPr="006A63A9">
              <w:rPr>
                <w:rFonts w:ascii="Calibri" w:hAnsi="Calibri" w:cs="Calibri"/>
                <w:szCs w:val="22"/>
              </w:rPr>
              <w:t>26.5</w:t>
            </w:r>
          </w:p>
        </w:tc>
        <w:tc>
          <w:tcPr>
            <w:tcW w:w="1120" w:type="dxa"/>
            <w:tcBorders>
              <w:top w:val="nil"/>
              <w:left w:val="nil"/>
              <w:bottom w:val="single" w:sz="4" w:space="0" w:color="auto"/>
              <w:right w:val="single" w:sz="4" w:space="0" w:color="auto"/>
            </w:tcBorders>
            <w:shd w:val="clear" w:color="auto" w:fill="auto"/>
            <w:noWrap/>
            <w:vAlign w:val="center"/>
            <w:hideMark/>
          </w:tcPr>
          <w:p w14:paraId="237A215A" w14:textId="77777777" w:rsidR="006365D4" w:rsidRDefault="006365D4">
            <w:pPr>
              <w:jc w:val="center"/>
              <w:rPr>
                <w:rFonts w:ascii="Calibri" w:hAnsi="Calibri" w:cs="Calibri"/>
                <w:color w:val="000000"/>
                <w:szCs w:val="22"/>
              </w:rPr>
            </w:pPr>
            <w:r w:rsidRPr="006A63A9">
              <w:rPr>
                <w:rFonts w:ascii="Calibri" w:hAnsi="Calibri" w:cs="Calibri"/>
                <w:szCs w:val="22"/>
              </w:rPr>
              <w:t>57.6</w:t>
            </w:r>
          </w:p>
        </w:tc>
        <w:tc>
          <w:tcPr>
            <w:tcW w:w="1241" w:type="dxa"/>
            <w:tcBorders>
              <w:top w:val="nil"/>
              <w:left w:val="nil"/>
              <w:bottom w:val="single" w:sz="4" w:space="0" w:color="auto"/>
              <w:right w:val="single" w:sz="12" w:space="0" w:color="auto"/>
            </w:tcBorders>
            <w:shd w:val="clear" w:color="auto" w:fill="auto"/>
            <w:noWrap/>
            <w:vAlign w:val="center"/>
            <w:hideMark/>
          </w:tcPr>
          <w:p w14:paraId="1F5E4F0A" w14:textId="77777777" w:rsidR="006365D4" w:rsidRDefault="006365D4">
            <w:pPr>
              <w:jc w:val="center"/>
              <w:rPr>
                <w:rFonts w:ascii="Calibri" w:hAnsi="Calibri" w:cs="Calibri"/>
                <w:color w:val="000000"/>
                <w:szCs w:val="22"/>
              </w:rPr>
            </w:pPr>
            <w:r w:rsidRPr="006A63A9">
              <w:rPr>
                <w:rFonts w:ascii="Calibri" w:hAnsi="Calibri" w:cs="Calibri"/>
                <w:szCs w:val="22"/>
              </w:rPr>
              <w:t>32.3</w:t>
            </w:r>
          </w:p>
        </w:tc>
      </w:tr>
      <w:tr w:rsidR="006365D4" w14:paraId="793E0C6B"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2467700" w14:textId="77777777" w:rsidR="006365D4" w:rsidRDefault="006365D4">
            <w:pPr>
              <w:jc w:val="center"/>
              <w:rPr>
                <w:rFonts w:ascii="Calibri" w:hAnsi="Calibri" w:cs="Calibri"/>
                <w:color w:val="000000"/>
                <w:szCs w:val="22"/>
              </w:rPr>
            </w:pPr>
            <w:r w:rsidRPr="006A63A9">
              <w:rPr>
                <w:rFonts w:ascii="Calibri" w:hAnsi="Calibri" w:cs="Calibri"/>
                <w:szCs w:val="22"/>
              </w:rPr>
              <w:t>D2T2-B</w:t>
            </w:r>
          </w:p>
        </w:tc>
        <w:tc>
          <w:tcPr>
            <w:tcW w:w="687" w:type="dxa"/>
            <w:tcBorders>
              <w:top w:val="nil"/>
              <w:left w:val="nil"/>
              <w:bottom w:val="single" w:sz="4" w:space="0" w:color="auto"/>
              <w:right w:val="single" w:sz="4" w:space="0" w:color="auto"/>
            </w:tcBorders>
            <w:shd w:val="clear" w:color="auto" w:fill="auto"/>
            <w:noWrap/>
            <w:vAlign w:val="center"/>
            <w:hideMark/>
          </w:tcPr>
          <w:p w14:paraId="2450191D" w14:textId="77777777" w:rsidR="006365D4" w:rsidRDefault="006365D4">
            <w:pPr>
              <w:jc w:val="center"/>
              <w:rPr>
                <w:rFonts w:ascii="Calibri" w:hAnsi="Calibri" w:cs="Calibri"/>
                <w:color w:val="000000"/>
                <w:szCs w:val="22"/>
              </w:rPr>
            </w:pPr>
            <w:r w:rsidRPr="006A63A9">
              <w:rPr>
                <w:rFonts w:ascii="Calibri" w:hAnsi="Calibri" w:cs="Calibri"/>
                <w:szCs w:val="22"/>
              </w:rPr>
              <w:t>2-3</w:t>
            </w:r>
          </w:p>
        </w:tc>
        <w:tc>
          <w:tcPr>
            <w:tcW w:w="1299" w:type="dxa"/>
            <w:tcBorders>
              <w:top w:val="nil"/>
              <w:left w:val="nil"/>
              <w:bottom w:val="single" w:sz="4" w:space="0" w:color="auto"/>
              <w:right w:val="single" w:sz="4" w:space="0" w:color="auto"/>
            </w:tcBorders>
            <w:shd w:val="clear" w:color="auto" w:fill="auto"/>
            <w:noWrap/>
            <w:vAlign w:val="center"/>
            <w:hideMark/>
          </w:tcPr>
          <w:p w14:paraId="2FE0340B" w14:textId="77777777" w:rsidR="006365D4" w:rsidRDefault="006365D4">
            <w:pPr>
              <w:jc w:val="center"/>
              <w:rPr>
                <w:rFonts w:ascii="Calibri" w:hAnsi="Calibri" w:cs="Calibri"/>
                <w:color w:val="000000"/>
                <w:szCs w:val="22"/>
              </w:rPr>
            </w:pPr>
            <w:r w:rsidRPr="006A63A9">
              <w:rPr>
                <w:rFonts w:ascii="Calibri" w:hAnsi="Calibri" w:cs="Calibri"/>
                <w:szCs w:val="22"/>
              </w:rPr>
              <w:t>Device 1</w:t>
            </w:r>
          </w:p>
        </w:tc>
        <w:tc>
          <w:tcPr>
            <w:tcW w:w="1971" w:type="dxa"/>
            <w:tcBorders>
              <w:top w:val="nil"/>
              <w:left w:val="nil"/>
              <w:bottom w:val="single" w:sz="4" w:space="0" w:color="auto"/>
              <w:right w:val="single" w:sz="4" w:space="0" w:color="auto"/>
            </w:tcBorders>
            <w:shd w:val="clear" w:color="auto" w:fill="auto"/>
            <w:noWrap/>
            <w:vAlign w:val="center"/>
            <w:hideMark/>
          </w:tcPr>
          <w:p w14:paraId="473960EA" w14:textId="77777777" w:rsidR="006365D4" w:rsidRDefault="006365D4">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7F47BF74" w14:textId="77777777" w:rsidR="006365D4" w:rsidRDefault="006365D4">
            <w:pPr>
              <w:jc w:val="center"/>
              <w:rPr>
                <w:rFonts w:ascii="Calibri" w:hAnsi="Calibri" w:cs="Calibri"/>
                <w:color w:val="000000"/>
                <w:szCs w:val="22"/>
              </w:rPr>
            </w:pPr>
            <w:r w:rsidRPr="006A63A9">
              <w:rPr>
                <w:rFonts w:ascii="Calibri" w:hAnsi="Calibri" w:cs="Calibri"/>
                <w:szCs w:val="22"/>
              </w:rPr>
              <w:t>52.1</w:t>
            </w:r>
          </w:p>
        </w:tc>
        <w:tc>
          <w:tcPr>
            <w:tcW w:w="995" w:type="dxa"/>
            <w:tcBorders>
              <w:top w:val="nil"/>
              <w:left w:val="nil"/>
              <w:bottom w:val="single" w:sz="4" w:space="0" w:color="auto"/>
              <w:right w:val="single" w:sz="4" w:space="0" w:color="auto"/>
            </w:tcBorders>
            <w:shd w:val="clear" w:color="auto" w:fill="auto"/>
            <w:noWrap/>
            <w:vAlign w:val="center"/>
            <w:hideMark/>
          </w:tcPr>
          <w:p w14:paraId="7E88CC28" w14:textId="77777777" w:rsidR="006365D4" w:rsidRDefault="006365D4">
            <w:pPr>
              <w:jc w:val="center"/>
              <w:rPr>
                <w:rFonts w:ascii="Calibri" w:hAnsi="Calibri" w:cs="Calibri"/>
                <w:color w:val="000000"/>
                <w:szCs w:val="22"/>
              </w:rPr>
            </w:pPr>
            <w:r w:rsidRPr="006A63A9">
              <w:rPr>
                <w:rFonts w:ascii="Calibri" w:hAnsi="Calibri" w:cs="Calibri"/>
                <w:szCs w:val="22"/>
              </w:rPr>
              <w:t>15.5</w:t>
            </w:r>
          </w:p>
        </w:tc>
        <w:tc>
          <w:tcPr>
            <w:tcW w:w="1120" w:type="dxa"/>
            <w:tcBorders>
              <w:top w:val="nil"/>
              <w:left w:val="nil"/>
              <w:bottom w:val="single" w:sz="4" w:space="0" w:color="auto"/>
              <w:right w:val="single" w:sz="4" w:space="0" w:color="auto"/>
            </w:tcBorders>
            <w:shd w:val="clear" w:color="auto" w:fill="auto"/>
            <w:noWrap/>
            <w:vAlign w:val="center"/>
            <w:hideMark/>
          </w:tcPr>
          <w:p w14:paraId="610D2705" w14:textId="77777777" w:rsidR="006365D4" w:rsidRDefault="006365D4">
            <w:pPr>
              <w:jc w:val="center"/>
              <w:rPr>
                <w:rFonts w:ascii="Calibri" w:hAnsi="Calibri" w:cs="Calibri"/>
                <w:color w:val="000000"/>
                <w:szCs w:val="22"/>
              </w:rPr>
            </w:pPr>
            <w:r w:rsidRPr="006A63A9">
              <w:rPr>
                <w:rFonts w:ascii="Calibri" w:hAnsi="Calibri" w:cs="Calibri"/>
                <w:szCs w:val="22"/>
              </w:rPr>
              <w:t>57.6</w:t>
            </w:r>
          </w:p>
        </w:tc>
        <w:tc>
          <w:tcPr>
            <w:tcW w:w="1241" w:type="dxa"/>
            <w:tcBorders>
              <w:top w:val="nil"/>
              <w:left w:val="nil"/>
              <w:bottom w:val="single" w:sz="4" w:space="0" w:color="auto"/>
              <w:right w:val="single" w:sz="12" w:space="0" w:color="auto"/>
            </w:tcBorders>
            <w:shd w:val="clear" w:color="auto" w:fill="auto"/>
            <w:noWrap/>
            <w:vAlign w:val="center"/>
            <w:hideMark/>
          </w:tcPr>
          <w:p w14:paraId="509EDAD5" w14:textId="77777777" w:rsidR="006365D4" w:rsidRDefault="006365D4">
            <w:pPr>
              <w:jc w:val="center"/>
              <w:rPr>
                <w:rFonts w:ascii="Calibri" w:hAnsi="Calibri" w:cs="Calibri"/>
                <w:color w:val="000000"/>
                <w:szCs w:val="22"/>
              </w:rPr>
            </w:pPr>
            <w:r w:rsidRPr="006A63A9">
              <w:rPr>
                <w:rFonts w:ascii="Calibri" w:hAnsi="Calibri" w:cs="Calibri"/>
                <w:szCs w:val="22"/>
              </w:rPr>
              <w:t>32.2</w:t>
            </w:r>
          </w:p>
        </w:tc>
      </w:tr>
      <w:tr w:rsidR="006365D4" w14:paraId="1C9C197D"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C6F6C6A" w14:textId="77777777" w:rsidR="006365D4" w:rsidRDefault="006365D4">
            <w:pPr>
              <w:jc w:val="center"/>
              <w:rPr>
                <w:rFonts w:ascii="Calibri" w:hAnsi="Calibri" w:cs="Calibri"/>
                <w:color w:val="000000"/>
                <w:szCs w:val="22"/>
              </w:rPr>
            </w:pPr>
            <w:r w:rsidRPr="006A63A9">
              <w:rPr>
                <w:rFonts w:ascii="Calibri" w:hAnsi="Calibri" w:cs="Calibri"/>
                <w:szCs w:val="22"/>
              </w:rPr>
              <w:t>D2T2-B</w:t>
            </w:r>
          </w:p>
        </w:tc>
        <w:tc>
          <w:tcPr>
            <w:tcW w:w="687" w:type="dxa"/>
            <w:tcBorders>
              <w:top w:val="nil"/>
              <w:left w:val="nil"/>
              <w:bottom w:val="single" w:sz="4" w:space="0" w:color="auto"/>
              <w:right w:val="single" w:sz="4" w:space="0" w:color="auto"/>
            </w:tcBorders>
            <w:shd w:val="clear" w:color="auto" w:fill="auto"/>
            <w:noWrap/>
            <w:vAlign w:val="center"/>
            <w:hideMark/>
          </w:tcPr>
          <w:p w14:paraId="399F0EFA" w14:textId="77777777" w:rsidR="006365D4" w:rsidRDefault="006365D4">
            <w:pPr>
              <w:jc w:val="center"/>
              <w:rPr>
                <w:rFonts w:ascii="Calibri" w:hAnsi="Calibri" w:cs="Calibri"/>
                <w:color w:val="000000"/>
                <w:szCs w:val="22"/>
              </w:rPr>
            </w:pPr>
            <w:r w:rsidRPr="006A63A9">
              <w:rPr>
                <w:rFonts w:ascii="Calibri" w:hAnsi="Calibri" w:cs="Calibri"/>
                <w:szCs w:val="22"/>
              </w:rPr>
              <w:t>2-3</w:t>
            </w:r>
          </w:p>
        </w:tc>
        <w:tc>
          <w:tcPr>
            <w:tcW w:w="1299" w:type="dxa"/>
            <w:tcBorders>
              <w:top w:val="nil"/>
              <w:left w:val="nil"/>
              <w:bottom w:val="single" w:sz="4" w:space="0" w:color="auto"/>
              <w:right w:val="single" w:sz="4" w:space="0" w:color="auto"/>
            </w:tcBorders>
            <w:shd w:val="clear" w:color="auto" w:fill="auto"/>
            <w:noWrap/>
            <w:vAlign w:val="center"/>
            <w:hideMark/>
          </w:tcPr>
          <w:p w14:paraId="260E58F3" w14:textId="77777777" w:rsidR="006365D4" w:rsidRDefault="006365D4">
            <w:pPr>
              <w:jc w:val="center"/>
              <w:rPr>
                <w:rFonts w:ascii="Calibri" w:hAnsi="Calibri" w:cs="Calibri"/>
                <w:color w:val="000000"/>
                <w:szCs w:val="22"/>
              </w:rPr>
            </w:pPr>
            <w:r w:rsidRPr="006A63A9">
              <w:rPr>
                <w:rFonts w:ascii="Calibri" w:hAnsi="Calibri" w:cs="Calibri"/>
                <w:szCs w:val="22"/>
              </w:rPr>
              <w:t>Device 2a</w:t>
            </w:r>
          </w:p>
        </w:tc>
        <w:tc>
          <w:tcPr>
            <w:tcW w:w="1971" w:type="dxa"/>
            <w:tcBorders>
              <w:top w:val="nil"/>
              <w:left w:val="nil"/>
              <w:bottom w:val="single" w:sz="4" w:space="0" w:color="auto"/>
              <w:right w:val="single" w:sz="4" w:space="0" w:color="auto"/>
            </w:tcBorders>
            <w:shd w:val="clear" w:color="auto" w:fill="auto"/>
            <w:noWrap/>
            <w:vAlign w:val="center"/>
            <w:hideMark/>
          </w:tcPr>
          <w:p w14:paraId="0F772ABC" w14:textId="77777777" w:rsidR="006365D4" w:rsidRDefault="006365D4">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69AF3A92" w14:textId="77777777" w:rsidR="006365D4" w:rsidRDefault="006365D4">
            <w:pPr>
              <w:jc w:val="center"/>
              <w:rPr>
                <w:rFonts w:ascii="Calibri" w:hAnsi="Calibri" w:cs="Calibri"/>
                <w:color w:val="000000"/>
                <w:szCs w:val="22"/>
              </w:rPr>
            </w:pPr>
            <w:r w:rsidRPr="006A63A9">
              <w:rPr>
                <w:rFonts w:ascii="Calibri" w:hAnsi="Calibri" w:cs="Calibri"/>
                <w:szCs w:val="22"/>
              </w:rPr>
              <w:t>56.1</w:t>
            </w:r>
          </w:p>
        </w:tc>
        <w:tc>
          <w:tcPr>
            <w:tcW w:w="995" w:type="dxa"/>
            <w:tcBorders>
              <w:top w:val="nil"/>
              <w:left w:val="nil"/>
              <w:bottom w:val="single" w:sz="4" w:space="0" w:color="auto"/>
              <w:right w:val="single" w:sz="4" w:space="0" w:color="auto"/>
            </w:tcBorders>
            <w:shd w:val="clear" w:color="auto" w:fill="auto"/>
            <w:noWrap/>
            <w:vAlign w:val="center"/>
            <w:hideMark/>
          </w:tcPr>
          <w:p w14:paraId="0266EFCC" w14:textId="77777777" w:rsidR="006365D4" w:rsidRDefault="006365D4">
            <w:pPr>
              <w:jc w:val="center"/>
              <w:rPr>
                <w:rFonts w:ascii="Calibri" w:hAnsi="Calibri" w:cs="Calibri"/>
                <w:color w:val="000000"/>
                <w:szCs w:val="22"/>
              </w:rPr>
            </w:pPr>
            <w:r w:rsidRPr="006A63A9">
              <w:rPr>
                <w:rFonts w:ascii="Calibri" w:hAnsi="Calibri" w:cs="Calibri"/>
                <w:szCs w:val="22"/>
              </w:rPr>
              <w:t>26.5</w:t>
            </w:r>
          </w:p>
        </w:tc>
        <w:tc>
          <w:tcPr>
            <w:tcW w:w="1120" w:type="dxa"/>
            <w:tcBorders>
              <w:top w:val="nil"/>
              <w:left w:val="nil"/>
              <w:bottom w:val="single" w:sz="4" w:space="0" w:color="auto"/>
              <w:right w:val="single" w:sz="4" w:space="0" w:color="auto"/>
            </w:tcBorders>
            <w:shd w:val="clear" w:color="auto" w:fill="auto"/>
            <w:noWrap/>
            <w:vAlign w:val="center"/>
            <w:hideMark/>
          </w:tcPr>
          <w:p w14:paraId="420A2925" w14:textId="77777777" w:rsidR="006365D4" w:rsidRDefault="006365D4">
            <w:pPr>
              <w:jc w:val="center"/>
              <w:rPr>
                <w:rFonts w:ascii="Calibri" w:hAnsi="Calibri" w:cs="Calibri"/>
                <w:color w:val="000000"/>
                <w:szCs w:val="22"/>
              </w:rPr>
            </w:pPr>
            <w:r w:rsidRPr="006A63A9">
              <w:rPr>
                <w:rFonts w:ascii="Calibri" w:hAnsi="Calibri" w:cs="Calibri"/>
                <w:szCs w:val="22"/>
              </w:rPr>
              <w:t>62.6</w:t>
            </w:r>
          </w:p>
        </w:tc>
        <w:tc>
          <w:tcPr>
            <w:tcW w:w="1241" w:type="dxa"/>
            <w:tcBorders>
              <w:top w:val="nil"/>
              <w:left w:val="nil"/>
              <w:bottom w:val="single" w:sz="4" w:space="0" w:color="auto"/>
              <w:right w:val="single" w:sz="12" w:space="0" w:color="auto"/>
            </w:tcBorders>
            <w:shd w:val="clear" w:color="auto" w:fill="auto"/>
            <w:noWrap/>
            <w:vAlign w:val="center"/>
            <w:hideMark/>
          </w:tcPr>
          <w:p w14:paraId="1AD94797" w14:textId="77777777" w:rsidR="006365D4" w:rsidRDefault="006365D4">
            <w:pPr>
              <w:jc w:val="center"/>
              <w:rPr>
                <w:rFonts w:ascii="Calibri" w:hAnsi="Calibri" w:cs="Calibri"/>
                <w:color w:val="000000"/>
                <w:szCs w:val="22"/>
              </w:rPr>
            </w:pPr>
            <w:r w:rsidRPr="006A63A9">
              <w:rPr>
                <w:rFonts w:ascii="Calibri" w:hAnsi="Calibri" w:cs="Calibri"/>
                <w:szCs w:val="22"/>
              </w:rPr>
              <w:t>62.7</w:t>
            </w:r>
          </w:p>
        </w:tc>
      </w:tr>
      <w:tr w:rsidR="006365D4" w14:paraId="422F51E9"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B8A9BA4" w14:textId="77777777" w:rsidR="006365D4" w:rsidRDefault="006365D4">
            <w:pPr>
              <w:jc w:val="center"/>
              <w:rPr>
                <w:rFonts w:ascii="Calibri" w:hAnsi="Calibri" w:cs="Calibri"/>
                <w:color w:val="000000"/>
                <w:szCs w:val="22"/>
              </w:rPr>
            </w:pPr>
            <w:r w:rsidRPr="006A63A9">
              <w:rPr>
                <w:rFonts w:ascii="Calibri" w:hAnsi="Calibri" w:cs="Calibri"/>
                <w:szCs w:val="22"/>
              </w:rPr>
              <w:t>D2T2-B</w:t>
            </w:r>
          </w:p>
        </w:tc>
        <w:tc>
          <w:tcPr>
            <w:tcW w:w="687" w:type="dxa"/>
            <w:tcBorders>
              <w:top w:val="nil"/>
              <w:left w:val="nil"/>
              <w:bottom w:val="single" w:sz="4" w:space="0" w:color="auto"/>
              <w:right w:val="single" w:sz="4" w:space="0" w:color="auto"/>
            </w:tcBorders>
            <w:shd w:val="clear" w:color="auto" w:fill="auto"/>
            <w:noWrap/>
            <w:vAlign w:val="center"/>
            <w:hideMark/>
          </w:tcPr>
          <w:p w14:paraId="7F81A423" w14:textId="77777777" w:rsidR="006365D4" w:rsidRDefault="006365D4">
            <w:pPr>
              <w:jc w:val="center"/>
              <w:rPr>
                <w:rFonts w:ascii="Calibri" w:hAnsi="Calibri" w:cs="Calibri"/>
                <w:color w:val="000000"/>
                <w:szCs w:val="22"/>
              </w:rPr>
            </w:pPr>
            <w:r w:rsidRPr="006A63A9">
              <w:rPr>
                <w:rFonts w:ascii="Calibri" w:hAnsi="Calibri" w:cs="Calibri"/>
                <w:szCs w:val="22"/>
              </w:rPr>
              <w:t>2-4</w:t>
            </w:r>
          </w:p>
        </w:tc>
        <w:tc>
          <w:tcPr>
            <w:tcW w:w="1299" w:type="dxa"/>
            <w:tcBorders>
              <w:top w:val="nil"/>
              <w:left w:val="nil"/>
              <w:bottom w:val="single" w:sz="4" w:space="0" w:color="auto"/>
              <w:right w:val="single" w:sz="4" w:space="0" w:color="auto"/>
            </w:tcBorders>
            <w:shd w:val="clear" w:color="auto" w:fill="auto"/>
            <w:noWrap/>
            <w:vAlign w:val="center"/>
            <w:hideMark/>
          </w:tcPr>
          <w:p w14:paraId="2B82D072" w14:textId="77777777" w:rsidR="006365D4" w:rsidRDefault="006365D4">
            <w:pPr>
              <w:jc w:val="center"/>
              <w:rPr>
                <w:rFonts w:ascii="Calibri" w:hAnsi="Calibri" w:cs="Calibri"/>
                <w:color w:val="000000"/>
                <w:szCs w:val="22"/>
              </w:rPr>
            </w:pPr>
            <w:r w:rsidRPr="006A63A9">
              <w:rPr>
                <w:rFonts w:ascii="Calibri" w:hAnsi="Calibri" w:cs="Calibri"/>
                <w:szCs w:val="22"/>
              </w:rPr>
              <w:t>Device 1</w:t>
            </w:r>
          </w:p>
        </w:tc>
        <w:tc>
          <w:tcPr>
            <w:tcW w:w="1971" w:type="dxa"/>
            <w:tcBorders>
              <w:top w:val="nil"/>
              <w:left w:val="nil"/>
              <w:bottom w:val="single" w:sz="4" w:space="0" w:color="auto"/>
              <w:right w:val="single" w:sz="4" w:space="0" w:color="auto"/>
            </w:tcBorders>
            <w:shd w:val="clear" w:color="auto" w:fill="auto"/>
            <w:noWrap/>
            <w:vAlign w:val="center"/>
            <w:hideMark/>
          </w:tcPr>
          <w:p w14:paraId="54837776" w14:textId="77777777" w:rsidR="006365D4" w:rsidRDefault="006365D4">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528ABFBC" w14:textId="77777777" w:rsidR="006365D4" w:rsidRDefault="006365D4">
            <w:pPr>
              <w:jc w:val="center"/>
              <w:rPr>
                <w:rFonts w:ascii="Calibri" w:hAnsi="Calibri" w:cs="Calibri"/>
                <w:color w:val="000000"/>
                <w:szCs w:val="22"/>
              </w:rPr>
            </w:pPr>
            <w:r w:rsidRPr="006A63A9">
              <w:rPr>
                <w:rFonts w:ascii="Calibri" w:hAnsi="Calibri" w:cs="Calibri"/>
                <w:szCs w:val="22"/>
              </w:rPr>
              <w:t>52.1</w:t>
            </w:r>
          </w:p>
        </w:tc>
        <w:tc>
          <w:tcPr>
            <w:tcW w:w="995" w:type="dxa"/>
            <w:tcBorders>
              <w:top w:val="nil"/>
              <w:left w:val="nil"/>
              <w:bottom w:val="single" w:sz="4" w:space="0" w:color="auto"/>
              <w:right w:val="single" w:sz="4" w:space="0" w:color="auto"/>
            </w:tcBorders>
            <w:shd w:val="clear" w:color="auto" w:fill="auto"/>
            <w:noWrap/>
            <w:vAlign w:val="center"/>
            <w:hideMark/>
          </w:tcPr>
          <w:p w14:paraId="2FEA6F48" w14:textId="77777777" w:rsidR="006365D4" w:rsidRDefault="006365D4">
            <w:pPr>
              <w:jc w:val="center"/>
              <w:rPr>
                <w:rFonts w:ascii="Calibri" w:hAnsi="Calibri" w:cs="Calibri"/>
                <w:color w:val="000000"/>
                <w:szCs w:val="22"/>
              </w:rPr>
            </w:pPr>
            <w:r w:rsidRPr="006A63A9">
              <w:rPr>
                <w:rFonts w:ascii="Calibri" w:hAnsi="Calibri" w:cs="Calibri"/>
                <w:szCs w:val="22"/>
              </w:rPr>
              <w:t>15.5</w:t>
            </w:r>
          </w:p>
        </w:tc>
        <w:tc>
          <w:tcPr>
            <w:tcW w:w="1120" w:type="dxa"/>
            <w:tcBorders>
              <w:top w:val="nil"/>
              <w:left w:val="nil"/>
              <w:bottom w:val="single" w:sz="4" w:space="0" w:color="auto"/>
              <w:right w:val="single" w:sz="4" w:space="0" w:color="auto"/>
            </w:tcBorders>
            <w:shd w:val="clear" w:color="auto" w:fill="auto"/>
            <w:noWrap/>
            <w:vAlign w:val="center"/>
            <w:hideMark/>
          </w:tcPr>
          <w:p w14:paraId="4FBBEAC8" w14:textId="77777777" w:rsidR="006365D4" w:rsidRDefault="006365D4">
            <w:pPr>
              <w:jc w:val="center"/>
              <w:rPr>
                <w:rFonts w:ascii="Calibri" w:hAnsi="Calibri" w:cs="Calibri"/>
                <w:color w:val="000000"/>
                <w:szCs w:val="22"/>
              </w:rPr>
            </w:pPr>
            <w:r w:rsidRPr="006A63A9">
              <w:rPr>
                <w:rFonts w:ascii="Calibri" w:hAnsi="Calibri" w:cs="Calibri"/>
                <w:szCs w:val="22"/>
              </w:rPr>
              <w:t>57.6</w:t>
            </w:r>
          </w:p>
        </w:tc>
        <w:tc>
          <w:tcPr>
            <w:tcW w:w="1241" w:type="dxa"/>
            <w:tcBorders>
              <w:top w:val="nil"/>
              <w:left w:val="nil"/>
              <w:bottom w:val="single" w:sz="4" w:space="0" w:color="auto"/>
              <w:right w:val="single" w:sz="12" w:space="0" w:color="auto"/>
            </w:tcBorders>
            <w:shd w:val="clear" w:color="auto" w:fill="auto"/>
            <w:noWrap/>
            <w:vAlign w:val="center"/>
            <w:hideMark/>
          </w:tcPr>
          <w:p w14:paraId="772ADB63" w14:textId="77777777" w:rsidR="006365D4" w:rsidRDefault="006365D4">
            <w:pPr>
              <w:jc w:val="center"/>
              <w:rPr>
                <w:rFonts w:ascii="Calibri" w:hAnsi="Calibri" w:cs="Calibri"/>
                <w:color w:val="000000"/>
                <w:szCs w:val="22"/>
              </w:rPr>
            </w:pPr>
            <w:r w:rsidRPr="006A63A9">
              <w:rPr>
                <w:rFonts w:ascii="Calibri" w:hAnsi="Calibri" w:cs="Calibri"/>
                <w:szCs w:val="22"/>
              </w:rPr>
              <w:t>32.2</w:t>
            </w:r>
          </w:p>
        </w:tc>
      </w:tr>
      <w:tr w:rsidR="006365D4" w14:paraId="7D0E7BD0" w14:textId="77777777" w:rsidTr="00997011">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C6635AE" w14:textId="77777777" w:rsidR="006365D4" w:rsidRDefault="006365D4">
            <w:pPr>
              <w:jc w:val="center"/>
              <w:rPr>
                <w:rFonts w:ascii="Calibri" w:hAnsi="Calibri" w:cs="Calibri"/>
                <w:color w:val="000000"/>
                <w:szCs w:val="22"/>
              </w:rPr>
            </w:pPr>
            <w:r w:rsidRPr="006A63A9">
              <w:rPr>
                <w:rFonts w:ascii="Calibri" w:hAnsi="Calibri" w:cs="Calibri"/>
                <w:szCs w:val="22"/>
              </w:rPr>
              <w:t>D2T2-B</w:t>
            </w:r>
          </w:p>
        </w:tc>
        <w:tc>
          <w:tcPr>
            <w:tcW w:w="687" w:type="dxa"/>
            <w:tcBorders>
              <w:top w:val="nil"/>
              <w:left w:val="nil"/>
              <w:bottom w:val="single" w:sz="4" w:space="0" w:color="auto"/>
              <w:right w:val="single" w:sz="4" w:space="0" w:color="auto"/>
            </w:tcBorders>
            <w:shd w:val="clear" w:color="auto" w:fill="auto"/>
            <w:noWrap/>
            <w:vAlign w:val="center"/>
            <w:hideMark/>
          </w:tcPr>
          <w:p w14:paraId="68262C79" w14:textId="77777777" w:rsidR="006365D4" w:rsidRDefault="006365D4">
            <w:pPr>
              <w:jc w:val="center"/>
              <w:rPr>
                <w:rFonts w:ascii="Calibri" w:hAnsi="Calibri" w:cs="Calibri"/>
                <w:color w:val="000000"/>
                <w:szCs w:val="22"/>
              </w:rPr>
            </w:pPr>
            <w:r w:rsidRPr="006A63A9">
              <w:rPr>
                <w:rFonts w:ascii="Calibri" w:hAnsi="Calibri" w:cs="Calibri"/>
                <w:szCs w:val="22"/>
              </w:rPr>
              <w:t>2-4</w:t>
            </w:r>
          </w:p>
        </w:tc>
        <w:tc>
          <w:tcPr>
            <w:tcW w:w="1299" w:type="dxa"/>
            <w:tcBorders>
              <w:top w:val="nil"/>
              <w:left w:val="nil"/>
              <w:bottom w:val="single" w:sz="4" w:space="0" w:color="auto"/>
              <w:right w:val="single" w:sz="4" w:space="0" w:color="auto"/>
            </w:tcBorders>
            <w:shd w:val="clear" w:color="auto" w:fill="auto"/>
            <w:noWrap/>
            <w:vAlign w:val="center"/>
            <w:hideMark/>
          </w:tcPr>
          <w:p w14:paraId="1B851D1D" w14:textId="77777777" w:rsidR="006365D4" w:rsidRDefault="006365D4">
            <w:pPr>
              <w:jc w:val="center"/>
              <w:rPr>
                <w:rFonts w:ascii="Calibri" w:hAnsi="Calibri" w:cs="Calibri"/>
                <w:color w:val="000000"/>
                <w:szCs w:val="22"/>
              </w:rPr>
            </w:pPr>
            <w:r w:rsidRPr="006A63A9">
              <w:rPr>
                <w:rFonts w:ascii="Calibri" w:hAnsi="Calibri" w:cs="Calibri"/>
                <w:szCs w:val="22"/>
              </w:rPr>
              <w:t>Device 2a</w:t>
            </w:r>
          </w:p>
        </w:tc>
        <w:tc>
          <w:tcPr>
            <w:tcW w:w="1971" w:type="dxa"/>
            <w:tcBorders>
              <w:top w:val="nil"/>
              <w:left w:val="nil"/>
              <w:bottom w:val="single" w:sz="4" w:space="0" w:color="auto"/>
              <w:right w:val="single" w:sz="4" w:space="0" w:color="auto"/>
            </w:tcBorders>
            <w:shd w:val="clear" w:color="auto" w:fill="auto"/>
            <w:noWrap/>
            <w:vAlign w:val="center"/>
            <w:hideMark/>
          </w:tcPr>
          <w:p w14:paraId="5CBA9E60" w14:textId="77777777" w:rsidR="006365D4" w:rsidRDefault="006365D4">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4" w:space="0" w:color="auto"/>
              <w:right w:val="single" w:sz="4" w:space="0" w:color="auto"/>
            </w:tcBorders>
            <w:shd w:val="clear" w:color="auto" w:fill="auto"/>
            <w:noWrap/>
            <w:vAlign w:val="center"/>
            <w:hideMark/>
          </w:tcPr>
          <w:p w14:paraId="7E5AB598" w14:textId="77777777" w:rsidR="006365D4" w:rsidRDefault="006365D4">
            <w:pPr>
              <w:jc w:val="center"/>
              <w:rPr>
                <w:rFonts w:ascii="Calibri" w:hAnsi="Calibri" w:cs="Calibri"/>
                <w:color w:val="000000"/>
                <w:szCs w:val="22"/>
              </w:rPr>
            </w:pPr>
            <w:r w:rsidRPr="006A63A9">
              <w:rPr>
                <w:rFonts w:ascii="Calibri" w:hAnsi="Calibri" w:cs="Calibri"/>
                <w:szCs w:val="22"/>
              </w:rPr>
              <w:t>56.1</w:t>
            </w:r>
          </w:p>
        </w:tc>
        <w:tc>
          <w:tcPr>
            <w:tcW w:w="995" w:type="dxa"/>
            <w:tcBorders>
              <w:top w:val="nil"/>
              <w:left w:val="nil"/>
              <w:bottom w:val="single" w:sz="4" w:space="0" w:color="auto"/>
              <w:right w:val="single" w:sz="4" w:space="0" w:color="auto"/>
            </w:tcBorders>
            <w:shd w:val="clear" w:color="auto" w:fill="auto"/>
            <w:noWrap/>
            <w:vAlign w:val="center"/>
            <w:hideMark/>
          </w:tcPr>
          <w:p w14:paraId="78F5778F" w14:textId="77777777" w:rsidR="006365D4" w:rsidRDefault="006365D4">
            <w:pPr>
              <w:jc w:val="center"/>
              <w:rPr>
                <w:rFonts w:ascii="Calibri" w:hAnsi="Calibri" w:cs="Calibri"/>
                <w:color w:val="000000"/>
                <w:szCs w:val="22"/>
              </w:rPr>
            </w:pPr>
            <w:r w:rsidRPr="006A63A9">
              <w:rPr>
                <w:rFonts w:ascii="Calibri" w:hAnsi="Calibri" w:cs="Calibri"/>
                <w:szCs w:val="22"/>
              </w:rPr>
              <w:t>26.5</w:t>
            </w:r>
          </w:p>
        </w:tc>
        <w:tc>
          <w:tcPr>
            <w:tcW w:w="1120" w:type="dxa"/>
            <w:tcBorders>
              <w:top w:val="nil"/>
              <w:left w:val="nil"/>
              <w:bottom w:val="single" w:sz="4" w:space="0" w:color="auto"/>
              <w:right w:val="single" w:sz="4" w:space="0" w:color="auto"/>
            </w:tcBorders>
            <w:shd w:val="clear" w:color="auto" w:fill="auto"/>
            <w:noWrap/>
            <w:vAlign w:val="center"/>
            <w:hideMark/>
          </w:tcPr>
          <w:p w14:paraId="7BF8A627" w14:textId="77777777" w:rsidR="006365D4" w:rsidRDefault="006365D4">
            <w:pPr>
              <w:jc w:val="center"/>
              <w:rPr>
                <w:rFonts w:ascii="Calibri" w:hAnsi="Calibri" w:cs="Calibri"/>
                <w:color w:val="000000"/>
                <w:szCs w:val="22"/>
              </w:rPr>
            </w:pPr>
            <w:r w:rsidRPr="006A63A9">
              <w:rPr>
                <w:rFonts w:ascii="Calibri" w:hAnsi="Calibri" w:cs="Calibri"/>
                <w:szCs w:val="22"/>
              </w:rPr>
              <w:t>62.6</w:t>
            </w:r>
          </w:p>
        </w:tc>
        <w:tc>
          <w:tcPr>
            <w:tcW w:w="1241" w:type="dxa"/>
            <w:tcBorders>
              <w:top w:val="nil"/>
              <w:left w:val="nil"/>
              <w:bottom w:val="single" w:sz="4" w:space="0" w:color="auto"/>
              <w:right w:val="single" w:sz="12" w:space="0" w:color="auto"/>
            </w:tcBorders>
            <w:shd w:val="clear" w:color="auto" w:fill="auto"/>
            <w:noWrap/>
            <w:vAlign w:val="center"/>
            <w:hideMark/>
          </w:tcPr>
          <w:p w14:paraId="0D0B1417" w14:textId="77777777" w:rsidR="006365D4" w:rsidRDefault="006365D4">
            <w:pPr>
              <w:jc w:val="center"/>
              <w:rPr>
                <w:rFonts w:ascii="Calibri" w:hAnsi="Calibri" w:cs="Calibri"/>
                <w:color w:val="000000"/>
                <w:szCs w:val="22"/>
              </w:rPr>
            </w:pPr>
            <w:r w:rsidRPr="006A63A9">
              <w:rPr>
                <w:rFonts w:ascii="Calibri" w:hAnsi="Calibri" w:cs="Calibri"/>
                <w:szCs w:val="22"/>
              </w:rPr>
              <w:t>62.6</w:t>
            </w:r>
          </w:p>
        </w:tc>
      </w:tr>
      <w:tr w:rsidR="006365D4" w14:paraId="5A1485A0" w14:textId="77777777" w:rsidTr="00997011">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2FB0C304" w14:textId="77777777" w:rsidR="006365D4" w:rsidRDefault="006365D4">
            <w:pPr>
              <w:jc w:val="center"/>
              <w:rPr>
                <w:rFonts w:ascii="Calibri" w:hAnsi="Calibri" w:cs="Calibri"/>
                <w:color w:val="000000"/>
                <w:szCs w:val="22"/>
              </w:rPr>
            </w:pPr>
            <w:r w:rsidRPr="006A63A9">
              <w:rPr>
                <w:rFonts w:ascii="Calibri" w:hAnsi="Calibri" w:cs="Calibri"/>
                <w:szCs w:val="22"/>
              </w:rPr>
              <w:t>D2T2-C</w:t>
            </w:r>
          </w:p>
        </w:tc>
        <w:tc>
          <w:tcPr>
            <w:tcW w:w="687" w:type="dxa"/>
            <w:tcBorders>
              <w:top w:val="nil"/>
              <w:left w:val="nil"/>
              <w:bottom w:val="single" w:sz="12" w:space="0" w:color="auto"/>
              <w:right w:val="single" w:sz="4" w:space="0" w:color="auto"/>
            </w:tcBorders>
            <w:shd w:val="clear" w:color="auto" w:fill="auto"/>
            <w:noWrap/>
            <w:vAlign w:val="center"/>
            <w:hideMark/>
          </w:tcPr>
          <w:p w14:paraId="2B362C06" w14:textId="77777777" w:rsidR="006365D4" w:rsidRDefault="006365D4">
            <w:pPr>
              <w:jc w:val="center"/>
              <w:rPr>
                <w:rFonts w:ascii="Calibri" w:hAnsi="Calibri" w:cs="Calibri"/>
                <w:color w:val="000000"/>
                <w:szCs w:val="22"/>
              </w:rPr>
            </w:pPr>
            <w:r w:rsidRPr="006A63A9">
              <w:rPr>
                <w:rFonts w:ascii="Calibri" w:hAnsi="Calibri" w:cs="Calibri"/>
                <w:szCs w:val="22"/>
              </w:rPr>
              <w:t> </w:t>
            </w:r>
          </w:p>
        </w:tc>
        <w:tc>
          <w:tcPr>
            <w:tcW w:w="1299" w:type="dxa"/>
            <w:tcBorders>
              <w:top w:val="nil"/>
              <w:left w:val="nil"/>
              <w:bottom w:val="single" w:sz="12" w:space="0" w:color="auto"/>
              <w:right w:val="single" w:sz="4" w:space="0" w:color="auto"/>
            </w:tcBorders>
            <w:shd w:val="clear" w:color="auto" w:fill="auto"/>
            <w:noWrap/>
            <w:vAlign w:val="center"/>
            <w:hideMark/>
          </w:tcPr>
          <w:p w14:paraId="5843A52A" w14:textId="77777777" w:rsidR="006365D4" w:rsidRDefault="006365D4">
            <w:pPr>
              <w:jc w:val="center"/>
              <w:rPr>
                <w:rFonts w:ascii="Calibri" w:hAnsi="Calibri" w:cs="Calibri"/>
                <w:color w:val="000000"/>
                <w:szCs w:val="22"/>
              </w:rPr>
            </w:pPr>
            <w:r w:rsidRPr="006A63A9">
              <w:rPr>
                <w:rFonts w:ascii="Calibri" w:hAnsi="Calibri" w:cs="Calibri"/>
                <w:szCs w:val="22"/>
              </w:rPr>
              <w:t>Device 2b</w:t>
            </w:r>
          </w:p>
        </w:tc>
        <w:tc>
          <w:tcPr>
            <w:tcW w:w="1971" w:type="dxa"/>
            <w:tcBorders>
              <w:top w:val="nil"/>
              <w:left w:val="nil"/>
              <w:bottom w:val="single" w:sz="12" w:space="0" w:color="auto"/>
              <w:right w:val="single" w:sz="4" w:space="0" w:color="auto"/>
            </w:tcBorders>
            <w:shd w:val="clear" w:color="auto" w:fill="auto"/>
            <w:noWrap/>
            <w:vAlign w:val="center"/>
            <w:hideMark/>
          </w:tcPr>
          <w:p w14:paraId="362424EF" w14:textId="77777777" w:rsidR="006365D4" w:rsidRDefault="006365D4">
            <w:pPr>
              <w:jc w:val="center"/>
              <w:rPr>
                <w:rFonts w:ascii="Calibri" w:hAnsi="Calibri" w:cs="Calibri"/>
                <w:color w:val="000000"/>
                <w:szCs w:val="22"/>
              </w:rPr>
            </w:pPr>
            <w:r w:rsidRPr="006A63A9">
              <w:rPr>
                <w:rFonts w:ascii="Calibri" w:hAnsi="Calibri" w:cs="Calibri"/>
                <w:szCs w:val="22"/>
              </w:rPr>
              <w:t>InH-Office</w:t>
            </w:r>
          </w:p>
        </w:tc>
        <w:tc>
          <w:tcPr>
            <w:tcW w:w="895" w:type="dxa"/>
            <w:tcBorders>
              <w:top w:val="nil"/>
              <w:left w:val="nil"/>
              <w:bottom w:val="single" w:sz="12" w:space="0" w:color="auto"/>
              <w:right w:val="single" w:sz="4" w:space="0" w:color="auto"/>
            </w:tcBorders>
            <w:shd w:val="clear" w:color="auto" w:fill="auto"/>
            <w:noWrap/>
            <w:vAlign w:val="center"/>
            <w:hideMark/>
          </w:tcPr>
          <w:p w14:paraId="23A9B526" w14:textId="77777777" w:rsidR="006365D4" w:rsidRDefault="006365D4">
            <w:pPr>
              <w:jc w:val="center"/>
              <w:rPr>
                <w:rFonts w:ascii="Calibri" w:hAnsi="Calibri" w:cs="Calibri"/>
                <w:color w:val="000000"/>
                <w:szCs w:val="22"/>
              </w:rPr>
            </w:pPr>
            <w:r w:rsidRPr="006A63A9">
              <w:rPr>
                <w:rFonts w:ascii="Calibri" w:hAnsi="Calibri" w:cs="Calibri"/>
                <w:szCs w:val="22"/>
              </w:rPr>
              <w:t>114.4</w:t>
            </w:r>
          </w:p>
        </w:tc>
        <w:tc>
          <w:tcPr>
            <w:tcW w:w="995" w:type="dxa"/>
            <w:tcBorders>
              <w:top w:val="nil"/>
              <w:left w:val="nil"/>
              <w:bottom w:val="single" w:sz="12" w:space="0" w:color="auto"/>
              <w:right w:val="single" w:sz="4" w:space="0" w:color="auto"/>
            </w:tcBorders>
            <w:shd w:val="clear" w:color="auto" w:fill="auto"/>
            <w:noWrap/>
            <w:vAlign w:val="center"/>
            <w:hideMark/>
          </w:tcPr>
          <w:p w14:paraId="409741DB" w14:textId="77777777" w:rsidR="006365D4" w:rsidRDefault="006365D4">
            <w:pPr>
              <w:jc w:val="center"/>
              <w:rPr>
                <w:rFonts w:ascii="Calibri" w:hAnsi="Calibri" w:cs="Calibri"/>
                <w:color w:val="000000"/>
                <w:szCs w:val="22"/>
              </w:rPr>
            </w:pPr>
            <w:r w:rsidRPr="006A63A9">
              <w:rPr>
                <w:rFonts w:ascii="Calibri" w:hAnsi="Calibri" w:cs="Calibri"/>
                <w:szCs w:val="22"/>
              </w:rPr>
              <w:t>&gt;100</w:t>
            </w:r>
          </w:p>
        </w:tc>
        <w:tc>
          <w:tcPr>
            <w:tcW w:w="1120" w:type="dxa"/>
            <w:tcBorders>
              <w:top w:val="nil"/>
              <w:left w:val="nil"/>
              <w:bottom w:val="single" w:sz="12" w:space="0" w:color="auto"/>
              <w:right w:val="single" w:sz="4" w:space="0" w:color="auto"/>
            </w:tcBorders>
            <w:shd w:val="clear" w:color="auto" w:fill="auto"/>
            <w:noWrap/>
            <w:vAlign w:val="center"/>
            <w:hideMark/>
          </w:tcPr>
          <w:p w14:paraId="05C63A3D" w14:textId="77777777" w:rsidR="006365D4" w:rsidRDefault="006365D4">
            <w:pPr>
              <w:jc w:val="center"/>
              <w:rPr>
                <w:rFonts w:ascii="Calibri" w:hAnsi="Calibri" w:cs="Calibri"/>
                <w:color w:val="000000"/>
                <w:szCs w:val="22"/>
              </w:rPr>
            </w:pPr>
            <w:r w:rsidRPr="006A63A9">
              <w:rPr>
                <w:rFonts w:ascii="Calibri" w:hAnsi="Calibri" w:cs="Calibri"/>
                <w:szCs w:val="22"/>
              </w:rPr>
              <w:t>103.3</w:t>
            </w:r>
          </w:p>
        </w:tc>
        <w:tc>
          <w:tcPr>
            <w:tcW w:w="1241" w:type="dxa"/>
            <w:tcBorders>
              <w:top w:val="nil"/>
              <w:left w:val="nil"/>
              <w:bottom w:val="single" w:sz="12" w:space="0" w:color="auto"/>
              <w:right w:val="single" w:sz="12" w:space="0" w:color="auto"/>
            </w:tcBorders>
            <w:shd w:val="clear" w:color="auto" w:fill="auto"/>
            <w:noWrap/>
            <w:vAlign w:val="center"/>
            <w:hideMark/>
          </w:tcPr>
          <w:p w14:paraId="20B4FB2C" w14:textId="77777777" w:rsidR="006365D4" w:rsidRDefault="006365D4">
            <w:pPr>
              <w:jc w:val="center"/>
              <w:rPr>
                <w:rFonts w:ascii="Calibri" w:hAnsi="Calibri" w:cs="Calibri"/>
                <w:color w:val="000000"/>
                <w:szCs w:val="22"/>
              </w:rPr>
            </w:pPr>
            <w:r w:rsidRPr="006A63A9">
              <w:rPr>
                <w:rFonts w:ascii="Calibri" w:hAnsi="Calibri" w:cs="Calibri"/>
                <w:szCs w:val="22"/>
              </w:rPr>
              <w:t>&gt;100</w:t>
            </w:r>
          </w:p>
        </w:tc>
      </w:tr>
      <w:bookmarkEnd w:id="102"/>
    </w:tbl>
    <w:p w14:paraId="33646B6C" w14:textId="77777777" w:rsidR="00C37035" w:rsidRPr="00890134" w:rsidRDefault="00C37035" w:rsidP="00890134"/>
    <w:p w14:paraId="5F7ACE83" w14:textId="0B5B38D6" w:rsidR="00BA7720" w:rsidRPr="00890134" w:rsidRDefault="00BA7720" w:rsidP="00890134">
      <w:pPr>
        <w:rPr>
          <w:b/>
          <w:bCs/>
          <w:i/>
          <w:iCs/>
        </w:rPr>
      </w:pPr>
      <w:bookmarkStart w:id="103" w:name="OLE_LINK151"/>
      <w:bookmarkStart w:id="104" w:name="OLE_LINK149"/>
      <w:bookmarkStart w:id="105" w:name="OLE_LINK157"/>
      <w:bookmarkStart w:id="106" w:name="OLE_LINK49"/>
      <w:r w:rsidRPr="00890134">
        <w:rPr>
          <w:b/>
          <w:bCs/>
          <w:i/>
          <w:iCs/>
        </w:rPr>
        <w:t xml:space="preserve">Observation </w:t>
      </w:r>
      <w:r w:rsidR="008B52A0" w:rsidRPr="00890134">
        <w:rPr>
          <w:b/>
          <w:bCs/>
          <w:i/>
          <w:iCs/>
        </w:rPr>
        <w:t>1</w:t>
      </w:r>
      <w:bookmarkEnd w:id="103"/>
      <w:r w:rsidR="00024E87" w:rsidRPr="00890134">
        <w:rPr>
          <w:b/>
          <w:bCs/>
          <w:i/>
          <w:iCs/>
        </w:rPr>
        <w:t>5</w:t>
      </w:r>
      <w:r w:rsidRPr="00890134">
        <w:rPr>
          <w:b/>
          <w:bCs/>
          <w:i/>
          <w:iCs/>
        </w:rPr>
        <w:t>: At reference rate 6kbps configuration</w:t>
      </w:r>
      <w:r w:rsidR="00B73D89" w:rsidRPr="00890134">
        <w:rPr>
          <w:b/>
          <w:bCs/>
          <w:i/>
          <w:iCs/>
        </w:rPr>
        <w:t>,</w:t>
      </w:r>
      <w:r w:rsidRPr="00890134">
        <w:rPr>
          <w:b/>
          <w:bCs/>
          <w:i/>
          <w:iCs/>
        </w:rPr>
        <w:t xml:space="preserve"> D2T2 with InH-Office can provide coverage of ~10m for Device 1 and of ~20m for Device 2a. </w:t>
      </w:r>
    </w:p>
    <w:bookmarkEnd w:id="104"/>
    <w:p w14:paraId="00FBE70E" w14:textId="77777777" w:rsidR="00DD628B" w:rsidRPr="00890134" w:rsidRDefault="00DD628B" w:rsidP="00890134"/>
    <w:p w14:paraId="0D6D8EBD" w14:textId="24238040" w:rsidR="00DD628B" w:rsidRPr="00890134" w:rsidRDefault="00DD628B" w:rsidP="00890134">
      <w:bookmarkStart w:id="107" w:name="OLE_LINK150"/>
      <w:r w:rsidRPr="00890134">
        <w:t xml:space="preserve">In general, the coverage becomes smaller as the data </w:t>
      </w:r>
      <w:bookmarkEnd w:id="107"/>
      <w:r w:rsidRPr="00890134">
        <w:t>rate increases.</w:t>
      </w:r>
    </w:p>
    <w:p w14:paraId="5E481544" w14:textId="0303F888" w:rsidR="00DD628B" w:rsidRPr="00890134" w:rsidRDefault="00DD628B" w:rsidP="00890134">
      <w:pPr>
        <w:rPr>
          <w:b/>
          <w:bCs/>
          <w:i/>
          <w:iCs/>
        </w:rPr>
      </w:pPr>
      <w:bookmarkStart w:id="108" w:name="OLE_LINK35"/>
      <w:r w:rsidRPr="00890134">
        <w:rPr>
          <w:b/>
          <w:bCs/>
          <w:i/>
          <w:iCs/>
        </w:rPr>
        <w:t xml:space="preserve">Observation </w:t>
      </w:r>
      <w:r w:rsidR="008B52A0" w:rsidRPr="00890134">
        <w:rPr>
          <w:b/>
          <w:bCs/>
          <w:i/>
          <w:iCs/>
        </w:rPr>
        <w:t>1</w:t>
      </w:r>
      <w:r w:rsidR="00024E87" w:rsidRPr="00890134">
        <w:rPr>
          <w:b/>
          <w:bCs/>
          <w:i/>
          <w:iCs/>
        </w:rPr>
        <w:t>6</w:t>
      </w:r>
      <w:r w:rsidRPr="00890134">
        <w:rPr>
          <w:b/>
          <w:bCs/>
          <w:i/>
          <w:iCs/>
        </w:rPr>
        <w:t xml:space="preserve">: The coverage </w:t>
      </w:r>
      <w:r w:rsidR="00BA7720" w:rsidRPr="00890134">
        <w:rPr>
          <w:b/>
          <w:bCs/>
          <w:i/>
          <w:iCs/>
        </w:rPr>
        <w:t>decreases with</w:t>
      </w:r>
      <w:r w:rsidR="00A365A8" w:rsidRPr="00890134">
        <w:rPr>
          <w:b/>
          <w:bCs/>
          <w:i/>
          <w:iCs/>
        </w:rPr>
        <w:t xml:space="preserve"> the</w:t>
      </w:r>
      <w:r w:rsidR="00BA7720" w:rsidRPr="00890134">
        <w:rPr>
          <w:b/>
          <w:bCs/>
          <w:i/>
          <w:iCs/>
        </w:rPr>
        <w:t xml:space="preserve"> </w:t>
      </w:r>
      <w:r w:rsidR="00F65B4C" w:rsidRPr="00890134">
        <w:rPr>
          <w:b/>
          <w:bCs/>
          <w:i/>
          <w:iCs/>
        </w:rPr>
        <w:t>increase</w:t>
      </w:r>
      <w:r w:rsidR="00BA7720" w:rsidRPr="00890134">
        <w:rPr>
          <w:b/>
          <w:bCs/>
          <w:i/>
          <w:iCs/>
        </w:rPr>
        <w:t xml:space="preserve"> of reference rate from 1kbps to 6 kbps.</w:t>
      </w:r>
    </w:p>
    <w:p w14:paraId="6142AE5A" w14:textId="77777777" w:rsidR="00511B37" w:rsidRPr="00890134" w:rsidRDefault="00511B37" w:rsidP="00890134"/>
    <w:p w14:paraId="4BC5657A" w14:textId="2D2BEBF2" w:rsidR="00DD628B" w:rsidRPr="00890134" w:rsidRDefault="00511B37" w:rsidP="00890134">
      <w:bookmarkStart w:id="109" w:name="OLE_LINK154"/>
      <w:bookmarkEnd w:id="105"/>
      <w:r w:rsidRPr="00890134">
        <w:t xml:space="preserve">It is observed that from </w:t>
      </w:r>
      <w:r w:rsidRPr="00890134">
        <w:rPr>
          <w:b/>
          <w:bCs/>
        </w:rPr>
        <w:t>Observation 13</w:t>
      </w:r>
      <w:r w:rsidRPr="00890134">
        <w:t xml:space="preserve"> and </w:t>
      </w:r>
      <w:r w:rsidRPr="00890134">
        <w:rPr>
          <w:b/>
          <w:bCs/>
        </w:rPr>
        <w:t>Observation 14</w:t>
      </w:r>
      <w:r w:rsidRPr="00890134">
        <w:t xml:space="preserve"> the coverage differs </w:t>
      </w:r>
      <w:r w:rsidR="00281A73" w:rsidRPr="00890134">
        <w:t xml:space="preserve">largely </w:t>
      </w:r>
      <w:r w:rsidRPr="00890134">
        <w:t xml:space="preserve">depending on </w:t>
      </w:r>
      <w:r w:rsidR="00281A73" w:rsidRPr="00890134">
        <w:t xml:space="preserve">what </w:t>
      </w:r>
      <w:bookmarkEnd w:id="109"/>
      <w:r w:rsidR="00281A73" w:rsidRPr="00890134">
        <w:t xml:space="preserve">channel model (TDL-A vs TDL-D) is used in D2T2 scenarios. </w:t>
      </w:r>
      <w:r w:rsidRPr="00890134">
        <w:t xml:space="preserve"> </w:t>
      </w:r>
      <w:r w:rsidR="00281A73" w:rsidRPr="00890134">
        <w:t>Consider</w:t>
      </w:r>
      <w:r w:rsidR="00890134">
        <w:t>ing</w:t>
      </w:r>
      <w:r w:rsidR="00281A73" w:rsidRPr="00890134">
        <w:t xml:space="preserve"> </w:t>
      </w:r>
      <w:bookmarkEnd w:id="106"/>
      <w:bookmarkEnd w:id="108"/>
      <w:r w:rsidR="00A365A8" w:rsidRPr="00890134">
        <w:t>t</w:t>
      </w:r>
      <w:r w:rsidR="00281A73" w:rsidRPr="00890134">
        <w:t>he application scenarios</w:t>
      </w:r>
      <w:r w:rsidR="00890134">
        <w:t>,</w:t>
      </w:r>
      <w:r w:rsidR="00281A73" w:rsidRPr="00890134">
        <w:t xml:space="preserve"> it probably makes sense to use </w:t>
      </w:r>
      <w:bookmarkStart w:id="110" w:name="OLE_LINK153"/>
      <w:r w:rsidR="00281A73" w:rsidRPr="00890134">
        <w:t xml:space="preserve">InH-Office </w:t>
      </w:r>
      <w:bookmarkEnd w:id="110"/>
      <w:r w:rsidR="00281A73" w:rsidRPr="00890134">
        <w:t>model for evaluating D2T2 scenarios.</w:t>
      </w:r>
    </w:p>
    <w:p w14:paraId="43078391" w14:textId="77777777" w:rsidR="00281A73" w:rsidRPr="00890134" w:rsidRDefault="00281A73" w:rsidP="00890134"/>
    <w:p w14:paraId="78CF9AE3" w14:textId="77CB701B" w:rsidR="00797BF2" w:rsidRPr="00890134" w:rsidRDefault="00281A73" w:rsidP="00890134">
      <w:pPr>
        <w:rPr>
          <w:b/>
          <w:bCs/>
          <w:i/>
          <w:iCs/>
        </w:rPr>
      </w:pPr>
      <w:bookmarkStart w:id="111" w:name="OLE_LINK164"/>
      <w:r w:rsidRPr="00890134">
        <w:rPr>
          <w:b/>
          <w:bCs/>
          <w:i/>
          <w:iCs/>
        </w:rPr>
        <w:t>Proposal 3: Ad</w:t>
      </w:r>
      <w:r w:rsidR="00785B97">
        <w:rPr>
          <w:b/>
          <w:bCs/>
          <w:i/>
          <w:iCs/>
        </w:rPr>
        <w:t>o</w:t>
      </w:r>
      <w:r w:rsidRPr="00890134">
        <w:rPr>
          <w:b/>
          <w:bCs/>
          <w:i/>
          <w:iCs/>
        </w:rPr>
        <w:t xml:space="preserve">pt </w:t>
      </w:r>
      <w:r w:rsidR="00797BF2" w:rsidRPr="00890134">
        <w:rPr>
          <w:b/>
          <w:bCs/>
          <w:i/>
          <w:iCs/>
        </w:rPr>
        <w:t xml:space="preserve">InH-Office model in evaluating </w:t>
      </w:r>
      <w:r w:rsidRPr="00890134">
        <w:rPr>
          <w:b/>
          <w:bCs/>
          <w:i/>
          <w:iCs/>
        </w:rPr>
        <w:t>D</w:t>
      </w:r>
      <w:r w:rsidR="00797BF2" w:rsidRPr="00890134">
        <w:rPr>
          <w:b/>
          <w:bCs/>
          <w:i/>
          <w:iCs/>
        </w:rPr>
        <w:t>2</w:t>
      </w:r>
      <w:r w:rsidRPr="00890134">
        <w:rPr>
          <w:b/>
          <w:bCs/>
          <w:i/>
          <w:iCs/>
        </w:rPr>
        <w:t>T</w:t>
      </w:r>
      <w:r w:rsidR="00797BF2" w:rsidRPr="00890134">
        <w:rPr>
          <w:b/>
          <w:bCs/>
          <w:i/>
          <w:iCs/>
        </w:rPr>
        <w:t>2</w:t>
      </w:r>
      <w:r w:rsidRPr="00890134">
        <w:rPr>
          <w:b/>
          <w:bCs/>
          <w:i/>
          <w:iCs/>
        </w:rPr>
        <w:t xml:space="preserve"> </w:t>
      </w:r>
      <w:r w:rsidR="00797BF2" w:rsidRPr="00890134">
        <w:rPr>
          <w:b/>
          <w:bCs/>
          <w:i/>
          <w:iCs/>
        </w:rPr>
        <w:t>scenarios.</w:t>
      </w:r>
    </w:p>
    <w:bookmarkEnd w:id="111"/>
    <w:p w14:paraId="2EC7C63B" w14:textId="77777777" w:rsidR="00797BF2" w:rsidRPr="00890134" w:rsidRDefault="00797BF2" w:rsidP="00890134"/>
    <w:p w14:paraId="78D92211" w14:textId="130F2111" w:rsidR="00797BF2" w:rsidRPr="00890134" w:rsidRDefault="00797BF2" w:rsidP="00890134">
      <w:r w:rsidRPr="00890134">
        <w:t xml:space="preserve">With </w:t>
      </w:r>
      <w:r w:rsidRPr="00890134">
        <w:rPr>
          <w:b/>
          <w:bCs/>
        </w:rPr>
        <w:t>Observation 1</w:t>
      </w:r>
      <w:r w:rsidR="00024E87" w:rsidRPr="00890134">
        <w:rPr>
          <w:b/>
          <w:bCs/>
        </w:rPr>
        <w:t>5</w:t>
      </w:r>
      <w:r w:rsidRPr="00890134">
        <w:t xml:space="preserve"> and </w:t>
      </w:r>
      <w:r w:rsidRPr="00890134">
        <w:rPr>
          <w:b/>
          <w:bCs/>
        </w:rPr>
        <w:t>proposal 3</w:t>
      </w:r>
      <w:r w:rsidRPr="00890134">
        <w:t xml:space="preserve"> we have the following proposal.</w:t>
      </w:r>
    </w:p>
    <w:p w14:paraId="3D609C37" w14:textId="77777777" w:rsidR="00024E87" w:rsidRPr="00890134" w:rsidRDefault="00024E87" w:rsidP="00890134"/>
    <w:p w14:paraId="60EEB087" w14:textId="44329D2C" w:rsidR="00797BF2" w:rsidRPr="00890134" w:rsidRDefault="00797BF2" w:rsidP="00890134">
      <w:pPr>
        <w:rPr>
          <w:b/>
          <w:bCs/>
          <w:i/>
          <w:iCs/>
        </w:rPr>
      </w:pPr>
      <w:bookmarkStart w:id="112" w:name="OLE_LINK165"/>
      <w:r w:rsidRPr="00890134">
        <w:rPr>
          <w:b/>
          <w:bCs/>
          <w:i/>
          <w:iCs/>
        </w:rPr>
        <w:t>Proposal 4: For D2T2 the target coverage can be 10m for Device</w:t>
      </w:r>
      <w:r w:rsidR="008312BB" w:rsidRPr="00890134">
        <w:rPr>
          <w:b/>
          <w:bCs/>
          <w:i/>
          <w:iCs/>
        </w:rPr>
        <w:t xml:space="preserve"> </w:t>
      </w:r>
      <w:r w:rsidRPr="00890134">
        <w:rPr>
          <w:b/>
          <w:bCs/>
          <w:i/>
          <w:iCs/>
        </w:rPr>
        <w:t>1 and 20m for Device 2a.</w:t>
      </w:r>
    </w:p>
    <w:bookmarkEnd w:id="112"/>
    <w:p w14:paraId="42931306" w14:textId="77777777" w:rsidR="00797BF2" w:rsidRPr="00890134" w:rsidRDefault="00797BF2" w:rsidP="00890134"/>
    <w:p w14:paraId="2609D0D8" w14:textId="4A8A577A" w:rsidR="009E5E23" w:rsidRDefault="009E5E23" w:rsidP="009E5E23">
      <w:pPr>
        <w:pStyle w:val="Heading2"/>
      </w:pPr>
      <w:bookmarkStart w:id="113" w:name="OLE_LINK14"/>
      <w:r>
        <w:rPr>
          <w:lang w:eastAsia="zh-CN"/>
        </w:rPr>
        <w:t xml:space="preserve">LLS </w:t>
      </w:r>
      <w:r w:rsidR="00D825F8">
        <w:t>Results</w:t>
      </w:r>
    </w:p>
    <w:p w14:paraId="72FD31CB" w14:textId="77777777" w:rsidR="0067638D" w:rsidRPr="0067638D" w:rsidRDefault="0067638D" w:rsidP="0067638D"/>
    <w:p w14:paraId="554CA960" w14:textId="794589DE" w:rsidR="0067638D" w:rsidRDefault="0067638D" w:rsidP="0067638D">
      <w:pPr>
        <w:pStyle w:val="Heading3"/>
        <w:rPr>
          <w:lang w:eastAsia="zh-CN"/>
        </w:rPr>
      </w:pPr>
      <w:bookmarkStart w:id="114" w:name="OLE_LINK30"/>
      <w:bookmarkEnd w:id="113"/>
      <w:r>
        <w:rPr>
          <w:lang w:eastAsia="zh-CN"/>
        </w:rPr>
        <w:t>LLS R2D and D2R parameters</w:t>
      </w:r>
    </w:p>
    <w:bookmarkEnd w:id="114"/>
    <w:p w14:paraId="1B6D7D91" w14:textId="6DA96386" w:rsidR="0067638D" w:rsidRDefault="00890134" w:rsidP="00526ED0">
      <w:pPr>
        <w:rPr>
          <w:lang w:eastAsia="zh-CN"/>
        </w:rPr>
      </w:pPr>
      <w:r>
        <w:rPr>
          <w:lang w:eastAsia="zh-CN"/>
        </w:rPr>
        <w:fldChar w:fldCharType="begin"/>
      </w:r>
      <w:r>
        <w:rPr>
          <w:lang w:eastAsia="zh-CN"/>
        </w:rPr>
        <w:instrText xml:space="preserve"> REF _Ref178428055 \h </w:instrText>
      </w:r>
      <w:r>
        <w:rPr>
          <w:lang w:eastAsia="zh-CN"/>
        </w:rPr>
      </w:r>
      <w:r>
        <w:rPr>
          <w:lang w:eastAsia="zh-CN"/>
        </w:rPr>
        <w:fldChar w:fldCharType="separate"/>
      </w:r>
      <w:r w:rsidR="009B5025">
        <w:t xml:space="preserve">Table </w:t>
      </w:r>
      <w:r w:rsidR="009B5025">
        <w:rPr>
          <w:noProof/>
        </w:rPr>
        <w:t>14</w:t>
      </w:r>
      <w:r>
        <w:rPr>
          <w:lang w:eastAsia="zh-CN"/>
        </w:rPr>
        <w:fldChar w:fldCharType="end"/>
      </w:r>
      <w:r>
        <w:rPr>
          <w:lang w:eastAsia="zh-CN"/>
        </w:rPr>
        <w:t xml:space="preserve"> and </w:t>
      </w:r>
      <w:r>
        <w:rPr>
          <w:lang w:eastAsia="zh-CN"/>
        </w:rPr>
        <w:fldChar w:fldCharType="begin"/>
      </w:r>
      <w:r>
        <w:rPr>
          <w:lang w:eastAsia="zh-CN"/>
        </w:rPr>
        <w:instrText xml:space="preserve"> REF _Ref178428056 \h </w:instrText>
      </w:r>
      <w:r>
        <w:rPr>
          <w:lang w:eastAsia="zh-CN"/>
        </w:rPr>
      </w:r>
      <w:r>
        <w:rPr>
          <w:lang w:eastAsia="zh-CN"/>
        </w:rPr>
        <w:fldChar w:fldCharType="separate"/>
      </w:r>
      <w:r w:rsidR="009B5025">
        <w:t xml:space="preserve">Table </w:t>
      </w:r>
      <w:r w:rsidR="009B5025">
        <w:rPr>
          <w:noProof/>
        </w:rPr>
        <w:t>15</w:t>
      </w:r>
      <w:r>
        <w:rPr>
          <w:lang w:eastAsia="zh-CN"/>
        </w:rPr>
        <w:fldChar w:fldCharType="end"/>
      </w:r>
      <w:r w:rsidR="0067638D">
        <w:rPr>
          <w:lang w:eastAsia="zh-CN"/>
        </w:rPr>
        <w:t xml:space="preserve"> show LLS R2D and D2R parameters.</w:t>
      </w:r>
    </w:p>
    <w:p w14:paraId="1ADBEF2B" w14:textId="77777777" w:rsidR="0067638D" w:rsidRDefault="0067638D" w:rsidP="00526ED0">
      <w:pPr>
        <w:rPr>
          <w:lang w:eastAsia="zh-CN"/>
        </w:rPr>
      </w:pPr>
    </w:p>
    <w:p w14:paraId="3A59BDB7" w14:textId="77274EED" w:rsidR="00CE623D" w:rsidRDefault="00CE623D" w:rsidP="00997011">
      <w:pPr>
        <w:pStyle w:val="Caption"/>
      </w:pPr>
      <w:bookmarkStart w:id="115" w:name="_Ref178428055"/>
      <w:bookmarkStart w:id="116" w:name="OLE_LINK23"/>
      <w:r>
        <w:t xml:space="preserve">Table </w:t>
      </w:r>
      <w:r>
        <w:fldChar w:fldCharType="begin"/>
      </w:r>
      <w:r>
        <w:instrText xml:space="preserve"> SEQ Table \* ARABIC </w:instrText>
      </w:r>
      <w:r>
        <w:fldChar w:fldCharType="separate"/>
      </w:r>
      <w:r w:rsidR="009B5025">
        <w:rPr>
          <w:noProof/>
        </w:rPr>
        <w:t>14</w:t>
      </w:r>
      <w:r>
        <w:rPr>
          <w:noProof/>
        </w:rPr>
        <w:fldChar w:fldCharType="end"/>
      </w:r>
      <w:bookmarkEnd w:id="115"/>
      <w:r w:rsidR="00890134">
        <w:rPr>
          <w:lang w:eastAsia="zh-CN"/>
        </w:rPr>
        <w:t>: LLS R2D parameters</w:t>
      </w:r>
    </w:p>
    <w:tbl>
      <w:tblPr>
        <w:tblW w:w="9705" w:type="dxa"/>
        <w:tblLook w:val="04A0" w:firstRow="1" w:lastRow="0" w:firstColumn="1" w:lastColumn="0" w:noHBand="0" w:noVBand="1"/>
      </w:tblPr>
      <w:tblGrid>
        <w:gridCol w:w="2220"/>
        <w:gridCol w:w="1332"/>
        <w:gridCol w:w="1341"/>
        <w:gridCol w:w="1320"/>
        <w:gridCol w:w="3492"/>
      </w:tblGrid>
      <w:tr w:rsidR="00AD6CFA" w:rsidRPr="00AD6CFA" w14:paraId="0C1632EB" w14:textId="77777777" w:rsidTr="00AD6CFA">
        <w:trPr>
          <w:trHeight w:val="430"/>
        </w:trPr>
        <w:tc>
          <w:tcPr>
            <w:tcW w:w="2220" w:type="dxa"/>
            <w:tcBorders>
              <w:top w:val="single" w:sz="12" w:space="0" w:color="auto"/>
              <w:left w:val="single" w:sz="12" w:space="0" w:color="auto"/>
              <w:bottom w:val="single" w:sz="4" w:space="0" w:color="auto"/>
              <w:right w:val="single" w:sz="4" w:space="0" w:color="auto"/>
            </w:tcBorders>
            <w:shd w:val="clear" w:color="000000" w:fill="D9D9D9"/>
            <w:vAlign w:val="center"/>
            <w:hideMark/>
          </w:tcPr>
          <w:bookmarkEnd w:id="116"/>
          <w:p w14:paraId="2C811020"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Identifier/Parameters</w:t>
            </w:r>
          </w:p>
        </w:tc>
        <w:tc>
          <w:tcPr>
            <w:tcW w:w="1332" w:type="dxa"/>
            <w:tcBorders>
              <w:top w:val="single" w:sz="12" w:space="0" w:color="auto"/>
              <w:left w:val="nil"/>
              <w:bottom w:val="single" w:sz="4" w:space="0" w:color="auto"/>
              <w:right w:val="single" w:sz="4" w:space="0" w:color="auto"/>
            </w:tcBorders>
            <w:shd w:val="clear" w:color="000000" w:fill="D9D9D9"/>
            <w:vAlign w:val="center"/>
            <w:hideMark/>
          </w:tcPr>
          <w:p w14:paraId="6E54782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Editor's comments</w:t>
            </w:r>
          </w:p>
        </w:tc>
        <w:tc>
          <w:tcPr>
            <w:tcW w:w="1341" w:type="dxa"/>
            <w:tcBorders>
              <w:top w:val="single" w:sz="12" w:space="0" w:color="auto"/>
              <w:left w:val="nil"/>
              <w:bottom w:val="single" w:sz="4" w:space="0" w:color="auto"/>
              <w:right w:val="single" w:sz="4" w:space="0" w:color="auto"/>
            </w:tcBorders>
            <w:shd w:val="clear" w:color="000000" w:fill="D9D9D9"/>
            <w:vAlign w:val="center"/>
            <w:hideMark/>
          </w:tcPr>
          <w:p w14:paraId="3992A33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Example for inputs</w:t>
            </w:r>
          </w:p>
        </w:tc>
        <w:tc>
          <w:tcPr>
            <w:tcW w:w="1320" w:type="dxa"/>
            <w:tcBorders>
              <w:top w:val="single" w:sz="12" w:space="0" w:color="auto"/>
              <w:left w:val="nil"/>
              <w:bottom w:val="single" w:sz="4" w:space="0" w:color="auto"/>
              <w:right w:val="single" w:sz="4" w:space="0" w:color="auto"/>
            </w:tcBorders>
            <w:shd w:val="clear" w:color="000000" w:fill="D9D9D9"/>
            <w:noWrap/>
            <w:vAlign w:val="center"/>
            <w:hideMark/>
          </w:tcPr>
          <w:p w14:paraId="498D8685"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w:t>
            </w:r>
          </w:p>
        </w:tc>
        <w:tc>
          <w:tcPr>
            <w:tcW w:w="3492" w:type="dxa"/>
            <w:tcBorders>
              <w:top w:val="single" w:sz="12" w:space="0" w:color="auto"/>
              <w:left w:val="nil"/>
              <w:bottom w:val="single" w:sz="4" w:space="0" w:color="auto"/>
              <w:right w:val="single" w:sz="12" w:space="0" w:color="auto"/>
            </w:tcBorders>
            <w:shd w:val="clear" w:color="auto" w:fill="auto"/>
            <w:noWrap/>
            <w:vAlign w:val="center"/>
            <w:hideMark/>
          </w:tcPr>
          <w:p w14:paraId="556E85F7"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4C61BD76" w14:textId="77777777" w:rsidTr="00AD6CFA">
        <w:trPr>
          <w:trHeight w:val="420"/>
        </w:trPr>
        <w:tc>
          <w:tcPr>
            <w:tcW w:w="2220" w:type="dxa"/>
            <w:tcBorders>
              <w:top w:val="nil"/>
              <w:left w:val="single" w:sz="12" w:space="0" w:color="auto"/>
              <w:bottom w:val="single" w:sz="4" w:space="0" w:color="auto"/>
              <w:right w:val="single" w:sz="4" w:space="0" w:color="auto"/>
            </w:tcBorders>
            <w:shd w:val="clear" w:color="000000" w:fill="E2EFDA"/>
            <w:vAlign w:val="center"/>
            <w:hideMark/>
          </w:tcPr>
          <w:p w14:paraId="4AAC213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R2D/D2R common parameters</w:t>
            </w:r>
          </w:p>
        </w:tc>
        <w:tc>
          <w:tcPr>
            <w:tcW w:w="1332" w:type="dxa"/>
            <w:tcBorders>
              <w:top w:val="nil"/>
              <w:left w:val="nil"/>
              <w:bottom w:val="single" w:sz="4" w:space="0" w:color="auto"/>
              <w:right w:val="single" w:sz="4" w:space="0" w:color="auto"/>
            </w:tcBorders>
            <w:shd w:val="clear" w:color="000000" w:fill="E2EFDA"/>
            <w:vAlign w:val="center"/>
            <w:hideMark/>
          </w:tcPr>
          <w:p w14:paraId="4882E52A"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000000" w:fill="E2EFDA"/>
            <w:vAlign w:val="center"/>
            <w:hideMark/>
          </w:tcPr>
          <w:p w14:paraId="609E6036"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E2EFDA"/>
            <w:noWrap/>
            <w:vAlign w:val="center"/>
            <w:hideMark/>
          </w:tcPr>
          <w:p w14:paraId="36DDDD4C"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w:t>
            </w:r>
          </w:p>
        </w:tc>
        <w:tc>
          <w:tcPr>
            <w:tcW w:w="3492" w:type="dxa"/>
            <w:tcBorders>
              <w:top w:val="nil"/>
              <w:left w:val="nil"/>
              <w:bottom w:val="single" w:sz="4" w:space="0" w:color="auto"/>
              <w:right w:val="single" w:sz="12" w:space="0" w:color="auto"/>
            </w:tcBorders>
            <w:shd w:val="clear" w:color="auto" w:fill="auto"/>
            <w:noWrap/>
            <w:vAlign w:val="center"/>
            <w:hideMark/>
          </w:tcPr>
          <w:p w14:paraId="787F72BD"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66AF4DF8"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5CAE3AF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Carrier frequency</w:t>
            </w:r>
          </w:p>
        </w:tc>
        <w:tc>
          <w:tcPr>
            <w:tcW w:w="1332" w:type="dxa"/>
            <w:tcBorders>
              <w:top w:val="nil"/>
              <w:left w:val="nil"/>
              <w:bottom w:val="single" w:sz="4" w:space="0" w:color="auto"/>
              <w:right w:val="single" w:sz="4" w:space="0" w:color="auto"/>
            </w:tcBorders>
            <w:shd w:val="clear" w:color="auto" w:fill="auto"/>
            <w:vAlign w:val="center"/>
            <w:hideMark/>
          </w:tcPr>
          <w:p w14:paraId="231A2E64"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GHz</w:t>
            </w:r>
          </w:p>
        </w:tc>
        <w:tc>
          <w:tcPr>
            <w:tcW w:w="1341" w:type="dxa"/>
            <w:tcBorders>
              <w:top w:val="nil"/>
              <w:left w:val="nil"/>
              <w:bottom w:val="single" w:sz="4" w:space="0" w:color="auto"/>
              <w:right w:val="single" w:sz="4" w:space="0" w:color="auto"/>
            </w:tcBorders>
            <w:shd w:val="clear" w:color="auto" w:fill="auto"/>
            <w:vAlign w:val="center"/>
            <w:hideMark/>
          </w:tcPr>
          <w:p w14:paraId="3E727F6E"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0.9(M),2(O)</w:t>
            </w:r>
          </w:p>
        </w:tc>
        <w:tc>
          <w:tcPr>
            <w:tcW w:w="1320" w:type="dxa"/>
            <w:tcBorders>
              <w:top w:val="nil"/>
              <w:left w:val="nil"/>
              <w:bottom w:val="single" w:sz="4" w:space="0" w:color="auto"/>
              <w:right w:val="single" w:sz="4" w:space="0" w:color="auto"/>
            </w:tcBorders>
            <w:shd w:val="clear" w:color="000000" w:fill="D9D9D9"/>
            <w:noWrap/>
            <w:vAlign w:val="center"/>
            <w:hideMark/>
          </w:tcPr>
          <w:p w14:paraId="498F7547"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[0a]</w:t>
            </w:r>
          </w:p>
        </w:tc>
        <w:tc>
          <w:tcPr>
            <w:tcW w:w="3492" w:type="dxa"/>
            <w:tcBorders>
              <w:top w:val="nil"/>
              <w:left w:val="nil"/>
              <w:bottom w:val="single" w:sz="4" w:space="0" w:color="auto"/>
              <w:right w:val="single" w:sz="12" w:space="0" w:color="auto"/>
            </w:tcBorders>
            <w:shd w:val="clear" w:color="auto" w:fill="auto"/>
            <w:noWrap/>
            <w:vAlign w:val="center"/>
            <w:hideMark/>
          </w:tcPr>
          <w:p w14:paraId="1F93083A"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0.9</w:t>
            </w:r>
          </w:p>
        </w:tc>
      </w:tr>
      <w:tr w:rsidR="00AD6CFA" w:rsidRPr="00AD6CFA" w14:paraId="186984EE"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E4F061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SCS</w:t>
            </w:r>
          </w:p>
        </w:tc>
        <w:tc>
          <w:tcPr>
            <w:tcW w:w="1332" w:type="dxa"/>
            <w:tcBorders>
              <w:top w:val="nil"/>
              <w:left w:val="nil"/>
              <w:bottom w:val="single" w:sz="4" w:space="0" w:color="auto"/>
              <w:right w:val="single" w:sz="4" w:space="0" w:color="auto"/>
            </w:tcBorders>
            <w:shd w:val="clear" w:color="auto" w:fill="auto"/>
            <w:vAlign w:val="center"/>
            <w:hideMark/>
          </w:tcPr>
          <w:p w14:paraId="68A8DEB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kHz</w:t>
            </w:r>
          </w:p>
        </w:tc>
        <w:tc>
          <w:tcPr>
            <w:tcW w:w="1341" w:type="dxa"/>
            <w:tcBorders>
              <w:top w:val="nil"/>
              <w:left w:val="nil"/>
              <w:bottom w:val="single" w:sz="4" w:space="0" w:color="auto"/>
              <w:right w:val="single" w:sz="4" w:space="0" w:color="auto"/>
            </w:tcBorders>
            <w:shd w:val="clear" w:color="auto" w:fill="auto"/>
            <w:vAlign w:val="center"/>
            <w:hideMark/>
          </w:tcPr>
          <w:p w14:paraId="31750E30"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15</w:t>
            </w:r>
          </w:p>
        </w:tc>
        <w:tc>
          <w:tcPr>
            <w:tcW w:w="1320" w:type="dxa"/>
            <w:tcBorders>
              <w:top w:val="nil"/>
              <w:left w:val="nil"/>
              <w:bottom w:val="single" w:sz="4" w:space="0" w:color="auto"/>
              <w:right w:val="single" w:sz="4" w:space="0" w:color="auto"/>
            </w:tcBorders>
            <w:shd w:val="clear" w:color="000000" w:fill="D9D9D9"/>
            <w:noWrap/>
            <w:vAlign w:val="center"/>
            <w:hideMark/>
          </w:tcPr>
          <w:p w14:paraId="72AE1D01"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[0b]</w:t>
            </w:r>
          </w:p>
        </w:tc>
        <w:tc>
          <w:tcPr>
            <w:tcW w:w="3492" w:type="dxa"/>
            <w:tcBorders>
              <w:top w:val="nil"/>
              <w:left w:val="nil"/>
              <w:bottom w:val="single" w:sz="4" w:space="0" w:color="auto"/>
              <w:right w:val="single" w:sz="12" w:space="0" w:color="auto"/>
            </w:tcBorders>
            <w:shd w:val="clear" w:color="auto" w:fill="auto"/>
            <w:noWrap/>
            <w:vAlign w:val="center"/>
            <w:hideMark/>
          </w:tcPr>
          <w:p w14:paraId="1C9B99D7"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15</w:t>
            </w:r>
          </w:p>
        </w:tc>
      </w:tr>
      <w:tr w:rsidR="00AD6CFA" w:rsidRPr="00AD6CFA" w14:paraId="32B90FA0"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231D5E4D" w14:textId="77777777" w:rsidR="00AD6CFA" w:rsidRPr="00AD6CFA" w:rsidRDefault="00AD6CFA" w:rsidP="00AD6CFA">
            <w:pPr>
              <w:jc w:val="center"/>
              <w:rPr>
                <w:rFonts w:ascii="Arial" w:hAnsi="Arial" w:cs="Arial"/>
                <w:b/>
                <w:bCs/>
                <w:color w:val="000000"/>
                <w:sz w:val="16"/>
                <w:szCs w:val="16"/>
              </w:rPr>
            </w:pPr>
            <w:bookmarkStart w:id="117" w:name="_Hlk173189148"/>
            <w:r w:rsidRPr="006A63A9">
              <w:rPr>
                <w:rFonts w:ascii="Arial" w:hAnsi="Arial" w:cs="Arial"/>
                <w:b/>
                <w:bCs/>
                <w:sz w:val="16"/>
                <w:szCs w:val="16"/>
              </w:rPr>
              <w:lastRenderedPageBreak/>
              <w:t>Block structure</w:t>
            </w:r>
          </w:p>
        </w:tc>
        <w:tc>
          <w:tcPr>
            <w:tcW w:w="1332" w:type="dxa"/>
            <w:tcBorders>
              <w:top w:val="nil"/>
              <w:left w:val="nil"/>
              <w:bottom w:val="single" w:sz="4" w:space="0" w:color="auto"/>
              <w:right w:val="single" w:sz="4" w:space="0" w:color="auto"/>
            </w:tcBorders>
            <w:shd w:val="clear" w:color="auto" w:fill="auto"/>
            <w:vAlign w:val="center"/>
            <w:hideMark/>
          </w:tcPr>
          <w:p w14:paraId="38B78085"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72CA5245"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D9D9D9"/>
            <w:noWrap/>
            <w:vAlign w:val="center"/>
            <w:hideMark/>
          </w:tcPr>
          <w:p w14:paraId="56C306B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[0c]</w:t>
            </w:r>
          </w:p>
        </w:tc>
        <w:tc>
          <w:tcPr>
            <w:tcW w:w="3492" w:type="dxa"/>
            <w:tcBorders>
              <w:top w:val="nil"/>
              <w:left w:val="nil"/>
              <w:bottom w:val="single" w:sz="4" w:space="0" w:color="auto"/>
              <w:right w:val="single" w:sz="12" w:space="0" w:color="auto"/>
            </w:tcBorders>
            <w:shd w:val="clear" w:color="auto" w:fill="auto"/>
            <w:noWrap/>
            <w:vAlign w:val="center"/>
            <w:hideMark/>
          </w:tcPr>
          <w:p w14:paraId="12E69399"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Preamble(</w:t>
            </w:r>
            <w:proofErr w:type="gramStart"/>
            <w:r w:rsidRPr="006A63A9">
              <w:rPr>
                <w:rFonts w:ascii="Calibri" w:hAnsi="Calibri" w:cs="Calibri"/>
                <w:szCs w:val="22"/>
              </w:rPr>
              <w:t>32)+</w:t>
            </w:r>
            <w:proofErr w:type="gramEnd"/>
            <w:r w:rsidRPr="006A63A9">
              <w:rPr>
                <w:rFonts w:ascii="Calibri" w:hAnsi="Calibri" w:cs="Calibri"/>
                <w:szCs w:val="22"/>
              </w:rPr>
              <w:t>data(20/96)+CRC(8)</w:t>
            </w:r>
          </w:p>
        </w:tc>
      </w:tr>
      <w:bookmarkEnd w:id="117"/>
      <w:tr w:rsidR="00AD6CFA" w:rsidRPr="00AD6CFA" w14:paraId="48A44F87"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0994C10"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Channel model</w:t>
            </w:r>
          </w:p>
        </w:tc>
        <w:tc>
          <w:tcPr>
            <w:tcW w:w="1332" w:type="dxa"/>
            <w:tcBorders>
              <w:top w:val="nil"/>
              <w:left w:val="nil"/>
              <w:bottom w:val="single" w:sz="4" w:space="0" w:color="auto"/>
              <w:right w:val="single" w:sz="4" w:space="0" w:color="auto"/>
            </w:tcBorders>
            <w:shd w:val="clear" w:color="auto" w:fill="auto"/>
            <w:vAlign w:val="center"/>
            <w:hideMark/>
          </w:tcPr>
          <w:p w14:paraId="1407BA9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TDL-A/TDL-D</w:t>
            </w:r>
          </w:p>
        </w:tc>
        <w:tc>
          <w:tcPr>
            <w:tcW w:w="1341" w:type="dxa"/>
            <w:tcBorders>
              <w:top w:val="nil"/>
              <w:left w:val="nil"/>
              <w:bottom w:val="single" w:sz="4" w:space="0" w:color="auto"/>
              <w:right w:val="single" w:sz="4" w:space="0" w:color="auto"/>
            </w:tcBorders>
            <w:shd w:val="clear" w:color="auto" w:fill="auto"/>
            <w:vAlign w:val="center"/>
            <w:hideMark/>
          </w:tcPr>
          <w:p w14:paraId="078EC061"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TDL-A or TDL-D</w:t>
            </w:r>
          </w:p>
        </w:tc>
        <w:tc>
          <w:tcPr>
            <w:tcW w:w="1320" w:type="dxa"/>
            <w:tcBorders>
              <w:top w:val="nil"/>
              <w:left w:val="nil"/>
              <w:bottom w:val="single" w:sz="4" w:space="0" w:color="auto"/>
              <w:right w:val="single" w:sz="4" w:space="0" w:color="auto"/>
            </w:tcBorders>
            <w:shd w:val="clear" w:color="000000" w:fill="D9D9D9"/>
            <w:noWrap/>
            <w:vAlign w:val="center"/>
            <w:hideMark/>
          </w:tcPr>
          <w:p w14:paraId="0A76EFB8"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[0d]</w:t>
            </w:r>
          </w:p>
        </w:tc>
        <w:tc>
          <w:tcPr>
            <w:tcW w:w="3492" w:type="dxa"/>
            <w:tcBorders>
              <w:top w:val="nil"/>
              <w:left w:val="nil"/>
              <w:bottom w:val="single" w:sz="4" w:space="0" w:color="auto"/>
              <w:right w:val="single" w:sz="12" w:space="0" w:color="auto"/>
            </w:tcBorders>
            <w:shd w:val="clear" w:color="auto" w:fill="auto"/>
            <w:noWrap/>
            <w:vAlign w:val="center"/>
            <w:hideMark/>
          </w:tcPr>
          <w:p w14:paraId="0FD71098"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TDL-A, TDL-D</w:t>
            </w:r>
          </w:p>
        </w:tc>
      </w:tr>
      <w:tr w:rsidR="00AD6CFA" w:rsidRPr="00AD6CFA" w14:paraId="6D13C946"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28BC7F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Delay spread</w:t>
            </w:r>
          </w:p>
        </w:tc>
        <w:tc>
          <w:tcPr>
            <w:tcW w:w="1332" w:type="dxa"/>
            <w:tcBorders>
              <w:top w:val="nil"/>
              <w:left w:val="nil"/>
              <w:bottom w:val="single" w:sz="4" w:space="0" w:color="auto"/>
              <w:right w:val="single" w:sz="4" w:space="0" w:color="auto"/>
            </w:tcBorders>
            <w:shd w:val="clear" w:color="auto" w:fill="auto"/>
            <w:vAlign w:val="center"/>
            <w:hideMark/>
          </w:tcPr>
          <w:p w14:paraId="27844A9E"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ns</w:t>
            </w:r>
          </w:p>
        </w:tc>
        <w:tc>
          <w:tcPr>
            <w:tcW w:w="1341" w:type="dxa"/>
            <w:tcBorders>
              <w:top w:val="nil"/>
              <w:left w:val="nil"/>
              <w:bottom w:val="single" w:sz="4" w:space="0" w:color="auto"/>
              <w:right w:val="single" w:sz="4" w:space="0" w:color="auto"/>
            </w:tcBorders>
            <w:shd w:val="clear" w:color="auto" w:fill="auto"/>
            <w:vAlign w:val="center"/>
            <w:hideMark/>
          </w:tcPr>
          <w:p w14:paraId="192F6618"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e.g., 30</w:t>
            </w:r>
          </w:p>
        </w:tc>
        <w:tc>
          <w:tcPr>
            <w:tcW w:w="1320" w:type="dxa"/>
            <w:tcBorders>
              <w:top w:val="nil"/>
              <w:left w:val="nil"/>
              <w:bottom w:val="single" w:sz="4" w:space="0" w:color="auto"/>
              <w:right w:val="single" w:sz="4" w:space="0" w:color="auto"/>
            </w:tcBorders>
            <w:shd w:val="clear" w:color="000000" w:fill="D9D9D9"/>
            <w:noWrap/>
            <w:vAlign w:val="center"/>
            <w:hideMark/>
          </w:tcPr>
          <w:p w14:paraId="4A6C6043"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[0e]</w:t>
            </w:r>
          </w:p>
        </w:tc>
        <w:tc>
          <w:tcPr>
            <w:tcW w:w="3492" w:type="dxa"/>
            <w:tcBorders>
              <w:top w:val="nil"/>
              <w:left w:val="nil"/>
              <w:bottom w:val="single" w:sz="4" w:space="0" w:color="auto"/>
              <w:right w:val="single" w:sz="12" w:space="0" w:color="auto"/>
            </w:tcBorders>
            <w:shd w:val="clear" w:color="auto" w:fill="auto"/>
            <w:noWrap/>
            <w:vAlign w:val="center"/>
            <w:hideMark/>
          </w:tcPr>
          <w:p w14:paraId="3AB5D75C"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30</w:t>
            </w:r>
          </w:p>
        </w:tc>
      </w:tr>
      <w:tr w:rsidR="00AD6CFA" w:rsidRPr="00AD6CFA" w14:paraId="4DB13ADD"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2B1D6F01"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Device velocity</w:t>
            </w:r>
          </w:p>
        </w:tc>
        <w:tc>
          <w:tcPr>
            <w:tcW w:w="1332" w:type="dxa"/>
            <w:tcBorders>
              <w:top w:val="nil"/>
              <w:left w:val="nil"/>
              <w:bottom w:val="single" w:sz="4" w:space="0" w:color="auto"/>
              <w:right w:val="single" w:sz="4" w:space="0" w:color="auto"/>
            </w:tcBorders>
            <w:shd w:val="clear" w:color="auto" w:fill="auto"/>
            <w:vAlign w:val="center"/>
            <w:hideMark/>
          </w:tcPr>
          <w:p w14:paraId="2338347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km/h</w:t>
            </w:r>
          </w:p>
        </w:tc>
        <w:tc>
          <w:tcPr>
            <w:tcW w:w="1341" w:type="dxa"/>
            <w:tcBorders>
              <w:top w:val="nil"/>
              <w:left w:val="nil"/>
              <w:bottom w:val="single" w:sz="4" w:space="0" w:color="auto"/>
              <w:right w:val="single" w:sz="4" w:space="0" w:color="auto"/>
            </w:tcBorders>
            <w:shd w:val="clear" w:color="auto" w:fill="auto"/>
            <w:vAlign w:val="center"/>
            <w:hideMark/>
          </w:tcPr>
          <w:p w14:paraId="3E423896"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3</w:t>
            </w:r>
          </w:p>
        </w:tc>
        <w:tc>
          <w:tcPr>
            <w:tcW w:w="1320" w:type="dxa"/>
            <w:tcBorders>
              <w:top w:val="nil"/>
              <w:left w:val="nil"/>
              <w:bottom w:val="single" w:sz="4" w:space="0" w:color="auto"/>
              <w:right w:val="single" w:sz="4" w:space="0" w:color="auto"/>
            </w:tcBorders>
            <w:shd w:val="clear" w:color="000000" w:fill="D9D9D9"/>
            <w:noWrap/>
            <w:vAlign w:val="center"/>
            <w:hideMark/>
          </w:tcPr>
          <w:p w14:paraId="0D81AD8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[0f]</w:t>
            </w:r>
          </w:p>
        </w:tc>
        <w:tc>
          <w:tcPr>
            <w:tcW w:w="3492" w:type="dxa"/>
            <w:tcBorders>
              <w:top w:val="nil"/>
              <w:left w:val="nil"/>
              <w:bottom w:val="single" w:sz="4" w:space="0" w:color="auto"/>
              <w:right w:val="single" w:sz="12" w:space="0" w:color="auto"/>
            </w:tcBorders>
            <w:shd w:val="clear" w:color="auto" w:fill="auto"/>
            <w:noWrap/>
            <w:vAlign w:val="center"/>
            <w:hideMark/>
          </w:tcPr>
          <w:p w14:paraId="42EB087B"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3</w:t>
            </w:r>
          </w:p>
        </w:tc>
      </w:tr>
      <w:tr w:rsidR="00AD6CFA" w:rsidRPr="00AD6CFA" w14:paraId="105B3AA6"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232C048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Number of Tx/Rx chains for Ambient IoT device</w:t>
            </w:r>
          </w:p>
        </w:tc>
        <w:tc>
          <w:tcPr>
            <w:tcW w:w="1332" w:type="dxa"/>
            <w:tcBorders>
              <w:top w:val="nil"/>
              <w:left w:val="nil"/>
              <w:bottom w:val="single" w:sz="4" w:space="0" w:color="auto"/>
              <w:right w:val="single" w:sz="4" w:space="0" w:color="auto"/>
            </w:tcBorders>
            <w:shd w:val="clear" w:color="auto" w:fill="auto"/>
            <w:vAlign w:val="center"/>
            <w:hideMark/>
          </w:tcPr>
          <w:p w14:paraId="6AB5A8FE"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56211A33"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w:t>
            </w:r>
          </w:p>
        </w:tc>
        <w:tc>
          <w:tcPr>
            <w:tcW w:w="1320" w:type="dxa"/>
            <w:tcBorders>
              <w:top w:val="nil"/>
              <w:left w:val="nil"/>
              <w:bottom w:val="single" w:sz="4" w:space="0" w:color="auto"/>
              <w:right w:val="single" w:sz="4" w:space="0" w:color="auto"/>
            </w:tcBorders>
            <w:shd w:val="clear" w:color="000000" w:fill="D9D9D9"/>
            <w:noWrap/>
            <w:vAlign w:val="center"/>
            <w:hideMark/>
          </w:tcPr>
          <w:p w14:paraId="4EF6EF04"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[0g]</w:t>
            </w:r>
          </w:p>
        </w:tc>
        <w:tc>
          <w:tcPr>
            <w:tcW w:w="3492" w:type="dxa"/>
            <w:tcBorders>
              <w:top w:val="nil"/>
              <w:left w:val="nil"/>
              <w:bottom w:val="single" w:sz="4" w:space="0" w:color="auto"/>
              <w:right w:val="single" w:sz="12" w:space="0" w:color="auto"/>
            </w:tcBorders>
            <w:shd w:val="clear" w:color="auto" w:fill="auto"/>
            <w:noWrap/>
            <w:vAlign w:val="center"/>
            <w:hideMark/>
          </w:tcPr>
          <w:p w14:paraId="723C5A25"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w:t>
            </w:r>
          </w:p>
        </w:tc>
      </w:tr>
      <w:tr w:rsidR="00AD6CFA" w:rsidRPr="00AD6CFA" w14:paraId="76B35A16"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16E5B9DD"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BS - Number of antenna elements</w:t>
            </w:r>
          </w:p>
        </w:tc>
        <w:tc>
          <w:tcPr>
            <w:tcW w:w="1332" w:type="dxa"/>
            <w:tcBorders>
              <w:top w:val="nil"/>
              <w:left w:val="nil"/>
              <w:bottom w:val="single" w:sz="4" w:space="0" w:color="auto"/>
              <w:right w:val="single" w:sz="4" w:space="0" w:color="auto"/>
            </w:tcBorders>
            <w:shd w:val="clear" w:color="auto" w:fill="auto"/>
            <w:vAlign w:val="center"/>
            <w:hideMark/>
          </w:tcPr>
          <w:p w14:paraId="061818A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only for T1</w:t>
            </w:r>
          </w:p>
        </w:tc>
        <w:tc>
          <w:tcPr>
            <w:tcW w:w="1341" w:type="dxa"/>
            <w:tcBorders>
              <w:top w:val="nil"/>
              <w:left w:val="nil"/>
              <w:bottom w:val="single" w:sz="4" w:space="0" w:color="auto"/>
              <w:right w:val="single" w:sz="4" w:space="0" w:color="auto"/>
            </w:tcBorders>
            <w:shd w:val="clear" w:color="auto" w:fill="auto"/>
            <w:vAlign w:val="center"/>
            <w:hideMark/>
          </w:tcPr>
          <w:p w14:paraId="6577399A"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2 or 4 if it is T1, NA if it is T2</w:t>
            </w:r>
          </w:p>
        </w:tc>
        <w:tc>
          <w:tcPr>
            <w:tcW w:w="1320" w:type="dxa"/>
            <w:tcBorders>
              <w:top w:val="nil"/>
              <w:left w:val="nil"/>
              <w:bottom w:val="single" w:sz="4" w:space="0" w:color="auto"/>
              <w:right w:val="single" w:sz="4" w:space="0" w:color="auto"/>
            </w:tcBorders>
            <w:shd w:val="clear" w:color="000000" w:fill="D9D9D9"/>
            <w:noWrap/>
            <w:vAlign w:val="center"/>
            <w:hideMark/>
          </w:tcPr>
          <w:p w14:paraId="29E9AED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[0h1]</w:t>
            </w:r>
          </w:p>
        </w:tc>
        <w:tc>
          <w:tcPr>
            <w:tcW w:w="3492" w:type="dxa"/>
            <w:tcBorders>
              <w:top w:val="nil"/>
              <w:left w:val="nil"/>
              <w:bottom w:val="single" w:sz="4" w:space="0" w:color="auto"/>
              <w:right w:val="single" w:sz="12" w:space="0" w:color="auto"/>
            </w:tcBorders>
            <w:shd w:val="clear" w:color="auto" w:fill="auto"/>
            <w:noWrap/>
            <w:vAlign w:val="center"/>
            <w:hideMark/>
          </w:tcPr>
          <w:p w14:paraId="04E595E0"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2,4</w:t>
            </w:r>
          </w:p>
        </w:tc>
      </w:tr>
      <w:tr w:rsidR="00AD6CFA" w:rsidRPr="00AD6CFA" w14:paraId="3344F987"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5993E22C"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BS - Number of TXRUs</w:t>
            </w:r>
          </w:p>
        </w:tc>
        <w:tc>
          <w:tcPr>
            <w:tcW w:w="1332" w:type="dxa"/>
            <w:tcBorders>
              <w:top w:val="nil"/>
              <w:left w:val="nil"/>
              <w:bottom w:val="single" w:sz="4" w:space="0" w:color="auto"/>
              <w:right w:val="single" w:sz="4" w:space="0" w:color="auto"/>
            </w:tcBorders>
            <w:shd w:val="clear" w:color="auto" w:fill="auto"/>
            <w:vAlign w:val="center"/>
            <w:hideMark/>
          </w:tcPr>
          <w:p w14:paraId="19588648"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only for T1</w:t>
            </w:r>
          </w:p>
        </w:tc>
        <w:tc>
          <w:tcPr>
            <w:tcW w:w="1341" w:type="dxa"/>
            <w:tcBorders>
              <w:top w:val="nil"/>
              <w:left w:val="nil"/>
              <w:bottom w:val="single" w:sz="4" w:space="0" w:color="auto"/>
              <w:right w:val="single" w:sz="4" w:space="0" w:color="auto"/>
            </w:tcBorders>
            <w:shd w:val="clear" w:color="auto" w:fill="auto"/>
            <w:vAlign w:val="center"/>
            <w:hideMark/>
          </w:tcPr>
          <w:p w14:paraId="742438E4"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2 or 4 if it is T1, NA if it is T2</w:t>
            </w:r>
          </w:p>
        </w:tc>
        <w:tc>
          <w:tcPr>
            <w:tcW w:w="1320" w:type="dxa"/>
            <w:tcBorders>
              <w:top w:val="nil"/>
              <w:left w:val="nil"/>
              <w:bottom w:val="single" w:sz="4" w:space="0" w:color="auto"/>
              <w:right w:val="single" w:sz="4" w:space="0" w:color="auto"/>
            </w:tcBorders>
            <w:shd w:val="clear" w:color="000000" w:fill="D9D9D9"/>
            <w:noWrap/>
            <w:vAlign w:val="center"/>
            <w:hideMark/>
          </w:tcPr>
          <w:p w14:paraId="2CA780A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[0h2]</w:t>
            </w:r>
          </w:p>
        </w:tc>
        <w:tc>
          <w:tcPr>
            <w:tcW w:w="3492" w:type="dxa"/>
            <w:tcBorders>
              <w:top w:val="nil"/>
              <w:left w:val="nil"/>
              <w:bottom w:val="single" w:sz="4" w:space="0" w:color="auto"/>
              <w:right w:val="single" w:sz="12" w:space="0" w:color="auto"/>
            </w:tcBorders>
            <w:shd w:val="clear" w:color="auto" w:fill="auto"/>
            <w:noWrap/>
            <w:vAlign w:val="center"/>
            <w:hideMark/>
          </w:tcPr>
          <w:p w14:paraId="30FE9FCB"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2,4</w:t>
            </w:r>
          </w:p>
        </w:tc>
      </w:tr>
      <w:tr w:rsidR="00AD6CFA" w:rsidRPr="00AD6CFA" w14:paraId="1F2DDFED"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78256E28"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Intermediate UE - Number of antenna elements</w:t>
            </w:r>
          </w:p>
        </w:tc>
        <w:tc>
          <w:tcPr>
            <w:tcW w:w="1332" w:type="dxa"/>
            <w:tcBorders>
              <w:top w:val="nil"/>
              <w:left w:val="nil"/>
              <w:bottom w:val="single" w:sz="4" w:space="0" w:color="auto"/>
              <w:right w:val="single" w:sz="4" w:space="0" w:color="auto"/>
            </w:tcBorders>
            <w:shd w:val="clear" w:color="auto" w:fill="auto"/>
            <w:vAlign w:val="center"/>
            <w:hideMark/>
          </w:tcPr>
          <w:p w14:paraId="4EFFE4A0"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only for T2</w:t>
            </w:r>
          </w:p>
        </w:tc>
        <w:tc>
          <w:tcPr>
            <w:tcW w:w="1341" w:type="dxa"/>
            <w:tcBorders>
              <w:top w:val="nil"/>
              <w:left w:val="nil"/>
              <w:bottom w:val="single" w:sz="4" w:space="0" w:color="auto"/>
              <w:right w:val="single" w:sz="4" w:space="0" w:color="auto"/>
            </w:tcBorders>
            <w:shd w:val="clear" w:color="auto" w:fill="auto"/>
            <w:vAlign w:val="center"/>
            <w:hideMark/>
          </w:tcPr>
          <w:p w14:paraId="49F29DC6"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 or 2 if it is T2, NA if it is T1</w:t>
            </w:r>
          </w:p>
        </w:tc>
        <w:tc>
          <w:tcPr>
            <w:tcW w:w="1320" w:type="dxa"/>
            <w:tcBorders>
              <w:top w:val="nil"/>
              <w:left w:val="nil"/>
              <w:bottom w:val="single" w:sz="4" w:space="0" w:color="auto"/>
              <w:right w:val="single" w:sz="4" w:space="0" w:color="auto"/>
            </w:tcBorders>
            <w:shd w:val="clear" w:color="000000" w:fill="D9D9D9"/>
            <w:noWrap/>
            <w:vAlign w:val="center"/>
            <w:hideMark/>
          </w:tcPr>
          <w:p w14:paraId="7B9B91FD"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[0j1]</w:t>
            </w:r>
          </w:p>
        </w:tc>
        <w:tc>
          <w:tcPr>
            <w:tcW w:w="3492" w:type="dxa"/>
            <w:tcBorders>
              <w:top w:val="nil"/>
              <w:left w:val="nil"/>
              <w:bottom w:val="single" w:sz="4" w:space="0" w:color="auto"/>
              <w:right w:val="single" w:sz="12" w:space="0" w:color="auto"/>
            </w:tcBorders>
            <w:shd w:val="clear" w:color="auto" w:fill="auto"/>
            <w:noWrap/>
            <w:vAlign w:val="center"/>
            <w:hideMark/>
          </w:tcPr>
          <w:p w14:paraId="1A3C87AE"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1,2</w:t>
            </w:r>
          </w:p>
        </w:tc>
      </w:tr>
      <w:tr w:rsidR="00AD6CFA" w:rsidRPr="00AD6CFA" w14:paraId="7B821FC7"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3DF4460A"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Intermediate UE - Number of TXRUs</w:t>
            </w:r>
          </w:p>
        </w:tc>
        <w:tc>
          <w:tcPr>
            <w:tcW w:w="1332" w:type="dxa"/>
            <w:tcBorders>
              <w:top w:val="nil"/>
              <w:left w:val="nil"/>
              <w:bottom w:val="single" w:sz="4" w:space="0" w:color="auto"/>
              <w:right w:val="single" w:sz="4" w:space="0" w:color="auto"/>
            </w:tcBorders>
            <w:shd w:val="clear" w:color="auto" w:fill="auto"/>
            <w:vAlign w:val="center"/>
            <w:hideMark/>
          </w:tcPr>
          <w:p w14:paraId="5F2FB749"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only for T2</w:t>
            </w:r>
          </w:p>
        </w:tc>
        <w:tc>
          <w:tcPr>
            <w:tcW w:w="1341" w:type="dxa"/>
            <w:tcBorders>
              <w:top w:val="nil"/>
              <w:left w:val="nil"/>
              <w:bottom w:val="single" w:sz="4" w:space="0" w:color="auto"/>
              <w:right w:val="single" w:sz="4" w:space="0" w:color="auto"/>
            </w:tcBorders>
            <w:shd w:val="clear" w:color="auto" w:fill="auto"/>
            <w:vAlign w:val="center"/>
            <w:hideMark/>
          </w:tcPr>
          <w:p w14:paraId="44975A90"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 or 2 if it is T2, NA if it is T1</w:t>
            </w:r>
          </w:p>
        </w:tc>
        <w:tc>
          <w:tcPr>
            <w:tcW w:w="1320" w:type="dxa"/>
            <w:tcBorders>
              <w:top w:val="nil"/>
              <w:left w:val="nil"/>
              <w:bottom w:val="single" w:sz="4" w:space="0" w:color="auto"/>
              <w:right w:val="single" w:sz="4" w:space="0" w:color="auto"/>
            </w:tcBorders>
            <w:shd w:val="clear" w:color="000000" w:fill="D9D9D9"/>
            <w:noWrap/>
            <w:vAlign w:val="center"/>
            <w:hideMark/>
          </w:tcPr>
          <w:p w14:paraId="7D7A277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[0j2]</w:t>
            </w:r>
          </w:p>
        </w:tc>
        <w:tc>
          <w:tcPr>
            <w:tcW w:w="3492" w:type="dxa"/>
            <w:tcBorders>
              <w:top w:val="nil"/>
              <w:left w:val="nil"/>
              <w:bottom w:val="single" w:sz="4" w:space="0" w:color="auto"/>
              <w:right w:val="single" w:sz="12" w:space="0" w:color="auto"/>
            </w:tcBorders>
            <w:shd w:val="clear" w:color="auto" w:fill="auto"/>
            <w:noWrap/>
            <w:vAlign w:val="center"/>
            <w:hideMark/>
          </w:tcPr>
          <w:p w14:paraId="5249FD2A"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1,2</w:t>
            </w:r>
          </w:p>
        </w:tc>
      </w:tr>
      <w:tr w:rsidR="00AD6CFA" w:rsidRPr="00AD6CFA" w14:paraId="06E75FA9"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4A0A083C"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Reference data rate</w:t>
            </w:r>
          </w:p>
        </w:tc>
        <w:tc>
          <w:tcPr>
            <w:tcW w:w="1332" w:type="dxa"/>
            <w:tcBorders>
              <w:top w:val="nil"/>
              <w:left w:val="nil"/>
              <w:bottom w:val="single" w:sz="4" w:space="0" w:color="auto"/>
              <w:right w:val="single" w:sz="4" w:space="0" w:color="auto"/>
            </w:tcBorders>
            <w:shd w:val="clear" w:color="auto" w:fill="auto"/>
            <w:vAlign w:val="center"/>
            <w:hideMark/>
          </w:tcPr>
          <w:p w14:paraId="7DEAB1D8"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kbps</w:t>
            </w:r>
          </w:p>
        </w:tc>
        <w:tc>
          <w:tcPr>
            <w:tcW w:w="1341" w:type="dxa"/>
            <w:tcBorders>
              <w:top w:val="nil"/>
              <w:left w:val="nil"/>
              <w:bottom w:val="single" w:sz="4" w:space="0" w:color="auto"/>
              <w:right w:val="single" w:sz="4" w:space="0" w:color="auto"/>
            </w:tcBorders>
            <w:shd w:val="clear" w:color="auto" w:fill="auto"/>
            <w:vAlign w:val="center"/>
            <w:hideMark/>
          </w:tcPr>
          <w:p w14:paraId="2FB5B9AF"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w:t>
            </w:r>
          </w:p>
        </w:tc>
        <w:tc>
          <w:tcPr>
            <w:tcW w:w="1320" w:type="dxa"/>
            <w:tcBorders>
              <w:top w:val="nil"/>
              <w:left w:val="nil"/>
              <w:bottom w:val="single" w:sz="4" w:space="0" w:color="auto"/>
              <w:right w:val="single" w:sz="4" w:space="0" w:color="auto"/>
            </w:tcBorders>
            <w:shd w:val="clear" w:color="000000" w:fill="D9D9D9"/>
            <w:noWrap/>
            <w:vAlign w:val="center"/>
            <w:hideMark/>
          </w:tcPr>
          <w:p w14:paraId="69A13F1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[0m]</w:t>
            </w:r>
          </w:p>
        </w:tc>
        <w:tc>
          <w:tcPr>
            <w:tcW w:w="3492" w:type="dxa"/>
            <w:tcBorders>
              <w:top w:val="nil"/>
              <w:left w:val="nil"/>
              <w:bottom w:val="single" w:sz="4" w:space="0" w:color="auto"/>
              <w:right w:val="single" w:sz="12" w:space="0" w:color="auto"/>
            </w:tcBorders>
            <w:shd w:val="clear" w:color="auto" w:fill="auto"/>
            <w:noWrap/>
            <w:vAlign w:val="center"/>
            <w:hideMark/>
          </w:tcPr>
          <w:p w14:paraId="69FF6C37"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1,6</w:t>
            </w:r>
          </w:p>
        </w:tc>
      </w:tr>
      <w:tr w:rsidR="00AD6CFA" w:rsidRPr="00AD6CFA" w14:paraId="2AB9C05D"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754D9C8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Message size</w:t>
            </w:r>
          </w:p>
        </w:tc>
        <w:tc>
          <w:tcPr>
            <w:tcW w:w="1332" w:type="dxa"/>
            <w:tcBorders>
              <w:top w:val="nil"/>
              <w:left w:val="nil"/>
              <w:bottom w:val="single" w:sz="4" w:space="0" w:color="auto"/>
              <w:right w:val="single" w:sz="4" w:space="0" w:color="auto"/>
            </w:tcBorders>
            <w:shd w:val="clear" w:color="auto" w:fill="auto"/>
            <w:vAlign w:val="center"/>
            <w:hideMark/>
          </w:tcPr>
          <w:p w14:paraId="3D7AC17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bit</w:t>
            </w:r>
          </w:p>
        </w:tc>
        <w:tc>
          <w:tcPr>
            <w:tcW w:w="1341" w:type="dxa"/>
            <w:tcBorders>
              <w:top w:val="nil"/>
              <w:left w:val="nil"/>
              <w:bottom w:val="single" w:sz="4" w:space="0" w:color="auto"/>
              <w:right w:val="single" w:sz="4" w:space="0" w:color="auto"/>
            </w:tcBorders>
            <w:shd w:val="clear" w:color="auto" w:fill="auto"/>
            <w:vAlign w:val="center"/>
            <w:hideMark/>
          </w:tcPr>
          <w:p w14:paraId="295D6ED1"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96</w:t>
            </w:r>
          </w:p>
        </w:tc>
        <w:tc>
          <w:tcPr>
            <w:tcW w:w="1320" w:type="dxa"/>
            <w:tcBorders>
              <w:top w:val="nil"/>
              <w:left w:val="nil"/>
              <w:bottom w:val="single" w:sz="4" w:space="0" w:color="auto"/>
              <w:right w:val="single" w:sz="4" w:space="0" w:color="auto"/>
            </w:tcBorders>
            <w:shd w:val="clear" w:color="000000" w:fill="D9D9D9"/>
            <w:noWrap/>
            <w:vAlign w:val="center"/>
            <w:hideMark/>
          </w:tcPr>
          <w:p w14:paraId="0071075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[0n]</w:t>
            </w:r>
          </w:p>
        </w:tc>
        <w:tc>
          <w:tcPr>
            <w:tcW w:w="3492" w:type="dxa"/>
            <w:tcBorders>
              <w:top w:val="nil"/>
              <w:left w:val="nil"/>
              <w:bottom w:val="single" w:sz="4" w:space="0" w:color="auto"/>
              <w:right w:val="single" w:sz="12" w:space="0" w:color="auto"/>
            </w:tcBorders>
            <w:shd w:val="clear" w:color="auto" w:fill="auto"/>
            <w:noWrap/>
            <w:vAlign w:val="center"/>
            <w:hideMark/>
          </w:tcPr>
          <w:p w14:paraId="0B327B88"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20, 96</w:t>
            </w:r>
          </w:p>
        </w:tc>
      </w:tr>
      <w:tr w:rsidR="00AD6CFA" w:rsidRPr="00AD6CFA" w14:paraId="2B2DD524"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3315785B"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BLER target</w:t>
            </w:r>
          </w:p>
        </w:tc>
        <w:tc>
          <w:tcPr>
            <w:tcW w:w="1332" w:type="dxa"/>
            <w:tcBorders>
              <w:top w:val="nil"/>
              <w:left w:val="nil"/>
              <w:bottom w:val="single" w:sz="4" w:space="0" w:color="auto"/>
              <w:right w:val="single" w:sz="4" w:space="0" w:color="auto"/>
            </w:tcBorders>
            <w:shd w:val="clear" w:color="auto" w:fill="auto"/>
            <w:vAlign w:val="center"/>
            <w:hideMark/>
          </w:tcPr>
          <w:p w14:paraId="59B6FE9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w:t>
            </w:r>
          </w:p>
        </w:tc>
        <w:tc>
          <w:tcPr>
            <w:tcW w:w="1341" w:type="dxa"/>
            <w:tcBorders>
              <w:top w:val="nil"/>
              <w:left w:val="nil"/>
              <w:bottom w:val="single" w:sz="4" w:space="0" w:color="auto"/>
              <w:right w:val="single" w:sz="4" w:space="0" w:color="auto"/>
            </w:tcBorders>
            <w:shd w:val="clear" w:color="auto" w:fill="auto"/>
            <w:vAlign w:val="center"/>
            <w:hideMark/>
          </w:tcPr>
          <w:p w14:paraId="5C5263B3"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w:t>
            </w:r>
          </w:p>
        </w:tc>
        <w:tc>
          <w:tcPr>
            <w:tcW w:w="1320" w:type="dxa"/>
            <w:tcBorders>
              <w:top w:val="nil"/>
              <w:left w:val="nil"/>
              <w:bottom w:val="single" w:sz="4" w:space="0" w:color="auto"/>
              <w:right w:val="single" w:sz="4" w:space="0" w:color="auto"/>
            </w:tcBorders>
            <w:shd w:val="clear" w:color="000000" w:fill="D9D9D9"/>
            <w:noWrap/>
            <w:vAlign w:val="center"/>
            <w:hideMark/>
          </w:tcPr>
          <w:p w14:paraId="5FC7B50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[0p]</w:t>
            </w:r>
          </w:p>
        </w:tc>
        <w:tc>
          <w:tcPr>
            <w:tcW w:w="3492" w:type="dxa"/>
            <w:tcBorders>
              <w:top w:val="nil"/>
              <w:left w:val="nil"/>
              <w:bottom w:val="single" w:sz="4" w:space="0" w:color="auto"/>
              <w:right w:val="single" w:sz="12" w:space="0" w:color="auto"/>
            </w:tcBorders>
            <w:shd w:val="clear" w:color="auto" w:fill="auto"/>
            <w:noWrap/>
            <w:vAlign w:val="center"/>
            <w:hideMark/>
          </w:tcPr>
          <w:p w14:paraId="0B788FB5"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 10%</w:t>
            </w:r>
          </w:p>
        </w:tc>
      </w:tr>
      <w:tr w:rsidR="00AD6CFA" w:rsidRPr="00AD6CFA" w14:paraId="4223B2BF"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18569D5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xml:space="preserve">Sampling frequency </w:t>
            </w:r>
          </w:p>
        </w:tc>
        <w:tc>
          <w:tcPr>
            <w:tcW w:w="1332" w:type="dxa"/>
            <w:tcBorders>
              <w:top w:val="nil"/>
              <w:left w:val="nil"/>
              <w:bottom w:val="single" w:sz="4" w:space="0" w:color="auto"/>
              <w:right w:val="single" w:sz="4" w:space="0" w:color="auto"/>
            </w:tcBorders>
            <w:shd w:val="clear" w:color="auto" w:fill="auto"/>
            <w:vAlign w:val="center"/>
            <w:hideMark/>
          </w:tcPr>
          <w:p w14:paraId="4DE01071"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xml:space="preserve">SF, SFO, </w:t>
            </w:r>
            <w:proofErr w:type="gramStart"/>
            <w:r w:rsidRPr="006A63A9">
              <w:rPr>
                <w:rFonts w:ascii="Arial" w:hAnsi="Arial" w:cs="Arial"/>
                <w:sz w:val="16"/>
                <w:szCs w:val="16"/>
              </w:rPr>
              <w:t>CFO(</w:t>
            </w:r>
            <w:proofErr w:type="gramEnd"/>
            <w:r w:rsidRPr="006A63A9">
              <w:rPr>
                <w:rFonts w:ascii="Arial" w:hAnsi="Arial" w:cs="Arial"/>
                <w:sz w:val="16"/>
                <w:szCs w:val="16"/>
              </w:rPr>
              <w:t>if any)</w:t>
            </w:r>
          </w:p>
        </w:tc>
        <w:tc>
          <w:tcPr>
            <w:tcW w:w="1341" w:type="dxa"/>
            <w:tcBorders>
              <w:top w:val="nil"/>
              <w:left w:val="nil"/>
              <w:bottom w:val="single" w:sz="4" w:space="0" w:color="auto"/>
              <w:right w:val="single" w:sz="4" w:space="0" w:color="auto"/>
            </w:tcBorders>
            <w:shd w:val="clear" w:color="auto" w:fill="auto"/>
            <w:vAlign w:val="center"/>
            <w:hideMark/>
          </w:tcPr>
          <w:p w14:paraId="27E38B1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xml:space="preserve">SF = 1.92Msps, SFO = </w:t>
            </w:r>
          </w:p>
        </w:tc>
        <w:tc>
          <w:tcPr>
            <w:tcW w:w="1320" w:type="dxa"/>
            <w:tcBorders>
              <w:top w:val="nil"/>
              <w:left w:val="nil"/>
              <w:bottom w:val="single" w:sz="4" w:space="0" w:color="auto"/>
              <w:right w:val="single" w:sz="4" w:space="0" w:color="auto"/>
            </w:tcBorders>
            <w:shd w:val="clear" w:color="000000" w:fill="D9D9D9"/>
            <w:noWrap/>
            <w:vAlign w:val="center"/>
            <w:hideMark/>
          </w:tcPr>
          <w:p w14:paraId="5F5C4C4B"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[0q]</w:t>
            </w:r>
          </w:p>
        </w:tc>
        <w:tc>
          <w:tcPr>
            <w:tcW w:w="3492" w:type="dxa"/>
            <w:tcBorders>
              <w:top w:val="nil"/>
              <w:left w:val="nil"/>
              <w:bottom w:val="single" w:sz="4" w:space="0" w:color="auto"/>
              <w:right w:val="single" w:sz="12" w:space="0" w:color="auto"/>
            </w:tcBorders>
            <w:shd w:val="clear" w:color="auto" w:fill="auto"/>
            <w:noWrap/>
            <w:vAlign w:val="center"/>
            <w:hideMark/>
          </w:tcPr>
          <w:p w14:paraId="72E7D001"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SFO: fixed or random</w:t>
            </w:r>
          </w:p>
        </w:tc>
      </w:tr>
      <w:tr w:rsidR="00AD6CFA" w:rsidRPr="00AD6CFA" w14:paraId="0C7104F0" w14:textId="77777777" w:rsidTr="00AD6CFA">
        <w:trPr>
          <w:trHeight w:val="800"/>
        </w:trPr>
        <w:tc>
          <w:tcPr>
            <w:tcW w:w="2220" w:type="dxa"/>
            <w:tcBorders>
              <w:top w:val="nil"/>
              <w:left w:val="single" w:sz="12" w:space="0" w:color="auto"/>
              <w:bottom w:val="single" w:sz="4" w:space="0" w:color="auto"/>
              <w:right w:val="single" w:sz="4" w:space="0" w:color="auto"/>
            </w:tcBorders>
            <w:shd w:val="clear" w:color="auto" w:fill="auto"/>
            <w:noWrap/>
            <w:vAlign w:val="center"/>
            <w:hideMark/>
          </w:tcPr>
          <w:p w14:paraId="6E8D10F1" w14:textId="77777777" w:rsidR="00AD6CFA" w:rsidRPr="00AD6CFA" w:rsidRDefault="00AD6CFA" w:rsidP="00AD6CFA">
            <w:pPr>
              <w:rPr>
                <w:rFonts w:ascii="Arial" w:hAnsi="Arial" w:cs="Arial"/>
                <w:b/>
                <w:bCs/>
                <w:color w:val="000000"/>
                <w:sz w:val="16"/>
                <w:szCs w:val="16"/>
              </w:rPr>
            </w:pPr>
            <w:r w:rsidRPr="006A63A9">
              <w:rPr>
                <w:rFonts w:ascii="Arial" w:hAnsi="Arial" w:cs="Arial"/>
                <w:b/>
                <w:bCs/>
                <w:sz w:val="16"/>
                <w:szCs w:val="16"/>
              </w:rPr>
              <w:t>Device 1/2a/2b</w:t>
            </w:r>
          </w:p>
        </w:tc>
        <w:tc>
          <w:tcPr>
            <w:tcW w:w="1332" w:type="dxa"/>
            <w:tcBorders>
              <w:top w:val="nil"/>
              <w:left w:val="nil"/>
              <w:bottom w:val="single" w:sz="4" w:space="0" w:color="auto"/>
              <w:right w:val="single" w:sz="4" w:space="0" w:color="auto"/>
            </w:tcBorders>
            <w:shd w:val="clear" w:color="auto" w:fill="auto"/>
            <w:vAlign w:val="center"/>
            <w:hideMark/>
          </w:tcPr>
          <w:p w14:paraId="34CFD94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24D01A3E" w14:textId="77777777" w:rsidR="00AD6CFA" w:rsidRPr="00AD6CFA" w:rsidRDefault="00AD6CFA" w:rsidP="00AD6CFA">
            <w:pPr>
              <w:rPr>
                <w:rFonts w:ascii="Arial" w:hAnsi="Arial" w:cs="Arial"/>
                <w:color w:val="000000"/>
                <w:sz w:val="16"/>
                <w:szCs w:val="16"/>
              </w:rPr>
            </w:pPr>
            <w:r w:rsidRPr="006A63A9">
              <w:rPr>
                <w:rFonts w:ascii="Arial" w:hAnsi="Arial" w:cs="Arial"/>
                <w:sz w:val="16"/>
                <w:szCs w:val="16"/>
              </w:rPr>
              <w:t>• Device 1, RF-ED</w:t>
            </w:r>
            <w:r w:rsidRPr="006A63A9">
              <w:rPr>
                <w:rFonts w:ascii="Arial" w:hAnsi="Arial" w:cs="Arial"/>
                <w:sz w:val="16"/>
                <w:szCs w:val="16"/>
              </w:rPr>
              <w:br/>
              <w:t>• Device 2a, RF-ED</w:t>
            </w:r>
            <w:r w:rsidRPr="006A63A9">
              <w:rPr>
                <w:rFonts w:ascii="Arial" w:hAnsi="Arial" w:cs="Arial"/>
                <w:sz w:val="16"/>
                <w:szCs w:val="16"/>
              </w:rPr>
              <w:br/>
              <w:t>• Device 2b, RF-ED/IF-ED/ZIF</w:t>
            </w:r>
          </w:p>
        </w:tc>
        <w:tc>
          <w:tcPr>
            <w:tcW w:w="1320" w:type="dxa"/>
            <w:tcBorders>
              <w:top w:val="nil"/>
              <w:left w:val="nil"/>
              <w:bottom w:val="single" w:sz="4" w:space="0" w:color="auto"/>
              <w:right w:val="single" w:sz="4" w:space="0" w:color="auto"/>
            </w:tcBorders>
            <w:shd w:val="clear" w:color="000000" w:fill="D9D9D9"/>
            <w:noWrap/>
            <w:vAlign w:val="center"/>
            <w:hideMark/>
          </w:tcPr>
          <w:p w14:paraId="5E8B89F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[0r]</w:t>
            </w:r>
          </w:p>
        </w:tc>
        <w:tc>
          <w:tcPr>
            <w:tcW w:w="3492" w:type="dxa"/>
            <w:tcBorders>
              <w:top w:val="nil"/>
              <w:left w:val="nil"/>
              <w:bottom w:val="single" w:sz="4" w:space="0" w:color="auto"/>
              <w:right w:val="single" w:sz="12" w:space="0" w:color="auto"/>
            </w:tcBorders>
            <w:shd w:val="clear" w:color="auto" w:fill="auto"/>
            <w:vAlign w:val="center"/>
            <w:hideMark/>
          </w:tcPr>
          <w:p w14:paraId="2A39F4CC"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Device1 and Device2a: RF-ED</w:t>
            </w:r>
            <w:r w:rsidRPr="006A63A9">
              <w:rPr>
                <w:rFonts w:ascii="Calibri" w:hAnsi="Calibri" w:cs="Calibri"/>
                <w:szCs w:val="22"/>
              </w:rPr>
              <w:br/>
              <w:t>Device 2b: ED/IF</w:t>
            </w:r>
          </w:p>
        </w:tc>
      </w:tr>
      <w:tr w:rsidR="00AD6CFA" w:rsidRPr="00AD6CFA" w14:paraId="0027B046" w14:textId="77777777" w:rsidTr="00AD6CFA">
        <w:trPr>
          <w:trHeight w:val="290"/>
        </w:trPr>
        <w:tc>
          <w:tcPr>
            <w:tcW w:w="2220" w:type="dxa"/>
            <w:tcBorders>
              <w:top w:val="nil"/>
              <w:left w:val="single" w:sz="12" w:space="0" w:color="auto"/>
              <w:bottom w:val="single" w:sz="4" w:space="0" w:color="auto"/>
              <w:right w:val="single" w:sz="4" w:space="0" w:color="auto"/>
            </w:tcBorders>
            <w:shd w:val="clear" w:color="000000" w:fill="E2EFDA"/>
            <w:vAlign w:val="center"/>
            <w:hideMark/>
          </w:tcPr>
          <w:p w14:paraId="66D721F5"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R2D specific parameters</w:t>
            </w:r>
          </w:p>
        </w:tc>
        <w:tc>
          <w:tcPr>
            <w:tcW w:w="1332" w:type="dxa"/>
            <w:tcBorders>
              <w:top w:val="nil"/>
              <w:left w:val="nil"/>
              <w:bottom w:val="single" w:sz="4" w:space="0" w:color="auto"/>
              <w:right w:val="single" w:sz="4" w:space="0" w:color="auto"/>
            </w:tcBorders>
            <w:shd w:val="clear" w:color="000000" w:fill="E2EFDA"/>
            <w:vAlign w:val="center"/>
            <w:hideMark/>
          </w:tcPr>
          <w:p w14:paraId="663EABBD"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000000" w:fill="E2EFDA"/>
            <w:vAlign w:val="center"/>
            <w:hideMark/>
          </w:tcPr>
          <w:p w14:paraId="0D4F558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E2EFDA"/>
            <w:noWrap/>
            <w:vAlign w:val="center"/>
            <w:hideMark/>
          </w:tcPr>
          <w:p w14:paraId="37916DD8"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w:t>
            </w:r>
          </w:p>
        </w:tc>
        <w:tc>
          <w:tcPr>
            <w:tcW w:w="3492" w:type="dxa"/>
            <w:tcBorders>
              <w:top w:val="nil"/>
              <w:left w:val="nil"/>
              <w:bottom w:val="single" w:sz="4" w:space="0" w:color="auto"/>
              <w:right w:val="single" w:sz="12" w:space="0" w:color="auto"/>
            </w:tcBorders>
            <w:shd w:val="clear" w:color="auto" w:fill="auto"/>
            <w:noWrap/>
            <w:vAlign w:val="center"/>
            <w:hideMark/>
          </w:tcPr>
          <w:p w14:paraId="612FC1B9"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5A31E762"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DA22DA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Transmission bandwidth</w:t>
            </w:r>
          </w:p>
        </w:tc>
        <w:tc>
          <w:tcPr>
            <w:tcW w:w="1332" w:type="dxa"/>
            <w:tcBorders>
              <w:top w:val="nil"/>
              <w:left w:val="nil"/>
              <w:bottom w:val="single" w:sz="4" w:space="0" w:color="auto"/>
              <w:right w:val="single" w:sz="4" w:space="0" w:color="auto"/>
            </w:tcBorders>
            <w:shd w:val="clear" w:color="auto" w:fill="auto"/>
            <w:vAlign w:val="center"/>
            <w:hideMark/>
          </w:tcPr>
          <w:p w14:paraId="21BDDFF9" w14:textId="77777777" w:rsidR="00AD6CFA" w:rsidRPr="00AD6CFA" w:rsidRDefault="00AD6CFA" w:rsidP="00AD6CFA">
            <w:pPr>
              <w:jc w:val="center"/>
              <w:rPr>
                <w:rFonts w:ascii="Arial" w:hAnsi="Arial" w:cs="Arial"/>
                <w:color w:val="000000"/>
                <w:sz w:val="16"/>
                <w:szCs w:val="16"/>
              </w:rPr>
            </w:pPr>
            <w:proofErr w:type="spellStart"/>
            <w:r w:rsidRPr="006A63A9">
              <w:rPr>
                <w:rFonts w:ascii="Arial" w:hAnsi="Arial" w:cs="Arial"/>
                <w:sz w:val="16"/>
                <w:szCs w:val="16"/>
              </w:rPr>
              <w:t>KHz</w:t>
            </w:r>
            <w:proofErr w:type="spellEnd"/>
          </w:p>
        </w:tc>
        <w:tc>
          <w:tcPr>
            <w:tcW w:w="1341" w:type="dxa"/>
            <w:tcBorders>
              <w:top w:val="nil"/>
              <w:left w:val="nil"/>
              <w:bottom w:val="single" w:sz="4" w:space="0" w:color="auto"/>
              <w:right w:val="single" w:sz="4" w:space="0" w:color="auto"/>
            </w:tcBorders>
            <w:shd w:val="clear" w:color="auto" w:fill="auto"/>
            <w:vAlign w:val="center"/>
            <w:hideMark/>
          </w:tcPr>
          <w:p w14:paraId="0C460AD0"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180</w:t>
            </w:r>
          </w:p>
        </w:tc>
        <w:tc>
          <w:tcPr>
            <w:tcW w:w="1320" w:type="dxa"/>
            <w:tcBorders>
              <w:top w:val="nil"/>
              <w:left w:val="nil"/>
              <w:bottom w:val="single" w:sz="4" w:space="0" w:color="auto"/>
              <w:right w:val="single" w:sz="4" w:space="0" w:color="auto"/>
            </w:tcBorders>
            <w:shd w:val="clear" w:color="000000" w:fill="D9D9D9"/>
            <w:noWrap/>
            <w:vAlign w:val="center"/>
            <w:hideMark/>
          </w:tcPr>
          <w:p w14:paraId="761991D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[1a]</w:t>
            </w:r>
          </w:p>
        </w:tc>
        <w:tc>
          <w:tcPr>
            <w:tcW w:w="3492" w:type="dxa"/>
            <w:tcBorders>
              <w:top w:val="nil"/>
              <w:left w:val="nil"/>
              <w:bottom w:val="single" w:sz="4" w:space="0" w:color="auto"/>
              <w:right w:val="single" w:sz="12" w:space="0" w:color="auto"/>
            </w:tcBorders>
            <w:shd w:val="clear" w:color="auto" w:fill="auto"/>
            <w:noWrap/>
            <w:vAlign w:val="center"/>
            <w:hideMark/>
          </w:tcPr>
          <w:p w14:paraId="4DFC1156"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180</w:t>
            </w:r>
          </w:p>
        </w:tc>
      </w:tr>
      <w:tr w:rsidR="00AD6CFA" w:rsidRPr="00AD6CFA" w14:paraId="12E1EEBD"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47867DF5"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ED bandwidth</w:t>
            </w:r>
          </w:p>
        </w:tc>
        <w:tc>
          <w:tcPr>
            <w:tcW w:w="1332" w:type="dxa"/>
            <w:tcBorders>
              <w:top w:val="nil"/>
              <w:left w:val="nil"/>
              <w:bottom w:val="single" w:sz="4" w:space="0" w:color="auto"/>
              <w:right w:val="single" w:sz="4" w:space="0" w:color="auto"/>
            </w:tcBorders>
            <w:shd w:val="clear" w:color="auto" w:fill="auto"/>
            <w:vAlign w:val="center"/>
            <w:hideMark/>
          </w:tcPr>
          <w:p w14:paraId="0D9AF44D"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MHz</w:t>
            </w:r>
          </w:p>
        </w:tc>
        <w:tc>
          <w:tcPr>
            <w:tcW w:w="1341" w:type="dxa"/>
            <w:tcBorders>
              <w:top w:val="nil"/>
              <w:left w:val="nil"/>
              <w:bottom w:val="single" w:sz="4" w:space="0" w:color="auto"/>
              <w:right w:val="single" w:sz="4" w:space="0" w:color="auto"/>
            </w:tcBorders>
            <w:shd w:val="clear" w:color="auto" w:fill="auto"/>
            <w:vAlign w:val="center"/>
            <w:hideMark/>
          </w:tcPr>
          <w:p w14:paraId="0C9AEEB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20 for RF-ED, 0.18 for IF/ZF</w:t>
            </w:r>
          </w:p>
        </w:tc>
        <w:tc>
          <w:tcPr>
            <w:tcW w:w="1320" w:type="dxa"/>
            <w:tcBorders>
              <w:top w:val="nil"/>
              <w:left w:val="nil"/>
              <w:bottom w:val="single" w:sz="4" w:space="0" w:color="auto"/>
              <w:right w:val="single" w:sz="4" w:space="0" w:color="auto"/>
            </w:tcBorders>
            <w:shd w:val="clear" w:color="000000" w:fill="D9D9D9"/>
            <w:noWrap/>
            <w:vAlign w:val="center"/>
            <w:hideMark/>
          </w:tcPr>
          <w:p w14:paraId="2EC4938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[1b]</w:t>
            </w:r>
          </w:p>
        </w:tc>
        <w:tc>
          <w:tcPr>
            <w:tcW w:w="3492" w:type="dxa"/>
            <w:tcBorders>
              <w:top w:val="nil"/>
              <w:left w:val="nil"/>
              <w:bottom w:val="single" w:sz="4" w:space="0" w:color="auto"/>
              <w:right w:val="single" w:sz="12" w:space="0" w:color="auto"/>
            </w:tcBorders>
            <w:shd w:val="clear" w:color="auto" w:fill="auto"/>
            <w:noWrap/>
            <w:vAlign w:val="center"/>
            <w:hideMark/>
          </w:tcPr>
          <w:p w14:paraId="465DADD0"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20</w:t>
            </w:r>
          </w:p>
        </w:tc>
      </w:tr>
      <w:tr w:rsidR="00AD6CFA" w:rsidRPr="00AD6CFA" w14:paraId="5FD95B3F"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0908AE7"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BB LPF</w:t>
            </w:r>
          </w:p>
        </w:tc>
        <w:tc>
          <w:tcPr>
            <w:tcW w:w="1332" w:type="dxa"/>
            <w:tcBorders>
              <w:top w:val="nil"/>
              <w:left w:val="nil"/>
              <w:bottom w:val="single" w:sz="4" w:space="0" w:color="auto"/>
              <w:right w:val="single" w:sz="4" w:space="0" w:color="auto"/>
            </w:tcBorders>
            <w:shd w:val="clear" w:color="auto" w:fill="auto"/>
            <w:vAlign w:val="center"/>
            <w:hideMark/>
          </w:tcPr>
          <w:p w14:paraId="442D62E9"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X-order Butterworth/RC filter</w:t>
            </w:r>
          </w:p>
        </w:tc>
        <w:tc>
          <w:tcPr>
            <w:tcW w:w="1341" w:type="dxa"/>
            <w:tcBorders>
              <w:top w:val="nil"/>
              <w:left w:val="nil"/>
              <w:bottom w:val="single" w:sz="4" w:space="0" w:color="auto"/>
              <w:right w:val="single" w:sz="4" w:space="0" w:color="auto"/>
            </w:tcBorders>
            <w:shd w:val="clear" w:color="auto" w:fill="auto"/>
            <w:vAlign w:val="center"/>
            <w:hideMark/>
          </w:tcPr>
          <w:p w14:paraId="1C3857D2"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X: 3 or 5, Butterworth/RC filter</w:t>
            </w:r>
          </w:p>
        </w:tc>
        <w:tc>
          <w:tcPr>
            <w:tcW w:w="1320" w:type="dxa"/>
            <w:tcBorders>
              <w:top w:val="nil"/>
              <w:left w:val="nil"/>
              <w:bottom w:val="single" w:sz="4" w:space="0" w:color="auto"/>
              <w:right w:val="single" w:sz="4" w:space="0" w:color="auto"/>
            </w:tcBorders>
            <w:shd w:val="clear" w:color="000000" w:fill="D9D9D9"/>
            <w:noWrap/>
            <w:vAlign w:val="center"/>
            <w:hideMark/>
          </w:tcPr>
          <w:p w14:paraId="388DC3B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[1c]</w:t>
            </w:r>
          </w:p>
        </w:tc>
        <w:tc>
          <w:tcPr>
            <w:tcW w:w="3492" w:type="dxa"/>
            <w:tcBorders>
              <w:top w:val="nil"/>
              <w:left w:val="nil"/>
              <w:bottom w:val="single" w:sz="4" w:space="0" w:color="auto"/>
              <w:right w:val="single" w:sz="12" w:space="0" w:color="auto"/>
            </w:tcBorders>
            <w:shd w:val="clear" w:color="auto" w:fill="auto"/>
            <w:noWrap/>
            <w:vAlign w:val="center"/>
            <w:hideMark/>
          </w:tcPr>
          <w:p w14:paraId="3199442E"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3</w:t>
            </w:r>
          </w:p>
        </w:tc>
      </w:tr>
      <w:tr w:rsidR="00AD6CFA" w:rsidRPr="00AD6CFA" w14:paraId="0E2D57FB"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308E651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Waveform</w:t>
            </w:r>
          </w:p>
        </w:tc>
        <w:tc>
          <w:tcPr>
            <w:tcW w:w="1332" w:type="dxa"/>
            <w:tcBorders>
              <w:top w:val="nil"/>
              <w:left w:val="nil"/>
              <w:bottom w:val="single" w:sz="4" w:space="0" w:color="auto"/>
              <w:right w:val="single" w:sz="4" w:space="0" w:color="auto"/>
            </w:tcBorders>
            <w:shd w:val="clear" w:color="auto" w:fill="auto"/>
            <w:vAlign w:val="center"/>
            <w:hideMark/>
          </w:tcPr>
          <w:p w14:paraId="61C9F295"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1B6C314C"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OOK</w:t>
            </w:r>
          </w:p>
        </w:tc>
        <w:tc>
          <w:tcPr>
            <w:tcW w:w="1320" w:type="dxa"/>
            <w:tcBorders>
              <w:top w:val="nil"/>
              <w:left w:val="nil"/>
              <w:bottom w:val="single" w:sz="4" w:space="0" w:color="auto"/>
              <w:right w:val="single" w:sz="4" w:space="0" w:color="auto"/>
            </w:tcBorders>
            <w:shd w:val="clear" w:color="000000" w:fill="D9D9D9"/>
            <w:noWrap/>
            <w:vAlign w:val="center"/>
            <w:hideMark/>
          </w:tcPr>
          <w:p w14:paraId="20ABEB0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[1d]</w:t>
            </w:r>
          </w:p>
        </w:tc>
        <w:tc>
          <w:tcPr>
            <w:tcW w:w="3492" w:type="dxa"/>
            <w:tcBorders>
              <w:top w:val="nil"/>
              <w:left w:val="nil"/>
              <w:bottom w:val="single" w:sz="4" w:space="0" w:color="auto"/>
              <w:right w:val="single" w:sz="12" w:space="0" w:color="auto"/>
            </w:tcBorders>
            <w:shd w:val="clear" w:color="auto" w:fill="auto"/>
            <w:noWrap/>
            <w:vAlign w:val="center"/>
            <w:hideMark/>
          </w:tcPr>
          <w:p w14:paraId="7E6545A2"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OOK</w:t>
            </w:r>
          </w:p>
        </w:tc>
      </w:tr>
      <w:tr w:rsidR="00AD6CFA" w:rsidRPr="00AD6CFA" w14:paraId="57A8D191"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7C95030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Modulation</w:t>
            </w:r>
          </w:p>
        </w:tc>
        <w:tc>
          <w:tcPr>
            <w:tcW w:w="1332" w:type="dxa"/>
            <w:tcBorders>
              <w:top w:val="nil"/>
              <w:left w:val="nil"/>
              <w:bottom w:val="single" w:sz="4" w:space="0" w:color="auto"/>
              <w:right w:val="single" w:sz="4" w:space="0" w:color="auto"/>
            </w:tcBorders>
            <w:shd w:val="clear" w:color="auto" w:fill="auto"/>
            <w:vAlign w:val="center"/>
            <w:hideMark/>
          </w:tcPr>
          <w:p w14:paraId="7BA25BB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1EA5679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OOK-1 or OOK-4 with M value</w:t>
            </w:r>
          </w:p>
        </w:tc>
        <w:tc>
          <w:tcPr>
            <w:tcW w:w="1320" w:type="dxa"/>
            <w:tcBorders>
              <w:top w:val="nil"/>
              <w:left w:val="nil"/>
              <w:bottom w:val="single" w:sz="4" w:space="0" w:color="auto"/>
              <w:right w:val="single" w:sz="4" w:space="0" w:color="auto"/>
            </w:tcBorders>
            <w:shd w:val="clear" w:color="000000" w:fill="D9D9D9"/>
            <w:noWrap/>
            <w:vAlign w:val="center"/>
            <w:hideMark/>
          </w:tcPr>
          <w:p w14:paraId="4A845CFB"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[1e]</w:t>
            </w:r>
          </w:p>
        </w:tc>
        <w:tc>
          <w:tcPr>
            <w:tcW w:w="3492" w:type="dxa"/>
            <w:tcBorders>
              <w:top w:val="nil"/>
              <w:left w:val="nil"/>
              <w:bottom w:val="single" w:sz="4" w:space="0" w:color="auto"/>
              <w:right w:val="single" w:sz="12" w:space="0" w:color="auto"/>
            </w:tcBorders>
            <w:shd w:val="clear" w:color="auto" w:fill="auto"/>
            <w:noWrap/>
            <w:vAlign w:val="center"/>
            <w:hideMark/>
          </w:tcPr>
          <w:p w14:paraId="52EFE173"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OOK1</w:t>
            </w:r>
          </w:p>
        </w:tc>
      </w:tr>
      <w:tr w:rsidR="00AD6CFA" w:rsidRPr="00AD6CFA" w14:paraId="2C1ADDD7"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27C8AE3"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Line code</w:t>
            </w:r>
          </w:p>
        </w:tc>
        <w:tc>
          <w:tcPr>
            <w:tcW w:w="1332" w:type="dxa"/>
            <w:tcBorders>
              <w:top w:val="nil"/>
              <w:left w:val="nil"/>
              <w:bottom w:val="single" w:sz="4" w:space="0" w:color="auto"/>
              <w:right w:val="single" w:sz="4" w:space="0" w:color="auto"/>
            </w:tcBorders>
            <w:shd w:val="clear" w:color="auto" w:fill="auto"/>
            <w:vAlign w:val="center"/>
            <w:hideMark/>
          </w:tcPr>
          <w:p w14:paraId="7EE8C675"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431265DA"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e.g., Manchester, PIE</w:t>
            </w:r>
          </w:p>
        </w:tc>
        <w:tc>
          <w:tcPr>
            <w:tcW w:w="1320" w:type="dxa"/>
            <w:tcBorders>
              <w:top w:val="nil"/>
              <w:left w:val="nil"/>
              <w:bottom w:val="single" w:sz="4" w:space="0" w:color="auto"/>
              <w:right w:val="single" w:sz="4" w:space="0" w:color="auto"/>
            </w:tcBorders>
            <w:shd w:val="clear" w:color="000000" w:fill="D9D9D9"/>
            <w:noWrap/>
            <w:vAlign w:val="center"/>
            <w:hideMark/>
          </w:tcPr>
          <w:p w14:paraId="33DA239A"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[1f]</w:t>
            </w:r>
          </w:p>
        </w:tc>
        <w:tc>
          <w:tcPr>
            <w:tcW w:w="3492" w:type="dxa"/>
            <w:tcBorders>
              <w:top w:val="nil"/>
              <w:left w:val="nil"/>
              <w:bottom w:val="single" w:sz="4" w:space="0" w:color="auto"/>
              <w:right w:val="single" w:sz="12" w:space="0" w:color="auto"/>
            </w:tcBorders>
            <w:shd w:val="clear" w:color="auto" w:fill="auto"/>
            <w:noWrap/>
            <w:vAlign w:val="center"/>
            <w:hideMark/>
          </w:tcPr>
          <w:p w14:paraId="5294A8C1"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MC</w:t>
            </w:r>
          </w:p>
        </w:tc>
      </w:tr>
      <w:tr w:rsidR="00AD6CFA" w:rsidRPr="00AD6CFA" w14:paraId="20E1B506"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1DBD3FE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FEC</w:t>
            </w:r>
          </w:p>
        </w:tc>
        <w:tc>
          <w:tcPr>
            <w:tcW w:w="1332" w:type="dxa"/>
            <w:tcBorders>
              <w:top w:val="nil"/>
              <w:left w:val="nil"/>
              <w:bottom w:val="single" w:sz="4" w:space="0" w:color="auto"/>
              <w:right w:val="single" w:sz="4" w:space="0" w:color="auto"/>
            </w:tcBorders>
            <w:shd w:val="clear" w:color="auto" w:fill="auto"/>
            <w:vAlign w:val="center"/>
            <w:hideMark/>
          </w:tcPr>
          <w:p w14:paraId="0049164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0EE84C5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no FEC</w:t>
            </w:r>
          </w:p>
        </w:tc>
        <w:tc>
          <w:tcPr>
            <w:tcW w:w="1320" w:type="dxa"/>
            <w:tcBorders>
              <w:top w:val="nil"/>
              <w:left w:val="nil"/>
              <w:bottom w:val="single" w:sz="4" w:space="0" w:color="auto"/>
              <w:right w:val="single" w:sz="4" w:space="0" w:color="auto"/>
            </w:tcBorders>
            <w:shd w:val="clear" w:color="000000" w:fill="D9D9D9"/>
            <w:noWrap/>
            <w:vAlign w:val="center"/>
            <w:hideMark/>
          </w:tcPr>
          <w:p w14:paraId="00C5F922"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[1g]</w:t>
            </w:r>
          </w:p>
        </w:tc>
        <w:tc>
          <w:tcPr>
            <w:tcW w:w="3492" w:type="dxa"/>
            <w:tcBorders>
              <w:top w:val="nil"/>
              <w:left w:val="nil"/>
              <w:bottom w:val="single" w:sz="4" w:space="0" w:color="auto"/>
              <w:right w:val="single" w:sz="12" w:space="0" w:color="auto"/>
            </w:tcBorders>
            <w:shd w:val="clear" w:color="auto" w:fill="auto"/>
            <w:noWrap/>
            <w:vAlign w:val="center"/>
            <w:hideMark/>
          </w:tcPr>
          <w:p w14:paraId="45F3466E"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no FEC</w:t>
            </w:r>
          </w:p>
        </w:tc>
      </w:tr>
      <w:tr w:rsidR="00AD6CFA" w:rsidRPr="00AD6CFA" w14:paraId="1637A01B" w14:textId="77777777" w:rsidTr="00AD6CFA">
        <w:trPr>
          <w:trHeight w:val="58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DEA6E24"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ADC bit width</w:t>
            </w:r>
          </w:p>
        </w:tc>
        <w:tc>
          <w:tcPr>
            <w:tcW w:w="1332" w:type="dxa"/>
            <w:tcBorders>
              <w:top w:val="nil"/>
              <w:left w:val="nil"/>
              <w:bottom w:val="single" w:sz="4" w:space="0" w:color="auto"/>
              <w:right w:val="single" w:sz="4" w:space="0" w:color="auto"/>
            </w:tcBorders>
            <w:shd w:val="clear" w:color="auto" w:fill="auto"/>
            <w:vAlign w:val="center"/>
            <w:hideMark/>
          </w:tcPr>
          <w:p w14:paraId="75900F13"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329F4E5B"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1-bit for device 1;</w:t>
            </w:r>
            <w:r w:rsidRPr="006A63A9">
              <w:rPr>
                <w:rFonts w:ascii="Arial" w:hAnsi="Arial" w:cs="Arial"/>
                <w:sz w:val="16"/>
                <w:szCs w:val="16"/>
              </w:rPr>
              <w:br/>
              <w:t>• 4-bit for device 2</w:t>
            </w:r>
          </w:p>
        </w:tc>
        <w:tc>
          <w:tcPr>
            <w:tcW w:w="1320" w:type="dxa"/>
            <w:tcBorders>
              <w:top w:val="nil"/>
              <w:left w:val="nil"/>
              <w:bottom w:val="single" w:sz="4" w:space="0" w:color="auto"/>
              <w:right w:val="single" w:sz="4" w:space="0" w:color="auto"/>
            </w:tcBorders>
            <w:shd w:val="clear" w:color="000000" w:fill="D9D9D9"/>
            <w:noWrap/>
            <w:vAlign w:val="center"/>
            <w:hideMark/>
          </w:tcPr>
          <w:p w14:paraId="248DB5AD"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[1h]</w:t>
            </w:r>
          </w:p>
        </w:tc>
        <w:tc>
          <w:tcPr>
            <w:tcW w:w="3492" w:type="dxa"/>
            <w:tcBorders>
              <w:top w:val="nil"/>
              <w:left w:val="nil"/>
              <w:bottom w:val="single" w:sz="4" w:space="0" w:color="auto"/>
              <w:right w:val="single" w:sz="12" w:space="0" w:color="auto"/>
            </w:tcBorders>
            <w:shd w:val="clear" w:color="auto" w:fill="auto"/>
            <w:vAlign w:val="center"/>
            <w:hideMark/>
          </w:tcPr>
          <w:p w14:paraId="6B7F85A9"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1 bit for Device 1</w:t>
            </w:r>
            <w:r w:rsidRPr="006A63A9">
              <w:rPr>
                <w:rFonts w:ascii="Calibri" w:hAnsi="Calibri" w:cs="Calibri"/>
                <w:szCs w:val="22"/>
              </w:rPr>
              <w:br/>
              <w:t>4 bit for Device 2a</w:t>
            </w:r>
          </w:p>
        </w:tc>
      </w:tr>
      <w:tr w:rsidR="00AD6CFA" w:rsidRPr="00AD6CFA" w14:paraId="729D453B"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F05DB1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Detection/decoding method for Line code</w:t>
            </w:r>
          </w:p>
        </w:tc>
        <w:tc>
          <w:tcPr>
            <w:tcW w:w="1332" w:type="dxa"/>
            <w:tcBorders>
              <w:top w:val="nil"/>
              <w:left w:val="nil"/>
              <w:bottom w:val="single" w:sz="4" w:space="0" w:color="auto"/>
              <w:right w:val="single" w:sz="4" w:space="0" w:color="auto"/>
            </w:tcBorders>
            <w:shd w:val="clear" w:color="auto" w:fill="auto"/>
            <w:vAlign w:val="center"/>
            <w:hideMark/>
          </w:tcPr>
          <w:p w14:paraId="4EB2CC6F"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3C59987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D9D9D9"/>
            <w:noWrap/>
            <w:vAlign w:val="center"/>
            <w:hideMark/>
          </w:tcPr>
          <w:p w14:paraId="543AD46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[1j]</w:t>
            </w:r>
          </w:p>
        </w:tc>
        <w:tc>
          <w:tcPr>
            <w:tcW w:w="3492" w:type="dxa"/>
            <w:tcBorders>
              <w:top w:val="nil"/>
              <w:left w:val="nil"/>
              <w:bottom w:val="single" w:sz="4" w:space="0" w:color="auto"/>
              <w:right w:val="single" w:sz="12" w:space="0" w:color="auto"/>
            </w:tcBorders>
            <w:shd w:val="clear" w:color="auto" w:fill="auto"/>
            <w:noWrap/>
            <w:vAlign w:val="center"/>
            <w:hideMark/>
          </w:tcPr>
          <w:p w14:paraId="6FF3AF69"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71949A74" w14:textId="77777777" w:rsidTr="00AD6CFA">
        <w:trPr>
          <w:trHeight w:val="290"/>
        </w:trPr>
        <w:tc>
          <w:tcPr>
            <w:tcW w:w="2220" w:type="dxa"/>
            <w:tcBorders>
              <w:top w:val="nil"/>
              <w:left w:val="single" w:sz="12" w:space="0" w:color="auto"/>
              <w:bottom w:val="single" w:sz="4" w:space="0" w:color="auto"/>
              <w:right w:val="single" w:sz="4" w:space="0" w:color="auto"/>
            </w:tcBorders>
            <w:shd w:val="clear" w:color="000000" w:fill="E2EFDA"/>
            <w:vAlign w:val="center"/>
            <w:hideMark/>
          </w:tcPr>
          <w:p w14:paraId="1675CC77"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Other assumptions</w:t>
            </w:r>
          </w:p>
        </w:tc>
        <w:tc>
          <w:tcPr>
            <w:tcW w:w="1332" w:type="dxa"/>
            <w:tcBorders>
              <w:top w:val="nil"/>
              <w:left w:val="nil"/>
              <w:bottom w:val="single" w:sz="4" w:space="0" w:color="auto"/>
              <w:right w:val="single" w:sz="4" w:space="0" w:color="auto"/>
            </w:tcBorders>
            <w:shd w:val="clear" w:color="000000" w:fill="E2EFDA"/>
            <w:vAlign w:val="center"/>
            <w:hideMark/>
          </w:tcPr>
          <w:p w14:paraId="4031B797"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000000" w:fill="E2EFDA"/>
            <w:vAlign w:val="center"/>
            <w:hideMark/>
          </w:tcPr>
          <w:p w14:paraId="4E5CE4D6"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E2EFDA"/>
            <w:noWrap/>
            <w:vAlign w:val="center"/>
            <w:hideMark/>
          </w:tcPr>
          <w:p w14:paraId="5CC3BC6F"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 </w:t>
            </w:r>
          </w:p>
        </w:tc>
        <w:tc>
          <w:tcPr>
            <w:tcW w:w="3492" w:type="dxa"/>
            <w:tcBorders>
              <w:top w:val="nil"/>
              <w:left w:val="nil"/>
              <w:bottom w:val="single" w:sz="4" w:space="0" w:color="auto"/>
              <w:right w:val="single" w:sz="12" w:space="0" w:color="auto"/>
            </w:tcBorders>
            <w:shd w:val="clear" w:color="auto" w:fill="auto"/>
            <w:noWrap/>
            <w:vAlign w:val="center"/>
            <w:hideMark/>
          </w:tcPr>
          <w:p w14:paraId="5C20CE3B"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25E94491"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CF638FE"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Other assumptions</w:t>
            </w:r>
          </w:p>
        </w:tc>
        <w:tc>
          <w:tcPr>
            <w:tcW w:w="1332" w:type="dxa"/>
            <w:tcBorders>
              <w:top w:val="nil"/>
              <w:left w:val="nil"/>
              <w:bottom w:val="single" w:sz="4" w:space="0" w:color="auto"/>
              <w:right w:val="single" w:sz="4" w:space="0" w:color="auto"/>
            </w:tcBorders>
            <w:shd w:val="clear" w:color="auto" w:fill="auto"/>
            <w:vAlign w:val="center"/>
            <w:hideMark/>
          </w:tcPr>
          <w:p w14:paraId="3CF554FF"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2ACA83B2"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4" w:space="0" w:color="auto"/>
              <w:right w:val="single" w:sz="4" w:space="0" w:color="auto"/>
            </w:tcBorders>
            <w:shd w:val="clear" w:color="000000" w:fill="D9D9D9"/>
            <w:noWrap/>
            <w:vAlign w:val="center"/>
            <w:hideMark/>
          </w:tcPr>
          <w:p w14:paraId="362AFAF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[3a]</w:t>
            </w:r>
          </w:p>
        </w:tc>
        <w:tc>
          <w:tcPr>
            <w:tcW w:w="3492" w:type="dxa"/>
            <w:tcBorders>
              <w:top w:val="nil"/>
              <w:left w:val="nil"/>
              <w:bottom w:val="single" w:sz="4" w:space="0" w:color="auto"/>
              <w:right w:val="single" w:sz="12" w:space="0" w:color="auto"/>
            </w:tcBorders>
            <w:shd w:val="clear" w:color="auto" w:fill="auto"/>
            <w:noWrap/>
            <w:vAlign w:val="center"/>
            <w:hideMark/>
          </w:tcPr>
          <w:p w14:paraId="29EA8B28"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 </w:t>
            </w:r>
          </w:p>
        </w:tc>
      </w:tr>
      <w:tr w:rsidR="00AD6CFA" w:rsidRPr="00AD6CFA" w14:paraId="49B1A306" w14:textId="77777777" w:rsidTr="00AD6CFA">
        <w:trPr>
          <w:trHeight w:val="850"/>
        </w:trPr>
        <w:tc>
          <w:tcPr>
            <w:tcW w:w="2220" w:type="dxa"/>
            <w:tcBorders>
              <w:top w:val="nil"/>
              <w:left w:val="single" w:sz="12" w:space="0" w:color="auto"/>
              <w:bottom w:val="single" w:sz="12" w:space="0" w:color="auto"/>
              <w:right w:val="single" w:sz="4" w:space="0" w:color="auto"/>
            </w:tcBorders>
            <w:shd w:val="clear" w:color="auto" w:fill="auto"/>
            <w:vAlign w:val="center"/>
            <w:hideMark/>
          </w:tcPr>
          <w:p w14:paraId="00F829A6"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lastRenderedPageBreak/>
              <w:t>Note: Companies to report required SINR/SNR/CINR/CNR according to BLER target.</w:t>
            </w:r>
          </w:p>
        </w:tc>
        <w:tc>
          <w:tcPr>
            <w:tcW w:w="1332" w:type="dxa"/>
            <w:tcBorders>
              <w:top w:val="nil"/>
              <w:left w:val="nil"/>
              <w:bottom w:val="single" w:sz="12" w:space="0" w:color="auto"/>
              <w:right w:val="single" w:sz="4" w:space="0" w:color="auto"/>
            </w:tcBorders>
            <w:shd w:val="clear" w:color="auto" w:fill="auto"/>
            <w:vAlign w:val="center"/>
            <w:hideMark/>
          </w:tcPr>
          <w:p w14:paraId="4B6276E8"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41" w:type="dxa"/>
            <w:tcBorders>
              <w:top w:val="nil"/>
              <w:left w:val="nil"/>
              <w:bottom w:val="single" w:sz="12" w:space="0" w:color="auto"/>
              <w:right w:val="single" w:sz="4" w:space="0" w:color="auto"/>
            </w:tcBorders>
            <w:shd w:val="clear" w:color="auto" w:fill="auto"/>
            <w:vAlign w:val="center"/>
            <w:hideMark/>
          </w:tcPr>
          <w:p w14:paraId="1B788591" w14:textId="77777777" w:rsidR="00AD6CFA" w:rsidRPr="00AD6CFA" w:rsidRDefault="00AD6CFA" w:rsidP="00AD6CFA">
            <w:pPr>
              <w:jc w:val="center"/>
              <w:rPr>
                <w:rFonts w:ascii="Arial" w:hAnsi="Arial" w:cs="Arial"/>
                <w:color w:val="000000"/>
                <w:sz w:val="16"/>
                <w:szCs w:val="16"/>
              </w:rPr>
            </w:pPr>
            <w:r w:rsidRPr="006A63A9">
              <w:rPr>
                <w:rFonts w:ascii="Arial" w:hAnsi="Arial" w:cs="Arial"/>
                <w:sz w:val="16"/>
                <w:szCs w:val="16"/>
              </w:rPr>
              <w:t> </w:t>
            </w:r>
          </w:p>
        </w:tc>
        <w:tc>
          <w:tcPr>
            <w:tcW w:w="1320" w:type="dxa"/>
            <w:tcBorders>
              <w:top w:val="nil"/>
              <w:left w:val="nil"/>
              <w:bottom w:val="single" w:sz="12" w:space="0" w:color="auto"/>
              <w:right w:val="single" w:sz="4" w:space="0" w:color="auto"/>
            </w:tcBorders>
            <w:shd w:val="clear" w:color="000000" w:fill="D9D9D9"/>
            <w:noWrap/>
            <w:vAlign w:val="center"/>
            <w:hideMark/>
          </w:tcPr>
          <w:p w14:paraId="79A8BE19" w14:textId="77777777" w:rsidR="00AD6CFA" w:rsidRPr="00AD6CFA" w:rsidRDefault="00AD6CFA" w:rsidP="00AD6CFA">
            <w:pPr>
              <w:jc w:val="center"/>
              <w:rPr>
                <w:rFonts w:ascii="Arial" w:hAnsi="Arial" w:cs="Arial"/>
                <w:b/>
                <w:bCs/>
                <w:color w:val="000000"/>
                <w:sz w:val="16"/>
                <w:szCs w:val="16"/>
              </w:rPr>
            </w:pPr>
            <w:r w:rsidRPr="006A63A9">
              <w:rPr>
                <w:rFonts w:ascii="Arial" w:hAnsi="Arial" w:cs="Arial"/>
                <w:b/>
                <w:bCs/>
                <w:sz w:val="16"/>
                <w:szCs w:val="16"/>
              </w:rPr>
              <w:t>[3b]</w:t>
            </w:r>
          </w:p>
        </w:tc>
        <w:tc>
          <w:tcPr>
            <w:tcW w:w="3492" w:type="dxa"/>
            <w:tcBorders>
              <w:top w:val="nil"/>
              <w:left w:val="nil"/>
              <w:bottom w:val="single" w:sz="12" w:space="0" w:color="auto"/>
              <w:right w:val="single" w:sz="12" w:space="0" w:color="auto"/>
            </w:tcBorders>
            <w:shd w:val="clear" w:color="auto" w:fill="auto"/>
            <w:noWrap/>
            <w:vAlign w:val="center"/>
            <w:hideMark/>
          </w:tcPr>
          <w:p w14:paraId="5991CEA6" w14:textId="77777777" w:rsidR="00AD6CFA" w:rsidRPr="00AD6CFA" w:rsidRDefault="00AD6CFA" w:rsidP="00AD6CFA">
            <w:pPr>
              <w:jc w:val="center"/>
              <w:rPr>
                <w:rFonts w:ascii="Calibri" w:hAnsi="Calibri" w:cs="Calibri"/>
                <w:color w:val="000000"/>
                <w:szCs w:val="22"/>
              </w:rPr>
            </w:pPr>
            <w:r w:rsidRPr="006A63A9">
              <w:rPr>
                <w:rFonts w:ascii="Calibri" w:hAnsi="Calibri" w:cs="Calibri"/>
                <w:szCs w:val="22"/>
              </w:rPr>
              <w:t>see attached excel</w:t>
            </w:r>
          </w:p>
        </w:tc>
      </w:tr>
    </w:tbl>
    <w:p w14:paraId="0B17C3F7" w14:textId="77777777" w:rsidR="00AD6CFA" w:rsidRPr="00526ED0" w:rsidRDefault="00AD6CFA" w:rsidP="00526ED0">
      <w:pPr>
        <w:rPr>
          <w:lang w:eastAsia="zh-CN"/>
        </w:rPr>
      </w:pPr>
    </w:p>
    <w:p w14:paraId="19AAB355" w14:textId="4118861E" w:rsidR="00CE623D" w:rsidRDefault="00CE623D" w:rsidP="00997011">
      <w:pPr>
        <w:pStyle w:val="Caption"/>
      </w:pPr>
      <w:bookmarkStart w:id="118" w:name="_Ref178428056"/>
      <w:r>
        <w:t xml:space="preserve">Table </w:t>
      </w:r>
      <w:r>
        <w:fldChar w:fldCharType="begin"/>
      </w:r>
      <w:r>
        <w:instrText xml:space="preserve"> SEQ Table \* ARABIC </w:instrText>
      </w:r>
      <w:r>
        <w:fldChar w:fldCharType="separate"/>
      </w:r>
      <w:r w:rsidR="009B5025">
        <w:rPr>
          <w:noProof/>
        </w:rPr>
        <w:t>15</w:t>
      </w:r>
      <w:r>
        <w:rPr>
          <w:noProof/>
        </w:rPr>
        <w:fldChar w:fldCharType="end"/>
      </w:r>
      <w:bookmarkEnd w:id="118"/>
      <w:r w:rsidR="00890134">
        <w:t xml:space="preserve">: </w:t>
      </w:r>
      <w:r w:rsidR="00890134" w:rsidRPr="00890134">
        <w:t>LLS D2R parameters</w:t>
      </w:r>
    </w:p>
    <w:tbl>
      <w:tblPr>
        <w:tblW w:w="9075" w:type="dxa"/>
        <w:tblLook w:val="04A0" w:firstRow="1" w:lastRow="0" w:firstColumn="1" w:lastColumn="0" w:noHBand="0" w:noVBand="1"/>
      </w:tblPr>
      <w:tblGrid>
        <w:gridCol w:w="2254"/>
        <w:gridCol w:w="1338"/>
        <w:gridCol w:w="3233"/>
        <w:gridCol w:w="2250"/>
      </w:tblGrid>
      <w:tr w:rsidR="00B86529" w:rsidRPr="00B86529" w14:paraId="2D88E932" w14:textId="77777777" w:rsidTr="00B86529">
        <w:trPr>
          <w:trHeight w:val="430"/>
        </w:trPr>
        <w:tc>
          <w:tcPr>
            <w:tcW w:w="2254" w:type="dxa"/>
            <w:tcBorders>
              <w:top w:val="single" w:sz="12" w:space="0" w:color="auto"/>
              <w:left w:val="single" w:sz="12" w:space="0" w:color="auto"/>
              <w:bottom w:val="single" w:sz="4" w:space="0" w:color="auto"/>
              <w:right w:val="single" w:sz="4" w:space="0" w:color="auto"/>
            </w:tcBorders>
            <w:shd w:val="clear" w:color="000000" w:fill="D9D9D9"/>
            <w:vAlign w:val="center"/>
            <w:hideMark/>
          </w:tcPr>
          <w:p w14:paraId="2A6DDAFA"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Identifier/Parameters</w:t>
            </w:r>
          </w:p>
        </w:tc>
        <w:tc>
          <w:tcPr>
            <w:tcW w:w="1338" w:type="dxa"/>
            <w:tcBorders>
              <w:top w:val="single" w:sz="12" w:space="0" w:color="auto"/>
              <w:left w:val="nil"/>
              <w:bottom w:val="single" w:sz="4" w:space="0" w:color="auto"/>
              <w:right w:val="single" w:sz="4" w:space="0" w:color="auto"/>
            </w:tcBorders>
            <w:shd w:val="clear" w:color="000000" w:fill="D9D9D9"/>
            <w:vAlign w:val="center"/>
            <w:hideMark/>
          </w:tcPr>
          <w:p w14:paraId="53767FD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Editor's comments</w:t>
            </w:r>
          </w:p>
        </w:tc>
        <w:tc>
          <w:tcPr>
            <w:tcW w:w="3233" w:type="dxa"/>
            <w:tcBorders>
              <w:top w:val="single" w:sz="12" w:space="0" w:color="auto"/>
              <w:left w:val="nil"/>
              <w:bottom w:val="single" w:sz="4" w:space="0" w:color="auto"/>
              <w:right w:val="single" w:sz="4" w:space="0" w:color="auto"/>
            </w:tcBorders>
            <w:shd w:val="clear" w:color="000000" w:fill="D9D9D9"/>
            <w:vAlign w:val="center"/>
            <w:hideMark/>
          </w:tcPr>
          <w:p w14:paraId="041223FC"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Example for inputs</w:t>
            </w:r>
          </w:p>
        </w:tc>
        <w:tc>
          <w:tcPr>
            <w:tcW w:w="2250" w:type="dxa"/>
            <w:tcBorders>
              <w:top w:val="single" w:sz="12" w:space="0" w:color="auto"/>
              <w:left w:val="nil"/>
              <w:bottom w:val="single" w:sz="4" w:space="0" w:color="auto"/>
              <w:right w:val="single" w:sz="12" w:space="0" w:color="auto"/>
            </w:tcBorders>
            <w:shd w:val="clear" w:color="auto" w:fill="auto"/>
            <w:noWrap/>
            <w:vAlign w:val="center"/>
            <w:hideMark/>
          </w:tcPr>
          <w:p w14:paraId="46FB30B8"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2FC86C65" w14:textId="77777777" w:rsidTr="00B86529">
        <w:trPr>
          <w:trHeight w:val="420"/>
        </w:trPr>
        <w:tc>
          <w:tcPr>
            <w:tcW w:w="2254" w:type="dxa"/>
            <w:tcBorders>
              <w:top w:val="nil"/>
              <w:left w:val="single" w:sz="12" w:space="0" w:color="auto"/>
              <w:bottom w:val="single" w:sz="4" w:space="0" w:color="auto"/>
              <w:right w:val="single" w:sz="4" w:space="0" w:color="auto"/>
            </w:tcBorders>
            <w:shd w:val="clear" w:color="000000" w:fill="E2EFDA"/>
            <w:vAlign w:val="center"/>
            <w:hideMark/>
          </w:tcPr>
          <w:p w14:paraId="786701A5"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R2D/D2R common parameters</w:t>
            </w:r>
          </w:p>
        </w:tc>
        <w:tc>
          <w:tcPr>
            <w:tcW w:w="1338" w:type="dxa"/>
            <w:tcBorders>
              <w:top w:val="nil"/>
              <w:left w:val="nil"/>
              <w:bottom w:val="single" w:sz="4" w:space="0" w:color="auto"/>
              <w:right w:val="single" w:sz="4" w:space="0" w:color="auto"/>
            </w:tcBorders>
            <w:shd w:val="clear" w:color="000000" w:fill="E2EFDA"/>
            <w:vAlign w:val="center"/>
            <w:hideMark/>
          </w:tcPr>
          <w:p w14:paraId="22B7190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000000" w:fill="E2EFDA"/>
            <w:vAlign w:val="center"/>
            <w:hideMark/>
          </w:tcPr>
          <w:p w14:paraId="654794E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06276132"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26A6FBA4"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6F31F21"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Carrier frequency</w:t>
            </w:r>
          </w:p>
        </w:tc>
        <w:tc>
          <w:tcPr>
            <w:tcW w:w="1338" w:type="dxa"/>
            <w:tcBorders>
              <w:top w:val="nil"/>
              <w:left w:val="nil"/>
              <w:bottom w:val="single" w:sz="4" w:space="0" w:color="auto"/>
              <w:right w:val="single" w:sz="4" w:space="0" w:color="auto"/>
            </w:tcBorders>
            <w:shd w:val="clear" w:color="auto" w:fill="auto"/>
            <w:vAlign w:val="center"/>
            <w:hideMark/>
          </w:tcPr>
          <w:p w14:paraId="27FE16E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GHz</w:t>
            </w:r>
          </w:p>
        </w:tc>
        <w:tc>
          <w:tcPr>
            <w:tcW w:w="3233" w:type="dxa"/>
            <w:tcBorders>
              <w:top w:val="nil"/>
              <w:left w:val="nil"/>
              <w:bottom w:val="single" w:sz="4" w:space="0" w:color="auto"/>
              <w:right w:val="single" w:sz="4" w:space="0" w:color="auto"/>
            </w:tcBorders>
            <w:shd w:val="clear" w:color="auto" w:fill="auto"/>
            <w:vAlign w:val="center"/>
            <w:hideMark/>
          </w:tcPr>
          <w:p w14:paraId="59C21EB8"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0.9(M),2(O)</w:t>
            </w:r>
          </w:p>
        </w:tc>
        <w:tc>
          <w:tcPr>
            <w:tcW w:w="2250" w:type="dxa"/>
            <w:tcBorders>
              <w:top w:val="nil"/>
              <w:left w:val="nil"/>
              <w:bottom w:val="single" w:sz="4" w:space="0" w:color="auto"/>
              <w:right w:val="single" w:sz="12" w:space="0" w:color="auto"/>
            </w:tcBorders>
            <w:shd w:val="clear" w:color="auto" w:fill="auto"/>
            <w:noWrap/>
            <w:vAlign w:val="center"/>
            <w:hideMark/>
          </w:tcPr>
          <w:p w14:paraId="07216186"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0.9</w:t>
            </w:r>
          </w:p>
        </w:tc>
      </w:tr>
      <w:tr w:rsidR="00B86529" w:rsidRPr="00B86529" w14:paraId="68C6BDB2"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6F1091A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SCS</w:t>
            </w:r>
          </w:p>
        </w:tc>
        <w:tc>
          <w:tcPr>
            <w:tcW w:w="1338" w:type="dxa"/>
            <w:tcBorders>
              <w:top w:val="nil"/>
              <w:left w:val="nil"/>
              <w:bottom w:val="single" w:sz="4" w:space="0" w:color="auto"/>
              <w:right w:val="single" w:sz="4" w:space="0" w:color="auto"/>
            </w:tcBorders>
            <w:shd w:val="clear" w:color="auto" w:fill="auto"/>
            <w:vAlign w:val="center"/>
            <w:hideMark/>
          </w:tcPr>
          <w:p w14:paraId="69AF992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kHz</w:t>
            </w:r>
          </w:p>
        </w:tc>
        <w:tc>
          <w:tcPr>
            <w:tcW w:w="3233" w:type="dxa"/>
            <w:tcBorders>
              <w:top w:val="nil"/>
              <w:left w:val="nil"/>
              <w:bottom w:val="single" w:sz="4" w:space="0" w:color="auto"/>
              <w:right w:val="single" w:sz="4" w:space="0" w:color="auto"/>
            </w:tcBorders>
            <w:shd w:val="clear" w:color="auto" w:fill="auto"/>
            <w:vAlign w:val="center"/>
            <w:hideMark/>
          </w:tcPr>
          <w:p w14:paraId="1093CBC8"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15</w:t>
            </w:r>
          </w:p>
        </w:tc>
        <w:tc>
          <w:tcPr>
            <w:tcW w:w="2250" w:type="dxa"/>
            <w:tcBorders>
              <w:top w:val="nil"/>
              <w:left w:val="nil"/>
              <w:bottom w:val="single" w:sz="4" w:space="0" w:color="auto"/>
              <w:right w:val="single" w:sz="12" w:space="0" w:color="auto"/>
            </w:tcBorders>
            <w:shd w:val="clear" w:color="auto" w:fill="auto"/>
            <w:noWrap/>
            <w:vAlign w:val="center"/>
            <w:hideMark/>
          </w:tcPr>
          <w:p w14:paraId="10FD843C"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15</w:t>
            </w:r>
          </w:p>
        </w:tc>
      </w:tr>
      <w:tr w:rsidR="00B86529" w:rsidRPr="00B86529" w14:paraId="0C6F9250"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B6855F1"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Block structure</w:t>
            </w:r>
          </w:p>
        </w:tc>
        <w:tc>
          <w:tcPr>
            <w:tcW w:w="1338" w:type="dxa"/>
            <w:tcBorders>
              <w:top w:val="nil"/>
              <w:left w:val="nil"/>
              <w:bottom w:val="single" w:sz="4" w:space="0" w:color="auto"/>
              <w:right w:val="single" w:sz="4" w:space="0" w:color="auto"/>
            </w:tcBorders>
            <w:shd w:val="clear" w:color="auto" w:fill="auto"/>
            <w:vAlign w:val="center"/>
            <w:hideMark/>
          </w:tcPr>
          <w:p w14:paraId="5CB5D73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470D481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6392A923"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7BF1DE8C"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F4CBE7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Channel model</w:t>
            </w:r>
          </w:p>
        </w:tc>
        <w:tc>
          <w:tcPr>
            <w:tcW w:w="1338" w:type="dxa"/>
            <w:tcBorders>
              <w:top w:val="nil"/>
              <w:left w:val="nil"/>
              <w:bottom w:val="single" w:sz="4" w:space="0" w:color="auto"/>
              <w:right w:val="single" w:sz="4" w:space="0" w:color="auto"/>
            </w:tcBorders>
            <w:shd w:val="clear" w:color="auto" w:fill="auto"/>
            <w:vAlign w:val="center"/>
            <w:hideMark/>
          </w:tcPr>
          <w:p w14:paraId="2E328B1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TDL-A/TDL-D</w:t>
            </w:r>
          </w:p>
        </w:tc>
        <w:tc>
          <w:tcPr>
            <w:tcW w:w="3233" w:type="dxa"/>
            <w:tcBorders>
              <w:top w:val="nil"/>
              <w:left w:val="nil"/>
              <w:bottom w:val="single" w:sz="4" w:space="0" w:color="auto"/>
              <w:right w:val="single" w:sz="4" w:space="0" w:color="auto"/>
            </w:tcBorders>
            <w:shd w:val="clear" w:color="auto" w:fill="auto"/>
            <w:vAlign w:val="center"/>
            <w:hideMark/>
          </w:tcPr>
          <w:p w14:paraId="640E678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TDL-A or TDL-D</w:t>
            </w:r>
          </w:p>
        </w:tc>
        <w:tc>
          <w:tcPr>
            <w:tcW w:w="2250" w:type="dxa"/>
            <w:tcBorders>
              <w:top w:val="nil"/>
              <w:left w:val="nil"/>
              <w:bottom w:val="single" w:sz="4" w:space="0" w:color="auto"/>
              <w:right w:val="single" w:sz="12" w:space="0" w:color="auto"/>
            </w:tcBorders>
            <w:shd w:val="clear" w:color="auto" w:fill="auto"/>
            <w:noWrap/>
            <w:vAlign w:val="center"/>
            <w:hideMark/>
          </w:tcPr>
          <w:p w14:paraId="17A6FAD8"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TDL-A, TDL-D</w:t>
            </w:r>
          </w:p>
        </w:tc>
      </w:tr>
      <w:tr w:rsidR="00B86529" w:rsidRPr="00B86529" w14:paraId="4A03832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8F395E7"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Delay spread</w:t>
            </w:r>
          </w:p>
        </w:tc>
        <w:tc>
          <w:tcPr>
            <w:tcW w:w="1338" w:type="dxa"/>
            <w:tcBorders>
              <w:top w:val="nil"/>
              <w:left w:val="nil"/>
              <w:bottom w:val="single" w:sz="4" w:space="0" w:color="auto"/>
              <w:right w:val="single" w:sz="4" w:space="0" w:color="auto"/>
            </w:tcBorders>
            <w:shd w:val="clear" w:color="auto" w:fill="auto"/>
            <w:vAlign w:val="center"/>
            <w:hideMark/>
          </w:tcPr>
          <w:p w14:paraId="03CA67E8"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ns</w:t>
            </w:r>
          </w:p>
        </w:tc>
        <w:tc>
          <w:tcPr>
            <w:tcW w:w="3233" w:type="dxa"/>
            <w:tcBorders>
              <w:top w:val="nil"/>
              <w:left w:val="nil"/>
              <w:bottom w:val="single" w:sz="4" w:space="0" w:color="auto"/>
              <w:right w:val="single" w:sz="4" w:space="0" w:color="auto"/>
            </w:tcBorders>
            <w:shd w:val="clear" w:color="auto" w:fill="auto"/>
            <w:vAlign w:val="center"/>
            <w:hideMark/>
          </w:tcPr>
          <w:p w14:paraId="0700F079"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30</w:t>
            </w:r>
          </w:p>
        </w:tc>
        <w:tc>
          <w:tcPr>
            <w:tcW w:w="2250" w:type="dxa"/>
            <w:tcBorders>
              <w:top w:val="nil"/>
              <w:left w:val="nil"/>
              <w:bottom w:val="single" w:sz="4" w:space="0" w:color="auto"/>
              <w:right w:val="single" w:sz="12" w:space="0" w:color="auto"/>
            </w:tcBorders>
            <w:shd w:val="clear" w:color="auto" w:fill="auto"/>
            <w:noWrap/>
            <w:vAlign w:val="center"/>
            <w:hideMark/>
          </w:tcPr>
          <w:p w14:paraId="4A16067B"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30</w:t>
            </w:r>
          </w:p>
        </w:tc>
      </w:tr>
      <w:tr w:rsidR="00B86529" w:rsidRPr="00B86529" w14:paraId="4E31423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3CC8E8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Device velocity</w:t>
            </w:r>
          </w:p>
        </w:tc>
        <w:tc>
          <w:tcPr>
            <w:tcW w:w="1338" w:type="dxa"/>
            <w:tcBorders>
              <w:top w:val="nil"/>
              <w:left w:val="nil"/>
              <w:bottom w:val="single" w:sz="4" w:space="0" w:color="auto"/>
              <w:right w:val="single" w:sz="4" w:space="0" w:color="auto"/>
            </w:tcBorders>
            <w:shd w:val="clear" w:color="auto" w:fill="auto"/>
            <w:vAlign w:val="center"/>
            <w:hideMark/>
          </w:tcPr>
          <w:p w14:paraId="5983719B"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km/h</w:t>
            </w:r>
          </w:p>
        </w:tc>
        <w:tc>
          <w:tcPr>
            <w:tcW w:w="3233" w:type="dxa"/>
            <w:tcBorders>
              <w:top w:val="nil"/>
              <w:left w:val="nil"/>
              <w:bottom w:val="single" w:sz="4" w:space="0" w:color="auto"/>
              <w:right w:val="single" w:sz="4" w:space="0" w:color="auto"/>
            </w:tcBorders>
            <w:shd w:val="clear" w:color="auto" w:fill="auto"/>
            <w:vAlign w:val="center"/>
            <w:hideMark/>
          </w:tcPr>
          <w:p w14:paraId="22AA2E7D"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3</w:t>
            </w:r>
          </w:p>
        </w:tc>
        <w:tc>
          <w:tcPr>
            <w:tcW w:w="2250" w:type="dxa"/>
            <w:tcBorders>
              <w:top w:val="nil"/>
              <w:left w:val="nil"/>
              <w:bottom w:val="single" w:sz="4" w:space="0" w:color="auto"/>
              <w:right w:val="single" w:sz="12" w:space="0" w:color="auto"/>
            </w:tcBorders>
            <w:shd w:val="clear" w:color="auto" w:fill="auto"/>
            <w:noWrap/>
            <w:vAlign w:val="center"/>
            <w:hideMark/>
          </w:tcPr>
          <w:p w14:paraId="75C62974"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3</w:t>
            </w:r>
          </w:p>
        </w:tc>
      </w:tr>
      <w:tr w:rsidR="00B86529" w:rsidRPr="00B86529" w14:paraId="12A6B335"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52C75582"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Number of Tx/Rx chains for Ambient IoT device</w:t>
            </w:r>
          </w:p>
        </w:tc>
        <w:tc>
          <w:tcPr>
            <w:tcW w:w="1338" w:type="dxa"/>
            <w:tcBorders>
              <w:top w:val="nil"/>
              <w:left w:val="nil"/>
              <w:bottom w:val="single" w:sz="4" w:space="0" w:color="auto"/>
              <w:right w:val="single" w:sz="4" w:space="0" w:color="auto"/>
            </w:tcBorders>
            <w:shd w:val="clear" w:color="auto" w:fill="auto"/>
            <w:vAlign w:val="center"/>
            <w:hideMark/>
          </w:tcPr>
          <w:p w14:paraId="44284846"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58697C6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w:t>
            </w:r>
          </w:p>
        </w:tc>
        <w:tc>
          <w:tcPr>
            <w:tcW w:w="2250" w:type="dxa"/>
            <w:tcBorders>
              <w:top w:val="nil"/>
              <w:left w:val="nil"/>
              <w:bottom w:val="single" w:sz="4" w:space="0" w:color="auto"/>
              <w:right w:val="single" w:sz="12" w:space="0" w:color="auto"/>
            </w:tcBorders>
            <w:shd w:val="clear" w:color="auto" w:fill="auto"/>
            <w:noWrap/>
            <w:vAlign w:val="center"/>
            <w:hideMark/>
          </w:tcPr>
          <w:p w14:paraId="61D710A7"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w:t>
            </w:r>
          </w:p>
        </w:tc>
      </w:tr>
      <w:tr w:rsidR="00B86529" w:rsidRPr="00B86529" w14:paraId="340A3E10"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035B83F"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BS - Number of antenna elements</w:t>
            </w:r>
          </w:p>
        </w:tc>
        <w:tc>
          <w:tcPr>
            <w:tcW w:w="1338" w:type="dxa"/>
            <w:tcBorders>
              <w:top w:val="nil"/>
              <w:left w:val="nil"/>
              <w:bottom w:val="single" w:sz="4" w:space="0" w:color="auto"/>
              <w:right w:val="single" w:sz="4" w:space="0" w:color="auto"/>
            </w:tcBorders>
            <w:shd w:val="clear" w:color="auto" w:fill="auto"/>
            <w:vAlign w:val="center"/>
            <w:hideMark/>
          </w:tcPr>
          <w:p w14:paraId="47EA010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only for T1</w:t>
            </w:r>
          </w:p>
        </w:tc>
        <w:tc>
          <w:tcPr>
            <w:tcW w:w="3233" w:type="dxa"/>
            <w:tcBorders>
              <w:top w:val="nil"/>
              <w:left w:val="nil"/>
              <w:bottom w:val="single" w:sz="4" w:space="0" w:color="auto"/>
              <w:right w:val="single" w:sz="4" w:space="0" w:color="auto"/>
            </w:tcBorders>
            <w:shd w:val="clear" w:color="auto" w:fill="auto"/>
            <w:vAlign w:val="center"/>
            <w:hideMark/>
          </w:tcPr>
          <w:p w14:paraId="77358570"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2 or 4 if it is T1, NA if it is T2</w:t>
            </w:r>
          </w:p>
        </w:tc>
        <w:tc>
          <w:tcPr>
            <w:tcW w:w="2250" w:type="dxa"/>
            <w:tcBorders>
              <w:top w:val="nil"/>
              <w:left w:val="nil"/>
              <w:bottom w:val="single" w:sz="4" w:space="0" w:color="auto"/>
              <w:right w:val="single" w:sz="12" w:space="0" w:color="auto"/>
            </w:tcBorders>
            <w:shd w:val="clear" w:color="auto" w:fill="auto"/>
            <w:noWrap/>
            <w:vAlign w:val="center"/>
            <w:hideMark/>
          </w:tcPr>
          <w:p w14:paraId="5B4D001D"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2,4</w:t>
            </w:r>
          </w:p>
        </w:tc>
      </w:tr>
      <w:tr w:rsidR="00B86529" w:rsidRPr="00B86529" w14:paraId="435BDD49"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7FBCA6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BS - Number of TXRUs</w:t>
            </w:r>
          </w:p>
        </w:tc>
        <w:tc>
          <w:tcPr>
            <w:tcW w:w="1338" w:type="dxa"/>
            <w:tcBorders>
              <w:top w:val="nil"/>
              <w:left w:val="nil"/>
              <w:bottom w:val="single" w:sz="4" w:space="0" w:color="auto"/>
              <w:right w:val="single" w:sz="4" w:space="0" w:color="auto"/>
            </w:tcBorders>
            <w:shd w:val="clear" w:color="auto" w:fill="auto"/>
            <w:vAlign w:val="center"/>
            <w:hideMark/>
          </w:tcPr>
          <w:p w14:paraId="618F813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only for T1</w:t>
            </w:r>
          </w:p>
        </w:tc>
        <w:tc>
          <w:tcPr>
            <w:tcW w:w="3233" w:type="dxa"/>
            <w:tcBorders>
              <w:top w:val="nil"/>
              <w:left w:val="nil"/>
              <w:bottom w:val="single" w:sz="4" w:space="0" w:color="auto"/>
              <w:right w:val="single" w:sz="4" w:space="0" w:color="auto"/>
            </w:tcBorders>
            <w:shd w:val="clear" w:color="auto" w:fill="auto"/>
            <w:vAlign w:val="center"/>
            <w:hideMark/>
          </w:tcPr>
          <w:p w14:paraId="595C171B"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2 or 4 if it is T1, NA if it is T2</w:t>
            </w:r>
          </w:p>
        </w:tc>
        <w:tc>
          <w:tcPr>
            <w:tcW w:w="2250" w:type="dxa"/>
            <w:tcBorders>
              <w:top w:val="nil"/>
              <w:left w:val="nil"/>
              <w:bottom w:val="single" w:sz="4" w:space="0" w:color="auto"/>
              <w:right w:val="single" w:sz="12" w:space="0" w:color="auto"/>
            </w:tcBorders>
            <w:shd w:val="clear" w:color="auto" w:fill="auto"/>
            <w:noWrap/>
            <w:vAlign w:val="center"/>
            <w:hideMark/>
          </w:tcPr>
          <w:p w14:paraId="3CEF4CA3"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2,4</w:t>
            </w:r>
          </w:p>
        </w:tc>
      </w:tr>
      <w:tr w:rsidR="00B86529" w:rsidRPr="00B86529" w14:paraId="4EED512B"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6450BB7"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Intermediate UE - Number of antenna elements</w:t>
            </w:r>
          </w:p>
        </w:tc>
        <w:tc>
          <w:tcPr>
            <w:tcW w:w="1338" w:type="dxa"/>
            <w:tcBorders>
              <w:top w:val="nil"/>
              <w:left w:val="nil"/>
              <w:bottom w:val="single" w:sz="4" w:space="0" w:color="auto"/>
              <w:right w:val="single" w:sz="4" w:space="0" w:color="auto"/>
            </w:tcBorders>
            <w:shd w:val="clear" w:color="auto" w:fill="auto"/>
            <w:vAlign w:val="center"/>
            <w:hideMark/>
          </w:tcPr>
          <w:p w14:paraId="11DF4F4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only for T2</w:t>
            </w:r>
          </w:p>
        </w:tc>
        <w:tc>
          <w:tcPr>
            <w:tcW w:w="3233" w:type="dxa"/>
            <w:tcBorders>
              <w:top w:val="nil"/>
              <w:left w:val="nil"/>
              <w:bottom w:val="single" w:sz="4" w:space="0" w:color="auto"/>
              <w:right w:val="single" w:sz="4" w:space="0" w:color="auto"/>
            </w:tcBorders>
            <w:shd w:val="clear" w:color="auto" w:fill="auto"/>
            <w:vAlign w:val="center"/>
            <w:hideMark/>
          </w:tcPr>
          <w:p w14:paraId="3EF17B43"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 or 2 if it is T2, NA if it is T1</w:t>
            </w:r>
          </w:p>
        </w:tc>
        <w:tc>
          <w:tcPr>
            <w:tcW w:w="2250" w:type="dxa"/>
            <w:tcBorders>
              <w:top w:val="nil"/>
              <w:left w:val="nil"/>
              <w:bottom w:val="single" w:sz="4" w:space="0" w:color="auto"/>
              <w:right w:val="single" w:sz="12" w:space="0" w:color="auto"/>
            </w:tcBorders>
            <w:shd w:val="clear" w:color="auto" w:fill="auto"/>
            <w:noWrap/>
            <w:vAlign w:val="center"/>
            <w:hideMark/>
          </w:tcPr>
          <w:p w14:paraId="511287B7"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1,2</w:t>
            </w:r>
          </w:p>
        </w:tc>
      </w:tr>
      <w:tr w:rsidR="00B86529" w:rsidRPr="00B86529" w14:paraId="3F729C31"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14FC8B9"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Intermediate UE - Number of TXRUs</w:t>
            </w:r>
          </w:p>
        </w:tc>
        <w:tc>
          <w:tcPr>
            <w:tcW w:w="1338" w:type="dxa"/>
            <w:tcBorders>
              <w:top w:val="nil"/>
              <w:left w:val="nil"/>
              <w:bottom w:val="single" w:sz="4" w:space="0" w:color="auto"/>
              <w:right w:val="single" w:sz="4" w:space="0" w:color="auto"/>
            </w:tcBorders>
            <w:shd w:val="clear" w:color="auto" w:fill="auto"/>
            <w:vAlign w:val="center"/>
            <w:hideMark/>
          </w:tcPr>
          <w:p w14:paraId="6CD41C79"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only for T2</w:t>
            </w:r>
          </w:p>
        </w:tc>
        <w:tc>
          <w:tcPr>
            <w:tcW w:w="3233" w:type="dxa"/>
            <w:tcBorders>
              <w:top w:val="nil"/>
              <w:left w:val="nil"/>
              <w:bottom w:val="single" w:sz="4" w:space="0" w:color="auto"/>
              <w:right w:val="single" w:sz="4" w:space="0" w:color="auto"/>
            </w:tcBorders>
            <w:shd w:val="clear" w:color="auto" w:fill="auto"/>
            <w:vAlign w:val="center"/>
            <w:hideMark/>
          </w:tcPr>
          <w:p w14:paraId="205541CD"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 or 2 if it is T2, NA if it is T1</w:t>
            </w:r>
          </w:p>
        </w:tc>
        <w:tc>
          <w:tcPr>
            <w:tcW w:w="2250" w:type="dxa"/>
            <w:tcBorders>
              <w:top w:val="nil"/>
              <w:left w:val="nil"/>
              <w:bottom w:val="single" w:sz="4" w:space="0" w:color="auto"/>
              <w:right w:val="single" w:sz="12" w:space="0" w:color="auto"/>
            </w:tcBorders>
            <w:shd w:val="clear" w:color="auto" w:fill="auto"/>
            <w:noWrap/>
            <w:vAlign w:val="center"/>
            <w:hideMark/>
          </w:tcPr>
          <w:p w14:paraId="01CA0D73"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1,2</w:t>
            </w:r>
          </w:p>
        </w:tc>
      </w:tr>
      <w:tr w:rsidR="00B86529" w:rsidRPr="00B86529" w14:paraId="17738F7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ADECC1C"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Reference data rate</w:t>
            </w:r>
          </w:p>
        </w:tc>
        <w:tc>
          <w:tcPr>
            <w:tcW w:w="1338" w:type="dxa"/>
            <w:tcBorders>
              <w:top w:val="nil"/>
              <w:left w:val="nil"/>
              <w:bottom w:val="single" w:sz="4" w:space="0" w:color="auto"/>
              <w:right w:val="single" w:sz="4" w:space="0" w:color="auto"/>
            </w:tcBorders>
            <w:shd w:val="clear" w:color="auto" w:fill="auto"/>
            <w:vAlign w:val="center"/>
            <w:hideMark/>
          </w:tcPr>
          <w:p w14:paraId="40492384"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kbps</w:t>
            </w:r>
          </w:p>
        </w:tc>
        <w:tc>
          <w:tcPr>
            <w:tcW w:w="3233" w:type="dxa"/>
            <w:tcBorders>
              <w:top w:val="nil"/>
              <w:left w:val="nil"/>
              <w:bottom w:val="single" w:sz="4" w:space="0" w:color="auto"/>
              <w:right w:val="single" w:sz="4" w:space="0" w:color="auto"/>
            </w:tcBorders>
            <w:shd w:val="clear" w:color="auto" w:fill="auto"/>
            <w:vAlign w:val="center"/>
            <w:hideMark/>
          </w:tcPr>
          <w:p w14:paraId="50E4548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w:t>
            </w:r>
          </w:p>
        </w:tc>
        <w:tc>
          <w:tcPr>
            <w:tcW w:w="2250" w:type="dxa"/>
            <w:tcBorders>
              <w:top w:val="nil"/>
              <w:left w:val="nil"/>
              <w:bottom w:val="single" w:sz="4" w:space="0" w:color="auto"/>
              <w:right w:val="single" w:sz="12" w:space="0" w:color="auto"/>
            </w:tcBorders>
            <w:shd w:val="clear" w:color="auto" w:fill="auto"/>
            <w:noWrap/>
            <w:vAlign w:val="center"/>
            <w:hideMark/>
          </w:tcPr>
          <w:p w14:paraId="628B5CCA"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1, 6</w:t>
            </w:r>
          </w:p>
        </w:tc>
      </w:tr>
      <w:tr w:rsidR="00B86529" w:rsidRPr="00B86529" w14:paraId="26149A71"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4754B402"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Message size</w:t>
            </w:r>
          </w:p>
        </w:tc>
        <w:tc>
          <w:tcPr>
            <w:tcW w:w="1338" w:type="dxa"/>
            <w:tcBorders>
              <w:top w:val="nil"/>
              <w:left w:val="nil"/>
              <w:bottom w:val="single" w:sz="4" w:space="0" w:color="auto"/>
              <w:right w:val="single" w:sz="4" w:space="0" w:color="auto"/>
            </w:tcBorders>
            <w:shd w:val="clear" w:color="auto" w:fill="auto"/>
            <w:vAlign w:val="center"/>
            <w:hideMark/>
          </w:tcPr>
          <w:p w14:paraId="178A8566"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bit</w:t>
            </w:r>
          </w:p>
        </w:tc>
        <w:tc>
          <w:tcPr>
            <w:tcW w:w="3233" w:type="dxa"/>
            <w:tcBorders>
              <w:top w:val="nil"/>
              <w:left w:val="nil"/>
              <w:bottom w:val="single" w:sz="4" w:space="0" w:color="auto"/>
              <w:right w:val="single" w:sz="4" w:space="0" w:color="auto"/>
            </w:tcBorders>
            <w:shd w:val="clear" w:color="auto" w:fill="auto"/>
            <w:vAlign w:val="center"/>
            <w:hideMark/>
          </w:tcPr>
          <w:p w14:paraId="382C5746"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96</w:t>
            </w:r>
          </w:p>
        </w:tc>
        <w:tc>
          <w:tcPr>
            <w:tcW w:w="2250" w:type="dxa"/>
            <w:tcBorders>
              <w:top w:val="nil"/>
              <w:left w:val="nil"/>
              <w:bottom w:val="single" w:sz="4" w:space="0" w:color="auto"/>
              <w:right w:val="single" w:sz="12" w:space="0" w:color="auto"/>
            </w:tcBorders>
            <w:shd w:val="clear" w:color="auto" w:fill="auto"/>
            <w:noWrap/>
            <w:vAlign w:val="center"/>
            <w:hideMark/>
          </w:tcPr>
          <w:p w14:paraId="181CDB45"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20, 96</w:t>
            </w:r>
          </w:p>
        </w:tc>
      </w:tr>
      <w:tr w:rsidR="00B86529" w:rsidRPr="00B86529" w14:paraId="39BBBB75"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F75B99D"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BLER target</w:t>
            </w:r>
          </w:p>
        </w:tc>
        <w:tc>
          <w:tcPr>
            <w:tcW w:w="1338" w:type="dxa"/>
            <w:tcBorders>
              <w:top w:val="nil"/>
              <w:left w:val="nil"/>
              <w:bottom w:val="single" w:sz="4" w:space="0" w:color="auto"/>
              <w:right w:val="single" w:sz="4" w:space="0" w:color="auto"/>
            </w:tcBorders>
            <w:shd w:val="clear" w:color="auto" w:fill="auto"/>
            <w:vAlign w:val="center"/>
            <w:hideMark/>
          </w:tcPr>
          <w:p w14:paraId="625EB0B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w:t>
            </w:r>
          </w:p>
        </w:tc>
        <w:tc>
          <w:tcPr>
            <w:tcW w:w="3233" w:type="dxa"/>
            <w:tcBorders>
              <w:top w:val="nil"/>
              <w:left w:val="nil"/>
              <w:bottom w:val="single" w:sz="4" w:space="0" w:color="auto"/>
              <w:right w:val="single" w:sz="4" w:space="0" w:color="auto"/>
            </w:tcBorders>
            <w:shd w:val="clear" w:color="auto" w:fill="auto"/>
            <w:vAlign w:val="center"/>
            <w:hideMark/>
          </w:tcPr>
          <w:p w14:paraId="65AD95D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1</w:t>
            </w:r>
          </w:p>
        </w:tc>
        <w:tc>
          <w:tcPr>
            <w:tcW w:w="2250" w:type="dxa"/>
            <w:tcBorders>
              <w:top w:val="nil"/>
              <w:left w:val="nil"/>
              <w:bottom w:val="single" w:sz="4" w:space="0" w:color="auto"/>
              <w:right w:val="single" w:sz="12" w:space="0" w:color="auto"/>
            </w:tcBorders>
            <w:shd w:val="clear" w:color="auto" w:fill="auto"/>
            <w:noWrap/>
            <w:vAlign w:val="center"/>
            <w:hideMark/>
          </w:tcPr>
          <w:p w14:paraId="4F598E7A"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1,10</w:t>
            </w:r>
          </w:p>
        </w:tc>
      </w:tr>
      <w:tr w:rsidR="00B86529" w:rsidRPr="00B86529" w14:paraId="201B78BD" w14:textId="77777777" w:rsidTr="00B86529">
        <w:trPr>
          <w:trHeight w:val="4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21348E0"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 xml:space="preserve">Sampling frequency </w:t>
            </w:r>
          </w:p>
        </w:tc>
        <w:tc>
          <w:tcPr>
            <w:tcW w:w="1338" w:type="dxa"/>
            <w:tcBorders>
              <w:top w:val="nil"/>
              <w:left w:val="nil"/>
              <w:bottom w:val="single" w:sz="4" w:space="0" w:color="auto"/>
              <w:right w:val="single" w:sz="4" w:space="0" w:color="auto"/>
            </w:tcBorders>
            <w:shd w:val="clear" w:color="auto" w:fill="auto"/>
            <w:vAlign w:val="center"/>
            <w:hideMark/>
          </w:tcPr>
          <w:p w14:paraId="68DF9D4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xml:space="preserve">SF, SFO, </w:t>
            </w:r>
            <w:proofErr w:type="gramStart"/>
            <w:r w:rsidRPr="006A63A9">
              <w:rPr>
                <w:rFonts w:ascii="Arial" w:hAnsi="Arial" w:cs="Arial"/>
                <w:sz w:val="16"/>
                <w:szCs w:val="16"/>
              </w:rPr>
              <w:t>CFO(</w:t>
            </w:r>
            <w:proofErr w:type="gramEnd"/>
            <w:r w:rsidRPr="006A63A9">
              <w:rPr>
                <w:rFonts w:ascii="Arial" w:hAnsi="Arial" w:cs="Arial"/>
                <w:sz w:val="16"/>
                <w:szCs w:val="16"/>
              </w:rPr>
              <w:t>if any)</w:t>
            </w:r>
          </w:p>
        </w:tc>
        <w:tc>
          <w:tcPr>
            <w:tcW w:w="3233" w:type="dxa"/>
            <w:tcBorders>
              <w:top w:val="nil"/>
              <w:left w:val="nil"/>
              <w:bottom w:val="single" w:sz="4" w:space="0" w:color="auto"/>
              <w:right w:val="single" w:sz="4" w:space="0" w:color="auto"/>
            </w:tcBorders>
            <w:shd w:val="clear" w:color="auto" w:fill="auto"/>
            <w:vAlign w:val="center"/>
            <w:hideMark/>
          </w:tcPr>
          <w:p w14:paraId="65A0A56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5EF60B47"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SFO: fixed, random</w:t>
            </w:r>
          </w:p>
        </w:tc>
      </w:tr>
      <w:tr w:rsidR="00B86529" w:rsidRPr="00B86529" w14:paraId="69ABB7D8" w14:textId="77777777" w:rsidTr="00B86529">
        <w:trPr>
          <w:trHeight w:val="870"/>
        </w:trPr>
        <w:tc>
          <w:tcPr>
            <w:tcW w:w="2254" w:type="dxa"/>
            <w:tcBorders>
              <w:top w:val="nil"/>
              <w:left w:val="single" w:sz="12" w:space="0" w:color="auto"/>
              <w:bottom w:val="single" w:sz="4" w:space="0" w:color="auto"/>
              <w:right w:val="single" w:sz="4" w:space="0" w:color="auto"/>
            </w:tcBorders>
            <w:shd w:val="clear" w:color="auto" w:fill="auto"/>
            <w:noWrap/>
            <w:vAlign w:val="center"/>
            <w:hideMark/>
          </w:tcPr>
          <w:p w14:paraId="58F3AB3F"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Device 1/2a/2b</w:t>
            </w:r>
          </w:p>
        </w:tc>
        <w:tc>
          <w:tcPr>
            <w:tcW w:w="1338" w:type="dxa"/>
            <w:tcBorders>
              <w:top w:val="nil"/>
              <w:left w:val="nil"/>
              <w:bottom w:val="single" w:sz="4" w:space="0" w:color="auto"/>
              <w:right w:val="single" w:sz="4" w:space="0" w:color="auto"/>
            </w:tcBorders>
            <w:shd w:val="clear" w:color="auto" w:fill="auto"/>
            <w:vAlign w:val="center"/>
            <w:hideMark/>
          </w:tcPr>
          <w:p w14:paraId="16FD7FC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161AF039"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Device 1, RF-ED</w:t>
            </w:r>
            <w:r w:rsidRPr="006A63A9">
              <w:rPr>
                <w:rFonts w:ascii="Arial" w:hAnsi="Arial" w:cs="Arial"/>
                <w:sz w:val="16"/>
                <w:szCs w:val="16"/>
              </w:rPr>
              <w:br/>
              <w:t>• Device 2a, RF-ED</w:t>
            </w:r>
            <w:r w:rsidRPr="006A63A9">
              <w:rPr>
                <w:rFonts w:ascii="Arial" w:hAnsi="Arial" w:cs="Arial"/>
                <w:sz w:val="16"/>
                <w:szCs w:val="16"/>
              </w:rPr>
              <w:br/>
              <w:t>• Device 2b, RF-ED/IF-ED/ZIF</w:t>
            </w:r>
          </w:p>
        </w:tc>
        <w:tc>
          <w:tcPr>
            <w:tcW w:w="2250" w:type="dxa"/>
            <w:tcBorders>
              <w:top w:val="nil"/>
              <w:left w:val="nil"/>
              <w:bottom w:val="single" w:sz="4" w:space="0" w:color="auto"/>
              <w:right w:val="single" w:sz="12" w:space="0" w:color="auto"/>
            </w:tcBorders>
            <w:shd w:val="clear" w:color="auto" w:fill="auto"/>
            <w:vAlign w:val="center"/>
            <w:hideMark/>
          </w:tcPr>
          <w:p w14:paraId="227E7DC5"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Device1 and Device2a: RF-ED</w:t>
            </w:r>
            <w:r w:rsidRPr="006A63A9">
              <w:rPr>
                <w:rFonts w:ascii="Calibri" w:hAnsi="Calibri" w:cs="Calibri"/>
                <w:szCs w:val="22"/>
              </w:rPr>
              <w:br/>
              <w:t>Device 2b: ED/IF</w:t>
            </w:r>
          </w:p>
        </w:tc>
      </w:tr>
      <w:tr w:rsidR="00B86529" w:rsidRPr="00B86529" w14:paraId="76FBFAD5" w14:textId="77777777" w:rsidTr="00B86529">
        <w:trPr>
          <w:trHeight w:val="290"/>
        </w:trPr>
        <w:tc>
          <w:tcPr>
            <w:tcW w:w="2254" w:type="dxa"/>
            <w:tcBorders>
              <w:top w:val="nil"/>
              <w:left w:val="single" w:sz="12" w:space="0" w:color="auto"/>
              <w:bottom w:val="single" w:sz="4" w:space="0" w:color="auto"/>
              <w:right w:val="single" w:sz="4" w:space="0" w:color="auto"/>
            </w:tcBorders>
            <w:shd w:val="clear" w:color="000000" w:fill="E2EFDA"/>
            <w:vAlign w:val="center"/>
            <w:hideMark/>
          </w:tcPr>
          <w:p w14:paraId="7BB8CC08"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D2R specific parameters</w:t>
            </w:r>
          </w:p>
        </w:tc>
        <w:tc>
          <w:tcPr>
            <w:tcW w:w="1338" w:type="dxa"/>
            <w:tcBorders>
              <w:top w:val="nil"/>
              <w:left w:val="nil"/>
              <w:bottom w:val="single" w:sz="4" w:space="0" w:color="auto"/>
              <w:right w:val="single" w:sz="4" w:space="0" w:color="auto"/>
            </w:tcBorders>
            <w:shd w:val="clear" w:color="000000" w:fill="E2EFDA"/>
            <w:vAlign w:val="center"/>
            <w:hideMark/>
          </w:tcPr>
          <w:p w14:paraId="7B7844B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000000" w:fill="E2EFDA"/>
            <w:vAlign w:val="center"/>
            <w:hideMark/>
          </w:tcPr>
          <w:p w14:paraId="4FF028D2"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4B5AD721"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40206F7E"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BD2A228"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Transmission bandwidth</w:t>
            </w:r>
          </w:p>
        </w:tc>
        <w:tc>
          <w:tcPr>
            <w:tcW w:w="1338" w:type="dxa"/>
            <w:tcBorders>
              <w:top w:val="nil"/>
              <w:left w:val="nil"/>
              <w:bottom w:val="single" w:sz="4" w:space="0" w:color="auto"/>
              <w:right w:val="single" w:sz="4" w:space="0" w:color="auto"/>
            </w:tcBorders>
            <w:shd w:val="clear" w:color="auto" w:fill="auto"/>
            <w:vAlign w:val="center"/>
            <w:hideMark/>
          </w:tcPr>
          <w:p w14:paraId="1AA3BE36" w14:textId="77777777" w:rsidR="00B86529" w:rsidRPr="00B86529" w:rsidRDefault="00B86529" w:rsidP="00B86529">
            <w:pPr>
              <w:jc w:val="center"/>
              <w:rPr>
                <w:rFonts w:ascii="Arial" w:hAnsi="Arial" w:cs="Arial"/>
                <w:color w:val="000000"/>
                <w:sz w:val="16"/>
                <w:szCs w:val="16"/>
              </w:rPr>
            </w:pPr>
            <w:proofErr w:type="spellStart"/>
            <w:r w:rsidRPr="006A63A9">
              <w:rPr>
                <w:rFonts w:ascii="Arial" w:hAnsi="Arial" w:cs="Arial"/>
                <w:sz w:val="16"/>
                <w:szCs w:val="16"/>
              </w:rPr>
              <w:t>KHz</w:t>
            </w:r>
            <w:proofErr w:type="spellEnd"/>
          </w:p>
        </w:tc>
        <w:tc>
          <w:tcPr>
            <w:tcW w:w="3233" w:type="dxa"/>
            <w:tcBorders>
              <w:top w:val="nil"/>
              <w:left w:val="nil"/>
              <w:bottom w:val="single" w:sz="4" w:space="0" w:color="auto"/>
              <w:right w:val="single" w:sz="4" w:space="0" w:color="auto"/>
            </w:tcBorders>
            <w:shd w:val="clear" w:color="auto" w:fill="auto"/>
            <w:vAlign w:val="center"/>
            <w:hideMark/>
          </w:tcPr>
          <w:p w14:paraId="16C4E3C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15(M), 180(O) for DSB/SSB</w:t>
            </w:r>
          </w:p>
        </w:tc>
        <w:tc>
          <w:tcPr>
            <w:tcW w:w="2250" w:type="dxa"/>
            <w:tcBorders>
              <w:top w:val="nil"/>
              <w:left w:val="nil"/>
              <w:bottom w:val="single" w:sz="4" w:space="0" w:color="auto"/>
              <w:right w:val="single" w:sz="12" w:space="0" w:color="auto"/>
            </w:tcBorders>
            <w:shd w:val="clear" w:color="auto" w:fill="auto"/>
            <w:noWrap/>
            <w:vAlign w:val="center"/>
            <w:hideMark/>
          </w:tcPr>
          <w:p w14:paraId="1A621731"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15</w:t>
            </w:r>
          </w:p>
        </w:tc>
      </w:tr>
      <w:tr w:rsidR="00B86529" w:rsidRPr="00B86529" w14:paraId="5ADAEE3A"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762138F"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 xml:space="preserve">[OOK/BPSK/BFSK chip rate] </w:t>
            </w:r>
          </w:p>
        </w:tc>
        <w:tc>
          <w:tcPr>
            <w:tcW w:w="1338" w:type="dxa"/>
            <w:tcBorders>
              <w:top w:val="nil"/>
              <w:left w:val="nil"/>
              <w:bottom w:val="single" w:sz="4" w:space="0" w:color="auto"/>
              <w:right w:val="single" w:sz="4" w:space="0" w:color="auto"/>
            </w:tcBorders>
            <w:shd w:val="clear" w:color="auto" w:fill="auto"/>
            <w:vAlign w:val="center"/>
            <w:hideMark/>
          </w:tcPr>
          <w:p w14:paraId="4895262C" w14:textId="77777777" w:rsidR="00B86529" w:rsidRPr="00B86529" w:rsidRDefault="00B86529" w:rsidP="00B86529">
            <w:pPr>
              <w:jc w:val="center"/>
              <w:rPr>
                <w:rFonts w:ascii="Arial" w:hAnsi="Arial" w:cs="Arial"/>
                <w:color w:val="000000"/>
                <w:sz w:val="16"/>
                <w:szCs w:val="16"/>
              </w:rPr>
            </w:pPr>
            <w:proofErr w:type="spellStart"/>
            <w:r w:rsidRPr="006A63A9">
              <w:rPr>
                <w:rFonts w:ascii="Arial" w:hAnsi="Arial" w:cs="Arial"/>
                <w:sz w:val="16"/>
                <w:szCs w:val="16"/>
              </w:rPr>
              <w:t>KHz</w:t>
            </w:r>
            <w:proofErr w:type="spellEnd"/>
          </w:p>
        </w:tc>
        <w:tc>
          <w:tcPr>
            <w:tcW w:w="3233" w:type="dxa"/>
            <w:tcBorders>
              <w:top w:val="nil"/>
              <w:left w:val="nil"/>
              <w:bottom w:val="single" w:sz="4" w:space="0" w:color="auto"/>
              <w:right w:val="single" w:sz="4" w:space="0" w:color="auto"/>
            </w:tcBorders>
            <w:shd w:val="clear" w:color="auto" w:fill="auto"/>
            <w:vAlign w:val="center"/>
            <w:hideMark/>
          </w:tcPr>
          <w:p w14:paraId="1CE63BEE"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4795DA0D"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14</w:t>
            </w:r>
          </w:p>
        </w:tc>
      </w:tr>
      <w:tr w:rsidR="00B86529" w:rsidRPr="00B86529" w14:paraId="3BD666CA"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1BF2082E"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Receiver bandwidth</w:t>
            </w:r>
          </w:p>
        </w:tc>
        <w:tc>
          <w:tcPr>
            <w:tcW w:w="1338" w:type="dxa"/>
            <w:tcBorders>
              <w:top w:val="nil"/>
              <w:left w:val="nil"/>
              <w:bottom w:val="single" w:sz="4" w:space="0" w:color="auto"/>
              <w:right w:val="single" w:sz="4" w:space="0" w:color="auto"/>
            </w:tcBorders>
            <w:shd w:val="clear" w:color="auto" w:fill="auto"/>
            <w:vAlign w:val="center"/>
            <w:hideMark/>
          </w:tcPr>
          <w:p w14:paraId="2F308FC6" w14:textId="77777777" w:rsidR="00B86529" w:rsidRPr="00B86529" w:rsidRDefault="00B86529" w:rsidP="00B86529">
            <w:pPr>
              <w:jc w:val="center"/>
              <w:rPr>
                <w:rFonts w:ascii="Arial" w:hAnsi="Arial" w:cs="Arial"/>
                <w:color w:val="000000"/>
                <w:sz w:val="16"/>
                <w:szCs w:val="16"/>
              </w:rPr>
            </w:pPr>
            <w:proofErr w:type="spellStart"/>
            <w:r w:rsidRPr="006A63A9">
              <w:rPr>
                <w:rFonts w:ascii="Arial" w:hAnsi="Arial" w:cs="Arial"/>
                <w:sz w:val="16"/>
                <w:szCs w:val="16"/>
              </w:rPr>
              <w:t>KHz</w:t>
            </w:r>
            <w:proofErr w:type="spellEnd"/>
          </w:p>
        </w:tc>
        <w:tc>
          <w:tcPr>
            <w:tcW w:w="3233" w:type="dxa"/>
            <w:tcBorders>
              <w:top w:val="nil"/>
              <w:left w:val="nil"/>
              <w:bottom w:val="single" w:sz="4" w:space="0" w:color="auto"/>
              <w:right w:val="single" w:sz="4" w:space="0" w:color="auto"/>
            </w:tcBorders>
            <w:shd w:val="clear" w:color="auto" w:fill="auto"/>
            <w:vAlign w:val="center"/>
            <w:hideMark/>
          </w:tcPr>
          <w:p w14:paraId="7508683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5E92ABD1"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15</w:t>
            </w:r>
          </w:p>
        </w:tc>
      </w:tr>
      <w:tr w:rsidR="00B86529" w:rsidRPr="00B86529" w14:paraId="7C44DB77" w14:textId="77777777" w:rsidTr="00B86529">
        <w:trPr>
          <w:trHeight w:val="4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B322282"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Waveform (CW)</w:t>
            </w:r>
          </w:p>
        </w:tc>
        <w:tc>
          <w:tcPr>
            <w:tcW w:w="1338" w:type="dxa"/>
            <w:tcBorders>
              <w:top w:val="nil"/>
              <w:left w:val="nil"/>
              <w:bottom w:val="single" w:sz="4" w:space="0" w:color="auto"/>
              <w:right w:val="single" w:sz="4" w:space="0" w:color="auto"/>
            </w:tcBorders>
            <w:shd w:val="clear" w:color="auto" w:fill="auto"/>
            <w:vAlign w:val="center"/>
            <w:hideMark/>
          </w:tcPr>
          <w:p w14:paraId="3D62A7DF"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0CCEFD44"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unmodulated single tone, multi-tone</w:t>
            </w:r>
          </w:p>
        </w:tc>
        <w:tc>
          <w:tcPr>
            <w:tcW w:w="2250" w:type="dxa"/>
            <w:tcBorders>
              <w:top w:val="nil"/>
              <w:left w:val="nil"/>
              <w:bottom w:val="single" w:sz="4" w:space="0" w:color="auto"/>
              <w:right w:val="single" w:sz="12" w:space="0" w:color="auto"/>
            </w:tcBorders>
            <w:shd w:val="clear" w:color="auto" w:fill="auto"/>
            <w:noWrap/>
            <w:vAlign w:val="center"/>
            <w:hideMark/>
          </w:tcPr>
          <w:p w14:paraId="7BD6D8B7"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unmodulated single tone</w:t>
            </w:r>
          </w:p>
        </w:tc>
      </w:tr>
      <w:tr w:rsidR="00B86529" w:rsidRPr="00B86529" w14:paraId="0776C39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8A44F26"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Modulation</w:t>
            </w:r>
          </w:p>
        </w:tc>
        <w:tc>
          <w:tcPr>
            <w:tcW w:w="1338" w:type="dxa"/>
            <w:tcBorders>
              <w:top w:val="nil"/>
              <w:left w:val="nil"/>
              <w:bottom w:val="single" w:sz="4" w:space="0" w:color="auto"/>
              <w:right w:val="single" w:sz="4" w:space="0" w:color="auto"/>
            </w:tcBorders>
            <w:shd w:val="clear" w:color="auto" w:fill="auto"/>
            <w:vAlign w:val="center"/>
            <w:hideMark/>
          </w:tcPr>
          <w:p w14:paraId="527D6CC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30C3C206"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OOK, BPSK, BFSK</w:t>
            </w:r>
          </w:p>
        </w:tc>
        <w:tc>
          <w:tcPr>
            <w:tcW w:w="2250" w:type="dxa"/>
            <w:tcBorders>
              <w:top w:val="nil"/>
              <w:left w:val="nil"/>
              <w:bottom w:val="single" w:sz="4" w:space="0" w:color="auto"/>
              <w:right w:val="single" w:sz="12" w:space="0" w:color="auto"/>
            </w:tcBorders>
            <w:shd w:val="clear" w:color="auto" w:fill="auto"/>
            <w:noWrap/>
            <w:vAlign w:val="center"/>
            <w:hideMark/>
          </w:tcPr>
          <w:p w14:paraId="60F739F1"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OOK</w:t>
            </w:r>
          </w:p>
        </w:tc>
      </w:tr>
      <w:tr w:rsidR="00B86529" w:rsidRPr="00B86529" w14:paraId="16E94C6B" w14:textId="77777777" w:rsidTr="00B86529">
        <w:trPr>
          <w:trHeight w:val="6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23B61E8"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Line code</w:t>
            </w:r>
          </w:p>
        </w:tc>
        <w:tc>
          <w:tcPr>
            <w:tcW w:w="1338" w:type="dxa"/>
            <w:tcBorders>
              <w:top w:val="nil"/>
              <w:left w:val="nil"/>
              <w:bottom w:val="single" w:sz="4" w:space="0" w:color="auto"/>
              <w:right w:val="single" w:sz="4" w:space="0" w:color="auto"/>
            </w:tcBorders>
            <w:shd w:val="clear" w:color="auto" w:fill="auto"/>
            <w:vAlign w:val="center"/>
            <w:hideMark/>
          </w:tcPr>
          <w:p w14:paraId="6B27F57E"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7701D87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Manchester encoding, FM0 encoding, Miller encoding, no line coding</w:t>
            </w:r>
          </w:p>
        </w:tc>
        <w:tc>
          <w:tcPr>
            <w:tcW w:w="2250" w:type="dxa"/>
            <w:tcBorders>
              <w:top w:val="nil"/>
              <w:left w:val="nil"/>
              <w:bottom w:val="single" w:sz="4" w:space="0" w:color="auto"/>
              <w:right w:val="single" w:sz="12" w:space="0" w:color="auto"/>
            </w:tcBorders>
            <w:shd w:val="clear" w:color="auto" w:fill="auto"/>
            <w:noWrap/>
            <w:vAlign w:val="center"/>
            <w:hideMark/>
          </w:tcPr>
          <w:p w14:paraId="1CDAF4AD"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MC</w:t>
            </w:r>
          </w:p>
        </w:tc>
      </w:tr>
      <w:tr w:rsidR="00B86529" w:rsidRPr="00B86529" w14:paraId="700B63BD"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F2567DC"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FEC</w:t>
            </w:r>
          </w:p>
        </w:tc>
        <w:tc>
          <w:tcPr>
            <w:tcW w:w="1338" w:type="dxa"/>
            <w:tcBorders>
              <w:top w:val="nil"/>
              <w:left w:val="nil"/>
              <w:bottom w:val="single" w:sz="4" w:space="0" w:color="auto"/>
              <w:right w:val="single" w:sz="4" w:space="0" w:color="auto"/>
            </w:tcBorders>
            <w:shd w:val="clear" w:color="auto" w:fill="auto"/>
            <w:vAlign w:val="center"/>
            <w:hideMark/>
          </w:tcPr>
          <w:p w14:paraId="290E253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1EB73F1F"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CC, No FEC</w:t>
            </w:r>
          </w:p>
        </w:tc>
        <w:tc>
          <w:tcPr>
            <w:tcW w:w="2250" w:type="dxa"/>
            <w:tcBorders>
              <w:top w:val="nil"/>
              <w:left w:val="nil"/>
              <w:bottom w:val="single" w:sz="4" w:space="0" w:color="auto"/>
              <w:right w:val="single" w:sz="12" w:space="0" w:color="auto"/>
            </w:tcBorders>
            <w:shd w:val="clear" w:color="auto" w:fill="auto"/>
            <w:noWrap/>
            <w:vAlign w:val="center"/>
            <w:hideMark/>
          </w:tcPr>
          <w:p w14:paraId="76FD574F"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no FEC</w:t>
            </w:r>
          </w:p>
        </w:tc>
      </w:tr>
      <w:tr w:rsidR="00B86529" w:rsidRPr="00B86529" w14:paraId="1CF10F60"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FFE352E"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lastRenderedPageBreak/>
              <w:t>ADC bit width</w:t>
            </w:r>
          </w:p>
        </w:tc>
        <w:tc>
          <w:tcPr>
            <w:tcW w:w="1338" w:type="dxa"/>
            <w:tcBorders>
              <w:top w:val="nil"/>
              <w:left w:val="nil"/>
              <w:bottom w:val="single" w:sz="4" w:space="0" w:color="auto"/>
              <w:right w:val="single" w:sz="4" w:space="0" w:color="auto"/>
            </w:tcBorders>
            <w:shd w:val="clear" w:color="auto" w:fill="auto"/>
            <w:vAlign w:val="center"/>
            <w:hideMark/>
          </w:tcPr>
          <w:p w14:paraId="564B18B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1A006A85"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11-bit</w:t>
            </w:r>
          </w:p>
        </w:tc>
        <w:tc>
          <w:tcPr>
            <w:tcW w:w="2250" w:type="dxa"/>
            <w:tcBorders>
              <w:top w:val="nil"/>
              <w:left w:val="nil"/>
              <w:bottom w:val="single" w:sz="4" w:space="0" w:color="auto"/>
              <w:right w:val="single" w:sz="12" w:space="0" w:color="auto"/>
            </w:tcBorders>
            <w:shd w:val="clear" w:color="auto" w:fill="auto"/>
            <w:noWrap/>
            <w:vAlign w:val="center"/>
            <w:hideMark/>
          </w:tcPr>
          <w:p w14:paraId="1D0326B8"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11-bit</w:t>
            </w:r>
          </w:p>
        </w:tc>
      </w:tr>
      <w:tr w:rsidR="00B86529" w:rsidRPr="00B86529" w14:paraId="2AD6BD2C" w14:textId="77777777" w:rsidTr="00B86529">
        <w:trPr>
          <w:trHeight w:val="4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66E7A7FF"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D2R receiver </w:t>
            </w:r>
          </w:p>
        </w:tc>
        <w:tc>
          <w:tcPr>
            <w:tcW w:w="1338" w:type="dxa"/>
            <w:tcBorders>
              <w:top w:val="nil"/>
              <w:left w:val="nil"/>
              <w:bottom w:val="single" w:sz="4" w:space="0" w:color="auto"/>
              <w:right w:val="single" w:sz="4" w:space="0" w:color="auto"/>
            </w:tcBorders>
            <w:shd w:val="clear" w:color="auto" w:fill="auto"/>
            <w:vAlign w:val="center"/>
            <w:hideMark/>
          </w:tcPr>
          <w:p w14:paraId="6024BE79"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7CAC03D1"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e.g., coherent receiver / non-coherent receiver</w:t>
            </w:r>
          </w:p>
        </w:tc>
        <w:tc>
          <w:tcPr>
            <w:tcW w:w="2250" w:type="dxa"/>
            <w:tcBorders>
              <w:top w:val="nil"/>
              <w:left w:val="nil"/>
              <w:bottom w:val="single" w:sz="4" w:space="0" w:color="auto"/>
              <w:right w:val="single" w:sz="12" w:space="0" w:color="auto"/>
            </w:tcBorders>
            <w:shd w:val="clear" w:color="auto" w:fill="auto"/>
            <w:noWrap/>
            <w:vAlign w:val="center"/>
            <w:hideMark/>
          </w:tcPr>
          <w:p w14:paraId="6E1B5D49"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non-coherent receiver</w:t>
            </w:r>
          </w:p>
        </w:tc>
      </w:tr>
      <w:tr w:rsidR="00B86529" w:rsidRPr="00B86529" w14:paraId="744B7E35" w14:textId="77777777" w:rsidTr="00B86529">
        <w:trPr>
          <w:trHeight w:val="290"/>
        </w:trPr>
        <w:tc>
          <w:tcPr>
            <w:tcW w:w="2254" w:type="dxa"/>
            <w:tcBorders>
              <w:top w:val="nil"/>
              <w:left w:val="single" w:sz="12" w:space="0" w:color="auto"/>
              <w:bottom w:val="single" w:sz="4" w:space="0" w:color="auto"/>
              <w:right w:val="single" w:sz="4" w:space="0" w:color="auto"/>
            </w:tcBorders>
            <w:shd w:val="clear" w:color="000000" w:fill="E2EFDA"/>
            <w:vAlign w:val="center"/>
            <w:hideMark/>
          </w:tcPr>
          <w:p w14:paraId="0B23FA02"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Other assumptions</w:t>
            </w:r>
          </w:p>
        </w:tc>
        <w:tc>
          <w:tcPr>
            <w:tcW w:w="1338" w:type="dxa"/>
            <w:tcBorders>
              <w:top w:val="nil"/>
              <w:left w:val="nil"/>
              <w:bottom w:val="single" w:sz="4" w:space="0" w:color="auto"/>
              <w:right w:val="single" w:sz="4" w:space="0" w:color="auto"/>
            </w:tcBorders>
            <w:shd w:val="clear" w:color="000000" w:fill="E2EFDA"/>
            <w:vAlign w:val="center"/>
            <w:hideMark/>
          </w:tcPr>
          <w:p w14:paraId="7E3ADAF7"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000000" w:fill="E2EFDA"/>
            <w:vAlign w:val="center"/>
            <w:hideMark/>
          </w:tcPr>
          <w:p w14:paraId="32EF376F"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1E2E60FD"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734EEDD4"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F35AF38"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Other assumptions</w:t>
            </w:r>
          </w:p>
        </w:tc>
        <w:tc>
          <w:tcPr>
            <w:tcW w:w="1338" w:type="dxa"/>
            <w:tcBorders>
              <w:top w:val="nil"/>
              <w:left w:val="nil"/>
              <w:bottom w:val="single" w:sz="4" w:space="0" w:color="auto"/>
              <w:right w:val="single" w:sz="4" w:space="0" w:color="auto"/>
            </w:tcBorders>
            <w:shd w:val="clear" w:color="auto" w:fill="auto"/>
            <w:vAlign w:val="center"/>
            <w:hideMark/>
          </w:tcPr>
          <w:p w14:paraId="198FA37B"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367F58A3"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4E782C79"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 </w:t>
            </w:r>
          </w:p>
        </w:tc>
      </w:tr>
      <w:tr w:rsidR="00B86529" w:rsidRPr="00B86529" w14:paraId="3A44BA83" w14:textId="77777777" w:rsidTr="00B86529">
        <w:trPr>
          <w:trHeight w:val="850"/>
        </w:trPr>
        <w:tc>
          <w:tcPr>
            <w:tcW w:w="2254" w:type="dxa"/>
            <w:tcBorders>
              <w:top w:val="nil"/>
              <w:left w:val="single" w:sz="12" w:space="0" w:color="auto"/>
              <w:bottom w:val="single" w:sz="12" w:space="0" w:color="auto"/>
              <w:right w:val="single" w:sz="4" w:space="0" w:color="auto"/>
            </w:tcBorders>
            <w:shd w:val="clear" w:color="auto" w:fill="auto"/>
            <w:vAlign w:val="center"/>
            <w:hideMark/>
          </w:tcPr>
          <w:p w14:paraId="3606CFFC" w14:textId="77777777" w:rsidR="00B86529" w:rsidRPr="00B86529" w:rsidRDefault="00B86529" w:rsidP="00B86529">
            <w:pPr>
              <w:jc w:val="center"/>
              <w:rPr>
                <w:rFonts w:ascii="Arial" w:hAnsi="Arial" w:cs="Arial"/>
                <w:b/>
                <w:bCs/>
                <w:color w:val="000000"/>
                <w:sz w:val="16"/>
                <w:szCs w:val="16"/>
              </w:rPr>
            </w:pPr>
            <w:r w:rsidRPr="006A63A9">
              <w:rPr>
                <w:rFonts w:ascii="Arial" w:hAnsi="Arial" w:cs="Arial"/>
                <w:b/>
                <w:bCs/>
                <w:sz w:val="16"/>
                <w:szCs w:val="16"/>
              </w:rPr>
              <w:t>Note: Companies to report required SINR/SNR/CINR/CNR according to BLER target.</w:t>
            </w:r>
          </w:p>
        </w:tc>
        <w:tc>
          <w:tcPr>
            <w:tcW w:w="1338" w:type="dxa"/>
            <w:tcBorders>
              <w:top w:val="nil"/>
              <w:left w:val="nil"/>
              <w:bottom w:val="single" w:sz="12" w:space="0" w:color="auto"/>
              <w:right w:val="single" w:sz="4" w:space="0" w:color="auto"/>
            </w:tcBorders>
            <w:shd w:val="clear" w:color="auto" w:fill="auto"/>
            <w:vAlign w:val="center"/>
            <w:hideMark/>
          </w:tcPr>
          <w:p w14:paraId="3E65B4AA"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3233" w:type="dxa"/>
            <w:tcBorders>
              <w:top w:val="nil"/>
              <w:left w:val="nil"/>
              <w:bottom w:val="single" w:sz="12" w:space="0" w:color="auto"/>
              <w:right w:val="single" w:sz="4" w:space="0" w:color="auto"/>
            </w:tcBorders>
            <w:shd w:val="clear" w:color="auto" w:fill="auto"/>
            <w:vAlign w:val="center"/>
            <w:hideMark/>
          </w:tcPr>
          <w:p w14:paraId="5ED0A77C" w14:textId="77777777" w:rsidR="00B86529" w:rsidRPr="00B86529" w:rsidRDefault="00B86529" w:rsidP="00B86529">
            <w:pPr>
              <w:jc w:val="center"/>
              <w:rPr>
                <w:rFonts w:ascii="Arial" w:hAnsi="Arial" w:cs="Arial"/>
                <w:color w:val="000000"/>
                <w:sz w:val="16"/>
                <w:szCs w:val="16"/>
              </w:rPr>
            </w:pPr>
            <w:r w:rsidRPr="006A63A9">
              <w:rPr>
                <w:rFonts w:ascii="Arial" w:hAnsi="Arial" w:cs="Arial"/>
                <w:sz w:val="16"/>
                <w:szCs w:val="16"/>
              </w:rPr>
              <w:t> </w:t>
            </w:r>
          </w:p>
        </w:tc>
        <w:tc>
          <w:tcPr>
            <w:tcW w:w="2250" w:type="dxa"/>
            <w:tcBorders>
              <w:top w:val="nil"/>
              <w:left w:val="nil"/>
              <w:bottom w:val="single" w:sz="12" w:space="0" w:color="auto"/>
              <w:right w:val="single" w:sz="12" w:space="0" w:color="auto"/>
            </w:tcBorders>
            <w:shd w:val="clear" w:color="auto" w:fill="auto"/>
            <w:noWrap/>
            <w:vAlign w:val="center"/>
            <w:hideMark/>
          </w:tcPr>
          <w:p w14:paraId="05B63610" w14:textId="77777777" w:rsidR="00B86529" w:rsidRPr="00B86529" w:rsidRDefault="00B86529" w:rsidP="00B86529">
            <w:pPr>
              <w:jc w:val="center"/>
              <w:rPr>
                <w:rFonts w:ascii="Calibri" w:hAnsi="Calibri" w:cs="Calibri"/>
                <w:color w:val="000000"/>
                <w:szCs w:val="22"/>
              </w:rPr>
            </w:pPr>
            <w:r w:rsidRPr="006A63A9">
              <w:rPr>
                <w:rFonts w:ascii="Calibri" w:hAnsi="Calibri" w:cs="Calibri"/>
                <w:szCs w:val="22"/>
              </w:rPr>
              <w:t>see attached excel</w:t>
            </w:r>
          </w:p>
        </w:tc>
      </w:tr>
    </w:tbl>
    <w:p w14:paraId="433A2098" w14:textId="77777777" w:rsidR="004D1538" w:rsidRDefault="004D1538" w:rsidP="00FF5251"/>
    <w:p w14:paraId="1CC81B4A" w14:textId="7D622C63" w:rsidR="00061C29" w:rsidRDefault="00061C29" w:rsidP="002D3213">
      <w:pPr>
        <w:pStyle w:val="Heading3"/>
        <w:rPr>
          <w:lang w:eastAsia="zh-CN"/>
        </w:rPr>
      </w:pPr>
      <w:r>
        <w:rPr>
          <w:lang w:eastAsia="zh-CN"/>
        </w:rPr>
        <w:t xml:space="preserve">Some LLS results </w:t>
      </w:r>
    </w:p>
    <w:p w14:paraId="41D24389" w14:textId="77777777" w:rsidR="00C45383" w:rsidRPr="00997011" w:rsidRDefault="00C45383" w:rsidP="00CE623D"/>
    <w:p w14:paraId="13C83012" w14:textId="39B8612A" w:rsidR="00C45383" w:rsidRDefault="00C45383" w:rsidP="00C45383">
      <w:pPr>
        <w:pStyle w:val="Heading4"/>
      </w:pPr>
      <w:bookmarkStart w:id="119" w:name="OLE_LINK32"/>
      <w:r>
        <w:t>D2R reference rate 1 kbps</w:t>
      </w:r>
    </w:p>
    <w:p w14:paraId="687EBEC8" w14:textId="09077EC8" w:rsidR="003944DE" w:rsidRPr="00CE623D" w:rsidRDefault="003944DE" w:rsidP="00CE623D">
      <w:bookmarkStart w:id="120" w:name="OLE_LINK38"/>
      <w:bookmarkEnd w:id="119"/>
      <w:r w:rsidRPr="00CE623D">
        <w:t xml:space="preserve">The message packet includes a 32-bit preamble, </w:t>
      </w:r>
      <w:r w:rsidR="00A365A8" w:rsidRPr="00CE623D">
        <w:t>20-bit</w:t>
      </w:r>
      <w:r w:rsidRPr="00CE623D">
        <w:t xml:space="preserve"> data</w:t>
      </w:r>
      <w:r w:rsidR="00CE623D">
        <w:t>,</w:t>
      </w:r>
      <w:r w:rsidRPr="00CE623D">
        <w:t xml:space="preserve"> and </w:t>
      </w:r>
      <w:r w:rsidR="00CE623D" w:rsidRPr="00CE623D">
        <w:t>8</w:t>
      </w:r>
      <w:r w:rsidR="00CE623D">
        <w:t>-</w:t>
      </w:r>
      <w:r w:rsidRPr="00CE623D">
        <w:t>bit CRC. Th</w:t>
      </w:r>
      <w:r w:rsidR="00EA3783" w:rsidRPr="00CE623D">
        <w:t>re</w:t>
      </w:r>
      <w:r w:rsidRPr="00CE623D">
        <w:t>e repetition</w:t>
      </w:r>
      <w:r w:rsidR="00A65D1E" w:rsidRPr="00CE623D">
        <w:t>s</w:t>
      </w:r>
      <w:r w:rsidRPr="00CE623D">
        <w:t xml:space="preserve"> </w:t>
      </w:r>
      <w:r w:rsidR="00EA3783" w:rsidRPr="00CE623D">
        <w:t>are used</w:t>
      </w:r>
      <w:r w:rsidRPr="00CE623D">
        <w:t xml:space="preserve"> to make the data rate at ~1</w:t>
      </w:r>
      <w:r w:rsidR="00CE623D">
        <w:t xml:space="preserve"> </w:t>
      </w:r>
      <w:r w:rsidRPr="00CE623D">
        <w:t>kbps.</w:t>
      </w:r>
      <w:bookmarkEnd w:id="120"/>
      <w:r w:rsidRPr="00CE623D">
        <w:t xml:space="preserve"> It was found simple bit repetition does not improve the performance. A message repetition is used here. </w:t>
      </w:r>
    </w:p>
    <w:p w14:paraId="0E051DAB" w14:textId="7F97664A" w:rsidR="00AD6CFA" w:rsidRDefault="00D576FF" w:rsidP="00997011">
      <w:pPr>
        <w:keepNext/>
        <w:jc w:val="center"/>
      </w:pPr>
      <w:r w:rsidRPr="00D576FF">
        <w:rPr>
          <w:noProof/>
        </w:rPr>
        <w:drawing>
          <wp:inline distT="0" distB="0" distL="0" distR="0" wp14:anchorId="272FA635" wp14:editId="1344937C">
            <wp:extent cx="4895850" cy="3524250"/>
            <wp:effectExtent l="0" t="0" r="0" b="0"/>
            <wp:docPr id="198932309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95850" cy="3524250"/>
                    </a:xfrm>
                    <a:prstGeom prst="rect">
                      <a:avLst/>
                    </a:prstGeom>
                    <a:noFill/>
                    <a:ln>
                      <a:noFill/>
                    </a:ln>
                  </pic:spPr>
                </pic:pic>
              </a:graphicData>
            </a:graphic>
          </wp:inline>
        </w:drawing>
      </w:r>
    </w:p>
    <w:p w14:paraId="3AC83648" w14:textId="31AB56C3" w:rsidR="005A0A5D" w:rsidRPr="00890134" w:rsidRDefault="005A0A5D" w:rsidP="00890134">
      <w:pPr>
        <w:pStyle w:val="Caption"/>
      </w:pPr>
      <w:bookmarkStart w:id="121" w:name="OLE_LINK37"/>
      <w:r w:rsidRPr="00890134">
        <w:t xml:space="preserve">Figure </w:t>
      </w:r>
      <w:r>
        <w:fldChar w:fldCharType="begin"/>
      </w:r>
      <w:r>
        <w:instrText xml:space="preserve"> SEQ Figure \* ARABIC </w:instrText>
      </w:r>
      <w:r>
        <w:fldChar w:fldCharType="separate"/>
      </w:r>
      <w:r w:rsidR="009B5025">
        <w:rPr>
          <w:noProof/>
        </w:rPr>
        <w:t>6</w:t>
      </w:r>
      <w:r>
        <w:rPr>
          <w:noProof/>
        </w:rPr>
        <w:fldChar w:fldCharType="end"/>
      </w:r>
      <w:r w:rsidR="00CE623D" w:rsidRPr="00890134">
        <w:t>: SNR for 1 kbps data rate with 1,2 receive chains, TDL-A channel</w:t>
      </w:r>
    </w:p>
    <w:bookmarkEnd w:id="121"/>
    <w:p w14:paraId="2A801C85" w14:textId="77777777" w:rsidR="003944DE" w:rsidRPr="00CE623D" w:rsidRDefault="003944DE" w:rsidP="00CE623D"/>
    <w:p w14:paraId="24B42755" w14:textId="012A7583" w:rsidR="00EF03B3" w:rsidRPr="00CE623D" w:rsidRDefault="00EF03B3" w:rsidP="00CE623D">
      <w:pPr>
        <w:rPr>
          <w:b/>
          <w:bCs/>
          <w:i/>
          <w:iCs/>
        </w:rPr>
      </w:pPr>
      <w:bookmarkStart w:id="122" w:name="OLE_LINK50"/>
      <w:bookmarkStart w:id="123" w:name="OLE_LINK156"/>
      <w:r w:rsidRPr="00CE623D">
        <w:rPr>
          <w:b/>
          <w:bCs/>
          <w:i/>
          <w:iCs/>
        </w:rPr>
        <w:t xml:space="preserve">Observation </w:t>
      </w:r>
      <w:r w:rsidR="008B52A0" w:rsidRPr="00CE623D">
        <w:rPr>
          <w:b/>
          <w:bCs/>
          <w:i/>
          <w:iCs/>
        </w:rPr>
        <w:t>1</w:t>
      </w:r>
      <w:r w:rsidR="00916046" w:rsidRPr="00CE623D">
        <w:rPr>
          <w:b/>
          <w:bCs/>
          <w:i/>
          <w:iCs/>
        </w:rPr>
        <w:t>7</w:t>
      </w:r>
      <w:r w:rsidRPr="00CE623D">
        <w:rPr>
          <w:b/>
          <w:bCs/>
          <w:i/>
          <w:iCs/>
        </w:rPr>
        <w:t xml:space="preserve">: With </w:t>
      </w:r>
      <w:r w:rsidR="00CE623D">
        <w:rPr>
          <w:b/>
          <w:bCs/>
          <w:i/>
          <w:iCs/>
        </w:rPr>
        <w:t xml:space="preserve">the </w:t>
      </w:r>
      <w:r w:rsidRPr="00CE623D">
        <w:rPr>
          <w:b/>
          <w:bCs/>
          <w:i/>
          <w:iCs/>
        </w:rPr>
        <w:t>TDL-A channel</w:t>
      </w:r>
      <w:r w:rsidR="00EA3783" w:rsidRPr="00CE623D">
        <w:rPr>
          <w:b/>
          <w:bCs/>
          <w:i/>
          <w:iCs/>
        </w:rPr>
        <w:t>,</w:t>
      </w:r>
      <w:r w:rsidRPr="00CE623D">
        <w:rPr>
          <w:b/>
          <w:bCs/>
          <w:i/>
          <w:iCs/>
        </w:rPr>
        <w:t xml:space="preserve"> the performance </w:t>
      </w:r>
      <w:r w:rsidR="00F65B4C" w:rsidRPr="00CE623D">
        <w:rPr>
          <w:b/>
          <w:bCs/>
          <w:i/>
          <w:iCs/>
        </w:rPr>
        <w:t>improves by</w:t>
      </w:r>
      <w:r w:rsidRPr="00CE623D">
        <w:rPr>
          <w:b/>
          <w:bCs/>
          <w:i/>
          <w:iCs/>
        </w:rPr>
        <w:t xml:space="preserve"> about 3 dB when the </w:t>
      </w:r>
      <w:r w:rsidR="00EA3783" w:rsidRPr="00CE623D">
        <w:rPr>
          <w:b/>
          <w:bCs/>
          <w:i/>
          <w:iCs/>
        </w:rPr>
        <w:t xml:space="preserve">number of </w:t>
      </w:r>
      <w:r w:rsidRPr="00CE623D">
        <w:rPr>
          <w:b/>
          <w:bCs/>
          <w:i/>
          <w:iCs/>
        </w:rPr>
        <w:t xml:space="preserve">receive branches </w:t>
      </w:r>
      <w:r w:rsidR="00EA3783" w:rsidRPr="00CE623D">
        <w:rPr>
          <w:b/>
          <w:bCs/>
          <w:i/>
          <w:iCs/>
        </w:rPr>
        <w:t xml:space="preserve">increases </w:t>
      </w:r>
      <w:r w:rsidRPr="00CE623D">
        <w:rPr>
          <w:b/>
          <w:bCs/>
          <w:i/>
          <w:iCs/>
        </w:rPr>
        <w:t xml:space="preserve">from 1 to 2. </w:t>
      </w:r>
    </w:p>
    <w:bookmarkEnd w:id="122"/>
    <w:bookmarkEnd w:id="123"/>
    <w:p w14:paraId="0F8CF554" w14:textId="77777777" w:rsidR="003944DE" w:rsidRPr="00CE623D" w:rsidRDefault="003944DE" w:rsidP="00CE623D"/>
    <w:p w14:paraId="295401BA" w14:textId="14E8E8D9" w:rsidR="003944DE" w:rsidRDefault="00587A73" w:rsidP="00997011">
      <w:pPr>
        <w:keepNext/>
        <w:jc w:val="center"/>
      </w:pPr>
      <w:r w:rsidRPr="009B327B">
        <w:rPr>
          <w:noProof/>
        </w:rPr>
        <w:lastRenderedPageBreak/>
        <w:drawing>
          <wp:inline distT="0" distB="0" distL="0" distR="0" wp14:anchorId="6B05C3A6" wp14:editId="572F96FD">
            <wp:extent cx="5448300" cy="3594100"/>
            <wp:effectExtent l="0" t="0" r="0" b="6350"/>
            <wp:docPr id="94586753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48300" cy="3594100"/>
                    </a:xfrm>
                    <a:prstGeom prst="rect">
                      <a:avLst/>
                    </a:prstGeom>
                    <a:noFill/>
                    <a:ln>
                      <a:noFill/>
                    </a:ln>
                  </pic:spPr>
                </pic:pic>
              </a:graphicData>
            </a:graphic>
          </wp:inline>
        </w:drawing>
      </w:r>
    </w:p>
    <w:p w14:paraId="13087635" w14:textId="7CEE3FB7" w:rsidR="005A0A5D" w:rsidRPr="00890134" w:rsidRDefault="005A0A5D" w:rsidP="00890134">
      <w:pPr>
        <w:pStyle w:val="Caption"/>
      </w:pPr>
      <w:bookmarkStart w:id="124" w:name="_Ref178427951"/>
      <w:bookmarkStart w:id="125" w:name="OLE_LINK39"/>
      <w:r w:rsidRPr="00890134">
        <w:t xml:space="preserve">Figure </w:t>
      </w:r>
      <w:r>
        <w:fldChar w:fldCharType="begin"/>
      </w:r>
      <w:r>
        <w:instrText xml:space="preserve"> SEQ Figure \* ARABIC </w:instrText>
      </w:r>
      <w:r>
        <w:fldChar w:fldCharType="separate"/>
      </w:r>
      <w:r w:rsidR="009B5025">
        <w:rPr>
          <w:noProof/>
        </w:rPr>
        <w:t>7</w:t>
      </w:r>
      <w:r>
        <w:rPr>
          <w:noProof/>
        </w:rPr>
        <w:fldChar w:fldCharType="end"/>
      </w:r>
      <w:bookmarkEnd w:id="124"/>
      <w:r w:rsidR="00CE623D" w:rsidRPr="00890134">
        <w:t>: SNR for 1 kbps data rate with 1,2,4 receive chains, TDL-D channel</w:t>
      </w:r>
    </w:p>
    <w:bookmarkEnd w:id="125"/>
    <w:p w14:paraId="06149E65" w14:textId="77777777" w:rsidR="003944DE" w:rsidRPr="00CE623D" w:rsidRDefault="003944DE" w:rsidP="00CE623D"/>
    <w:p w14:paraId="6A778BF5" w14:textId="4AF2ADB1" w:rsidR="00EF03B3" w:rsidRPr="00CE623D" w:rsidRDefault="00EF03B3" w:rsidP="00CE623D">
      <w:pPr>
        <w:rPr>
          <w:b/>
          <w:bCs/>
          <w:i/>
          <w:iCs/>
        </w:rPr>
      </w:pPr>
      <w:bookmarkStart w:id="126" w:name="OLE_LINK45"/>
      <w:r w:rsidRPr="00CE623D">
        <w:rPr>
          <w:b/>
          <w:bCs/>
          <w:i/>
          <w:iCs/>
        </w:rPr>
        <w:t>Observation 1</w:t>
      </w:r>
      <w:r w:rsidR="00916046" w:rsidRPr="00CE623D">
        <w:rPr>
          <w:b/>
          <w:bCs/>
          <w:i/>
          <w:iCs/>
        </w:rPr>
        <w:t>8</w:t>
      </w:r>
      <w:r w:rsidRPr="00CE623D">
        <w:rPr>
          <w:b/>
          <w:bCs/>
          <w:i/>
          <w:iCs/>
        </w:rPr>
        <w:t xml:space="preserve">: </w:t>
      </w:r>
      <w:bookmarkStart w:id="127" w:name="OLE_LINK10"/>
      <w:proofErr w:type="gramStart"/>
      <w:r w:rsidR="00587A73">
        <w:rPr>
          <w:b/>
          <w:bCs/>
          <w:i/>
          <w:iCs/>
        </w:rPr>
        <w:t>Similar</w:t>
      </w:r>
      <w:r w:rsidR="00587A73" w:rsidRPr="00CE623D">
        <w:rPr>
          <w:b/>
          <w:bCs/>
          <w:i/>
          <w:iCs/>
        </w:rPr>
        <w:t xml:space="preserve"> </w:t>
      </w:r>
      <w:r w:rsidR="0014750F">
        <w:rPr>
          <w:b/>
          <w:bCs/>
          <w:i/>
          <w:iCs/>
        </w:rPr>
        <w:t>to</w:t>
      </w:r>
      <w:proofErr w:type="gramEnd"/>
      <w:r w:rsidR="0014750F">
        <w:rPr>
          <w:b/>
          <w:bCs/>
          <w:i/>
          <w:iCs/>
        </w:rPr>
        <w:t xml:space="preserve"> the </w:t>
      </w:r>
      <w:r w:rsidRPr="00CE623D">
        <w:rPr>
          <w:b/>
          <w:bCs/>
          <w:i/>
          <w:iCs/>
        </w:rPr>
        <w:t>TDL-A channel</w:t>
      </w:r>
      <w:r w:rsidR="0014750F">
        <w:rPr>
          <w:b/>
          <w:bCs/>
          <w:i/>
          <w:iCs/>
        </w:rPr>
        <w:t>,</w:t>
      </w:r>
      <w:r w:rsidRPr="00CE623D">
        <w:rPr>
          <w:b/>
          <w:bCs/>
          <w:i/>
          <w:iCs/>
        </w:rPr>
        <w:t xml:space="preserve"> the performance with </w:t>
      </w:r>
      <w:r w:rsidR="00CF5FEF">
        <w:rPr>
          <w:b/>
          <w:bCs/>
          <w:i/>
          <w:iCs/>
        </w:rPr>
        <w:t xml:space="preserve">the </w:t>
      </w:r>
      <w:r w:rsidRPr="00CE623D">
        <w:rPr>
          <w:b/>
          <w:bCs/>
          <w:i/>
          <w:iCs/>
        </w:rPr>
        <w:t xml:space="preserve">TDL-D channel </w:t>
      </w:r>
      <w:r w:rsidR="00F65B4C" w:rsidRPr="00CE623D">
        <w:rPr>
          <w:b/>
          <w:bCs/>
          <w:i/>
          <w:iCs/>
        </w:rPr>
        <w:t>improves by</w:t>
      </w:r>
      <w:r w:rsidRPr="00CE623D">
        <w:rPr>
          <w:b/>
          <w:bCs/>
          <w:i/>
          <w:iCs/>
        </w:rPr>
        <w:t xml:space="preserve"> about 3 dB when the </w:t>
      </w:r>
      <w:r w:rsidR="00CF5FEF">
        <w:rPr>
          <w:b/>
          <w:bCs/>
          <w:i/>
          <w:iCs/>
        </w:rPr>
        <w:t xml:space="preserve">number of </w:t>
      </w:r>
      <w:r w:rsidRPr="00CE623D">
        <w:rPr>
          <w:b/>
          <w:bCs/>
          <w:i/>
          <w:iCs/>
        </w:rPr>
        <w:t xml:space="preserve">receive branches double. </w:t>
      </w:r>
      <w:bookmarkEnd w:id="127"/>
    </w:p>
    <w:bookmarkEnd w:id="126"/>
    <w:p w14:paraId="750C8356" w14:textId="77777777" w:rsidR="003944DE" w:rsidRPr="00CE623D" w:rsidRDefault="003944DE" w:rsidP="00CE623D"/>
    <w:p w14:paraId="76AB57A3" w14:textId="47E55B34" w:rsidR="00C45383" w:rsidRDefault="00C45383" w:rsidP="00C45383">
      <w:pPr>
        <w:pStyle w:val="Heading4"/>
      </w:pPr>
      <w:r>
        <w:t>D2R reference rate 6 kbps</w:t>
      </w:r>
    </w:p>
    <w:p w14:paraId="2ACBE7F2" w14:textId="27E21E07" w:rsidR="003944DE" w:rsidRPr="00CE623D" w:rsidRDefault="003944DE" w:rsidP="00CE623D">
      <w:bookmarkStart w:id="128" w:name="OLE_LINK42"/>
      <w:r w:rsidRPr="00CE623D">
        <w:t>The m</w:t>
      </w:r>
      <w:r w:rsidR="006B55BE" w:rsidRPr="00CE623D">
        <w:t>e</w:t>
      </w:r>
      <w:r w:rsidRPr="00CE623D">
        <w:t xml:space="preserve">ssage packet includes a 32-bit preamble, </w:t>
      </w:r>
      <w:r w:rsidR="00EA3783" w:rsidRPr="00CE623D">
        <w:t>96-</w:t>
      </w:r>
      <w:r w:rsidRPr="00CE623D">
        <w:t>bit data</w:t>
      </w:r>
      <w:r w:rsidR="00CE623D">
        <w:t>,</w:t>
      </w:r>
      <w:r w:rsidRPr="00CE623D">
        <w:t xml:space="preserve"> and </w:t>
      </w:r>
      <w:r w:rsidR="00EA3783" w:rsidRPr="00CE623D">
        <w:t>8-</w:t>
      </w:r>
      <w:r w:rsidRPr="00CE623D">
        <w:t xml:space="preserve">bit CRC. This makes the data rate </w:t>
      </w:r>
      <w:r w:rsidR="006B55BE" w:rsidRPr="00CE623D">
        <w:t xml:space="preserve">around </w:t>
      </w:r>
      <w:r w:rsidRPr="00CE623D">
        <w:t>6</w:t>
      </w:r>
      <w:r w:rsidR="00CE623D">
        <w:t xml:space="preserve"> </w:t>
      </w:r>
      <w:r w:rsidRPr="00CE623D">
        <w:t>kbps.</w:t>
      </w:r>
    </w:p>
    <w:bookmarkEnd w:id="128"/>
    <w:p w14:paraId="1625700B" w14:textId="507438B6" w:rsidR="005C4668" w:rsidRDefault="00586989" w:rsidP="00997011">
      <w:pPr>
        <w:keepNext/>
        <w:jc w:val="center"/>
      </w:pPr>
      <w:r w:rsidRPr="00586989">
        <w:rPr>
          <w:noProof/>
        </w:rPr>
        <w:drawing>
          <wp:inline distT="0" distB="0" distL="0" distR="0" wp14:anchorId="0710D51F" wp14:editId="60A00383">
            <wp:extent cx="4709795" cy="2959100"/>
            <wp:effectExtent l="0" t="0" r="0" b="0"/>
            <wp:docPr id="1515900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9795" cy="2959100"/>
                    </a:xfrm>
                    <a:prstGeom prst="rect">
                      <a:avLst/>
                    </a:prstGeom>
                    <a:noFill/>
                    <a:ln>
                      <a:noFill/>
                    </a:ln>
                  </pic:spPr>
                </pic:pic>
              </a:graphicData>
            </a:graphic>
          </wp:inline>
        </w:drawing>
      </w:r>
    </w:p>
    <w:p w14:paraId="6C0F35F0" w14:textId="538760E5" w:rsidR="005A0A5D" w:rsidRPr="00890134" w:rsidRDefault="005A0A5D" w:rsidP="00890134">
      <w:pPr>
        <w:pStyle w:val="Caption"/>
      </w:pPr>
      <w:bookmarkStart w:id="129" w:name="OLE_LINK40"/>
      <w:r w:rsidRPr="00890134">
        <w:t xml:space="preserve">Figure </w:t>
      </w:r>
      <w:r>
        <w:fldChar w:fldCharType="begin"/>
      </w:r>
      <w:r>
        <w:instrText xml:space="preserve"> SEQ Figure \* ARABIC </w:instrText>
      </w:r>
      <w:r>
        <w:fldChar w:fldCharType="separate"/>
      </w:r>
      <w:r w:rsidR="009B5025">
        <w:rPr>
          <w:noProof/>
        </w:rPr>
        <w:t>8</w:t>
      </w:r>
      <w:r>
        <w:rPr>
          <w:noProof/>
        </w:rPr>
        <w:fldChar w:fldCharType="end"/>
      </w:r>
      <w:r w:rsidR="00CE623D" w:rsidRPr="00890134">
        <w:t>: SNR for 6 kbps data rate with 1,2,4 receive chains, TDL-A channel</w:t>
      </w:r>
    </w:p>
    <w:bookmarkEnd w:id="129"/>
    <w:p w14:paraId="4B382E85" w14:textId="77777777" w:rsidR="003944DE" w:rsidRDefault="003944DE" w:rsidP="00FF5251"/>
    <w:p w14:paraId="714DDC68" w14:textId="4BE388C8" w:rsidR="00586989" w:rsidRDefault="00611C6C" w:rsidP="00997011">
      <w:pPr>
        <w:keepNext/>
        <w:jc w:val="center"/>
      </w:pPr>
      <w:r w:rsidRPr="00611C6C">
        <w:rPr>
          <w:noProof/>
        </w:rPr>
        <w:lastRenderedPageBreak/>
        <w:drawing>
          <wp:inline distT="0" distB="0" distL="0" distR="0" wp14:anchorId="64C82EB9" wp14:editId="3C0C6802">
            <wp:extent cx="4791075" cy="3009900"/>
            <wp:effectExtent l="0" t="0" r="0" b="0"/>
            <wp:docPr id="7668691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91075" cy="3009900"/>
                    </a:xfrm>
                    <a:prstGeom prst="rect">
                      <a:avLst/>
                    </a:prstGeom>
                    <a:noFill/>
                    <a:ln>
                      <a:noFill/>
                    </a:ln>
                  </pic:spPr>
                </pic:pic>
              </a:graphicData>
            </a:graphic>
          </wp:inline>
        </w:drawing>
      </w:r>
    </w:p>
    <w:p w14:paraId="5A34FF41" w14:textId="37A94230" w:rsidR="005A0A5D" w:rsidRPr="00CE623D" w:rsidRDefault="005A0A5D" w:rsidP="00CE623D">
      <w:pPr>
        <w:pStyle w:val="Caption"/>
      </w:pPr>
      <w:bookmarkStart w:id="130" w:name="OLE_LINK43"/>
      <w:r w:rsidRPr="00CE623D">
        <w:t xml:space="preserve">Figure </w:t>
      </w:r>
      <w:r>
        <w:fldChar w:fldCharType="begin"/>
      </w:r>
      <w:r>
        <w:instrText xml:space="preserve"> SEQ Figure \* ARABIC </w:instrText>
      </w:r>
      <w:r>
        <w:fldChar w:fldCharType="separate"/>
      </w:r>
      <w:r w:rsidR="009B5025">
        <w:rPr>
          <w:noProof/>
        </w:rPr>
        <w:t>9</w:t>
      </w:r>
      <w:r>
        <w:rPr>
          <w:noProof/>
        </w:rPr>
        <w:fldChar w:fldCharType="end"/>
      </w:r>
      <w:r w:rsidR="00CE623D" w:rsidRPr="00CE623D">
        <w:t>: SNR for 6 kbps data rate with 1,2,4 receive chains, TDL-D channel</w:t>
      </w:r>
    </w:p>
    <w:bookmarkEnd w:id="130"/>
    <w:p w14:paraId="5490A63F" w14:textId="77777777" w:rsidR="00295907" w:rsidRPr="00CE623D" w:rsidRDefault="00295907" w:rsidP="00CE623D"/>
    <w:p w14:paraId="6D2D432F" w14:textId="7A1D2469" w:rsidR="002B3D6D" w:rsidRPr="00CE623D" w:rsidRDefault="00295907" w:rsidP="00CE623D">
      <w:pPr>
        <w:rPr>
          <w:b/>
          <w:bCs/>
          <w:i/>
          <w:iCs/>
        </w:rPr>
      </w:pPr>
      <w:bookmarkStart w:id="131" w:name="OLE_LINK48"/>
      <w:bookmarkStart w:id="132" w:name="OLE_LINK46"/>
      <w:bookmarkStart w:id="133" w:name="OLE_LINK51"/>
      <w:r w:rsidRPr="00CE623D">
        <w:rPr>
          <w:b/>
          <w:bCs/>
          <w:i/>
          <w:iCs/>
        </w:rPr>
        <w:t xml:space="preserve">Observation </w:t>
      </w:r>
      <w:r w:rsidR="00916046" w:rsidRPr="00CE623D">
        <w:rPr>
          <w:b/>
          <w:bCs/>
          <w:i/>
          <w:iCs/>
        </w:rPr>
        <w:t>19</w:t>
      </w:r>
      <w:bookmarkEnd w:id="131"/>
      <w:r w:rsidRPr="00CE623D">
        <w:rPr>
          <w:b/>
          <w:bCs/>
          <w:i/>
          <w:iCs/>
        </w:rPr>
        <w:t xml:space="preserve">: </w:t>
      </w:r>
      <w:r w:rsidR="00080F7C" w:rsidRPr="00CE623D">
        <w:rPr>
          <w:b/>
          <w:bCs/>
          <w:i/>
          <w:iCs/>
        </w:rPr>
        <w:t>Like</w:t>
      </w:r>
      <w:r w:rsidR="002B3D6D" w:rsidRPr="00CE623D">
        <w:rPr>
          <w:b/>
          <w:bCs/>
          <w:i/>
          <w:iCs/>
        </w:rPr>
        <w:t xml:space="preserve"> the 1</w:t>
      </w:r>
      <w:r w:rsidR="00EA3783" w:rsidRPr="00CE623D">
        <w:rPr>
          <w:b/>
          <w:bCs/>
          <w:i/>
          <w:iCs/>
        </w:rPr>
        <w:t xml:space="preserve"> </w:t>
      </w:r>
      <w:r w:rsidR="002B3D6D" w:rsidRPr="00CE623D">
        <w:rPr>
          <w:b/>
          <w:bCs/>
          <w:i/>
          <w:iCs/>
        </w:rPr>
        <w:t>kbps case</w:t>
      </w:r>
      <w:r w:rsidR="00EA3783" w:rsidRPr="00CE623D">
        <w:rPr>
          <w:b/>
          <w:bCs/>
          <w:i/>
          <w:iCs/>
        </w:rPr>
        <w:t>,</w:t>
      </w:r>
      <w:r w:rsidR="006B55BE" w:rsidRPr="00CE623D">
        <w:rPr>
          <w:b/>
          <w:bCs/>
          <w:i/>
          <w:iCs/>
        </w:rPr>
        <w:t xml:space="preserve"> </w:t>
      </w:r>
      <w:r w:rsidR="002B3D6D" w:rsidRPr="00CE623D">
        <w:rPr>
          <w:b/>
          <w:bCs/>
          <w:i/>
          <w:iCs/>
        </w:rPr>
        <w:t xml:space="preserve">the </w:t>
      </w:r>
      <w:r w:rsidRPr="00CE623D">
        <w:rPr>
          <w:b/>
          <w:bCs/>
          <w:i/>
          <w:iCs/>
        </w:rPr>
        <w:t xml:space="preserve">performance </w:t>
      </w:r>
      <w:r w:rsidR="002B3D6D" w:rsidRPr="00CE623D">
        <w:rPr>
          <w:b/>
          <w:bCs/>
          <w:i/>
          <w:iCs/>
        </w:rPr>
        <w:t xml:space="preserve">improves with the increasing </w:t>
      </w:r>
      <w:r w:rsidR="00EA3783" w:rsidRPr="00CE623D">
        <w:rPr>
          <w:b/>
          <w:bCs/>
          <w:i/>
          <w:iCs/>
        </w:rPr>
        <w:t xml:space="preserve">number </w:t>
      </w:r>
      <w:r w:rsidR="002B3D6D" w:rsidRPr="00CE623D">
        <w:rPr>
          <w:b/>
          <w:bCs/>
          <w:i/>
          <w:iCs/>
        </w:rPr>
        <w:t>of receiving branches.</w:t>
      </w:r>
    </w:p>
    <w:p w14:paraId="336959B7" w14:textId="77777777" w:rsidR="00080F7C" w:rsidRPr="00890134" w:rsidRDefault="00080F7C" w:rsidP="00CE623D"/>
    <w:p w14:paraId="24FAD462" w14:textId="02CCE4A3" w:rsidR="00295907" w:rsidRPr="00CE623D" w:rsidRDefault="002B3D6D" w:rsidP="00CE623D">
      <w:pPr>
        <w:rPr>
          <w:b/>
          <w:bCs/>
          <w:i/>
          <w:iCs/>
        </w:rPr>
      </w:pPr>
      <w:r w:rsidRPr="00CE623D">
        <w:rPr>
          <w:b/>
          <w:bCs/>
          <w:i/>
          <w:iCs/>
        </w:rPr>
        <w:t xml:space="preserve">Observation </w:t>
      </w:r>
      <w:r w:rsidR="00916046" w:rsidRPr="00CE623D">
        <w:rPr>
          <w:b/>
          <w:bCs/>
          <w:i/>
          <w:iCs/>
        </w:rPr>
        <w:t>20</w:t>
      </w:r>
      <w:r w:rsidRPr="00CE623D">
        <w:rPr>
          <w:b/>
          <w:bCs/>
          <w:i/>
          <w:iCs/>
        </w:rPr>
        <w:t xml:space="preserve">: </w:t>
      </w:r>
      <w:r w:rsidR="00EA3783" w:rsidRPr="00CE623D">
        <w:rPr>
          <w:b/>
          <w:bCs/>
          <w:i/>
          <w:iCs/>
        </w:rPr>
        <w:t xml:space="preserve">With </w:t>
      </w:r>
      <w:r w:rsidR="00295907" w:rsidRPr="00CE623D">
        <w:rPr>
          <w:b/>
          <w:bCs/>
          <w:i/>
          <w:iCs/>
        </w:rPr>
        <w:t>SFO at a fixed value of 6</w:t>
      </w:r>
      <w:bookmarkStart w:id="134" w:name="OLE_LINK33"/>
      <w:r w:rsidR="00EA3783" w:rsidRPr="00CE623D">
        <w:rPr>
          <w:b/>
          <w:bCs/>
          <w:i/>
          <w:iCs/>
        </w:rPr>
        <w:t>×</w:t>
      </w:r>
      <w:bookmarkEnd w:id="134"/>
      <w:r w:rsidR="00295907" w:rsidRPr="00CE623D">
        <w:rPr>
          <w:b/>
          <w:bCs/>
          <w:i/>
          <w:iCs/>
        </w:rPr>
        <w:t>10^5 ppm</w:t>
      </w:r>
      <w:r w:rsidR="00EA3783" w:rsidRPr="00CE623D">
        <w:rPr>
          <w:b/>
          <w:bCs/>
          <w:i/>
          <w:iCs/>
        </w:rPr>
        <w:t>, the performance</w:t>
      </w:r>
      <w:r w:rsidR="00295907" w:rsidRPr="00CE623D">
        <w:rPr>
          <w:b/>
          <w:bCs/>
          <w:i/>
          <w:iCs/>
        </w:rPr>
        <w:t xml:space="preserve"> is very close to that of a random generated</w:t>
      </w:r>
      <w:r w:rsidR="00EA3783" w:rsidRPr="00CE623D">
        <w:rPr>
          <w:b/>
          <w:bCs/>
          <w:i/>
          <w:iCs/>
        </w:rPr>
        <w:t xml:space="preserve"> SFO</w:t>
      </w:r>
      <w:r w:rsidR="00295907" w:rsidRPr="00CE623D">
        <w:rPr>
          <w:b/>
          <w:bCs/>
          <w:i/>
          <w:iCs/>
        </w:rPr>
        <w:t xml:space="preserve"> between 1 to 10</w:t>
      </w:r>
      <w:r w:rsidR="00EA3783" w:rsidRPr="00CE623D">
        <w:rPr>
          <w:b/>
          <w:bCs/>
          <w:i/>
          <w:iCs/>
        </w:rPr>
        <w:t xml:space="preserve"> ×</w:t>
      </w:r>
      <w:r w:rsidR="00295907" w:rsidRPr="00CE623D">
        <w:rPr>
          <w:b/>
          <w:bCs/>
          <w:i/>
          <w:iCs/>
        </w:rPr>
        <w:t xml:space="preserve">10^5 ppm, as observed from Figure </w:t>
      </w:r>
      <w:r w:rsidR="00790BFD" w:rsidRPr="00CE623D">
        <w:rPr>
          <w:b/>
          <w:bCs/>
          <w:i/>
          <w:iCs/>
        </w:rPr>
        <w:t>9</w:t>
      </w:r>
      <w:r w:rsidR="00295907" w:rsidRPr="00CE623D">
        <w:rPr>
          <w:b/>
          <w:bCs/>
          <w:i/>
          <w:iCs/>
        </w:rPr>
        <w:t xml:space="preserve">.  </w:t>
      </w:r>
    </w:p>
    <w:bookmarkEnd w:id="132"/>
    <w:p w14:paraId="40C97F5B" w14:textId="77777777" w:rsidR="006B55BE" w:rsidRPr="00CE623D" w:rsidRDefault="006B55BE" w:rsidP="00CE623D"/>
    <w:bookmarkEnd w:id="133"/>
    <w:p w14:paraId="44E8B9E0" w14:textId="7DA1D020" w:rsidR="00C45383" w:rsidRDefault="00C45383" w:rsidP="00C45383">
      <w:pPr>
        <w:pStyle w:val="Heading4"/>
      </w:pPr>
      <w:r>
        <w:t>SFO impact on Device 1 and Device 2a</w:t>
      </w:r>
    </w:p>
    <w:p w14:paraId="082491CD" w14:textId="28A6B528" w:rsidR="00A663C6" w:rsidRPr="00890134" w:rsidRDefault="00A663C6" w:rsidP="00890134">
      <w:r w:rsidRPr="00890134">
        <w:t>SFO will need to be compensated to avoid significant performance degradation. This can be achieved by SFO detection and compensation at reader</w:t>
      </w:r>
      <w:r w:rsidR="006B55BE" w:rsidRPr="00890134">
        <w:t>’s</w:t>
      </w:r>
      <w:r w:rsidRPr="00890134">
        <w:t xml:space="preserve"> side. The preamble sequence could be used in detection. </w:t>
      </w:r>
    </w:p>
    <w:p w14:paraId="13827F32" w14:textId="5298A4A2" w:rsidR="00A663C6" w:rsidRPr="00890134" w:rsidRDefault="00A663C6" w:rsidP="00890134">
      <w:r w:rsidRPr="00890134">
        <w:t xml:space="preserve">Device 1 has SFO values in </w:t>
      </w:r>
      <w:r w:rsidR="00D925F2" w:rsidRPr="00890134">
        <w:t xml:space="preserve">the range of </w:t>
      </w:r>
      <w:r w:rsidR="00EA3783" w:rsidRPr="00890134">
        <w:t>[</w:t>
      </w:r>
      <w:r w:rsidRPr="00890134">
        <w:t>1-</w:t>
      </w:r>
      <w:r w:rsidR="00A365A8" w:rsidRPr="00890134">
        <w:t>10] ×</w:t>
      </w:r>
      <w:r w:rsidRPr="00890134">
        <w:t>10^5 ppm while Device 2a has SFO values in</w:t>
      </w:r>
      <w:r w:rsidR="00EA3783" w:rsidRPr="00890134">
        <w:t xml:space="preserve"> the range of</w:t>
      </w:r>
      <w:r w:rsidRPr="00890134">
        <w:t xml:space="preserve"> </w:t>
      </w:r>
      <w:r w:rsidR="00EA3783" w:rsidRPr="00890134">
        <w:t>[</w:t>
      </w:r>
      <w:r w:rsidRPr="00890134">
        <w:t>1-</w:t>
      </w:r>
      <w:proofErr w:type="gramStart"/>
      <w:r w:rsidRPr="00890134">
        <w:t>10</w:t>
      </w:r>
      <w:r w:rsidR="00EA3783" w:rsidRPr="00890134">
        <w:t>]×</w:t>
      </w:r>
      <w:proofErr w:type="gramEnd"/>
      <w:r w:rsidRPr="00890134">
        <w:t>10^4 ppm. However, after compensation</w:t>
      </w:r>
      <w:r w:rsidR="00EA3783" w:rsidRPr="00890134">
        <w:t>,</w:t>
      </w:r>
      <w:r w:rsidRPr="00890134">
        <w:t xml:space="preserve"> one can </w:t>
      </w:r>
      <w:r w:rsidR="00A31F37" w:rsidRPr="00890134">
        <w:t>observe</w:t>
      </w:r>
      <w:r w:rsidRPr="00890134">
        <w:t xml:space="preserve"> that the </w:t>
      </w:r>
      <w:bookmarkStart w:id="135" w:name="OLE_LINK47"/>
      <w:r w:rsidRPr="00890134">
        <w:t xml:space="preserve">performance difference between Device 1 and Device 2a </w:t>
      </w:r>
      <w:r w:rsidR="009F3972" w:rsidRPr="00890134">
        <w:t>is</w:t>
      </w:r>
      <w:r w:rsidRPr="00890134">
        <w:t xml:space="preserve"> relatively small, as shown in </w:t>
      </w:r>
      <w:r w:rsidR="009B5025">
        <w:fldChar w:fldCharType="begin"/>
      </w:r>
      <w:r w:rsidR="009B5025">
        <w:instrText xml:space="preserve"> REF _Ref178884865 \h </w:instrText>
      </w:r>
      <w:r w:rsidR="009B5025">
        <w:fldChar w:fldCharType="separate"/>
      </w:r>
      <w:r w:rsidR="009B5025">
        <w:t xml:space="preserve">Figure </w:t>
      </w:r>
      <w:r w:rsidR="009B5025">
        <w:rPr>
          <w:noProof/>
        </w:rPr>
        <w:t>10</w:t>
      </w:r>
      <w:r w:rsidR="009B5025">
        <w:fldChar w:fldCharType="end"/>
      </w:r>
      <w:r w:rsidR="00C048BE" w:rsidRPr="00890134">
        <w:t>.</w:t>
      </w:r>
    </w:p>
    <w:bookmarkEnd w:id="135"/>
    <w:p w14:paraId="3F289911" w14:textId="0AD1D28F" w:rsidR="00A663C6" w:rsidRDefault="00F03835" w:rsidP="00997011">
      <w:pPr>
        <w:keepNext/>
        <w:jc w:val="center"/>
      </w:pPr>
      <w:r w:rsidRPr="00F03835">
        <w:rPr>
          <w:noProof/>
        </w:rPr>
        <w:lastRenderedPageBreak/>
        <w:drawing>
          <wp:inline distT="0" distB="0" distL="0" distR="0" wp14:anchorId="0A1468F9" wp14:editId="4A4506C5">
            <wp:extent cx="5327650" cy="3994150"/>
            <wp:effectExtent l="0" t="0" r="0" b="0"/>
            <wp:docPr id="504941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2177567B" w14:textId="1985F254" w:rsidR="005A0A5D" w:rsidRDefault="005A0A5D" w:rsidP="00890134">
      <w:pPr>
        <w:pStyle w:val="Caption"/>
      </w:pPr>
      <w:bookmarkStart w:id="136" w:name="_Ref178884865"/>
      <w:bookmarkStart w:id="137" w:name="_Ref178884859"/>
      <w:bookmarkStart w:id="138" w:name="OLE_LINK52"/>
      <w:r>
        <w:t xml:space="preserve">Figure </w:t>
      </w:r>
      <w:r>
        <w:fldChar w:fldCharType="begin"/>
      </w:r>
      <w:r>
        <w:instrText xml:space="preserve"> SEQ Figure \* ARABIC </w:instrText>
      </w:r>
      <w:r>
        <w:fldChar w:fldCharType="separate"/>
      </w:r>
      <w:r w:rsidR="009B5025">
        <w:rPr>
          <w:noProof/>
        </w:rPr>
        <w:t>10</w:t>
      </w:r>
      <w:r>
        <w:rPr>
          <w:noProof/>
        </w:rPr>
        <w:fldChar w:fldCharType="end"/>
      </w:r>
      <w:bookmarkEnd w:id="136"/>
      <w:r w:rsidR="00890134">
        <w:t xml:space="preserve">: </w:t>
      </w:r>
      <w:r w:rsidR="00890134" w:rsidRPr="00890134">
        <w:t>SNR for Device 1 and Device 2a, TDL-A channel</w:t>
      </w:r>
      <w:bookmarkEnd w:id="137"/>
    </w:p>
    <w:p w14:paraId="1E2F4A85" w14:textId="77777777" w:rsidR="00EA3783" w:rsidRPr="00890134" w:rsidRDefault="00EA3783" w:rsidP="00890134"/>
    <w:p w14:paraId="0D54C84F" w14:textId="7F8079C8" w:rsidR="006B55BE" w:rsidRPr="00890134" w:rsidRDefault="006B55BE" w:rsidP="00890134">
      <w:pPr>
        <w:rPr>
          <w:b/>
          <w:bCs/>
          <w:i/>
          <w:iCs/>
        </w:rPr>
      </w:pPr>
      <w:bookmarkStart w:id="139" w:name="OLE_LINK54"/>
      <w:bookmarkStart w:id="140" w:name="OLE_LINK155"/>
      <w:r w:rsidRPr="00890134">
        <w:rPr>
          <w:b/>
          <w:bCs/>
          <w:i/>
          <w:iCs/>
        </w:rPr>
        <w:t xml:space="preserve">Observation </w:t>
      </w:r>
      <w:r w:rsidR="00790BFD" w:rsidRPr="00890134">
        <w:rPr>
          <w:b/>
          <w:bCs/>
          <w:i/>
          <w:iCs/>
        </w:rPr>
        <w:t>2</w:t>
      </w:r>
      <w:r w:rsidR="00916046" w:rsidRPr="00890134">
        <w:rPr>
          <w:b/>
          <w:bCs/>
          <w:i/>
          <w:iCs/>
        </w:rPr>
        <w:t>1</w:t>
      </w:r>
      <w:r w:rsidRPr="00890134">
        <w:rPr>
          <w:b/>
          <w:bCs/>
          <w:i/>
          <w:iCs/>
        </w:rPr>
        <w:t>: After SFO compensation</w:t>
      </w:r>
      <w:r w:rsidR="00EA3783" w:rsidRPr="00890134">
        <w:rPr>
          <w:b/>
          <w:bCs/>
          <w:i/>
          <w:iCs/>
        </w:rPr>
        <w:t>,</w:t>
      </w:r>
      <w:r w:rsidRPr="00890134">
        <w:rPr>
          <w:b/>
          <w:bCs/>
          <w:i/>
          <w:iCs/>
        </w:rPr>
        <w:t xml:space="preserve"> </w:t>
      </w:r>
      <w:r w:rsidR="00D925F2" w:rsidRPr="00890134">
        <w:rPr>
          <w:b/>
          <w:bCs/>
          <w:i/>
          <w:iCs/>
        </w:rPr>
        <w:t>t</w:t>
      </w:r>
      <w:r w:rsidRPr="00890134">
        <w:rPr>
          <w:b/>
          <w:bCs/>
          <w:i/>
          <w:iCs/>
        </w:rPr>
        <w:t xml:space="preserve">he performance </w:t>
      </w:r>
      <w:r w:rsidR="00D925F2" w:rsidRPr="00890134">
        <w:rPr>
          <w:b/>
          <w:bCs/>
          <w:i/>
          <w:iCs/>
        </w:rPr>
        <w:t>difference between Device 1 and Device</w:t>
      </w:r>
      <w:r w:rsidR="009B5025">
        <w:rPr>
          <w:b/>
          <w:bCs/>
          <w:i/>
          <w:iCs/>
        </w:rPr>
        <w:t xml:space="preserve"> </w:t>
      </w:r>
      <w:r w:rsidR="00D925F2" w:rsidRPr="00890134">
        <w:rPr>
          <w:b/>
          <w:bCs/>
          <w:i/>
          <w:iCs/>
        </w:rPr>
        <w:t>2a is relatively small.</w:t>
      </w:r>
      <w:r w:rsidRPr="00890134">
        <w:rPr>
          <w:b/>
          <w:bCs/>
          <w:i/>
          <w:iCs/>
        </w:rPr>
        <w:t xml:space="preserve">  </w:t>
      </w:r>
    </w:p>
    <w:bookmarkEnd w:id="139"/>
    <w:p w14:paraId="47128741" w14:textId="77777777" w:rsidR="00A663C6" w:rsidRPr="00890134" w:rsidRDefault="00A663C6" w:rsidP="00890134"/>
    <w:bookmarkEnd w:id="138"/>
    <w:bookmarkEnd w:id="140"/>
    <w:p w14:paraId="6ED732CC" w14:textId="614214E6" w:rsidR="00635EBC" w:rsidRDefault="00635EBC" w:rsidP="00635EBC">
      <w:pPr>
        <w:pStyle w:val="Heading1"/>
      </w:pPr>
      <w:r w:rsidRPr="00493C77">
        <w:t>Conclusion</w:t>
      </w:r>
    </w:p>
    <w:p w14:paraId="3CA34F76" w14:textId="77777777" w:rsidR="00BF0A93" w:rsidRDefault="00BF0A93" w:rsidP="00BF0A93">
      <w:pPr>
        <w:rPr>
          <w:b/>
          <w:bCs/>
          <w:i/>
          <w:iCs/>
        </w:rPr>
      </w:pPr>
      <w:r w:rsidRPr="00283DB6">
        <w:rPr>
          <w:b/>
          <w:bCs/>
          <w:i/>
          <w:iCs/>
        </w:rPr>
        <w:t xml:space="preserve">Observation </w:t>
      </w:r>
      <w:r>
        <w:rPr>
          <w:b/>
          <w:bCs/>
          <w:i/>
          <w:iCs/>
        </w:rPr>
        <w:t>1</w:t>
      </w:r>
      <w:r w:rsidRPr="00283DB6">
        <w:rPr>
          <w:b/>
          <w:bCs/>
          <w:i/>
          <w:iCs/>
        </w:rPr>
        <w:t xml:space="preserve">: </w:t>
      </w:r>
      <w:r>
        <w:rPr>
          <w:b/>
          <w:bCs/>
          <w:i/>
          <w:iCs/>
        </w:rPr>
        <w:t xml:space="preserve">The inventory success rate is </w:t>
      </w:r>
    </w:p>
    <w:p w14:paraId="602C31BD" w14:textId="77777777" w:rsidR="00BF0A93" w:rsidRDefault="00BF0A93" w:rsidP="009B5025">
      <w:pPr>
        <w:ind w:left="432"/>
        <w:rPr>
          <w:b/>
          <w:bCs/>
          <w:i/>
          <w:iCs/>
        </w:rPr>
      </w:pPr>
      <w:r>
        <w:rPr>
          <w:b/>
          <w:bCs/>
          <w:i/>
          <w:iCs/>
        </w:rPr>
        <w:t xml:space="preserve">36.8% if the number of the initial time slots M is same as the number of devices N, </w:t>
      </w:r>
    </w:p>
    <w:p w14:paraId="1A7D11A1" w14:textId="77777777" w:rsidR="00BF0A93" w:rsidRDefault="00BF0A93" w:rsidP="009B5025">
      <w:pPr>
        <w:ind w:left="432"/>
        <w:rPr>
          <w:b/>
          <w:bCs/>
          <w:i/>
          <w:iCs/>
        </w:rPr>
      </w:pPr>
      <w:r>
        <w:rPr>
          <w:b/>
          <w:bCs/>
          <w:i/>
          <w:iCs/>
        </w:rPr>
        <w:t>60.7% if M is 2 times of N,</w:t>
      </w:r>
    </w:p>
    <w:p w14:paraId="4B1A0B87" w14:textId="77777777" w:rsidR="00BF0A93" w:rsidRDefault="00BF0A93" w:rsidP="009B5025">
      <w:pPr>
        <w:ind w:left="432"/>
        <w:rPr>
          <w:b/>
          <w:bCs/>
          <w:i/>
          <w:iCs/>
        </w:rPr>
      </w:pPr>
      <w:r>
        <w:rPr>
          <w:b/>
          <w:bCs/>
          <w:i/>
          <w:iCs/>
        </w:rPr>
        <w:t>90.5% if M is 10 times of N,</w:t>
      </w:r>
    </w:p>
    <w:p w14:paraId="4139232B" w14:textId="77777777" w:rsidR="00BF0A93" w:rsidRDefault="00BF0A93" w:rsidP="009B5025">
      <w:pPr>
        <w:ind w:left="432"/>
        <w:rPr>
          <w:b/>
          <w:bCs/>
          <w:i/>
          <w:iCs/>
        </w:rPr>
      </w:pPr>
      <w:r>
        <w:rPr>
          <w:b/>
          <w:bCs/>
          <w:i/>
          <w:iCs/>
        </w:rPr>
        <w:t xml:space="preserve">95.1% if M is 20 times of </w:t>
      </w:r>
      <w:proofErr w:type="gramStart"/>
      <w:r>
        <w:rPr>
          <w:b/>
          <w:bCs/>
          <w:i/>
          <w:iCs/>
        </w:rPr>
        <w:t>N</w:t>
      </w:r>
      <w:proofErr w:type="gramEnd"/>
    </w:p>
    <w:p w14:paraId="4806FC64" w14:textId="77777777" w:rsidR="00BF0A93" w:rsidRDefault="00BF0A93" w:rsidP="009B5025">
      <w:pPr>
        <w:ind w:left="432"/>
        <w:rPr>
          <w:b/>
          <w:bCs/>
          <w:i/>
          <w:iCs/>
        </w:rPr>
      </w:pPr>
      <w:r>
        <w:rPr>
          <w:b/>
          <w:bCs/>
          <w:i/>
          <w:iCs/>
        </w:rPr>
        <w:t xml:space="preserve">99.0% if M is 100 times of </w:t>
      </w:r>
      <w:proofErr w:type="gramStart"/>
      <w:r>
        <w:rPr>
          <w:b/>
          <w:bCs/>
          <w:i/>
          <w:iCs/>
        </w:rPr>
        <w:t>N</w:t>
      </w:r>
      <w:proofErr w:type="gramEnd"/>
    </w:p>
    <w:p w14:paraId="4F0D6504" w14:textId="77777777" w:rsidR="00BF0A93" w:rsidRDefault="00BF0A93" w:rsidP="00BF0A93">
      <w:pPr>
        <w:rPr>
          <w:lang w:eastAsia="zh-CN"/>
        </w:rPr>
      </w:pPr>
    </w:p>
    <w:p w14:paraId="4FE91861" w14:textId="77777777" w:rsidR="00BF0A93" w:rsidRDefault="00BF0A93" w:rsidP="00BF0A93">
      <w:pPr>
        <w:rPr>
          <w:b/>
          <w:bCs/>
          <w:i/>
          <w:iCs/>
        </w:rPr>
      </w:pPr>
      <w:r w:rsidRPr="00283DB6">
        <w:rPr>
          <w:b/>
          <w:bCs/>
          <w:i/>
          <w:iCs/>
        </w:rPr>
        <w:t xml:space="preserve">Observation </w:t>
      </w:r>
      <w:r>
        <w:rPr>
          <w:b/>
          <w:bCs/>
          <w:i/>
          <w:iCs/>
        </w:rPr>
        <w:t>2</w:t>
      </w:r>
      <w:r w:rsidRPr="00283DB6">
        <w:rPr>
          <w:b/>
          <w:bCs/>
          <w:i/>
          <w:iCs/>
        </w:rPr>
        <w:t xml:space="preserve">: </w:t>
      </w:r>
      <w:r>
        <w:rPr>
          <w:b/>
          <w:bCs/>
          <w:i/>
          <w:iCs/>
        </w:rPr>
        <w:t>The number of slots that is needed to achieve 95% inventory completion is 20 times the number of devices in a round.</w:t>
      </w:r>
    </w:p>
    <w:p w14:paraId="6A4BE1F5" w14:textId="77777777" w:rsidR="00BF0A93" w:rsidRDefault="00BF0A93" w:rsidP="00BF0A93"/>
    <w:p w14:paraId="0BB6DC64" w14:textId="06BDDC14" w:rsidR="00BF0A93" w:rsidRDefault="00BF0A93" w:rsidP="00BF0A93">
      <w:pPr>
        <w:rPr>
          <w:b/>
          <w:bCs/>
          <w:i/>
          <w:iCs/>
        </w:rPr>
      </w:pPr>
      <w:r w:rsidRPr="00283DB6">
        <w:rPr>
          <w:b/>
          <w:bCs/>
          <w:i/>
          <w:iCs/>
        </w:rPr>
        <w:t xml:space="preserve">Observation </w:t>
      </w:r>
      <w:r>
        <w:rPr>
          <w:b/>
          <w:bCs/>
          <w:i/>
          <w:iCs/>
        </w:rPr>
        <w:t>3</w:t>
      </w:r>
      <w:r w:rsidRPr="00283DB6">
        <w:rPr>
          <w:b/>
          <w:bCs/>
          <w:i/>
          <w:iCs/>
        </w:rPr>
        <w:t xml:space="preserve">: </w:t>
      </w:r>
      <w:r w:rsidR="00ED03AA">
        <w:rPr>
          <w:b/>
          <w:bCs/>
          <w:i/>
          <w:iCs/>
        </w:rPr>
        <w:t>T</w:t>
      </w:r>
      <w:r>
        <w:rPr>
          <w:b/>
          <w:bCs/>
          <w:i/>
          <w:iCs/>
        </w:rPr>
        <w:t>o improve the inventory success rate from 90% to 99%</w:t>
      </w:r>
      <w:r w:rsidR="0014750F">
        <w:rPr>
          <w:b/>
          <w:bCs/>
          <w:i/>
          <w:iCs/>
        </w:rPr>
        <w:t>,</w:t>
      </w:r>
      <w:r>
        <w:rPr>
          <w:b/>
          <w:bCs/>
          <w:i/>
          <w:iCs/>
        </w:rPr>
        <w:t xml:space="preserve"> the inventory completion time is significantly increased from 25.6 second</w:t>
      </w:r>
      <w:r w:rsidR="00DC730B">
        <w:rPr>
          <w:b/>
          <w:bCs/>
          <w:i/>
          <w:iCs/>
        </w:rPr>
        <w:t>s</w:t>
      </w:r>
      <w:r>
        <w:rPr>
          <w:b/>
          <w:bCs/>
          <w:i/>
          <w:iCs/>
        </w:rPr>
        <w:t xml:space="preserve"> to 129.6 second</w:t>
      </w:r>
      <w:r w:rsidR="00510005">
        <w:rPr>
          <w:b/>
          <w:bCs/>
          <w:i/>
          <w:iCs/>
        </w:rPr>
        <w:t>s</w:t>
      </w:r>
      <w:r>
        <w:rPr>
          <w:b/>
          <w:bCs/>
          <w:i/>
          <w:iCs/>
        </w:rPr>
        <w:t>.</w:t>
      </w:r>
    </w:p>
    <w:p w14:paraId="63EFC226" w14:textId="77777777" w:rsidR="00BF0A93" w:rsidRDefault="00BF0A93" w:rsidP="00BF0A93"/>
    <w:p w14:paraId="366936EB" w14:textId="61FD3436" w:rsidR="003732D4" w:rsidRDefault="003732D4" w:rsidP="003732D4">
      <w:pPr>
        <w:rPr>
          <w:b/>
          <w:bCs/>
          <w:i/>
          <w:iCs/>
        </w:rPr>
      </w:pPr>
      <w:r w:rsidRPr="00283DB6">
        <w:rPr>
          <w:b/>
          <w:bCs/>
          <w:i/>
          <w:iCs/>
        </w:rPr>
        <w:t xml:space="preserve">Observation </w:t>
      </w:r>
      <w:r>
        <w:rPr>
          <w:b/>
          <w:bCs/>
          <w:i/>
          <w:iCs/>
        </w:rPr>
        <w:t>4</w:t>
      </w:r>
      <w:r w:rsidRPr="00283DB6">
        <w:rPr>
          <w:b/>
          <w:bCs/>
          <w:i/>
          <w:iCs/>
        </w:rPr>
        <w:t xml:space="preserve">: </w:t>
      </w:r>
      <w:r>
        <w:rPr>
          <w:b/>
          <w:bCs/>
          <w:i/>
          <w:iCs/>
        </w:rPr>
        <w:t>The inventory completion time is improved from 25.6 s to 17.4 second</w:t>
      </w:r>
      <w:r w:rsidR="00510005">
        <w:rPr>
          <w:b/>
          <w:bCs/>
          <w:i/>
          <w:iCs/>
        </w:rPr>
        <w:t>s</w:t>
      </w:r>
      <w:r>
        <w:rPr>
          <w:b/>
          <w:bCs/>
          <w:i/>
          <w:iCs/>
        </w:rPr>
        <w:t xml:space="preserve"> for the success rate of 90% and from 129.4 s to 19.6 second</w:t>
      </w:r>
      <w:r w:rsidR="00510005">
        <w:rPr>
          <w:b/>
          <w:bCs/>
          <w:i/>
          <w:iCs/>
        </w:rPr>
        <w:t>s</w:t>
      </w:r>
      <w:r>
        <w:rPr>
          <w:b/>
          <w:bCs/>
          <w:i/>
          <w:iCs/>
        </w:rPr>
        <w:t xml:space="preserve"> for the success rate of 99%.</w:t>
      </w:r>
    </w:p>
    <w:p w14:paraId="7D6CB80C" w14:textId="77777777" w:rsidR="003732D4" w:rsidRDefault="003732D4" w:rsidP="003732D4">
      <w:pPr>
        <w:rPr>
          <w:b/>
          <w:bCs/>
          <w:i/>
          <w:iCs/>
        </w:rPr>
      </w:pPr>
    </w:p>
    <w:p w14:paraId="4EDDAD07" w14:textId="77777777" w:rsidR="003732D4" w:rsidRDefault="003732D4" w:rsidP="003732D4">
      <w:pPr>
        <w:rPr>
          <w:b/>
          <w:bCs/>
          <w:i/>
          <w:iCs/>
        </w:rPr>
      </w:pPr>
      <w:r w:rsidRPr="00283DB6">
        <w:rPr>
          <w:b/>
          <w:bCs/>
          <w:i/>
          <w:iCs/>
        </w:rPr>
        <w:t xml:space="preserve">Observation </w:t>
      </w:r>
      <w:r>
        <w:rPr>
          <w:b/>
          <w:bCs/>
          <w:i/>
          <w:iCs/>
        </w:rPr>
        <w:t>5</w:t>
      </w:r>
      <w:r w:rsidRPr="00283DB6">
        <w:rPr>
          <w:b/>
          <w:bCs/>
          <w:i/>
          <w:iCs/>
        </w:rPr>
        <w:t xml:space="preserve">: </w:t>
      </w:r>
      <w:r>
        <w:rPr>
          <w:b/>
          <w:bCs/>
          <w:i/>
          <w:iCs/>
        </w:rPr>
        <w:t>The parameter R which is used to select the number of slots at each round seems to have an optimal value at 1.5. This corresponds to a ~50% success rate.</w:t>
      </w:r>
    </w:p>
    <w:p w14:paraId="2155AC60" w14:textId="77777777" w:rsidR="003732D4" w:rsidRDefault="003732D4" w:rsidP="00BF0A93"/>
    <w:p w14:paraId="216CE08E" w14:textId="77777777" w:rsidR="00BF0A93" w:rsidRPr="00BF0A93" w:rsidRDefault="00BF0A93" w:rsidP="00997011"/>
    <w:p w14:paraId="709BADFB" w14:textId="214F83AC" w:rsidR="00BF0A93" w:rsidRDefault="00BF0A93" w:rsidP="00BF0A93">
      <w:pPr>
        <w:rPr>
          <w:b/>
          <w:bCs/>
          <w:i/>
          <w:iCs/>
        </w:rPr>
      </w:pPr>
      <w:r w:rsidRPr="00283DB6">
        <w:rPr>
          <w:b/>
          <w:bCs/>
          <w:i/>
          <w:iCs/>
        </w:rPr>
        <w:t xml:space="preserve">Observation </w:t>
      </w:r>
      <w:r>
        <w:rPr>
          <w:b/>
          <w:bCs/>
          <w:i/>
          <w:iCs/>
        </w:rPr>
        <w:t>6</w:t>
      </w:r>
      <w:r w:rsidRPr="00283DB6">
        <w:rPr>
          <w:b/>
          <w:bCs/>
          <w:i/>
          <w:iCs/>
        </w:rPr>
        <w:t xml:space="preserve">: </w:t>
      </w:r>
      <w:r>
        <w:rPr>
          <w:b/>
          <w:bCs/>
          <w:i/>
          <w:iCs/>
        </w:rPr>
        <w:t>The inventory completion time is 17.4 second</w:t>
      </w:r>
      <w:r w:rsidR="00510005">
        <w:rPr>
          <w:b/>
          <w:bCs/>
          <w:i/>
          <w:iCs/>
        </w:rPr>
        <w:t>s</w:t>
      </w:r>
      <w:r>
        <w:rPr>
          <w:b/>
          <w:bCs/>
          <w:i/>
          <w:iCs/>
        </w:rPr>
        <w:t xml:space="preserve"> for 90% success rate and 19.6 second</w:t>
      </w:r>
      <w:r w:rsidR="00510005">
        <w:rPr>
          <w:b/>
          <w:bCs/>
          <w:i/>
          <w:iCs/>
        </w:rPr>
        <w:t>s</w:t>
      </w:r>
      <w:r>
        <w:rPr>
          <w:b/>
          <w:bCs/>
          <w:i/>
          <w:iCs/>
        </w:rPr>
        <w:t xml:space="preserve"> for 99% success rate with TDMA. The inventory completion time can be reduced to 3.</w:t>
      </w:r>
      <w:r w:rsidR="0014750F">
        <w:rPr>
          <w:b/>
          <w:bCs/>
          <w:i/>
          <w:iCs/>
        </w:rPr>
        <w:t>6</w:t>
      </w:r>
      <w:r>
        <w:rPr>
          <w:b/>
          <w:bCs/>
          <w:i/>
          <w:iCs/>
        </w:rPr>
        <w:t xml:space="preserve"> second</w:t>
      </w:r>
      <w:r w:rsidR="00510005">
        <w:rPr>
          <w:b/>
          <w:bCs/>
          <w:i/>
          <w:iCs/>
        </w:rPr>
        <w:t>s</w:t>
      </w:r>
      <w:r>
        <w:rPr>
          <w:b/>
          <w:bCs/>
          <w:i/>
          <w:iCs/>
        </w:rPr>
        <w:t xml:space="preserve"> for 90% success rate and to 4.</w:t>
      </w:r>
      <w:r w:rsidR="0014750F">
        <w:rPr>
          <w:b/>
          <w:bCs/>
          <w:i/>
          <w:iCs/>
        </w:rPr>
        <w:t>0</w:t>
      </w:r>
      <w:r>
        <w:rPr>
          <w:b/>
          <w:bCs/>
          <w:i/>
          <w:iCs/>
        </w:rPr>
        <w:t xml:space="preserve"> second</w:t>
      </w:r>
      <w:r w:rsidR="00510005">
        <w:rPr>
          <w:b/>
          <w:bCs/>
          <w:i/>
          <w:iCs/>
        </w:rPr>
        <w:t>s</w:t>
      </w:r>
      <w:r>
        <w:rPr>
          <w:b/>
          <w:bCs/>
          <w:i/>
          <w:iCs/>
        </w:rPr>
        <w:t xml:space="preserve"> for 99% success rate when using FDMA with frequency resources up to 12 per time slot.</w:t>
      </w:r>
    </w:p>
    <w:p w14:paraId="23C14627" w14:textId="77777777" w:rsidR="00BF0A93" w:rsidRDefault="00BF0A93"/>
    <w:p w14:paraId="3A637D82" w14:textId="77777777" w:rsidR="00916046" w:rsidRDefault="00916046" w:rsidP="00916046">
      <w:pPr>
        <w:rPr>
          <w:b/>
          <w:bCs/>
          <w:i/>
          <w:iCs/>
        </w:rPr>
      </w:pPr>
      <w:r w:rsidRPr="00283DB6">
        <w:rPr>
          <w:b/>
          <w:bCs/>
          <w:i/>
          <w:iCs/>
        </w:rPr>
        <w:t xml:space="preserve">Observation </w:t>
      </w:r>
      <w:r>
        <w:rPr>
          <w:b/>
          <w:bCs/>
          <w:i/>
          <w:iCs/>
        </w:rPr>
        <w:t>7</w:t>
      </w:r>
      <w:r w:rsidRPr="00283DB6">
        <w:rPr>
          <w:b/>
          <w:bCs/>
          <w:i/>
          <w:iCs/>
        </w:rPr>
        <w:t xml:space="preserve">: </w:t>
      </w:r>
      <w:r>
        <w:rPr>
          <w:b/>
          <w:bCs/>
          <w:i/>
          <w:iCs/>
        </w:rPr>
        <w:t>The inventory completion time is significantly reduced by using TDMA+FDMA compared to TDMA only approach.</w:t>
      </w:r>
    </w:p>
    <w:p w14:paraId="199199A6" w14:textId="77777777" w:rsidR="00916046" w:rsidRPr="00BF0A93" w:rsidRDefault="00916046" w:rsidP="00997011"/>
    <w:p w14:paraId="6F9EFD21" w14:textId="031375F7" w:rsidR="00BF0A93" w:rsidRDefault="00BF0A93" w:rsidP="00BF0A93">
      <w:pPr>
        <w:rPr>
          <w:b/>
          <w:bCs/>
          <w:i/>
          <w:iCs/>
        </w:rPr>
      </w:pPr>
      <w:r w:rsidRPr="00283DB6">
        <w:rPr>
          <w:b/>
          <w:bCs/>
          <w:i/>
          <w:iCs/>
        </w:rPr>
        <w:t xml:space="preserve">Observation </w:t>
      </w:r>
      <w:r w:rsidR="00916046">
        <w:rPr>
          <w:b/>
          <w:bCs/>
          <w:i/>
          <w:iCs/>
        </w:rPr>
        <w:t>8</w:t>
      </w:r>
      <w:r w:rsidRPr="00283DB6">
        <w:rPr>
          <w:b/>
          <w:bCs/>
          <w:i/>
          <w:iCs/>
        </w:rPr>
        <w:t xml:space="preserve">: </w:t>
      </w:r>
      <w:r>
        <w:rPr>
          <w:b/>
          <w:bCs/>
          <w:i/>
          <w:iCs/>
        </w:rPr>
        <w:t>Configurations D1T1 with A1 and B can provide D2R coverage of ~20m for Device 1 and of ~40m for Device 2a. Configuration D1T1 with A2 has smaller coverage due to the weaker CW cancellation capability.</w:t>
      </w:r>
    </w:p>
    <w:p w14:paraId="4161BDF8" w14:textId="77777777" w:rsidR="00BF0A93" w:rsidRPr="00A65D1E" w:rsidRDefault="00BF0A93" w:rsidP="00BF0A93"/>
    <w:p w14:paraId="5DC1AAFC" w14:textId="712A95E0" w:rsidR="00BF0A93" w:rsidRDefault="00BF0A93" w:rsidP="00BF0A93">
      <w:pPr>
        <w:rPr>
          <w:b/>
          <w:bCs/>
          <w:i/>
          <w:iCs/>
        </w:rPr>
      </w:pPr>
      <w:r w:rsidRPr="00283DB6">
        <w:rPr>
          <w:b/>
          <w:bCs/>
          <w:i/>
          <w:iCs/>
        </w:rPr>
        <w:t xml:space="preserve">Observation </w:t>
      </w:r>
      <w:r w:rsidR="00916046">
        <w:rPr>
          <w:b/>
          <w:bCs/>
          <w:i/>
          <w:iCs/>
        </w:rPr>
        <w:t>9</w:t>
      </w:r>
      <w:r w:rsidRPr="00283DB6">
        <w:rPr>
          <w:b/>
          <w:bCs/>
          <w:i/>
          <w:iCs/>
        </w:rPr>
        <w:t xml:space="preserve">: </w:t>
      </w:r>
      <w:r>
        <w:rPr>
          <w:b/>
          <w:bCs/>
          <w:i/>
          <w:iCs/>
        </w:rPr>
        <w:t>R2D coverage remains the same for the configurations due to the fact the coverage is determined by the activation levels.</w:t>
      </w:r>
    </w:p>
    <w:p w14:paraId="78214FE3" w14:textId="77777777" w:rsidR="00BF0A93" w:rsidRPr="00BF0A93" w:rsidRDefault="00BF0A93" w:rsidP="00997011"/>
    <w:p w14:paraId="496B9BEF" w14:textId="1EAEB8CF" w:rsidR="00BF0A93" w:rsidRDefault="00BF0A93" w:rsidP="00BF0A93">
      <w:pPr>
        <w:rPr>
          <w:b/>
          <w:bCs/>
          <w:i/>
          <w:iCs/>
        </w:rPr>
      </w:pPr>
      <w:r w:rsidRPr="00283DB6">
        <w:rPr>
          <w:b/>
          <w:bCs/>
          <w:i/>
          <w:iCs/>
        </w:rPr>
        <w:t xml:space="preserve">Observation </w:t>
      </w:r>
      <w:r w:rsidR="00916046">
        <w:rPr>
          <w:b/>
          <w:bCs/>
          <w:i/>
          <w:iCs/>
        </w:rPr>
        <w:t>10</w:t>
      </w:r>
      <w:r w:rsidRPr="00283DB6">
        <w:rPr>
          <w:b/>
          <w:bCs/>
          <w:i/>
          <w:iCs/>
        </w:rPr>
        <w:t xml:space="preserve">: </w:t>
      </w:r>
      <w:r>
        <w:rPr>
          <w:b/>
          <w:bCs/>
          <w:i/>
          <w:iCs/>
        </w:rPr>
        <w:t xml:space="preserve">Device 1 has about </w:t>
      </w:r>
      <w:proofErr w:type="gramStart"/>
      <w:r w:rsidR="00A365A8">
        <w:rPr>
          <w:b/>
          <w:bCs/>
          <w:i/>
          <w:iCs/>
        </w:rPr>
        <w:t>4</w:t>
      </w:r>
      <w:r w:rsidR="0014750F">
        <w:rPr>
          <w:b/>
          <w:bCs/>
          <w:i/>
          <w:iCs/>
        </w:rPr>
        <w:t>-</w:t>
      </w:r>
      <w:r w:rsidR="00A365A8">
        <w:rPr>
          <w:b/>
          <w:bCs/>
          <w:i/>
          <w:iCs/>
        </w:rPr>
        <w:t>7</w:t>
      </w:r>
      <w:r w:rsidR="00916046">
        <w:rPr>
          <w:b/>
          <w:bCs/>
          <w:i/>
          <w:iCs/>
        </w:rPr>
        <w:t xml:space="preserve"> </w:t>
      </w:r>
      <w:r w:rsidR="00A365A8">
        <w:rPr>
          <w:b/>
          <w:bCs/>
          <w:i/>
          <w:iCs/>
        </w:rPr>
        <w:t>meter</w:t>
      </w:r>
      <w:proofErr w:type="gramEnd"/>
      <w:r>
        <w:rPr>
          <w:b/>
          <w:bCs/>
          <w:i/>
          <w:iCs/>
        </w:rPr>
        <w:t xml:space="preserve"> coverage and Device 2a </w:t>
      </w:r>
      <w:r w:rsidR="0014750F">
        <w:rPr>
          <w:b/>
          <w:bCs/>
          <w:i/>
          <w:iCs/>
        </w:rPr>
        <w:t>has</w:t>
      </w:r>
      <w:r>
        <w:rPr>
          <w:b/>
          <w:bCs/>
          <w:i/>
          <w:iCs/>
        </w:rPr>
        <w:t xml:space="preserve"> about 7-10 meter coverage for D2T2 when </w:t>
      </w:r>
      <w:proofErr w:type="spellStart"/>
      <w:r>
        <w:rPr>
          <w:b/>
          <w:bCs/>
          <w:i/>
          <w:iCs/>
        </w:rPr>
        <w:t>InF</w:t>
      </w:r>
      <w:proofErr w:type="spellEnd"/>
      <w:r>
        <w:rPr>
          <w:b/>
          <w:bCs/>
          <w:i/>
          <w:iCs/>
        </w:rPr>
        <w:t>-DL pathloss model and TDL-A channel model are used.</w:t>
      </w:r>
    </w:p>
    <w:p w14:paraId="235120CC" w14:textId="77777777" w:rsidR="00BF0A93" w:rsidRPr="00BF0A93" w:rsidRDefault="00BF0A93" w:rsidP="00997011"/>
    <w:p w14:paraId="3E246CF6" w14:textId="40F35C20" w:rsidR="00B7789C" w:rsidRDefault="00B7789C" w:rsidP="00B7789C">
      <w:pPr>
        <w:rPr>
          <w:b/>
          <w:bCs/>
          <w:i/>
          <w:iCs/>
        </w:rPr>
      </w:pPr>
      <w:r w:rsidRPr="00283DB6">
        <w:rPr>
          <w:b/>
          <w:bCs/>
          <w:i/>
          <w:iCs/>
        </w:rPr>
        <w:t xml:space="preserve">Observation </w:t>
      </w:r>
      <w:r>
        <w:rPr>
          <w:b/>
          <w:bCs/>
          <w:i/>
          <w:iCs/>
        </w:rPr>
        <w:t>1</w:t>
      </w:r>
      <w:r w:rsidR="00916046">
        <w:rPr>
          <w:b/>
          <w:bCs/>
          <w:i/>
          <w:iCs/>
        </w:rPr>
        <w:t>1</w:t>
      </w:r>
      <w:r w:rsidRPr="00283DB6">
        <w:rPr>
          <w:b/>
          <w:bCs/>
          <w:i/>
          <w:iCs/>
        </w:rPr>
        <w:t xml:space="preserve">: </w:t>
      </w:r>
      <w:r>
        <w:rPr>
          <w:b/>
          <w:bCs/>
          <w:i/>
          <w:iCs/>
        </w:rPr>
        <w:t xml:space="preserve">Device 1 has &gt; </w:t>
      </w:r>
      <w:r w:rsidR="00A365A8">
        <w:rPr>
          <w:b/>
          <w:bCs/>
          <w:i/>
          <w:iCs/>
        </w:rPr>
        <w:t>1</w:t>
      </w:r>
      <w:r w:rsidR="0014750F">
        <w:rPr>
          <w:b/>
          <w:bCs/>
          <w:i/>
          <w:iCs/>
        </w:rPr>
        <w:t>4</w:t>
      </w:r>
      <w:r w:rsidR="00A365A8">
        <w:rPr>
          <w:b/>
          <w:bCs/>
          <w:i/>
          <w:iCs/>
        </w:rPr>
        <w:t>-meter</w:t>
      </w:r>
      <w:r>
        <w:rPr>
          <w:b/>
          <w:bCs/>
          <w:i/>
          <w:iCs/>
        </w:rPr>
        <w:t xml:space="preserve"> D2R coverage and Device 2a has more than </w:t>
      </w:r>
      <w:r w:rsidR="00CF5FEF">
        <w:rPr>
          <w:b/>
          <w:bCs/>
          <w:i/>
          <w:iCs/>
        </w:rPr>
        <w:t>28</w:t>
      </w:r>
      <w:r w:rsidR="00916046">
        <w:rPr>
          <w:b/>
          <w:bCs/>
          <w:i/>
          <w:iCs/>
        </w:rPr>
        <w:t>-meter</w:t>
      </w:r>
      <w:r>
        <w:rPr>
          <w:b/>
          <w:bCs/>
          <w:i/>
          <w:iCs/>
        </w:rPr>
        <w:t xml:space="preserve"> coverage for all A1, A2 and B </w:t>
      </w:r>
      <w:r w:rsidR="0014750F">
        <w:rPr>
          <w:b/>
          <w:bCs/>
          <w:i/>
          <w:iCs/>
        </w:rPr>
        <w:t>scenarios</w:t>
      </w:r>
      <w:r>
        <w:rPr>
          <w:b/>
          <w:bCs/>
          <w:i/>
          <w:iCs/>
        </w:rPr>
        <w:t xml:space="preserve">.  </w:t>
      </w:r>
    </w:p>
    <w:p w14:paraId="1674F78E" w14:textId="77777777" w:rsidR="00B7789C" w:rsidRDefault="00B7789C" w:rsidP="00B7789C">
      <w:pPr>
        <w:rPr>
          <w:lang w:eastAsia="zh-CN"/>
        </w:rPr>
      </w:pPr>
    </w:p>
    <w:p w14:paraId="4701D62F" w14:textId="77777777" w:rsidR="00B7789C" w:rsidRPr="00B7789C" w:rsidRDefault="00B7789C" w:rsidP="00997011"/>
    <w:p w14:paraId="1FDA7C4B" w14:textId="6496519B" w:rsidR="00B7789C" w:rsidRDefault="00B7789C" w:rsidP="00B7789C">
      <w:pPr>
        <w:rPr>
          <w:b/>
          <w:bCs/>
          <w:i/>
          <w:iCs/>
        </w:rPr>
      </w:pPr>
      <w:r w:rsidRPr="00283DB6">
        <w:rPr>
          <w:b/>
          <w:bCs/>
          <w:i/>
          <w:iCs/>
        </w:rPr>
        <w:t xml:space="preserve">Observation </w:t>
      </w:r>
      <w:r>
        <w:rPr>
          <w:b/>
          <w:bCs/>
          <w:i/>
          <w:iCs/>
        </w:rPr>
        <w:t>1</w:t>
      </w:r>
      <w:r w:rsidR="00916046">
        <w:rPr>
          <w:b/>
          <w:bCs/>
          <w:i/>
          <w:iCs/>
        </w:rPr>
        <w:t>2</w:t>
      </w:r>
      <w:r w:rsidRPr="00283DB6">
        <w:rPr>
          <w:b/>
          <w:bCs/>
          <w:i/>
          <w:iCs/>
        </w:rPr>
        <w:t xml:space="preserve">: </w:t>
      </w:r>
      <w:r>
        <w:rPr>
          <w:b/>
          <w:bCs/>
          <w:i/>
          <w:iCs/>
        </w:rPr>
        <w:t>The D2R coverage improves with an increasing number of receive chains.</w:t>
      </w:r>
    </w:p>
    <w:p w14:paraId="6663E1AB" w14:textId="77777777" w:rsidR="00B7789C" w:rsidRPr="00B7789C" w:rsidRDefault="00B7789C" w:rsidP="00997011"/>
    <w:p w14:paraId="2BFFDA10" w14:textId="332AC6F9" w:rsidR="00986465" w:rsidRDefault="00986465" w:rsidP="00986465">
      <w:pPr>
        <w:rPr>
          <w:b/>
          <w:bCs/>
          <w:i/>
          <w:iCs/>
        </w:rPr>
      </w:pPr>
      <w:r w:rsidRPr="00283DB6">
        <w:rPr>
          <w:b/>
          <w:bCs/>
          <w:i/>
          <w:iCs/>
        </w:rPr>
        <w:t xml:space="preserve">Observation </w:t>
      </w:r>
      <w:r>
        <w:rPr>
          <w:b/>
          <w:bCs/>
          <w:i/>
          <w:iCs/>
        </w:rPr>
        <w:t>1</w:t>
      </w:r>
      <w:r w:rsidR="00916046">
        <w:rPr>
          <w:b/>
          <w:bCs/>
          <w:i/>
          <w:iCs/>
        </w:rPr>
        <w:t>3</w:t>
      </w:r>
      <w:r w:rsidRPr="00283DB6">
        <w:rPr>
          <w:b/>
          <w:bCs/>
          <w:i/>
          <w:iCs/>
        </w:rPr>
        <w:t xml:space="preserve">: </w:t>
      </w:r>
      <w:r>
        <w:rPr>
          <w:b/>
          <w:bCs/>
          <w:i/>
          <w:iCs/>
        </w:rPr>
        <w:t xml:space="preserve">At reference rate 6kbps configuration, D1T1 can still provide D2R coverage of &gt; 10m for Device 1 and of &gt; 20m for Device 2a. </w:t>
      </w:r>
    </w:p>
    <w:p w14:paraId="61F50FDA" w14:textId="77777777" w:rsidR="00986465" w:rsidRPr="00986465" w:rsidRDefault="00986465" w:rsidP="00997011"/>
    <w:p w14:paraId="3CFC9428" w14:textId="3F76F244" w:rsidR="00646D79" w:rsidRDefault="00646D79" w:rsidP="00646D79">
      <w:pPr>
        <w:rPr>
          <w:b/>
          <w:bCs/>
          <w:i/>
          <w:iCs/>
        </w:rPr>
      </w:pPr>
      <w:r w:rsidRPr="00283DB6">
        <w:rPr>
          <w:b/>
          <w:bCs/>
          <w:i/>
          <w:iCs/>
        </w:rPr>
        <w:t xml:space="preserve">Observation </w:t>
      </w:r>
      <w:r>
        <w:rPr>
          <w:b/>
          <w:bCs/>
          <w:i/>
          <w:iCs/>
        </w:rPr>
        <w:t>1</w:t>
      </w:r>
      <w:r w:rsidR="00916046">
        <w:rPr>
          <w:b/>
          <w:bCs/>
          <w:i/>
          <w:iCs/>
        </w:rPr>
        <w:t>4</w:t>
      </w:r>
      <w:r w:rsidRPr="00283DB6">
        <w:rPr>
          <w:b/>
          <w:bCs/>
          <w:i/>
          <w:iCs/>
        </w:rPr>
        <w:t xml:space="preserve">: </w:t>
      </w:r>
      <w:r>
        <w:rPr>
          <w:b/>
          <w:bCs/>
          <w:i/>
          <w:iCs/>
        </w:rPr>
        <w:t xml:space="preserve">At reference rate 6kbps configuration, D2T2 with </w:t>
      </w:r>
      <w:proofErr w:type="spellStart"/>
      <w:r>
        <w:rPr>
          <w:b/>
          <w:bCs/>
          <w:i/>
          <w:iCs/>
        </w:rPr>
        <w:t>InF</w:t>
      </w:r>
      <w:proofErr w:type="spellEnd"/>
      <w:r>
        <w:rPr>
          <w:b/>
          <w:bCs/>
          <w:i/>
          <w:iCs/>
        </w:rPr>
        <w:t xml:space="preserve">-DL can provide coverage of 3 to 6 meters for Device 1 and 6 to 9 meters for Device 2a. </w:t>
      </w:r>
    </w:p>
    <w:p w14:paraId="2BABC4BF" w14:textId="77777777" w:rsidR="00646D79" w:rsidRPr="00646D79" w:rsidRDefault="00646D79" w:rsidP="00997011"/>
    <w:p w14:paraId="544755B3" w14:textId="5DD290D4" w:rsidR="00E5704C" w:rsidRDefault="00E5704C" w:rsidP="00E5704C">
      <w:pPr>
        <w:rPr>
          <w:b/>
          <w:bCs/>
          <w:i/>
          <w:iCs/>
        </w:rPr>
      </w:pPr>
      <w:r w:rsidRPr="00283DB6">
        <w:rPr>
          <w:b/>
          <w:bCs/>
          <w:i/>
          <w:iCs/>
        </w:rPr>
        <w:t xml:space="preserve">Observation </w:t>
      </w:r>
      <w:r>
        <w:rPr>
          <w:b/>
          <w:bCs/>
          <w:i/>
          <w:iCs/>
        </w:rPr>
        <w:t>1</w:t>
      </w:r>
      <w:r w:rsidR="00916046">
        <w:rPr>
          <w:b/>
          <w:bCs/>
          <w:i/>
          <w:iCs/>
        </w:rPr>
        <w:t>5</w:t>
      </w:r>
      <w:r w:rsidRPr="00283DB6">
        <w:rPr>
          <w:b/>
          <w:bCs/>
          <w:i/>
          <w:iCs/>
        </w:rPr>
        <w:t xml:space="preserve">: </w:t>
      </w:r>
      <w:r>
        <w:rPr>
          <w:b/>
          <w:bCs/>
          <w:i/>
          <w:iCs/>
        </w:rPr>
        <w:t xml:space="preserve">At reference rate 6kbps configuration, D2T2 with InH-Office can provide coverage of ~10m for Device 1 and of ~20m for Device 2a. </w:t>
      </w:r>
    </w:p>
    <w:p w14:paraId="4FAF8C24" w14:textId="77777777" w:rsidR="00E5704C" w:rsidRDefault="00E5704C" w:rsidP="00E5704C">
      <w:pPr>
        <w:rPr>
          <w:lang w:eastAsia="zh-CN"/>
        </w:rPr>
      </w:pPr>
    </w:p>
    <w:p w14:paraId="48B652B1" w14:textId="7EB6921A" w:rsidR="00E5704C" w:rsidRDefault="00E5704C" w:rsidP="00E5704C">
      <w:pPr>
        <w:rPr>
          <w:b/>
          <w:bCs/>
          <w:i/>
          <w:iCs/>
        </w:rPr>
      </w:pPr>
      <w:r w:rsidRPr="00283DB6">
        <w:rPr>
          <w:b/>
          <w:bCs/>
          <w:i/>
          <w:iCs/>
        </w:rPr>
        <w:t xml:space="preserve">Observation </w:t>
      </w:r>
      <w:r>
        <w:rPr>
          <w:b/>
          <w:bCs/>
          <w:i/>
          <w:iCs/>
        </w:rPr>
        <w:t>1</w:t>
      </w:r>
      <w:r w:rsidR="00916046">
        <w:rPr>
          <w:b/>
          <w:bCs/>
          <w:i/>
          <w:iCs/>
        </w:rPr>
        <w:t>6</w:t>
      </w:r>
      <w:r w:rsidRPr="00283DB6">
        <w:rPr>
          <w:b/>
          <w:bCs/>
          <w:i/>
          <w:iCs/>
        </w:rPr>
        <w:t xml:space="preserve">: </w:t>
      </w:r>
      <w:r>
        <w:rPr>
          <w:b/>
          <w:bCs/>
          <w:i/>
          <w:iCs/>
        </w:rPr>
        <w:t xml:space="preserve">The coverage decreases with </w:t>
      </w:r>
      <w:r w:rsidR="00A365A8">
        <w:rPr>
          <w:b/>
          <w:bCs/>
          <w:i/>
          <w:iCs/>
        </w:rPr>
        <w:t xml:space="preserve">the </w:t>
      </w:r>
      <w:r w:rsidR="00E0765E">
        <w:rPr>
          <w:b/>
          <w:bCs/>
          <w:i/>
          <w:iCs/>
        </w:rPr>
        <w:t>increase</w:t>
      </w:r>
      <w:r>
        <w:rPr>
          <w:b/>
          <w:bCs/>
          <w:i/>
          <w:iCs/>
        </w:rPr>
        <w:t xml:space="preserve"> of reference rate from 1kbps to 6 kbps.</w:t>
      </w:r>
    </w:p>
    <w:p w14:paraId="6509FE53" w14:textId="77777777" w:rsidR="009446FD" w:rsidRPr="009446FD" w:rsidRDefault="009446FD" w:rsidP="00997011"/>
    <w:p w14:paraId="008CE64D" w14:textId="0DC54A27" w:rsidR="009446FD" w:rsidRDefault="009446FD" w:rsidP="009446FD">
      <w:pPr>
        <w:rPr>
          <w:b/>
          <w:bCs/>
          <w:i/>
          <w:iCs/>
        </w:rPr>
      </w:pPr>
      <w:r w:rsidRPr="00283DB6">
        <w:rPr>
          <w:b/>
          <w:bCs/>
          <w:i/>
          <w:iCs/>
        </w:rPr>
        <w:t xml:space="preserve">Observation </w:t>
      </w:r>
      <w:r>
        <w:rPr>
          <w:b/>
          <w:bCs/>
          <w:i/>
          <w:iCs/>
        </w:rPr>
        <w:t>1</w:t>
      </w:r>
      <w:r w:rsidR="00916046">
        <w:rPr>
          <w:b/>
          <w:bCs/>
          <w:i/>
          <w:iCs/>
        </w:rPr>
        <w:t>7</w:t>
      </w:r>
      <w:r w:rsidRPr="00283DB6">
        <w:rPr>
          <w:b/>
          <w:bCs/>
          <w:i/>
          <w:iCs/>
        </w:rPr>
        <w:t xml:space="preserve">: </w:t>
      </w:r>
      <w:r>
        <w:rPr>
          <w:b/>
          <w:bCs/>
          <w:i/>
          <w:iCs/>
        </w:rPr>
        <w:t xml:space="preserve">With </w:t>
      </w:r>
      <w:r w:rsidR="0014750F">
        <w:rPr>
          <w:b/>
          <w:bCs/>
          <w:i/>
          <w:iCs/>
        </w:rPr>
        <w:t xml:space="preserve">the </w:t>
      </w:r>
      <w:r>
        <w:rPr>
          <w:b/>
          <w:bCs/>
          <w:i/>
          <w:iCs/>
        </w:rPr>
        <w:t xml:space="preserve">TDL-A channel, the performance </w:t>
      </w:r>
      <w:r w:rsidR="00E0765E">
        <w:rPr>
          <w:b/>
          <w:bCs/>
          <w:i/>
          <w:iCs/>
        </w:rPr>
        <w:t>improves by</w:t>
      </w:r>
      <w:r>
        <w:rPr>
          <w:b/>
          <w:bCs/>
          <w:i/>
          <w:iCs/>
        </w:rPr>
        <w:t xml:space="preserve"> about 3 dB when the number of receive branches increases from 1 to 2.</w:t>
      </w:r>
    </w:p>
    <w:p w14:paraId="1CABB243" w14:textId="77777777" w:rsidR="009446FD" w:rsidRPr="009446FD" w:rsidRDefault="009446FD" w:rsidP="00997011"/>
    <w:p w14:paraId="6E37172A" w14:textId="761A91D8" w:rsidR="009446FD" w:rsidRDefault="009446FD" w:rsidP="009446FD">
      <w:pPr>
        <w:rPr>
          <w:b/>
          <w:bCs/>
          <w:i/>
          <w:iCs/>
        </w:rPr>
      </w:pPr>
      <w:r w:rsidRPr="00283DB6">
        <w:rPr>
          <w:b/>
          <w:bCs/>
          <w:i/>
          <w:iCs/>
        </w:rPr>
        <w:t xml:space="preserve">Observation </w:t>
      </w:r>
      <w:r>
        <w:rPr>
          <w:b/>
          <w:bCs/>
          <w:i/>
          <w:iCs/>
        </w:rPr>
        <w:t>1</w:t>
      </w:r>
      <w:r w:rsidR="00916046">
        <w:rPr>
          <w:b/>
          <w:bCs/>
          <w:i/>
          <w:iCs/>
        </w:rPr>
        <w:t>8</w:t>
      </w:r>
      <w:r w:rsidRPr="00283DB6">
        <w:rPr>
          <w:b/>
          <w:bCs/>
          <w:i/>
          <w:iCs/>
        </w:rPr>
        <w:t xml:space="preserve">: </w:t>
      </w:r>
      <w:proofErr w:type="gramStart"/>
      <w:r w:rsidR="00CF5FEF">
        <w:rPr>
          <w:b/>
          <w:bCs/>
          <w:i/>
          <w:iCs/>
        </w:rPr>
        <w:t>Similar</w:t>
      </w:r>
      <w:r w:rsidR="00CF5FEF" w:rsidRPr="00CE623D">
        <w:rPr>
          <w:b/>
          <w:bCs/>
          <w:i/>
          <w:iCs/>
        </w:rPr>
        <w:t xml:space="preserve"> </w:t>
      </w:r>
      <w:r w:rsidR="00CF5FEF">
        <w:rPr>
          <w:b/>
          <w:bCs/>
          <w:i/>
          <w:iCs/>
        </w:rPr>
        <w:t>to</w:t>
      </w:r>
      <w:proofErr w:type="gramEnd"/>
      <w:r w:rsidR="00CF5FEF">
        <w:rPr>
          <w:b/>
          <w:bCs/>
          <w:i/>
          <w:iCs/>
        </w:rPr>
        <w:t xml:space="preserve"> the </w:t>
      </w:r>
      <w:r w:rsidR="00CF5FEF" w:rsidRPr="00CE623D">
        <w:rPr>
          <w:b/>
          <w:bCs/>
          <w:i/>
          <w:iCs/>
        </w:rPr>
        <w:t>TDL-A channel</w:t>
      </w:r>
      <w:r w:rsidR="00CF5FEF">
        <w:rPr>
          <w:b/>
          <w:bCs/>
          <w:i/>
          <w:iCs/>
        </w:rPr>
        <w:t>,</w:t>
      </w:r>
      <w:r w:rsidR="00CF5FEF" w:rsidRPr="00CE623D">
        <w:rPr>
          <w:b/>
          <w:bCs/>
          <w:i/>
          <w:iCs/>
        </w:rPr>
        <w:t xml:space="preserve"> the performance with </w:t>
      </w:r>
      <w:r w:rsidR="00CF5FEF">
        <w:rPr>
          <w:b/>
          <w:bCs/>
          <w:i/>
          <w:iCs/>
        </w:rPr>
        <w:t xml:space="preserve">the </w:t>
      </w:r>
      <w:r w:rsidR="00CF5FEF" w:rsidRPr="00CE623D">
        <w:rPr>
          <w:b/>
          <w:bCs/>
          <w:i/>
          <w:iCs/>
        </w:rPr>
        <w:t xml:space="preserve">TDL-D channel improves by about 3 dB when the </w:t>
      </w:r>
      <w:r w:rsidR="00CF5FEF">
        <w:rPr>
          <w:b/>
          <w:bCs/>
          <w:i/>
          <w:iCs/>
        </w:rPr>
        <w:t xml:space="preserve">number of </w:t>
      </w:r>
      <w:r w:rsidR="00CF5FEF" w:rsidRPr="00CE623D">
        <w:rPr>
          <w:b/>
          <w:bCs/>
          <w:i/>
          <w:iCs/>
        </w:rPr>
        <w:t>receive branches double.</w:t>
      </w:r>
    </w:p>
    <w:p w14:paraId="1B76AAAB" w14:textId="77777777" w:rsidR="00790BFD" w:rsidRDefault="00790BFD" w:rsidP="00790BFD"/>
    <w:p w14:paraId="3692C3CF" w14:textId="08BF63B0" w:rsidR="00790BFD" w:rsidRDefault="00790BFD" w:rsidP="00790BFD">
      <w:pPr>
        <w:rPr>
          <w:b/>
          <w:bCs/>
          <w:i/>
          <w:iCs/>
        </w:rPr>
      </w:pPr>
      <w:r w:rsidRPr="00283DB6">
        <w:rPr>
          <w:b/>
          <w:bCs/>
          <w:i/>
          <w:iCs/>
        </w:rPr>
        <w:t xml:space="preserve">Observation </w:t>
      </w:r>
      <w:r>
        <w:rPr>
          <w:b/>
          <w:bCs/>
          <w:i/>
          <w:iCs/>
        </w:rPr>
        <w:t>1</w:t>
      </w:r>
      <w:r w:rsidR="00916046">
        <w:rPr>
          <w:b/>
          <w:bCs/>
          <w:i/>
          <w:iCs/>
        </w:rPr>
        <w:t>9</w:t>
      </w:r>
      <w:r w:rsidRPr="00283DB6">
        <w:rPr>
          <w:b/>
          <w:bCs/>
          <w:i/>
          <w:iCs/>
        </w:rPr>
        <w:t xml:space="preserve">: </w:t>
      </w:r>
      <w:r>
        <w:rPr>
          <w:b/>
          <w:bCs/>
          <w:i/>
          <w:iCs/>
        </w:rPr>
        <w:t>Like the 1 kbps case, the performance improves with the increasing number of receiving branches.</w:t>
      </w:r>
    </w:p>
    <w:p w14:paraId="036702A8" w14:textId="77777777" w:rsidR="00790BFD" w:rsidRDefault="00790BFD" w:rsidP="00790BFD">
      <w:pPr>
        <w:rPr>
          <w:b/>
          <w:bCs/>
          <w:i/>
          <w:iCs/>
        </w:rPr>
      </w:pPr>
    </w:p>
    <w:p w14:paraId="192F6B55" w14:textId="55710C83" w:rsidR="00790BFD" w:rsidRPr="00997011" w:rsidRDefault="00790BFD" w:rsidP="00790BFD">
      <w:pPr>
        <w:rPr>
          <w:b/>
          <w:bCs/>
          <w:i/>
          <w:iCs/>
        </w:rPr>
      </w:pPr>
      <w:r w:rsidRPr="00283DB6">
        <w:rPr>
          <w:b/>
          <w:bCs/>
          <w:i/>
          <w:iCs/>
        </w:rPr>
        <w:t xml:space="preserve">Observation </w:t>
      </w:r>
      <w:r w:rsidR="00916046">
        <w:rPr>
          <w:b/>
          <w:bCs/>
          <w:i/>
          <w:iCs/>
        </w:rPr>
        <w:t>20</w:t>
      </w:r>
      <w:r>
        <w:rPr>
          <w:b/>
          <w:bCs/>
          <w:i/>
          <w:iCs/>
        </w:rPr>
        <w:t xml:space="preserve">: With SFO at a fixed value of 6×10^5 ppm, the performance is very close to that of a random generated SFO between 1 to 10 ×10^5 ppm, as observed from Figure 9.  </w:t>
      </w:r>
    </w:p>
    <w:p w14:paraId="1ACA2A1F" w14:textId="77777777" w:rsidR="00790BFD" w:rsidRPr="00790BFD" w:rsidRDefault="00790BFD" w:rsidP="00997011"/>
    <w:p w14:paraId="35896AFF" w14:textId="30EC8DA4" w:rsidR="00790BFD" w:rsidRDefault="00790BFD" w:rsidP="00790BFD">
      <w:pPr>
        <w:rPr>
          <w:b/>
          <w:bCs/>
          <w:i/>
          <w:iCs/>
        </w:rPr>
      </w:pPr>
      <w:r w:rsidRPr="00283DB6">
        <w:rPr>
          <w:b/>
          <w:bCs/>
          <w:i/>
          <w:iCs/>
        </w:rPr>
        <w:t xml:space="preserve">Observation </w:t>
      </w:r>
      <w:r>
        <w:rPr>
          <w:b/>
          <w:bCs/>
          <w:i/>
          <w:iCs/>
        </w:rPr>
        <w:t>2</w:t>
      </w:r>
      <w:r w:rsidR="00916046">
        <w:rPr>
          <w:b/>
          <w:bCs/>
          <w:i/>
          <w:iCs/>
        </w:rPr>
        <w:t>1</w:t>
      </w:r>
      <w:r w:rsidRPr="00283DB6">
        <w:rPr>
          <w:b/>
          <w:bCs/>
          <w:i/>
          <w:iCs/>
        </w:rPr>
        <w:t xml:space="preserve">: </w:t>
      </w:r>
      <w:r>
        <w:rPr>
          <w:b/>
          <w:bCs/>
          <w:i/>
          <w:iCs/>
        </w:rPr>
        <w:t>After SFO compensation, the performance difference between Device 1 and Device</w:t>
      </w:r>
      <w:r w:rsidR="009B5025">
        <w:rPr>
          <w:b/>
          <w:bCs/>
          <w:i/>
          <w:iCs/>
        </w:rPr>
        <w:t xml:space="preserve"> </w:t>
      </w:r>
      <w:r>
        <w:rPr>
          <w:b/>
          <w:bCs/>
          <w:i/>
          <w:iCs/>
        </w:rPr>
        <w:t xml:space="preserve">2a is relatively small.  </w:t>
      </w:r>
    </w:p>
    <w:p w14:paraId="72C5825B" w14:textId="77777777" w:rsidR="000963C2" w:rsidRDefault="000963C2" w:rsidP="00A65D1E"/>
    <w:p w14:paraId="595F5973" w14:textId="77777777" w:rsidR="003732D4" w:rsidRDefault="003732D4" w:rsidP="00A65D1E"/>
    <w:p w14:paraId="52A5F0C2" w14:textId="48488763" w:rsidR="00504454" w:rsidRDefault="00504454" w:rsidP="00504454">
      <w:pPr>
        <w:rPr>
          <w:b/>
          <w:bCs/>
          <w:i/>
          <w:iCs/>
        </w:rPr>
      </w:pPr>
      <w:r>
        <w:rPr>
          <w:b/>
          <w:bCs/>
          <w:i/>
          <w:iCs/>
        </w:rPr>
        <w:t>Proposal</w:t>
      </w:r>
      <w:r w:rsidRPr="00283DB6">
        <w:rPr>
          <w:b/>
          <w:bCs/>
          <w:i/>
          <w:iCs/>
        </w:rPr>
        <w:t xml:space="preserve"> </w:t>
      </w:r>
      <w:r>
        <w:rPr>
          <w:b/>
          <w:bCs/>
          <w:i/>
          <w:iCs/>
        </w:rPr>
        <w:t>1</w:t>
      </w:r>
      <w:r w:rsidRPr="00283DB6">
        <w:rPr>
          <w:b/>
          <w:bCs/>
          <w:i/>
          <w:iCs/>
        </w:rPr>
        <w:t xml:space="preserve">: </w:t>
      </w:r>
      <w:r>
        <w:rPr>
          <w:b/>
          <w:bCs/>
          <w:i/>
          <w:iCs/>
        </w:rPr>
        <w:t>Ad</w:t>
      </w:r>
      <w:r w:rsidR="00785B97">
        <w:rPr>
          <w:b/>
          <w:bCs/>
          <w:i/>
          <w:iCs/>
        </w:rPr>
        <w:t>o</w:t>
      </w:r>
      <w:r>
        <w:rPr>
          <w:b/>
          <w:bCs/>
          <w:i/>
          <w:iCs/>
        </w:rPr>
        <w:t xml:space="preserve">pt the expected latency for inventory completion time as </w:t>
      </w:r>
      <w:proofErr w:type="gramStart"/>
      <w:r>
        <w:rPr>
          <w:b/>
          <w:bCs/>
          <w:i/>
          <w:iCs/>
        </w:rPr>
        <w:t>follows</w:t>
      </w:r>
      <w:proofErr w:type="gramEnd"/>
      <w:r>
        <w:rPr>
          <w:b/>
          <w:bCs/>
          <w:i/>
          <w:iCs/>
        </w:rPr>
        <w:t xml:space="preserve">  </w:t>
      </w:r>
    </w:p>
    <w:p w14:paraId="431236D7" w14:textId="358D0E2B" w:rsidR="00504454" w:rsidRPr="00C30EE2" w:rsidRDefault="00504454" w:rsidP="00504454">
      <w:pPr>
        <w:rPr>
          <w:iCs/>
          <w:color w:val="000000" w:themeColor="text1"/>
          <w:spacing w:val="-6"/>
          <w:kern w:val="20"/>
          <w:szCs w:val="20"/>
        </w:rPr>
      </w:pPr>
      <m:oMathPara>
        <m:oMath>
          <m:r>
            <w:rPr>
              <w:rFonts w:ascii="Cambria Math" w:eastAsiaTheme="minorEastAsia" w:hAnsi="Cambria Math"/>
              <w:color w:val="000000" w:themeColor="text1"/>
              <w:spacing w:val="-6"/>
              <w:kern w:val="20"/>
              <w:szCs w:val="20"/>
            </w:rPr>
            <m:t>E</m:t>
          </m:r>
          <m:d>
            <m:dPr>
              <m:begChr m:val="{"/>
              <m:endChr m:val="}"/>
              <m:ctrlPr>
                <w:rPr>
                  <w:rFonts w:ascii="Cambria Math" w:eastAsiaTheme="minorEastAsia" w:hAnsi="Cambria Math"/>
                  <w:i/>
                  <w:color w:val="000000" w:themeColor="text1"/>
                  <w:spacing w:val="-6"/>
                  <w:kern w:val="20"/>
                  <w:szCs w:val="20"/>
                </w:rPr>
              </m:ctrlPr>
            </m:dPr>
            <m:e>
              <m:r>
                <w:rPr>
                  <w:rFonts w:ascii="Cambria Math" w:eastAsiaTheme="minorEastAsia" w:hAnsi="Cambria Math"/>
                  <w:color w:val="000000" w:themeColor="text1"/>
                  <w:spacing w:val="-6"/>
                  <w:kern w:val="20"/>
                  <w:szCs w:val="20"/>
                </w:rPr>
                <m:t>T</m:t>
              </m:r>
            </m:e>
          </m:d>
          <m:r>
            <w:rPr>
              <w:rFonts w:ascii="Cambria Math" w:eastAsiaTheme="minorEastAsia" w:hAnsi="Cambria Math"/>
              <w:color w:val="000000" w:themeColor="text1"/>
              <w:spacing w:val="-6"/>
              <w:kern w:val="20"/>
              <w:szCs w:val="20"/>
            </w:rPr>
            <m:t>=</m:t>
          </m:r>
          <m:f>
            <m:fPr>
              <m:ctrlPr>
                <w:rPr>
                  <w:rFonts w:ascii="Cambria Math" w:hAnsi="Cambria Math"/>
                  <w:i/>
                  <w:iCs/>
                  <w:color w:val="000000" w:themeColor="text1"/>
                  <w:spacing w:val="-6"/>
                  <w:kern w:val="20"/>
                  <w:szCs w:val="20"/>
                </w:rPr>
              </m:ctrlPr>
            </m:fPr>
            <m:num>
              <m:r>
                <w:rPr>
                  <w:rFonts w:ascii="Cambria Math" w:hAnsi="Cambria Math"/>
                  <w:color w:val="000000" w:themeColor="text1"/>
                  <w:spacing w:val="-6"/>
                  <w:kern w:val="20"/>
                  <w:szCs w:val="20"/>
                </w:rPr>
                <m:t>T</m:t>
              </m:r>
            </m:num>
            <m:den>
              <m:r>
                <w:rPr>
                  <w:rFonts w:ascii="Cambria Math" w:hAnsi="Cambria Math"/>
                  <w:color w:val="000000" w:themeColor="text1"/>
                  <w:spacing w:val="-6"/>
                  <w:kern w:val="20"/>
                  <w:szCs w:val="20"/>
                </w:rPr>
                <m:t>1-x</m:t>
              </m:r>
            </m:den>
          </m:f>
        </m:oMath>
      </m:oMathPara>
    </w:p>
    <w:p w14:paraId="2CCEB351" w14:textId="77777777" w:rsidR="00504454" w:rsidRPr="009B5025" w:rsidRDefault="00504454" w:rsidP="00504454">
      <w:pPr>
        <w:rPr>
          <w:b/>
          <w:bCs/>
          <w:i/>
          <w:iCs/>
          <w:lang w:eastAsia="zh-CN"/>
        </w:rPr>
      </w:pPr>
      <w:r w:rsidRPr="009B5025">
        <w:rPr>
          <w:b/>
          <w:bCs/>
          <w:i/>
          <w:iCs/>
          <w:lang w:eastAsia="zh-CN"/>
        </w:rPr>
        <w:t xml:space="preserve">where x is the BLER rate. </w:t>
      </w:r>
    </w:p>
    <w:p w14:paraId="13DF590B" w14:textId="77777777" w:rsidR="003732D4" w:rsidRDefault="003732D4" w:rsidP="00A65D1E"/>
    <w:p w14:paraId="025ABD49" w14:textId="77777777" w:rsidR="007B27DB" w:rsidRDefault="007B27DB" w:rsidP="007B27DB">
      <w:pPr>
        <w:rPr>
          <w:b/>
          <w:bCs/>
          <w:i/>
          <w:iCs/>
        </w:rPr>
      </w:pPr>
      <w:r>
        <w:rPr>
          <w:b/>
          <w:bCs/>
          <w:i/>
          <w:iCs/>
        </w:rPr>
        <w:t>Proposal</w:t>
      </w:r>
      <w:r w:rsidRPr="00283DB6">
        <w:rPr>
          <w:b/>
          <w:bCs/>
          <w:i/>
          <w:iCs/>
        </w:rPr>
        <w:t xml:space="preserve"> </w:t>
      </w:r>
      <w:r>
        <w:rPr>
          <w:b/>
          <w:bCs/>
          <w:i/>
          <w:iCs/>
        </w:rPr>
        <w:t>2</w:t>
      </w:r>
      <w:r w:rsidRPr="00283DB6">
        <w:rPr>
          <w:b/>
          <w:bCs/>
          <w:i/>
          <w:iCs/>
        </w:rPr>
        <w:t xml:space="preserve">: </w:t>
      </w:r>
      <w:r>
        <w:rPr>
          <w:b/>
          <w:bCs/>
          <w:i/>
          <w:iCs/>
        </w:rPr>
        <w:t>For D1T1 the target coverage can be 10m for Device1 and 20m for Device 2a.</w:t>
      </w:r>
    </w:p>
    <w:p w14:paraId="2EF6390F" w14:textId="77777777" w:rsidR="00504454" w:rsidRDefault="00504454" w:rsidP="00A65D1E"/>
    <w:p w14:paraId="788C47D1" w14:textId="3BD0D739" w:rsidR="007B27DB" w:rsidRDefault="007B27DB" w:rsidP="007B27DB">
      <w:pPr>
        <w:rPr>
          <w:b/>
          <w:bCs/>
          <w:i/>
          <w:iCs/>
        </w:rPr>
      </w:pPr>
      <w:r>
        <w:rPr>
          <w:b/>
          <w:bCs/>
          <w:i/>
          <w:iCs/>
        </w:rPr>
        <w:t>Proposal</w:t>
      </w:r>
      <w:r w:rsidRPr="00283DB6">
        <w:rPr>
          <w:b/>
          <w:bCs/>
          <w:i/>
          <w:iCs/>
        </w:rPr>
        <w:t xml:space="preserve"> </w:t>
      </w:r>
      <w:r>
        <w:rPr>
          <w:b/>
          <w:bCs/>
          <w:i/>
          <w:iCs/>
        </w:rPr>
        <w:t>3</w:t>
      </w:r>
      <w:r w:rsidRPr="00283DB6">
        <w:rPr>
          <w:b/>
          <w:bCs/>
          <w:i/>
          <w:iCs/>
        </w:rPr>
        <w:t xml:space="preserve">: </w:t>
      </w:r>
      <w:r>
        <w:rPr>
          <w:b/>
          <w:bCs/>
          <w:i/>
          <w:iCs/>
        </w:rPr>
        <w:t>Ad</w:t>
      </w:r>
      <w:r w:rsidR="00785B97">
        <w:rPr>
          <w:b/>
          <w:bCs/>
          <w:i/>
          <w:iCs/>
        </w:rPr>
        <w:t>o</w:t>
      </w:r>
      <w:r>
        <w:rPr>
          <w:b/>
          <w:bCs/>
          <w:i/>
          <w:iCs/>
        </w:rPr>
        <w:t xml:space="preserve">pt </w:t>
      </w:r>
      <w:r w:rsidRPr="00C30EE2">
        <w:rPr>
          <w:b/>
          <w:bCs/>
          <w:i/>
          <w:iCs/>
          <w:lang w:eastAsia="zh-CN"/>
        </w:rPr>
        <w:t>InH-Office model</w:t>
      </w:r>
      <w:r>
        <w:rPr>
          <w:lang w:eastAsia="zh-CN"/>
        </w:rPr>
        <w:t xml:space="preserve"> </w:t>
      </w:r>
      <w:r w:rsidRPr="00C30EE2">
        <w:rPr>
          <w:b/>
          <w:bCs/>
          <w:i/>
          <w:iCs/>
          <w:lang w:eastAsia="zh-CN"/>
        </w:rPr>
        <w:t>in evaluating</w:t>
      </w:r>
      <w:r>
        <w:rPr>
          <w:lang w:eastAsia="zh-CN"/>
        </w:rPr>
        <w:t xml:space="preserve"> </w:t>
      </w:r>
      <w:r>
        <w:rPr>
          <w:b/>
          <w:bCs/>
          <w:i/>
          <w:iCs/>
        </w:rPr>
        <w:t>D2T2 scenarios.</w:t>
      </w:r>
    </w:p>
    <w:p w14:paraId="22A14BD1" w14:textId="77777777" w:rsidR="007B27DB" w:rsidRDefault="007B27DB" w:rsidP="00A65D1E"/>
    <w:p w14:paraId="4E96BA97" w14:textId="7F3A5D67" w:rsidR="007B27DB" w:rsidRDefault="007B27DB" w:rsidP="007B27DB">
      <w:pPr>
        <w:rPr>
          <w:b/>
          <w:bCs/>
          <w:i/>
          <w:iCs/>
        </w:rPr>
      </w:pPr>
      <w:r>
        <w:rPr>
          <w:b/>
          <w:bCs/>
          <w:i/>
          <w:iCs/>
        </w:rPr>
        <w:t>Proposal</w:t>
      </w:r>
      <w:r w:rsidRPr="00283DB6">
        <w:rPr>
          <w:b/>
          <w:bCs/>
          <w:i/>
          <w:iCs/>
        </w:rPr>
        <w:t xml:space="preserve"> </w:t>
      </w:r>
      <w:r>
        <w:rPr>
          <w:b/>
          <w:bCs/>
          <w:i/>
          <w:iCs/>
        </w:rPr>
        <w:t>4</w:t>
      </w:r>
      <w:r w:rsidRPr="00283DB6">
        <w:rPr>
          <w:b/>
          <w:bCs/>
          <w:i/>
          <w:iCs/>
        </w:rPr>
        <w:t xml:space="preserve">: </w:t>
      </w:r>
      <w:r>
        <w:rPr>
          <w:b/>
          <w:bCs/>
          <w:i/>
          <w:iCs/>
        </w:rPr>
        <w:t>For D2T2 the target coverage can be 10m for Device 1 and 20m for Device 2a.</w:t>
      </w:r>
    </w:p>
    <w:p w14:paraId="775B6772" w14:textId="77777777" w:rsidR="007B27DB" w:rsidRPr="000963C2" w:rsidRDefault="007B27DB" w:rsidP="00A65D1E"/>
    <w:p w14:paraId="7BC09804" w14:textId="77777777" w:rsidR="009B4A1E" w:rsidRPr="00FA21D4" w:rsidRDefault="009B4A1E" w:rsidP="009B4A1E">
      <w:pPr>
        <w:pStyle w:val="Heading1"/>
        <w:numPr>
          <w:ilvl w:val="0"/>
          <w:numId w:val="0"/>
        </w:numPr>
        <w:ind w:left="432" w:hanging="432"/>
      </w:pPr>
      <w:bookmarkStart w:id="141" w:name="_Ref124589665"/>
      <w:bookmarkStart w:id="142" w:name="_Ref71620620"/>
      <w:bookmarkStart w:id="143" w:name="_Ref124671424"/>
      <w:bookmarkEnd w:id="5"/>
      <w:r w:rsidRPr="00FA21D4">
        <w:t>References</w:t>
      </w:r>
    </w:p>
    <w:p w14:paraId="6E4F27C0" w14:textId="5D4006BB" w:rsidR="008F016A" w:rsidRPr="00A65D1E" w:rsidRDefault="008F016A" w:rsidP="00E8054C">
      <w:pPr>
        <w:pStyle w:val="References"/>
        <w:tabs>
          <w:tab w:val="clear" w:pos="432"/>
          <w:tab w:val="num" w:pos="360"/>
        </w:tabs>
        <w:autoSpaceDE w:val="0"/>
        <w:autoSpaceDN w:val="0"/>
        <w:snapToGrid w:val="0"/>
        <w:ind w:left="360" w:hanging="360"/>
      </w:pPr>
      <w:bookmarkStart w:id="144" w:name="_Ref115174426"/>
      <w:bookmarkStart w:id="145" w:name="_Ref114230782"/>
      <w:bookmarkStart w:id="146" w:name="_Ref100319889"/>
      <w:bookmarkEnd w:id="141"/>
      <w:bookmarkEnd w:id="142"/>
      <w:bookmarkEnd w:id="143"/>
      <w:r w:rsidRPr="007408EE">
        <w:rPr>
          <w:lang w:eastAsia="zh-CN"/>
        </w:rPr>
        <w:t>RP-240826</w:t>
      </w:r>
      <w:r w:rsidRPr="005B36A2">
        <w:rPr>
          <w:lang w:eastAsia="zh-CN"/>
        </w:rPr>
        <w:t xml:space="preserve">, </w:t>
      </w:r>
      <w:r>
        <w:rPr>
          <w:lang w:eastAsia="zh-CN"/>
        </w:rPr>
        <w:t>“</w:t>
      </w:r>
      <w:r w:rsidRPr="007408EE">
        <w:rPr>
          <w:lang w:eastAsia="zh-CN"/>
        </w:rPr>
        <w:t>Revised SID</w:t>
      </w:r>
      <w:r w:rsidRPr="00AC4535">
        <w:rPr>
          <w:lang w:eastAsia="zh-CN"/>
        </w:rPr>
        <w:t>: Study on solutions for Ambient IoT (Internet of Things) in NR</w:t>
      </w:r>
      <w:r>
        <w:rPr>
          <w:lang w:eastAsia="zh-CN"/>
        </w:rPr>
        <w:t>”</w:t>
      </w:r>
      <w:r w:rsidRPr="005B36A2">
        <w:rPr>
          <w:lang w:eastAsia="zh-CN"/>
        </w:rPr>
        <w:t xml:space="preserve">, </w:t>
      </w:r>
      <w:r>
        <w:rPr>
          <w:rFonts w:hint="eastAsia"/>
          <w:lang w:eastAsia="zh-CN"/>
        </w:rPr>
        <w:t>CMCC</w:t>
      </w:r>
      <w:r>
        <w:rPr>
          <w:lang w:eastAsia="zh-CN"/>
        </w:rPr>
        <w:t xml:space="preserve">, </w:t>
      </w:r>
      <w:r w:rsidRPr="005B36A2">
        <w:rPr>
          <w:lang w:eastAsia="zh-CN"/>
        </w:rPr>
        <w:t>Huawei</w:t>
      </w:r>
      <w:bookmarkEnd w:id="144"/>
      <w:r>
        <w:rPr>
          <w:lang w:eastAsia="zh-CN"/>
        </w:rPr>
        <w:t>, T-Mobile USA</w:t>
      </w:r>
    </w:p>
    <w:p w14:paraId="3A809D01" w14:textId="1649E7DC" w:rsidR="00A155B9" w:rsidRPr="00044EAD" w:rsidRDefault="009B0419" w:rsidP="00A155B9">
      <w:pPr>
        <w:pStyle w:val="References"/>
        <w:rPr>
          <w:szCs w:val="20"/>
          <w:lang w:eastAsia="zh-CN"/>
        </w:rPr>
      </w:pPr>
      <w:r>
        <w:t xml:space="preserve">AN5532, Application note, “Carrier cancellation for RAIN® RFID readers with ST25RU3993,” </w:t>
      </w:r>
      <w:hyperlink r:id="rId24" w:history="1">
        <w:r w:rsidR="00A155B9" w:rsidRPr="00A155B9">
          <w:rPr>
            <w:rStyle w:val="Hyperlink"/>
          </w:rPr>
          <w:t>www.st</w:t>
        </w:r>
        <w:r w:rsidR="00A155B9" w:rsidRPr="003A4490">
          <w:rPr>
            <w:rStyle w:val="Hyperlink"/>
          </w:rPr>
          <w:t>.com</w:t>
        </w:r>
      </w:hyperlink>
    </w:p>
    <w:p w14:paraId="10B49F05" w14:textId="317E26DF" w:rsidR="00A155B9" w:rsidRPr="00044EAD" w:rsidRDefault="00A155B9" w:rsidP="00044EAD">
      <w:pPr>
        <w:pStyle w:val="References"/>
        <w:rPr>
          <w:szCs w:val="20"/>
          <w:lang w:eastAsia="zh-CN"/>
        </w:rPr>
      </w:pPr>
      <w:r>
        <w:t>“</w:t>
      </w:r>
      <w:r w:rsidRPr="00A65D1E">
        <w:t xml:space="preserve">Broadband and Fast Carrier Cancellation for Backscattered RFID Communications”, </w:t>
      </w:r>
      <w:r w:rsidRPr="00044EAD">
        <w:rPr>
          <w:rStyle w:val="Strong"/>
          <w:color w:val="333333"/>
          <w:szCs w:val="20"/>
          <w:shd w:val="clear" w:color="auto" w:fill="FFFFFF"/>
        </w:rPr>
        <w:t> </w:t>
      </w:r>
      <w:hyperlink r:id="rId25" w:history="1">
        <w:r w:rsidRPr="00044EAD">
          <w:rPr>
            <w:rStyle w:val="Hyperlink"/>
            <w:color w:val="006699"/>
            <w:szCs w:val="20"/>
            <w:u w:val="none"/>
            <w:shd w:val="clear" w:color="auto" w:fill="FFFFFF"/>
          </w:rPr>
          <w:t>IEEE Microwave and Wireless Components Letters</w:t>
        </w:r>
      </w:hyperlink>
      <w:r w:rsidRPr="00A65D1E">
        <w:t> ( Volume: 31, </w:t>
      </w:r>
      <w:hyperlink r:id="rId26" w:history="1">
        <w:r w:rsidRPr="00044EAD">
          <w:rPr>
            <w:rStyle w:val="Hyperlink"/>
            <w:color w:val="006699"/>
            <w:szCs w:val="20"/>
            <w:u w:val="none"/>
          </w:rPr>
          <w:t>Issue: 1</w:t>
        </w:r>
      </w:hyperlink>
      <w:r w:rsidRPr="00A65D1E">
        <w:t>, January 2021</w:t>
      </w:r>
    </w:p>
    <w:p w14:paraId="6737904B" w14:textId="7E1BFE27" w:rsidR="00790F65" w:rsidRPr="0004369E" w:rsidRDefault="008243A5" w:rsidP="00D07337">
      <w:pPr>
        <w:pStyle w:val="References"/>
        <w:rPr>
          <w:szCs w:val="20"/>
          <w:lang w:eastAsia="zh-CN"/>
        </w:rPr>
      </w:pPr>
      <w:r w:rsidRPr="00A65D1E">
        <w:t xml:space="preserve">Q Chen </w:t>
      </w:r>
      <w:r w:rsidRPr="00A65D1E">
        <w:rPr>
          <w:i/>
          <w:iCs/>
        </w:rPr>
        <w:t>et al</w:t>
      </w:r>
      <w:r w:rsidRPr="00A65D1E">
        <w:t>, "A Fully Integrated Passive Self-Jamming Cancellation Architecture with Fast Settling Time for UHF RFID Reader", </w:t>
      </w:r>
      <w:r w:rsidRPr="00A65D1E">
        <w:rPr>
          <w:i/>
          <w:iCs/>
        </w:rPr>
        <w:t>Electronics</w:t>
      </w:r>
      <w:r w:rsidRPr="00A65D1E">
        <w:t>, vol.11, no.15, pp.2311, 2022.</w:t>
      </w:r>
      <w:bookmarkEnd w:id="145"/>
      <w:bookmarkEnd w:id="146"/>
    </w:p>
    <w:p w14:paraId="128FBDA6" w14:textId="25BEE122" w:rsidR="00BE0FAD" w:rsidRPr="00BE0FAD" w:rsidRDefault="00BE0FAD" w:rsidP="00D07337">
      <w:pPr>
        <w:pStyle w:val="References"/>
        <w:rPr>
          <w:bCs/>
          <w:szCs w:val="20"/>
          <w:lang w:eastAsia="zh-CN"/>
        </w:rPr>
      </w:pPr>
      <w:r w:rsidRPr="00A65D1E">
        <w:t>R1-2403858, “</w:t>
      </w:r>
      <w:r w:rsidRPr="00BE0FAD">
        <w:rPr>
          <w:bCs/>
          <w:lang w:eastAsia="zh-CN"/>
        </w:rPr>
        <w:t>Discussion on evaluation</w:t>
      </w:r>
      <w:r w:rsidRPr="00A65D1E">
        <w:t xml:space="preserve"> </w:t>
      </w:r>
      <w:r w:rsidRPr="00BE0FAD">
        <w:rPr>
          <w:bCs/>
          <w:lang w:eastAsia="zh-CN"/>
        </w:rPr>
        <w:t>assumptions and results for Ambient IoT devices</w:t>
      </w:r>
      <w:r w:rsidRPr="00A65D1E">
        <w:t xml:space="preserve">”, </w:t>
      </w:r>
      <w:r w:rsidRPr="00BE0FAD">
        <w:rPr>
          <w:bCs/>
          <w:lang w:eastAsia="zh-CN"/>
        </w:rPr>
        <w:t>Futurewei, May 2024</w:t>
      </w:r>
      <w:r>
        <w:rPr>
          <w:bCs/>
          <w:lang w:eastAsia="zh-CN"/>
        </w:rPr>
        <w:t>.</w:t>
      </w:r>
    </w:p>
    <w:p w14:paraId="73B4DA34" w14:textId="2A20C862" w:rsidR="00BE0FAD" w:rsidRDefault="00BE0FAD" w:rsidP="00A65D1E">
      <w:pPr>
        <w:pStyle w:val="References"/>
      </w:pPr>
      <w:r w:rsidRPr="00A65D1E">
        <w:t>R1-2405772, “post-117-AIoT-01-V057_Final”.</w:t>
      </w:r>
    </w:p>
    <w:p w14:paraId="1CD2F723" w14:textId="45ED92AE" w:rsidR="00621ABF" w:rsidRPr="00621ABF" w:rsidRDefault="00621ABF" w:rsidP="00A65D1E">
      <w:pPr>
        <w:pStyle w:val="References"/>
        <w:rPr>
          <w:szCs w:val="20"/>
        </w:rPr>
      </w:pPr>
      <w:r w:rsidRPr="00621ABF">
        <w:rPr>
          <w:szCs w:val="20"/>
        </w:rPr>
        <w:t>E. Felemban, "A revisit on modeling framed slotted aloha Anti-collision protocol for RFID systems," </w:t>
      </w:r>
      <w:r w:rsidRPr="00621ABF">
        <w:rPr>
          <w:i/>
          <w:iCs/>
          <w:szCs w:val="20"/>
        </w:rPr>
        <w:t>2012 IEEE International Conference on RFID-Technologies and Applications (RFID-TA)</w:t>
      </w:r>
      <w:r w:rsidRPr="00621ABF">
        <w:rPr>
          <w:szCs w:val="20"/>
        </w:rPr>
        <w:t>, Nice, France, 2012, pp. 315-318</w:t>
      </w:r>
      <w:r>
        <w:rPr>
          <w:szCs w:val="20"/>
        </w:rPr>
        <w:t>.</w:t>
      </w:r>
      <w:r w:rsidRPr="00621ABF">
        <w:rPr>
          <w:szCs w:val="20"/>
        </w:rPr>
        <w:t xml:space="preserve"> </w:t>
      </w:r>
    </w:p>
    <w:p w14:paraId="7F3606D2" w14:textId="77777777" w:rsidR="002434D6" w:rsidRPr="00A65D1E" w:rsidRDefault="002434D6" w:rsidP="00997011">
      <w:pPr>
        <w:pStyle w:val="References"/>
        <w:numPr>
          <w:ilvl w:val="0"/>
          <w:numId w:val="0"/>
        </w:numPr>
        <w:ind w:left="432"/>
      </w:pPr>
    </w:p>
    <w:p w14:paraId="04F9B300" w14:textId="77777777" w:rsidR="00CA0EF4" w:rsidRPr="00A65D1E" w:rsidRDefault="00CA0EF4" w:rsidP="00A65D1E"/>
    <w:p w14:paraId="21E6F073" w14:textId="77777777" w:rsidR="00CA0EF4" w:rsidRPr="00A65D1E" w:rsidRDefault="00CA0EF4" w:rsidP="00A65D1E"/>
    <w:p w14:paraId="46E20FB8" w14:textId="7EBEC75C" w:rsidR="00CA0EF4" w:rsidRDefault="00CA0EF4" w:rsidP="00CA0EF4">
      <w:pPr>
        <w:pStyle w:val="Heading1"/>
        <w:numPr>
          <w:ilvl w:val="0"/>
          <w:numId w:val="0"/>
        </w:numPr>
        <w:ind w:left="432" w:hanging="432"/>
        <w:rPr>
          <w:rFonts w:eastAsia="DengXian"/>
        </w:rPr>
      </w:pPr>
      <w:r>
        <w:rPr>
          <w:rFonts w:eastAsia="DengXian"/>
        </w:rPr>
        <w:lastRenderedPageBreak/>
        <w:t>Appendix</w:t>
      </w:r>
    </w:p>
    <w:p w14:paraId="45A5BD33" w14:textId="413FBBC1" w:rsidR="00D853CE" w:rsidRDefault="00D853CE" w:rsidP="00D853CE">
      <w:r>
        <w:t>The following tables show the agreement after RAN1#118 related to LLS[x].</w:t>
      </w:r>
    </w:p>
    <w:p w14:paraId="5CB40D46" w14:textId="77777777" w:rsidR="00D853CE" w:rsidRPr="00D853CE" w:rsidRDefault="00D853CE" w:rsidP="00997011">
      <w:pPr>
        <w:rPr>
          <w:rFonts w:eastAsia="DengXian"/>
        </w:rPr>
      </w:pPr>
    </w:p>
    <w:p w14:paraId="4BF2C896" w14:textId="77777777" w:rsidR="00D853CE" w:rsidRPr="005D7D82" w:rsidRDefault="00D853CE" w:rsidP="00D853CE">
      <w:pPr>
        <w:rPr>
          <w:lang w:eastAsia="zh-CN"/>
        </w:rPr>
      </w:pPr>
      <w:r w:rsidRPr="00293773">
        <w:rPr>
          <w:highlight w:val="green"/>
          <w:lang w:eastAsia="zh-CN"/>
        </w:rPr>
        <w:t>Agreement</w:t>
      </w:r>
    </w:p>
    <w:p w14:paraId="3C060AA5" w14:textId="77777777" w:rsidR="00D853CE" w:rsidRPr="00293773" w:rsidRDefault="00D853CE" w:rsidP="00D853CE">
      <w:pPr>
        <w:snapToGrid w:val="0"/>
        <w:rPr>
          <w:rFonts w:eastAsia="SimSun"/>
          <w:szCs w:val="18"/>
          <w:lang w:eastAsia="zh-CN" w:bidi="ar"/>
        </w:rPr>
      </w:pPr>
      <w:r w:rsidRPr="00293773">
        <w:rPr>
          <w:rFonts w:eastAsia="SimSun" w:hint="eastAsia"/>
          <w:szCs w:val="18"/>
          <w:lang w:eastAsia="zh-CN" w:bidi="ar"/>
        </w:rPr>
        <w:t>Update the agreement on [0m] Reference data rate as follows:</w:t>
      </w:r>
    </w:p>
    <w:p w14:paraId="4ED321D9" w14:textId="77777777" w:rsidR="00D853CE" w:rsidRPr="00293773" w:rsidRDefault="00D853CE" w:rsidP="00D853CE">
      <w:pPr>
        <w:snapToGrid w:val="0"/>
        <w:rPr>
          <w:rFonts w:eastAsia="SimSun"/>
          <w:szCs w:val="18"/>
          <w:lang w:eastAsia="zh-CN" w:bidi="ar"/>
        </w:rPr>
      </w:pPr>
    </w:p>
    <w:p w14:paraId="14C66DBB" w14:textId="77777777" w:rsidR="00D853CE" w:rsidRPr="00293773" w:rsidRDefault="00D853CE" w:rsidP="00D853CE">
      <w:pPr>
        <w:ind w:leftChars="100" w:left="220"/>
        <w:rPr>
          <w:color w:val="7030A0"/>
          <w:szCs w:val="20"/>
        </w:rPr>
      </w:pPr>
      <w:r w:rsidRPr="00293773">
        <w:rPr>
          <w:szCs w:val="20"/>
        </w:rPr>
        <w:t>1 kbps (M), 5 ~ 7 kbps (M)</w:t>
      </w:r>
      <w:r w:rsidRPr="00293773">
        <w:rPr>
          <w:rFonts w:eastAsia="DengXian"/>
          <w:color w:val="FF0000"/>
          <w:szCs w:val="20"/>
          <w:lang w:eastAsia="zh-CN"/>
        </w:rPr>
        <w:t xml:space="preserve">, </w:t>
      </w:r>
      <w:r w:rsidRPr="00293773">
        <w:rPr>
          <w:rFonts w:eastAsia="DengXian"/>
          <w:color w:val="7030A0"/>
          <w:szCs w:val="20"/>
          <w:lang w:eastAsia="zh-CN"/>
        </w:rPr>
        <w:t xml:space="preserve">48 ~ 60 </w:t>
      </w:r>
      <w:r w:rsidRPr="00293773">
        <w:rPr>
          <w:rFonts w:eastAsia="DengXian"/>
          <w:color w:val="FF0000"/>
          <w:szCs w:val="20"/>
          <w:lang w:eastAsia="zh-CN"/>
        </w:rPr>
        <w:t>kbps (O)</w:t>
      </w:r>
      <w:r w:rsidRPr="00293773">
        <w:rPr>
          <w:rFonts w:eastAsia="DengXian" w:hint="eastAsia"/>
          <w:color w:val="FF0000"/>
          <w:szCs w:val="20"/>
          <w:lang w:eastAsia="zh-CN"/>
        </w:rPr>
        <w:t xml:space="preserve">, </w:t>
      </w:r>
      <w:r w:rsidRPr="00293773">
        <w:rPr>
          <w:color w:val="7030A0"/>
          <w:szCs w:val="20"/>
        </w:rPr>
        <w:t>0.1 kbps for message size of 20 or 96 bits (O)</w:t>
      </w:r>
    </w:p>
    <w:p w14:paraId="1B6C67FE" w14:textId="77777777" w:rsidR="00D853CE" w:rsidRPr="00293773" w:rsidRDefault="00D853CE" w:rsidP="00D853CE">
      <w:pPr>
        <w:pStyle w:val="ListParagraph"/>
        <w:numPr>
          <w:ilvl w:val="0"/>
          <w:numId w:val="28"/>
        </w:numPr>
        <w:spacing w:after="0" w:line="240" w:lineRule="auto"/>
        <w:ind w:leftChars="100" w:left="660"/>
        <w:contextualSpacing w:val="0"/>
        <w:jc w:val="left"/>
        <w:rPr>
          <w:color w:val="7030A0"/>
          <w:szCs w:val="20"/>
          <w:lang w:eastAsia="zh-CN"/>
        </w:rPr>
      </w:pPr>
      <w:r w:rsidRPr="00293773">
        <w:rPr>
          <w:color w:val="7030A0"/>
          <w:szCs w:val="20"/>
          <w:lang w:eastAsia="zh-CN"/>
        </w:rPr>
        <w:t>Other data rate can be reported by companies</w:t>
      </w:r>
    </w:p>
    <w:p w14:paraId="28DE3292" w14:textId="77777777" w:rsidR="00D853CE" w:rsidRPr="00293773" w:rsidRDefault="00D853CE" w:rsidP="00D853CE">
      <w:pPr>
        <w:numPr>
          <w:ilvl w:val="0"/>
          <w:numId w:val="28"/>
        </w:numPr>
        <w:ind w:leftChars="100" w:left="660"/>
        <w:rPr>
          <w:b/>
          <w:bCs/>
          <w:iCs/>
          <w:szCs w:val="20"/>
        </w:rPr>
      </w:pPr>
      <w:r w:rsidRPr="00293773">
        <w:rPr>
          <w:szCs w:val="20"/>
        </w:rPr>
        <w:t>Note1: companies to report the exact data rate.</w:t>
      </w:r>
    </w:p>
    <w:p w14:paraId="6F46E6D3" w14:textId="77777777" w:rsidR="00D853CE" w:rsidRPr="00293773" w:rsidRDefault="00D853CE" w:rsidP="00D853CE">
      <w:pPr>
        <w:numPr>
          <w:ilvl w:val="0"/>
          <w:numId w:val="28"/>
        </w:numPr>
        <w:ind w:leftChars="100" w:left="660"/>
        <w:rPr>
          <w:b/>
          <w:bCs/>
          <w:iCs/>
          <w:szCs w:val="20"/>
        </w:rPr>
      </w:pPr>
      <w:r w:rsidRPr="00293773">
        <w:rPr>
          <w:szCs w:val="20"/>
        </w:rPr>
        <w:t>Note 2: the exact data rate is close to the values listed above.</w:t>
      </w:r>
    </w:p>
    <w:p w14:paraId="0E121A0D" w14:textId="77777777" w:rsidR="00D853CE" w:rsidRPr="00293773" w:rsidRDefault="00D853CE" w:rsidP="00D853CE">
      <w:pPr>
        <w:numPr>
          <w:ilvl w:val="0"/>
          <w:numId w:val="28"/>
        </w:numPr>
        <w:ind w:leftChars="100" w:left="660"/>
        <w:rPr>
          <w:b/>
          <w:bCs/>
          <w:iCs/>
          <w:szCs w:val="20"/>
        </w:rPr>
      </w:pPr>
      <w:r w:rsidRPr="00293773">
        <w:rPr>
          <w:szCs w:val="20"/>
        </w:rPr>
        <w:t>Note 3: The exact data rate is calculated by dividing the message size (excluding CRC) by the total transmission time including applicable overheads (e.g., CRC, pre/mid/post-ambles if present).</w:t>
      </w:r>
    </w:p>
    <w:p w14:paraId="677E1FB0" w14:textId="77777777" w:rsidR="00D853CE" w:rsidRPr="00293773" w:rsidRDefault="00D853CE" w:rsidP="00D853CE">
      <w:pPr>
        <w:numPr>
          <w:ilvl w:val="0"/>
          <w:numId w:val="28"/>
        </w:numPr>
        <w:ind w:leftChars="100" w:left="660"/>
        <w:rPr>
          <w:b/>
          <w:bCs/>
          <w:iCs/>
          <w:szCs w:val="20"/>
        </w:rPr>
      </w:pPr>
      <w:r w:rsidRPr="00293773">
        <w:rPr>
          <w:szCs w:val="20"/>
        </w:rPr>
        <w:t xml:space="preserve">Note 4: the exact data rate may be related to coding scheme, repetition </w:t>
      </w:r>
      <w:proofErr w:type="gramStart"/>
      <w:r w:rsidRPr="00293773">
        <w:rPr>
          <w:szCs w:val="20"/>
        </w:rPr>
        <w:t>and etc.</w:t>
      </w:r>
      <w:proofErr w:type="gramEnd"/>
    </w:p>
    <w:p w14:paraId="6C92A144" w14:textId="77777777" w:rsidR="00D853CE" w:rsidRPr="00293773" w:rsidRDefault="00D853CE" w:rsidP="00D853CE">
      <w:pPr>
        <w:numPr>
          <w:ilvl w:val="0"/>
          <w:numId w:val="28"/>
        </w:numPr>
        <w:ind w:leftChars="100" w:left="660"/>
        <w:rPr>
          <w:b/>
          <w:bCs/>
          <w:iCs/>
          <w:szCs w:val="20"/>
        </w:rPr>
      </w:pPr>
      <w:r w:rsidRPr="00293773">
        <w:rPr>
          <w:szCs w:val="20"/>
        </w:rPr>
        <w:t>Note 5: all data rates considered are for evaluation purpose only</w:t>
      </w:r>
      <w:r w:rsidRPr="00293773">
        <w:rPr>
          <w:rFonts w:eastAsia="DengXian" w:hint="eastAsia"/>
          <w:szCs w:val="20"/>
          <w:lang w:eastAsia="zh-CN"/>
        </w:rPr>
        <w:t>.</w:t>
      </w:r>
    </w:p>
    <w:p w14:paraId="504190FC" w14:textId="77777777" w:rsidR="00D853CE" w:rsidRPr="005D7D82" w:rsidRDefault="00D853CE" w:rsidP="00D853CE">
      <w:pPr>
        <w:rPr>
          <w:iCs/>
          <w:lang w:eastAsia="x-none"/>
        </w:rPr>
      </w:pPr>
    </w:p>
    <w:p w14:paraId="7E63E0F2" w14:textId="77777777" w:rsidR="00D853CE" w:rsidRDefault="00D853CE" w:rsidP="00D853CE">
      <w:pPr>
        <w:rPr>
          <w:iCs/>
          <w:lang w:eastAsia="x-none"/>
        </w:rPr>
      </w:pPr>
    </w:p>
    <w:p w14:paraId="58B9961B" w14:textId="77777777" w:rsidR="00D853CE" w:rsidRPr="00293773" w:rsidRDefault="00D853CE" w:rsidP="00D853CE">
      <w:pPr>
        <w:rPr>
          <w:lang w:eastAsia="zh-CN"/>
        </w:rPr>
      </w:pPr>
      <w:r w:rsidRPr="00B77273">
        <w:rPr>
          <w:highlight w:val="green"/>
          <w:lang w:eastAsia="zh-CN"/>
        </w:rPr>
        <w:t>Agreement</w:t>
      </w:r>
    </w:p>
    <w:p w14:paraId="62C05CC1" w14:textId="77777777" w:rsidR="00D853CE" w:rsidRDefault="00D853CE" w:rsidP="00D853CE">
      <w:pPr>
        <w:snapToGrid w:val="0"/>
        <w:rPr>
          <w:rFonts w:eastAsia="SimSun"/>
          <w:szCs w:val="18"/>
          <w:lang w:eastAsia="zh-CN" w:bidi="ar"/>
        </w:rPr>
      </w:pPr>
      <w:r>
        <w:rPr>
          <w:rFonts w:eastAsia="SimSun" w:hint="eastAsia"/>
          <w:szCs w:val="18"/>
          <w:lang w:eastAsia="zh-CN" w:bidi="ar"/>
        </w:rPr>
        <w:t xml:space="preserve">Confirm the working assumption on [0q] Sampling frequency with </w:t>
      </w:r>
      <w:r>
        <w:rPr>
          <w:rFonts w:eastAsia="SimSun"/>
          <w:szCs w:val="18"/>
          <w:lang w:eastAsia="zh-CN" w:bidi="ar"/>
        </w:rPr>
        <w:t>the</w:t>
      </w:r>
      <w:r>
        <w:rPr>
          <w:rFonts w:eastAsia="SimSun" w:hint="eastAsia"/>
          <w:szCs w:val="18"/>
          <w:lang w:eastAsia="zh-CN" w:bidi="ar"/>
        </w:rPr>
        <w:t xml:space="preserve"> following modifications:</w:t>
      </w:r>
    </w:p>
    <w:p w14:paraId="08B334E1" w14:textId="77777777" w:rsidR="00D853CE" w:rsidRPr="00D85AA6" w:rsidRDefault="00D853CE" w:rsidP="00D853CE">
      <w:pPr>
        <w:ind w:leftChars="100" w:left="220"/>
        <w:rPr>
          <w:rFonts w:eastAsia="DengXian"/>
          <w:b/>
          <w:bCs/>
          <w:iCs/>
          <w:sz w:val="16"/>
          <w:szCs w:val="16"/>
          <w:lang w:eastAsia="zh-CN"/>
        </w:rPr>
      </w:pPr>
      <w:r w:rsidRPr="00D85AA6">
        <w:rPr>
          <w:szCs w:val="20"/>
          <w:highlight w:val="darkYellow"/>
        </w:rPr>
        <w:t>Working assumption on [0q] (sampling frequency) in link level simulation table</w:t>
      </w:r>
    </w:p>
    <w:p w14:paraId="5E004A44" w14:textId="77777777" w:rsidR="00D853CE" w:rsidRPr="00EE2DEC" w:rsidRDefault="00D853CE" w:rsidP="00D853CE">
      <w:pPr>
        <w:ind w:leftChars="100" w:left="220"/>
        <w:rPr>
          <w:b/>
          <w:bCs/>
          <w:iCs/>
          <w:szCs w:val="20"/>
        </w:rPr>
      </w:pPr>
      <w:r w:rsidRPr="00EE2DEC">
        <w:rPr>
          <w:szCs w:val="20"/>
        </w:rPr>
        <w:t>Companies to report the Sampling frequency (e.g., 1.92Msps or other feasible values if any)</w:t>
      </w:r>
    </w:p>
    <w:p w14:paraId="4C2E0B30" w14:textId="77777777" w:rsidR="00D853CE" w:rsidRPr="00EE2DEC" w:rsidRDefault="00D853CE" w:rsidP="00D853CE">
      <w:pPr>
        <w:ind w:leftChars="100" w:left="220"/>
        <w:rPr>
          <w:b/>
          <w:bCs/>
          <w:iCs/>
          <w:strike/>
          <w:szCs w:val="20"/>
        </w:rPr>
      </w:pPr>
      <w:r w:rsidRPr="00EE2DEC">
        <w:rPr>
          <w:szCs w:val="20"/>
        </w:rPr>
        <w:t xml:space="preserve">Initial SFO (Sampling Frequency Offset) (Fe): </w:t>
      </w:r>
    </w:p>
    <w:p w14:paraId="1D700D47"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(M) Randomly select a value from the range of [0.1 ~ 1] *10^4 ppm for device 2,</w:t>
      </w:r>
    </w:p>
    <w:p w14:paraId="6EBA124A"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(M) Randomly select a value from the range of [0.1 ~ 1] * 10^5 ppm for device 1,</w:t>
      </w:r>
    </w:p>
    <w:p w14:paraId="735C953E"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(O) Randomly select a value from the range of [0.1 ~ 1] *10^5 ppm for device 2,</w:t>
      </w:r>
    </w:p>
    <w:p w14:paraId="41D66F2C"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 xml:space="preserve">FFS: Optionally evaluate a fixed value SFO for device 1 and 2 </w:t>
      </w:r>
    </w:p>
    <w:p w14:paraId="5A73CA5E"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Note: For random selection, the value is randomly selected per simulation drop, according to a uniform distribution</w:t>
      </w:r>
    </w:p>
    <w:p w14:paraId="27275AC2"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Note: Above values are only for sampling purpose.</w:t>
      </w:r>
    </w:p>
    <w:p w14:paraId="2BD17974"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FFS other values</w:t>
      </w:r>
    </w:p>
    <w:p w14:paraId="1E2D1ABA"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 xml:space="preserve">Note: Above assumptions are only for LLS evaluation purpose only for R2D and </w:t>
      </w:r>
      <w:r w:rsidRPr="00A02493">
        <w:rPr>
          <w:strike/>
          <w:color w:val="FF0000"/>
          <w:szCs w:val="20"/>
        </w:rPr>
        <w:t>[</w:t>
      </w:r>
      <w:r w:rsidRPr="00EE2DEC">
        <w:rPr>
          <w:szCs w:val="20"/>
        </w:rPr>
        <w:t>D2R</w:t>
      </w:r>
      <w:r w:rsidRPr="00A02493">
        <w:rPr>
          <w:strike/>
          <w:color w:val="FF0000"/>
          <w:szCs w:val="20"/>
        </w:rPr>
        <w:t>]</w:t>
      </w:r>
      <w:r w:rsidRPr="00EE2DEC">
        <w:rPr>
          <w:szCs w:val="20"/>
        </w:rPr>
        <w:t>.</w:t>
      </w:r>
    </w:p>
    <w:p w14:paraId="43672544" w14:textId="77777777" w:rsidR="00D853CE" w:rsidRPr="00EE2DEC" w:rsidRDefault="00D853CE" w:rsidP="00D853CE">
      <w:pPr>
        <w:ind w:leftChars="100" w:left="220"/>
        <w:rPr>
          <w:b/>
          <w:bCs/>
          <w:iCs/>
          <w:szCs w:val="22"/>
        </w:rPr>
      </w:pPr>
      <w:r w:rsidRPr="00EE2DEC">
        <w:rPr>
          <w:szCs w:val="20"/>
        </w:rPr>
        <w:t>The timing drift ΔT over a time T is modelled as ΔT = ±Fe * T.</w:t>
      </w:r>
    </w:p>
    <w:p w14:paraId="670D776B"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Note: Accuracy can be improved after clock calibration for at least device 2.  FFS applicable for device 1</w:t>
      </w:r>
    </w:p>
    <w:p w14:paraId="0AAB3C49"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Note: SFO after clock calibration can be applied to Fe.</w:t>
      </w:r>
    </w:p>
    <w:p w14:paraId="66346C06" w14:textId="77777777" w:rsidR="00D853CE" w:rsidRPr="00EE2DEC" w:rsidRDefault="00D853CE" w:rsidP="00D853CE">
      <w:pPr>
        <w:numPr>
          <w:ilvl w:val="0"/>
          <w:numId w:val="30"/>
        </w:numPr>
        <w:overflowPunct w:val="0"/>
        <w:autoSpaceDE w:val="0"/>
        <w:autoSpaceDN w:val="0"/>
        <w:ind w:leftChars="280" w:left="976"/>
        <w:contextualSpacing/>
        <w:textAlignment w:val="baseline"/>
        <w:rPr>
          <w:b/>
          <w:bCs/>
          <w:iCs/>
          <w:szCs w:val="20"/>
        </w:rPr>
      </w:pPr>
      <w:r w:rsidRPr="00EE2DEC">
        <w:rPr>
          <w:szCs w:val="20"/>
        </w:rPr>
        <w:t>FFS other models</w:t>
      </w:r>
    </w:p>
    <w:p w14:paraId="0421022B" w14:textId="77777777" w:rsidR="00D853CE" w:rsidRPr="00A02493" w:rsidRDefault="00D853CE" w:rsidP="00D853CE">
      <w:pPr>
        <w:ind w:leftChars="100" w:left="220"/>
        <w:rPr>
          <w:b/>
          <w:bCs/>
          <w:iCs/>
          <w:szCs w:val="20"/>
        </w:rPr>
      </w:pPr>
      <w:r w:rsidRPr="00A02493">
        <w:rPr>
          <w:szCs w:val="20"/>
        </w:rPr>
        <w:t>CFO for device 2b.</w:t>
      </w:r>
    </w:p>
    <w:p w14:paraId="015CD2E3" w14:textId="090C1079" w:rsidR="00D853CE" w:rsidRPr="00B77273" w:rsidRDefault="00D853CE" w:rsidP="00D853CE">
      <w:pPr>
        <w:numPr>
          <w:ilvl w:val="0"/>
          <w:numId w:val="30"/>
        </w:numPr>
        <w:overflowPunct w:val="0"/>
        <w:autoSpaceDE w:val="0"/>
        <w:autoSpaceDN w:val="0"/>
        <w:spacing w:after="180"/>
        <w:ind w:leftChars="280" w:left="976"/>
        <w:contextualSpacing/>
        <w:textAlignment w:val="baseline"/>
        <w:rPr>
          <w:b/>
          <w:bCs/>
          <w:iCs/>
          <w:szCs w:val="20"/>
        </w:rPr>
      </w:pPr>
      <w:r w:rsidRPr="00B77273">
        <w:rPr>
          <w:strike/>
          <w:color w:val="FF0000"/>
          <w:szCs w:val="20"/>
        </w:rPr>
        <w:t>[</w:t>
      </w:r>
      <w:r w:rsidRPr="00B77273">
        <w:rPr>
          <w:rFonts w:eastAsia="DengXian" w:hint="eastAsia"/>
          <w:szCs w:val="20"/>
          <w:lang w:eastAsia="zh-CN"/>
        </w:rPr>
        <w:t>(1</w:t>
      </w:r>
      <w:r w:rsidRPr="00B77273">
        <w:rPr>
          <w:szCs w:val="20"/>
        </w:rPr>
        <w:t>00ppm(M), 200ppm(O)</w:t>
      </w:r>
      <w:r w:rsidRPr="00B77273">
        <w:rPr>
          <w:color w:val="FF0000"/>
          <w:szCs w:val="20"/>
        </w:rPr>
        <w:t xml:space="preserve">, </w:t>
      </w:r>
      <w:r w:rsidRPr="00B77273">
        <w:rPr>
          <w:szCs w:val="20"/>
        </w:rPr>
        <w:t>1000</w:t>
      </w:r>
      <w:proofErr w:type="gramStart"/>
      <w:r w:rsidRPr="00B77273">
        <w:rPr>
          <w:szCs w:val="20"/>
        </w:rPr>
        <w:t>ppm(</w:t>
      </w:r>
      <w:proofErr w:type="gramEnd"/>
      <w:r w:rsidRPr="00B77273">
        <w:rPr>
          <w:szCs w:val="20"/>
        </w:rPr>
        <w:t>O, only as initial CFO), with drift rate of [TBD]ppm/s</w:t>
      </w:r>
      <w:r w:rsidRPr="00B77273">
        <w:rPr>
          <w:rFonts w:eastAsia="DengXian"/>
          <w:color w:val="FF0000"/>
          <w:szCs w:val="20"/>
          <w:lang w:eastAsia="zh-CN"/>
        </w:rPr>
        <w:t>)</w:t>
      </w:r>
      <w:r w:rsidRPr="00B77273">
        <w:rPr>
          <w:strike/>
          <w:color w:val="FF0000"/>
          <w:szCs w:val="20"/>
        </w:rPr>
        <w:t>]”</w:t>
      </w:r>
    </w:p>
    <w:p w14:paraId="611308D5" w14:textId="77777777" w:rsidR="00D853CE" w:rsidRPr="00A02493" w:rsidRDefault="00D853CE" w:rsidP="00D853CE">
      <w:pPr>
        <w:numPr>
          <w:ilvl w:val="0"/>
          <w:numId w:val="30"/>
        </w:numPr>
        <w:overflowPunct w:val="0"/>
        <w:autoSpaceDE w:val="0"/>
        <w:autoSpaceDN w:val="0"/>
        <w:spacing w:after="180"/>
        <w:ind w:leftChars="280" w:left="976"/>
        <w:contextualSpacing/>
        <w:textAlignment w:val="baseline"/>
        <w:rPr>
          <w:b/>
          <w:bCs/>
          <w:iCs/>
          <w:color w:val="FF0000"/>
          <w:szCs w:val="20"/>
        </w:rPr>
      </w:pPr>
      <w:r w:rsidRPr="00293773">
        <w:rPr>
          <w:rFonts w:eastAsia="DengXian"/>
          <w:color w:val="FF0000"/>
          <w:szCs w:val="20"/>
          <w:lang w:eastAsia="zh-CN"/>
        </w:rPr>
        <w:t xml:space="preserve">Note: </w:t>
      </w:r>
      <w:r>
        <w:rPr>
          <w:rFonts w:eastAsia="DengXian"/>
          <w:color w:val="FF0000"/>
          <w:szCs w:val="20"/>
          <w:lang w:eastAsia="zh-CN"/>
        </w:rPr>
        <w:t>companies to report whether they assumed the value as initial CFO or after calibration</w:t>
      </w:r>
    </w:p>
    <w:p w14:paraId="3246C054" w14:textId="77777777" w:rsidR="00D853CE" w:rsidRPr="00EE2DEC" w:rsidRDefault="00D853CE" w:rsidP="00D853CE">
      <w:pPr>
        <w:ind w:leftChars="100" w:left="220"/>
        <w:rPr>
          <w:b/>
          <w:bCs/>
          <w:iCs/>
          <w:szCs w:val="20"/>
        </w:rPr>
      </w:pPr>
      <w:r w:rsidRPr="00EE2DEC">
        <w:rPr>
          <w:szCs w:val="20"/>
        </w:rPr>
        <w:t>Note: Above assumptions are for LLS evaluation purpose only</w:t>
      </w:r>
    </w:p>
    <w:p w14:paraId="5F4D1980" w14:textId="77777777" w:rsidR="00D853CE" w:rsidRPr="00293773" w:rsidRDefault="00D853CE" w:rsidP="00D853CE">
      <w:pPr>
        <w:rPr>
          <w:iCs/>
          <w:lang w:eastAsia="x-none"/>
        </w:rPr>
      </w:pPr>
    </w:p>
    <w:p w14:paraId="016FB132" w14:textId="77777777" w:rsidR="00CA0EF4" w:rsidRDefault="00CA0EF4" w:rsidP="00CA0EF4"/>
    <w:p w14:paraId="6FAF905B" w14:textId="2EE0A13D" w:rsidR="00CA0EF4" w:rsidRDefault="00CA0EF4" w:rsidP="00CA0EF4">
      <w:bookmarkStart w:id="147" w:name="OLE_LINK108"/>
      <w:r>
        <w:t>The following tables show the final agreement after post-117 AIoT email discussion</w:t>
      </w:r>
      <w:r w:rsidR="0077360A">
        <w:t xml:space="preserve"> [</w:t>
      </w:r>
      <w:r w:rsidR="00F85462">
        <w:t>6</w:t>
      </w:r>
      <w:r w:rsidR="0077360A">
        <w:t>]</w:t>
      </w:r>
      <w:r>
        <w:t>.</w:t>
      </w:r>
    </w:p>
    <w:bookmarkEnd w:id="147"/>
    <w:p w14:paraId="71B7528D" w14:textId="77777777" w:rsidR="00CA0EF4" w:rsidRDefault="00CA0EF4" w:rsidP="00CA0EF4"/>
    <w:p w14:paraId="53E5BD4F" w14:textId="77777777" w:rsidR="00CA0EF4" w:rsidRPr="00CA0EF4" w:rsidRDefault="00CA0EF4" w:rsidP="00CA0EF4"/>
    <w:p w14:paraId="6981F21D" w14:textId="77777777" w:rsidR="00CA0EF4" w:rsidRDefault="00CA0EF4" w:rsidP="00CA0EF4">
      <w:pPr>
        <w:pStyle w:val="Heading2"/>
        <w:numPr>
          <w:ilvl w:val="0"/>
          <w:numId w:val="0"/>
        </w:numPr>
        <w:ind w:left="576"/>
        <w:rPr>
          <w:rFonts w:eastAsia="Batang"/>
        </w:rPr>
      </w:pPr>
      <w:r>
        <w:rPr>
          <w:rFonts w:eastAsia="Batang"/>
        </w:rPr>
        <w:t>Link budget table</w:t>
      </w:r>
    </w:p>
    <w:p w14:paraId="39322E6F" w14:textId="77777777" w:rsidR="00CA0EF4" w:rsidRDefault="00CA0EF4" w:rsidP="00CA0EF4">
      <w:pPr>
        <w:jc w:val="center"/>
        <w:rPr>
          <w:rFonts w:eastAsiaTheme="minorEastAsia"/>
          <w:b/>
          <w:bCs/>
        </w:rPr>
      </w:pPr>
      <w:r>
        <w:rPr>
          <w:rFonts w:eastAsiaTheme="minorEastAsia"/>
          <w:b/>
          <w:bCs/>
        </w:rPr>
        <w:t>Table. XXX. Link budget template</w:t>
      </w:r>
    </w:p>
    <w:p w14:paraId="552C2161" w14:textId="77777777" w:rsidR="00CA0EF4" w:rsidRDefault="00CA0EF4" w:rsidP="00CA0EF4">
      <w:pPr>
        <w:rPr>
          <w:rFonts w:eastAsiaTheme="minorEastAsia"/>
        </w:rPr>
      </w:pPr>
    </w:p>
    <w:tbl>
      <w:tblP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729"/>
        <w:gridCol w:w="1982"/>
        <w:gridCol w:w="2039"/>
      </w:tblGrid>
      <w:tr w:rsidR="00CA0EF4" w14:paraId="152EB2EC" w14:textId="77777777" w:rsidTr="00CA0EF4">
        <w:trPr>
          <w:trHeight w:val="64"/>
        </w:trPr>
        <w:tc>
          <w:tcPr>
            <w:tcW w:w="509" w:type="pct"/>
            <w:tcBorders>
              <w:top w:val="single" w:sz="4" w:space="0" w:color="auto"/>
              <w:left w:val="single" w:sz="4" w:space="0" w:color="auto"/>
              <w:bottom w:val="single" w:sz="4" w:space="0" w:color="auto"/>
              <w:right w:val="single" w:sz="4" w:space="0" w:color="auto"/>
            </w:tcBorders>
            <w:vAlign w:val="center"/>
            <w:hideMark/>
          </w:tcPr>
          <w:p w14:paraId="190963E7" w14:textId="77777777" w:rsidR="00CA0EF4" w:rsidRDefault="00CA0EF4">
            <w:pPr>
              <w:snapToGrid w:val="0"/>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84A4A58" w14:textId="77777777" w:rsidR="00CA0EF4" w:rsidRDefault="00CA0EF4">
            <w:pPr>
              <w:snapToGrid w:val="0"/>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1838" w:type="pct"/>
            <w:tcBorders>
              <w:top w:val="single" w:sz="4" w:space="0" w:color="auto"/>
              <w:left w:val="single" w:sz="4" w:space="0" w:color="auto"/>
              <w:bottom w:val="single" w:sz="4" w:space="0" w:color="auto"/>
              <w:right w:val="single" w:sz="4" w:space="0" w:color="auto"/>
            </w:tcBorders>
            <w:noWrap/>
            <w:vAlign w:val="center"/>
            <w:hideMark/>
          </w:tcPr>
          <w:p w14:paraId="7512D8FF" w14:textId="77777777" w:rsidR="00CA0EF4" w:rsidRDefault="00CA0EF4">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2042" w:type="pct"/>
            <w:tcBorders>
              <w:top w:val="single" w:sz="4" w:space="0" w:color="auto"/>
              <w:left w:val="single" w:sz="4" w:space="0" w:color="auto"/>
              <w:bottom w:val="single" w:sz="4" w:space="0" w:color="auto"/>
              <w:right w:val="single" w:sz="4" w:space="0" w:color="auto"/>
            </w:tcBorders>
            <w:noWrap/>
            <w:vAlign w:val="center"/>
            <w:hideMark/>
          </w:tcPr>
          <w:p w14:paraId="6F1BB654" w14:textId="77777777" w:rsidR="00CA0EF4" w:rsidRDefault="00CA0EF4">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CA0EF4" w14:paraId="099D3BD7" w14:textId="77777777" w:rsidTr="00CA0EF4">
        <w:trPr>
          <w:trHeight w:val="45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B92CBB2"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lang w:bidi="ar"/>
              </w:rPr>
              <w:t>(0) System configuration</w:t>
            </w:r>
          </w:p>
        </w:tc>
      </w:tr>
      <w:tr w:rsidR="00CA0EF4" w14:paraId="42E66CC7"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700D6837"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D64004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Scenarios</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06AF4F7"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72446D69"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6265280"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4737CDFE"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CA0EF4" w14:paraId="33ACB9C9"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1CE7F087"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[0A1]</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903238B"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CW case</w:t>
            </w:r>
          </w:p>
        </w:tc>
        <w:tc>
          <w:tcPr>
            <w:tcW w:w="1838" w:type="pct"/>
            <w:tcBorders>
              <w:top w:val="single" w:sz="4" w:space="0" w:color="auto"/>
              <w:left w:val="single" w:sz="4" w:space="0" w:color="auto"/>
              <w:bottom w:val="single" w:sz="4" w:space="0" w:color="auto"/>
              <w:right w:val="single" w:sz="4" w:space="0" w:color="auto"/>
            </w:tcBorders>
            <w:vAlign w:val="center"/>
            <w:hideMark/>
          </w:tcPr>
          <w:p w14:paraId="58773D52" w14:textId="77777777" w:rsidR="00CA0EF4" w:rsidRDefault="00CA0EF4">
            <w:pPr>
              <w:widowControl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1786AF9" w14:textId="77777777" w:rsidR="00CA0EF4" w:rsidRDefault="00CA0EF4">
            <w:pPr>
              <w:widowControl w:val="0"/>
              <w:rPr>
                <w:rFonts w:ascii="Arial" w:eastAsia="DengXian" w:hAnsi="Arial" w:cs="Arial"/>
                <w:sz w:val="16"/>
                <w:szCs w:val="16"/>
              </w:rPr>
            </w:pPr>
            <w:r>
              <w:rPr>
                <w:rFonts w:ascii="Arial" w:eastAsia="DengXian" w:hAnsi="Arial" w:cs="Arial"/>
                <w:sz w:val="16"/>
                <w:szCs w:val="16"/>
              </w:rPr>
              <w:t>1-1/1-2/1-4/2-2/2-3/2-4</w:t>
            </w:r>
          </w:p>
        </w:tc>
      </w:tr>
      <w:tr w:rsidR="00CA0EF4" w14:paraId="58F209C3"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04601A15"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5D544BC"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Device 1/2a/2b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1BAC77A" w14:textId="77777777" w:rsidR="00CA0EF4" w:rsidRDefault="00CA0EF4">
            <w:pPr>
              <w:widowControl w:val="0"/>
              <w:rPr>
                <w:rFonts w:ascii="Arial" w:eastAsia="DengXian" w:hAnsi="Arial" w:cs="Arial"/>
                <w:sz w:val="16"/>
                <w:szCs w:val="16"/>
              </w:rPr>
            </w:pPr>
            <w:r>
              <w:rPr>
                <w:rFonts w:ascii="Arial" w:eastAsia="DengXian" w:hAnsi="Arial" w:cs="Arial"/>
                <w:sz w:val="16"/>
                <w:szCs w:val="16"/>
              </w:rPr>
              <w:t>Device 1/2a/2b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5834B71" w14:textId="77777777" w:rsidR="00CA0EF4" w:rsidRDefault="00CA0EF4">
            <w:pPr>
              <w:widowControl w:val="0"/>
              <w:rPr>
                <w:rFonts w:ascii="Arial" w:eastAsia="DengXian" w:hAnsi="Arial" w:cs="Arial"/>
                <w:sz w:val="16"/>
                <w:szCs w:val="16"/>
              </w:rPr>
            </w:pPr>
            <w:r>
              <w:rPr>
                <w:rFonts w:ascii="Arial" w:eastAsia="DengXian" w:hAnsi="Arial" w:cs="Arial"/>
                <w:sz w:val="16"/>
                <w:szCs w:val="16"/>
              </w:rPr>
              <w:t>Device 1/2a/2b</w:t>
            </w:r>
          </w:p>
        </w:tc>
      </w:tr>
      <w:tr w:rsidR="00CA0EF4" w14:paraId="46301B9D"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586D6444"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[0C]</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7AC6A27"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lang w:bidi="ar"/>
              </w:rPr>
              <w:t>Center frequency (MHz)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C715820" w14:textId="77777777" w:rsidR="00CA0EF4" w:rsidRDefault="00CA0EF4">
            <w:pPr>
              <w:widowControl w:val="0"/>
              <w:rPr>
                <w:rFonts w:ascii="Arial" w:eastAsia="DengXian" w:hAnsi="Arial" w:cs="Arial"/>
                <w:sz w:val="16"/>
                <w:szCs w:val="16"/>
              </w:rPr>
            </w:pPr>
            <w:r>
              <w:rPr>
                <w:rFonts w:ascii="Arial" w:eastAsia="DengXian" w:hAnsi="Arial" w:cs="Arial"/>
                <w:sz w:val="16"/>
                <w:szCs w:val="16"/>
              </w:rPr>
              <w:t>900MHz (M), 2GHz (O)</w:t>
            </w:r>
          </w:p>
        </w:tc>
        <w:tc>
          <w:tcPr>
            <w:tcW w:w="2042" w:type="pct"/>
            <w:tcBorders>
              <w:top w:val="single" w:sz="4" w:space="0" w:color="auto"/>
              <w:left w:val="single" w:sz="4" w:space="0" w:color="auto"/>
              <w:bottom w:val="single" w:sz="4" w:space="0" w:color="auto"/>
              <w:right w:val="single" w:sz="4" w:space="0" w:color="auto"/>
            </w:tcBorders>
            <w:vAlign w:val="center"/>
            <w:hideMark/>
          </w:tcPr>
          <w:p w14:paraId="134E8424" w14:textId="77777777" w:rsidR="00CA0EF4" w:rsidRDefault="00CA0EF4">
            <w:pPr>
              <w:widowControl w:val="0"/>
              <w:rPr>
                <w:rFonts w:ascii="Arial" w:eastAsia="DengXian" w:hAnsi="Arial" w:cs="Arial"/>
                <w:sz w:val="16"/>
                <w:szCs w:val="16"/>
              </w:rPr>
            </w:pPr>
            <w:r>
              <w:rPr>
                <w:rFonts w:ascii="Arial" w:eastAsia="DengXian" w:hAnsi="Arial" w:cs="Arial"/>
                <w:sz w:val="16"/>
                <w:szCs w:val="16"/>
              </w:rPr>
              <w:t>900MHz (M), 2GHz (O)</w:t>
            </w:r>
          </w:p>
        </w:tc>
      </w:tr>
      <w:tr w:rsidR="00CA0EF4" w14:paraId="2E377E5A"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3EA03B44"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240E6264"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Topology/Pathloss model</w:t>
            </w:r>
          </w:p>
        </w:tc>
        <w:tc>
          <w:tcPr>
            <w:tcW w:w="1838" w:type="pct"/>
            <w:tcBorders>
              <w:top w:val="single" w:sz="4" w:space="0" w:color="auto"/>
              <w:left w:val="single" w:sz="4" w:space="0" w:color="auto"/>
              <w:bottom w:val="single" w:sz="4" w:space="0" w:color="auto"/>
              <w:right w:val="single" w:sz="4" w:space="0" w:color="auto"/>
            </w:tcBorders>
            <w:vAlign w:val="center"/>
            <w:hideMark/>
          </w:tcPr>
          <w:p w14:paraId="56E1632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D2T2:</w:t>
            </w:r>
          </w:p>
          <w:p w14:paraId="1FA4C9CC"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 xml:space="preserve">[0D]-Alt1: </w:t>
            </w:r>
            <w:proofErr w:type="spellStart"/>
            <w:r>
              <w:rPr>
                <w:rFonts w:ascii="Arial" w:hAnsi="Arial" w:cs="Arial"/>
                <w:sz w:val="16"/>
                <w:szCs w:val="16"/>
              </w:rPr>
              <w:t>InF</w:t>
            </w:r>
            <w:proofErr w:type="spellEnd"/>
            <w:r>
              <w:rPr>
                <w:rFonts w:ascii="Arial" w:hAnsi="Arial" w:cs="Arial"/>
                <w:sz w:val="16"/>
                <w:szCs w:val="16"/>
              </w:rPr>
              <w:t xml:space="preserve">-DL NLOS </w:t>
            </w:r>
          </w:p>
          <w:p w14:paraId="0FDE64AA"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[0D]-Alt2:</w:t>
            </w:r>
            <w:r>
              <w:rPr>
                <w:rFonts w:ascii="Arial" w:hAnsi="Arial" w:cs="Arial"/>
                <w:sz w:val="16"/>
                <w:szCs w:val="16"/>
              </w:rPr>
              <w:t xml:space="preserve"> InH-Office LOS</w:t>
            </w:r>
          </w:p>
          <w:p w14:paraId="61C88128"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w:t>
            </w:r>
          </w:p>
          <w:p w14:paraId="640FCC99" w14:textId="77777777" w:rsidR="00CA0EF4" w:rsidRDefault="00CA0EF4" w:rsidP="00CA0EF4">
            <w:pPr>
              <w:pStyle w:val="ListParagraph"/>
              <w:widowControl w:val="0"/>
              <w:numPr>
                <w:ilvl w:val="0"/>
                <w:numId w:val="26"/>
              </w:numPr>
              <w:spacing w:after="0" w:line="240" w:lineRule="auto"/>
              <w:contextualSpacing w:val="0"/>
              <w:jc w:val="left"/>
              <w:rPr>
                <w:rFonts w:ascii="Arial" w:hAnsi="Arial" w:cs="Arial"/>
                <w:sz w:val="16"/>
                <w:szCs w:val="16"/>
                <w:lang w:eastAsia="zh-CN"/>
              </w:rPr>
            </w:pPr>
            <w:proofErr w:type="spellStart"/>
            <w:r>
              <w:rPr>
                <w:rFonts w:ascii="Arial" w:hAnsi="Arial" w:cs="Arial"/>
                <w:sz w:val="16"/>
                <w:szCs w:val="16"/>
                <w:lang w:eastAsia="zh-CN"/>
              </w:rPr>
              <w:t>InF</w:t>
            </w:r>
            <w:proofErr w:type="spellEnd"/>
            <w:r>
              <w:rPr>
                <w:rFonts w:ascii="Arial" w:hAnsi="Arial" w:cs="Arial"/>
                <w:sz w:val="16"/>
                <w:szCs w:val="16"/>
                <w:lang w:eastAsia="zh-CN"/>
              </w:rPr>
              <w:t>-DH NLOS</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D28E718"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D2T2:</w:t>
            </w:r>
          </w:p>
          <w:p w14:paraId="35365192"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 xml:space="preserve">[0D]-Alt1: </w:t>
            </w:r>
            <w:proofErr w:type="spellStart"/>
            <w:r>
              <w:rPr>
                <w:rFonts w:ascii="Arial" w:hAnsi="Arial" w:cs="Arial"/>
                <w:sz w:val="16"/>
                <w:szCs w:val="16"/>
              </w:rPr>
              <w:t>InF</w:t>
            </w:r>
            <w:proofErr w:type="spellEnd"/>
            <w:r>
              <w:rPr>
                <w:rFonts w:ascii="Arial" w:hAnsi="Arial" w:cs="Arial"/>
                <w:sz w:val="16"/>
                <w:szCs w:val="16"/>
              </w:rPr>
              <w:t xml:space="preserve">-DL NLOS </w:t>
            </w:r>
          </w:p>
          <w:p w14:paraId="7FE41D4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[0D]-Alt2:</w:t>
            </w:r>
            <w:r>
              <w:rPr>
                <w:rFonts w:ascii="Arial" w:hAnsi="Arial" w:cs="Arial"/>
                <w:sz w:val="16"/>
                <w:szCs w:val="16"/>
              </w:rPr>
              <w:t xml:space="preserve"> InH-Office LOS</w:t>
            </w:r>
          </w:p>
          <w:p w14:paraId="6D4566A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w:t>
            </w:r>
          </w:p>
          <w:p w14:paraId="1A7FA707" w14:textId="77777777" w:rsidR="00CA0EF4" w:rsidRDefault="00CA0EF4" w:rsidP="00CA0EF4">
            <w:pPr>
              <w:pStyle w:val="ListParagraph"/>
              <w:widowControl w:val="0"/>
              <w:numPr>
                <w:ilvl w:val="0"/>
                <w:numId w:val="26"/>
              </w:numPr>
              <w:spacing w:after="0" w:line="240" w:lineRule="auto"/>
              <w:contextualSpacing w:val="0"/>
              <w:jc w:val="left"/>
              <w:rPr>
                <w:rFonts w:ascii="Arial" w:hAnsi="Arial" w:cs="Arial"/>
                <w:sz w:val="16"/>
                <w:szCs w:val="16"/>
                <w:lang w:eastAsia="zh-CN"/>
              </w:rPr>
            </w:pPr>
            <w:proofErr w:type="spellStart"/>
            <w:r>
              <w:rPr>
                <w:rFonts w:ascii="Arial" w:hAnsi="Arial" w:cs="Arial"/>
                <w:sz w:val="16"/>
                <w:szCs w:val="16"/>
                <w:lang w:eastAsia="zh-CN"/>
              </w:rPr>
              <w:t>InF</w:t>
            </w:r>
            <w:proofErr w:type="spellEnd"/>
            <w:r>
              <w:rPr>
                <w:rFonts w:ascii="Arial" w:hAnsi="Arial" w:cs="Arial"/>
                <w:sz w:val="16"/>
                <w:szCs w:val="16"/>
                <w:lang w:eastAsia="zh-CN"/>
              </w:rPr>
              <w:t>-DH NLOS</w:t>
            </w:r>
          </w:p>
        </w:tc>
      </w:tr>
      <w:tr w:rsidR="00CA0EF4" w14:paraId="1E0BFC98" w14:textId="77777777" w:rsidTr="00CA0EF4">
        <w:trPr>
          <w:trHeight w:val="42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1F70F20" w14:textId="77777777" w:rsidR="00CA0EF4" w:rsidRDefault="00CA0EF4">
            <w:pPr>
              <w:adjustRightInd w:val="0"/>
              <w:snapToGrid w:val="0"/>
              <w:jc w:val="center"/>
              <w:rPr>
                <w:rFonts w:ascii="Arial" w:eastAsia="DengXian" w:hAnsi="Arial" w:cs="Arial"/>
                <w:b/>
                <w:bCs/>
                <w:sz w:val="16"/>
                <w:szCs w:val="16"/>
                <w:lang w:eastAsia="zh-CN"/>
              </w:rPr>
            </w:pPr>
            <w:r>
              <w:rPr>
                <w:rFonts w:ascii="Arial" w:eastAsia="DengXian" w:hAnsi="Arial" w:cs="Arial"/>
                <w:b/>
                <w:bCs/>
                <w:sz w:val="16"/>
                <w:szCs w:val="16"/>
              </w:rPr>
              <w:t>(1) Transmitter</w:t>
            </w:r>
          </w:p>
        </w:tc>
      </w:tr>
      <w:tr w:rsidR="00CA0EF4" w14:paraId="5284CDEE"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CE60F03" w14:textId="77777777" w:rsidR="00CA0EF4" w:rsidRDefault="00CA0EF4">
            <w:pPr>
              <w:pStyle w:val="2"/>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t>[1D]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0DABDFB"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Number of Tx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Tx chains modelled in LLS</w:t>
            </w:r>
          </w:p>
        </w:tc>
        <w:tc>
          <w:tcPr>
            <w:tcW w:w="1838" w:type="pct"/>
            <w:tcBorders>
              <w:top w:val="single" w:sz="4" w:space="0" w:color="auto"/>
              <w:left w:val="single" w:sz="4" w:space="0" w:color="auto"/>
              <w:bottom w:val="single" w:sz="4" w:space="0" w:color="auto"/>
              <w:right w:val="single" w:sz="4" w:space="0" w:color="auto"/>
            </w:tcBorders>
            <w:vAlign w:val="center"/>
          </w:tcPr>
          <w:p w14:paraId="52B7227F"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For BS:</w:t>
            </w:r>
          </w:p>
          <w:p w14:paraId="56B33395"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33CEC5FA" w14:textId="77777777" w:rsidR="00CA0EF4" w:rsidRDefault="00CA0EF4">
            <w:pPr>
              <w:adjustRightInd w:val="0"/>
              <w:snapToGrid w:val="0"/>
              <w:rPr>
                <w:rFonts w:ascii="Arial" w:eastAsia="DengXian" w:hAnsi="Arial" w:cs="Arial"/>
                <w:sz w:val="16"/>
                <w:szCs w:val="16"/>
                <w:lang w:bidi="ar"/>
              </w:rPr>
            </w:pPr>
          </w:p>
          <w:p w14:paraId="1E8DE269"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For Intermediate UE:</w:t>
            </w:r>
          </w:p>
          <w:p w14:paraId="4433A0C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BABA27A"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 1</w:t>
            </w:r>
          </w:p>
        </w:tc>
      </w:tr>
      <w:tr w:rsidR="00CA0EF4" w14:paraId="574C77BF"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BDCF25C"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64A978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 xml:space="preserve">Total Tx Power (dBm) </w:t>
            </w:r>
          </w:p>
        </w:tc>
        <w:tc>
          <w:tcPr>
            <w:tcW w:w="1838" w:type="pct"/>
            <w:tcBorders>
              <w:top w:val="single" w:sz="4" w:space="0" w:color="auto"/>
              <w:left w:val="single" w:sz="4" w:space="0" w:color="auto"/>
              <w:bottom w:val="single" w:sz="4" w:space="0" w:color="auto"/>
              <w:right w:val="single" w:sz="4" w:space="0" w:color="auto"/>
            </w:tcBorders>
            <w:vAlign w:val="center"/>
          </w:tcPr>
          <w:p w14:paraId="26A3E34C" w14:textId="77777777" w:rsidR="00CA0EF4" w:rsidRDefault="00CA0EF4" w:rsidP="00CA0EF4">
            <w:pPr>
              <w:numPr>
                <w:ilvl w:val="0"/>
                <w:numId w:val="26"/>
              </w:numPr>
              <w:adjustRightInd w:val="0"/>
              <w:snapToGrid w:val="0"/>
              <w:rPr>
                <w:rFonts w:ascii="Arial" w:eastAsia="DengXian" w:hAnsi="Arial" w:cs="Arial"/>
                <w:sz w:val="16"/>
                <w:szCs w:val="16"/>
                <w:lang w:bidi="ar"/>
              </w:rPr>
            </w:pPr>
            <w:r>
              <w:rPr>
                <w:rFonts w:ascii="Arial" w:eastAsia="DengXian" w:hAnsi="Arial" w:cs="Arial"/>
                <w:sz w:val="16"/>
                <w:szCs w:val="16"/>
                <w:lang w:bidi="ar"/>
              </w:rPr>
              <w:t>For BS in DL spectrum for indoor</w:t>
            </w:r>
          </w:p>
          <w:p w14:paraId="78539892" w14:textId="77777777" w:rsidR="00CA0EF4" w:rsidRDefault="00CA0EF4" w:rsidP="00CA0EF4">
            <w:pPr>
              <w:numPr>
                <w:ilvl w:val="1"/>
                <w:numId w:val="26"/>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 xml:space="preserve">[1E]-R2D-Alt1: 33dBm(M), </w:t>
            </w:r>
          </w:p>
          <w:p w14:paraId="3A11218F" w14:textId="77777777" w:rsidR="00CA0EF4" w:rsidRDefault="00CA0EF4" w:rsidP="00CA0EF4">
            <w:pPr>
              <w:numPr>
                <w:ilvl w:val="1"/>
                <w:numId w:val="26"/>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 xml:space="preserve">[1E]-R2D-Alt2: 38dBm(O), </w:t>
            </w:r>
          </w:p>
          <w:p w14:paraId="3E4142FE" w14:textId="77777777" w:rsidR="00CA0EF4" w:rsidRDefault="00CA0EF4" w:rsidP="00CA0EF4">
            <w:pPr>
              <w:numPr>
                <w:ilvl w:val="1"/>
                <w:numId w:val="26"/>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[1E]-R2D-Alt3: 24dBm(M)</w:t>
            </w:r>
          </w:p>
          <w:p w14:paraId="68B3CE28" w14:textId="77777777" w:rsidR="00CA0EF4" w:rsidRDefault="00CA0EF4" w:rsidP="00CA0EF4">
            <w:pPr>
              <w:numPr>
                <w:ilvl w:val="1"/>
                <w:numId w:val="26"/>
              </w:num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Companies to report if PSD constraints are imposed (company to report the condition for applying PSD constraints in Row [5A]: Other notes) </w:t>
            </w:r>
          </w:p>
          <w:p w14:paraId="54F8C419" w14:textId="77777777" w:rsidR="00CA0EF4" w:rsidRDefault="00CA0EF4" w:rsidP="00CA0EF4">
            <w:pPr>
              <w:numPr>
                <w:ilvl w:val="0"/>
                <w:numId w:val="26"/>
              </w:num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6687DEAD" w14:textId="77777777" w:rsidR="00CA0EF4" w:rsidRDefault="00CA0EF4" w:rsidP="00CA0EF4">
            <w:pPr>
              <w:numPr>
                <w:ilvl w:val="1"/>
                <w:numId w:val="26"/>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lastRenderedPageBreak/>
              <w:t>[1E]-R2D-Alt4:23dBm (M)</w:t>
            </w:r>
          </w:p>
          <w:p w14:paraId="05768CC3" w14:textId="77777777" w:rsidR="00CA0EF4" w:rsidRDefault="00CA0EF4" w:rsidP="00CA0EF4">
            <w:pPr>
              <w:numPr>
                <w:ilvl w:val="1"/>
                <w:numId w:val="26"/>
              </w:numPr>
              <w:adjustRightInd w:val="0"/>
              <w:snapToGrid w:val="0"/>
              <w:rPr>
                <w:rFonts w:ascii="Arial" w:eastAsia="DengXian" w:hAnsi="Arial" w:cs="Arial"/>
                <w:sz w:val="16"/>
                <w:szCs w:val="16"/>
                <w:lang w:val="sv-SE"/>
              </w:rPr>
            </w:pPr>
            <w:r>
              <w:rPr>
                <w:rFonts w:ascii="Arial" w:eastAsia="DengXian" w:hAnsi="Arial" w:cs="Arial"/>
                <w:sz w:val="16"/>
                <w:szCs w:val="16"/>
                <w:lang w:val="sv-SE" w:bidi="ar"/>
              </w:rPr>
              <w:t>[1E]-R2D-Alt5:26dBm(O)</w:t>
            </w:r>
          </w:p>
          <w:p w14:paraId="3002B642" w14:textId="77777777" w:rsidR="00CA0EF4" w:rsidRDefault="00CA0EF4">
            <w:pPr>
              <w:adjustRightInd w:val="0"/>
              <w:snapToGrid w:val="0"/>
              <w:rPr>
                <w:rFonts w:ascii="Arial" w:eastAsia="DengXian" w:hAnsi="Arial" w:cs="Arial"/>
                <w:sz w:val="16"/>
                <w:szCs w:val="16"/>
                <w:lang w:val="sv-SE"/>
              </w:rPr>
            </w:pPr>
          </w:p>
        </w:tc>
        <w:tc>
          <w:tcPr>
            <w:tcW w:w="2042" w:type="pct"/>
            <w:tcBorders>
              <w:top w:val="single" w:sz="4" w:space="0" w:color="auto"/>
              <w:left w:val="single" w:sz="4" w:space="0" w:color="auto"/>
              <w:bottom w:val="single" w:sz="4" w:space="0" w:color="auto"/>
              <w:right w:val="single" w:sz="4" w:space="0" w:color="auto"/>
            </w:tcBorders>
            <w:vAlign w:val="center"/>
            <w:hideMark/>
          </w:tcPr>
          <w:p w14:paraId="7316DC43" w14:textId="77777777" w:rsidR="00CA0EF4" w:rsidRDefault="00CA0EF4" w:rsidP="00CA0EF4">
            <w:pPr>
              <w:numPr>
                <w:ilvl w:val="0"/>
                <w:numId w:val="26"/>
              </w:numPr>
              <w:adjustRightInd w:val="0"/>
              <w:snapToGrid w:val="0"/>
              <w:rPr>
                <w:rFonts w:ascii="Arial" w:eastAsia="DengXian" w:hAnsi="Arial" w:cs="Arial"/>
                <w:color w:val="FF0000"/>
                <w:sz w:val="16"/>
                <w:szCs w:val="16"/>
              </w:rPr>
            </w:pPr>
            <w:r>
              <w:rPr>
                <w:rFonts w:ascii="Arial" w:eastAsia="DengXian" w:hAnsi="Arial" w:cs="Arial"/>
                <w:sz w:val="16"/>
                <w:szCs w:val="16"/>
              </w:rPr>
              <w:lastRenderedPageBreak/>
              <w:t xml:space="preserve">For device 1/2a: </w:t>
            </w:r>
            <w:r>
              <w:rPr>
                <w:rFonts w:ascii="Arial" w:eastAsia="DengXian" w:hAnsi="Arial" w:cs="Arial"/>
                <w:color w:val="FF0000"/>
                <w:sz w:val="16"/>
                <w:szCs w:val="16"/>
              </w:rPr>
              <w:t>(see note 1)</w:t>
            </w:r>
          </w:p>
          <w:p w14:paraId="4F0CF1D2" w14:textId="77777777" w:rsidR="00CA0EF4" w:rsidRDefault="00CA0EF4" w:rsidP="00CA0EF4">
            <w:pPr>
              <w:numPr>
                <w:ilvl w:val="1"/>
                <w:numId w:val="26"/>
              </w:numPr>
              <w:adjustRightInd w:val="0"/>
              <w:snapToGrid w:val="0"/>
              <w:rPr>
                <w:rFonts w:ascii="Arial" w:eastAsia="DengXian" w:hAnsi="Arial" w:cs="Arial"/>
                <w:sz w:val="16"/>
                <w:szCs w:val="16"/>
              </w:rPr>
            </w:pPr>
            <w:r>
              <w:rPr>
                <w:rFonts w:ascii="Arial" w:eastAsia="DengXian" w:hAnsi="Arial" w:cs="Arial"/>
                <w:sz w:val="16"/>
                <w:szCs w:val="16"/>
              </w:rPr>
              <w:t>[1E]-D2R-Alt1: (For scenarios ‘B’)</w:t>
            </w:r>
          </w:p>
          <w:p w14:paraId="3EA5EC51" w14:textId="77777777" w:rsidR="00CA0EF4" w:rsidRDefault="00CA0EF4" w:rsidP="00CA0EF4">
            <w:pPr>
              <w:numPr>
                <w:ilvl w:val="2"/>
                <w:numId w:val="26"/>
              </w:numPr>
              <w:adjustRightInd w:val="0"/>
              <w:snapToGrid w:val="0"/>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least CW2D distance (m) value and other </w:t>
            </w:r>
            <w:r>
              <w:rPr>
                <w:rFonts w:ascii="Arial" w:eastAsia="DengXian" w:hAnsi="Arial" w:cs="Arial"/>
                <w:sz w:val="16"/>
                <w:szCs w:val="16"/>
              </w:rPr>
              <w:lastRenderedPageBreak/>
              <w:t xml:space="preserve">related factors. </w:t>
            </w:r>
          </w:p>
          <w:p w14:paraId="7E67AFE5" w14:textId="77777777" w:rsidR="00CA0EF4" w:rsidRDefault="00CA0EF4" w:rsidP="00CA0EF4">
            <w:pPr>
              <w:numPr>
                <w:ilvl w:val="1"/>
                <w:numId w:val="26"/>
              </w:numPr>
              <w:adjustRightInd w:val="0"/>
              <w:snapToGrid w:val="0"/>
              <w:rPr>
                <w:rFonts w:ascii="Arial" w:eastAsia="DengXian" w:hAnsi="Arial" w:cs="Arial"/>
                <w:sz w:val="16"/>
                <w:szCs w:val="16"/>
              </w:rPr>
            </w:pPr>
            <w:r>
              <w:rPr>
                <w:rFonts w:ascii="Arial" w:eastAsia="DengXian" w:hAnsi="Arial" w:cs="Arial"/>
                <w:sz w:val="16"/>
                <w:szCs w:val="16"/>
              </w:rPr>
              <w:t>[1E]-D2R-Alt2: (For scenarios ‘A1’ and ‘A2’)</w:t>
            </w:r>
          </w:p>
          <w:p w14:paraId="6AD3E78A" w14:textId="77777777" w:rsidR="00CA0EF4" w:rsidRDefault="00CA0EF4" w:rsidP="00CA0EF4">
            <w:pPr>
              <w:numPr>
                <w:ilvl w:val="2"/>
                <w:numId w:val="26"/>
              </w:numPr>
              <w:adjustRightInd w:val="0"/>
              <w:snapToGrid w:val="0"/>
              <w:rPr>
                <w:rFonts w:ascii="Arial" w:eastAsia="DengXian" w:hAnsi="Arial" w:cs="Arial"/>
                <w:sz w:val="16"/>
                <w:szCs w:val="16"/>
              </w:rPr>
            </w:pPr>
            <w:r>
              <w:rPr>
                <w:rFonts w:ascii="Arial" w:eastAsia="DengXian" w:hAnsi="Arial" w:cs="Arial"/>
                <w:sz w:val="16"/>
                <w:szCs w:val="16"/>
              </w:rPr>
              <w:t>The Device Tx Power is calculated by assuming CW2D pathloss = D2R pathloss.</w:t>
            </w:r>
          </w:p>
          <w:p w14:paraId="5E668301" w14:textId="77777777" w:rsidR="00CA0EF4" w:rsidRDefault="00CA0EF4" w:rsidP="00CA0EF4">
            <w:pPr>
              <w:numPr>
                <w:ilvl w:val="0"/>
                <w:numId w:val="26"/>
              </w:numPr>
              <w:adjustRightInd w:val="0"/>
              <w:snapToGrid w:val="0"/>
              <w:rPr>
                <w:rFonts w:ascii="Arial" w:eastAsia="DengXian" w:hAnsi="Arial" w:cs="Arial"/>
                <w:sz w:val="16"/>
                <w:szCs w:val="16"/>
              </w:rPr>
            </w:pPr>
            <w:r>
              <w:rPr>
                <w:rFonts w:ascii="Arial" w:eastAsia="DengXian" w:hAnsi="Arial" w:cs="Arial"/>
                <w:sz w:val="16"/>
                <w:szCs w:val="16"/>
              </w:rPr>
              <w:t>For device 2b: (For scenarios ‘C’)</w:t>
            </w:r>
          </w:p>
          <w:p w14:paraId="1DBCB088" w14:textId="77777777" w:rsidR="00CA0EF4" w:rsidRDefault="00CA0EF4" w:rsidP="00CA0EF4">
            <w:pPr>
              <w:numPr>
                <w:ilvl w:val="1"/>
                <w:numId w:val="26"/>
              </w:numPr>
              <w:adjustRightInd w:val="0"/>
              <w:snapToGrid w:val="0"/>
              <w:rPr>
                <w:rFonts w:ascii="Arial" w:eastAsia="DengXian" w:hAnsi="Arial" w:cs="Arial"/>
                <w:sz w:val="16"/>
                <w:szCs w:val="16"/>
                <w:lang w:val="sv-SE"/>
              </w:rPr>
            </w:pPr>
            <w:r>
              <w:rPr>
                <w:rFonts w:ascii="Arial" w:eastAsia="DengXian" w:hAnsi="Arial" w:cs="Arial"/>
                <w:sz w:val="16"/>
                <w:szCs w:val="16"/>
                <w:lang w:val="sv-SE"/>
              </w:rPr>
              <w:t>[1E]-D2R-Alt3: -20 dBm(M)</w:t>
            </w:r>
          </w:p>
          <w:p w14:paraId="6ACD0BD9" w14:textId="77777777" w:rsidR="00CA0EF4" w:rsidRDefault="00CA0EF4" w:rsidP="00CA0EF4">
            <w:pPr>
              <w:numPr>
                <w:ilvl w:val="1"/>
                <w:numId w:val="26"/>
              </w:numPr>
              <w:adjustRightInd w:val="0"/>
              <w:snapToGrid w:val="0"/>
              <w:rPr>
                <w:rFonts w:ascii="Arial" w:eastAsia="DengXian" w:hAnsi="Arial" w:cs="Arial"/>
                <w:sz w:val="16"/>
                <w:szCs w:val="16"/>
                <w:lang w:val="sv-SE"/>
              </w:rPr>
            </w:pPr>
            <w:r>
              <w:rPr>
                <w:rFonts w:ascii="Arial" w:eastAsia="DengXian" w:hAnsi="Arial" w:cs="Arial"/>
                <w:sz w:val="16"/>
                <w:szCs w:val="16"/>
                <w:lang w:val="sv-SE"/>
              </w:rPr>
              <w:t>[1E]-D2R-Alt4: -10 dBm(O)</w:t>
            </w:r>
          </w:p>
        </w:tc>
      </w:tr>
      <w:tr w:rsidR="00CA0EF4" w14:paraId="10910CE7"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B9AB43A"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[1E1]</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900E6BD"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lang w:bidi="ar"/>
              </w:rPr>
              <w:t>CW Tx power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2A0E069"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50CE10BB"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For scenario ‘A1’, ‘A2’ and ‘B’</w:t>
            </w:r>
          </w:p>
          <w:p w14:paraId="0C64C80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Report a value from the candidate values [1E]-R2D-Alt1/[1E]-R2D-Alt2/[1E]-R2D-Alt3 from [1E]-R2D if CW in DL spectrum</w:t>
            </w:r>
          </w:p>
          <w:p w14:paraId="115B66B4"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Report a value from the candidate values [1E]-R2D-Alt4/[1E]-R2D-Alt5 from [1E]-R2D if CW in UL spectrum.</w:t>
            </w:r>
          </w:p>
          <w:p w14:paraId="7A7FC1E8" w14:textId="77777777" w:rsidR="00CA0EF4" w:rsidRDefault="00CA0EF4">
            <w:pPr>
              <w:adjustRightInd w:val="0"/>
              <w:snapToGrid w:val="0"/>
              <w:rPr>
                <w:rFonts w:ascii="Arial" w:eastAsia="DengXian" w:hAnsi="Arial" w:cs="Arial"/>
                <w:sz w:val="16"/>
                <w:szCs w:val="16"/>
                <w:lang w:eastAsia="zh-CN"/>
              </w:rPr>
            </w:pPr>
          </w:p>
          <w:p w14:paraId="123EDC2B"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CA0EF4" w14:paraId="64125877"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7A8C4FF"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[1E2]</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09A44A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 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9478DBD"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19153672"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 xml:space="preserve">Company to report, the value equals to </w:t>
            </w:r>
          </w:p>
          <w:p w14:paraId="5DD68263"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UE Tx ant gain, or</w:t>
            </w:r>
          </w:p>
          <w:p w14:paraId="0954FB0B"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BS Tx ant gain</w:t>
            </w:r>
          </w:p>
          <w:p w14:paraId="1C2F77C4" w14:textId="77777777" w:rsidR="00CA0EF4" w:rsidRDefault="00CA0EF4">
            <w:pPr>
              <w:adjustRightInd w:val="0"/>
              <w:snapToGrid w:val="0"/>
              <w:ind w:left="320" w:hangingChars="200" w:hanging="320"/>
              <w:rPr>
                <w:rFonts w:ascii="Arial" w:eastAsia="DengXian" w:hAnsi="Arial" w:cs="Arial"/>
                <w:sz w:val="16"/>
                <w:szCs w:val="16"/>
                <w:lang w:eastAsia="zh-CN"/>
              </w:rPr>
            </w:pPr>
            <w:r>
              <w:rPr>
                <w:rFonts w:ascii="Arial" w:eastAsia="DengXian" w:hAnsi="Arial" w:cs="Arial"/>
                <w:sz w:val="16"/>
                <w:szCs w:val="16"/>
                <w:lang w:bidi="ar"/>
              </w:rPr>
              <w:t>Note: only applicable for device 1/2a</w:t>
            </w:r>
          </w:p>
        </w:tc>
      </w:tr>
      <w:tr w:rsidR="00CA0EF4" w14:paraId="7C9ADB8F"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ED8CB43"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DFA90BF"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CW2D distance (m)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08FCD3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47BFE0E3"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scenarios ‘B’</w:t>
            </w:r>
          </w:p>
          <w:p w14:paraId="2723499F"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D1T1-B: </w:t>
            </w:r>
          </w:p>
          <w:p w14:paraId="0FCC147C"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5m,</w:t>
            </w:r>
          </w:p>
          <w:p w14:paraId="233A839C"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10m,</w:t>
            </w:r>
          </w:p>
          <w:p w14:paraId="16D7B1BF"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20m</w:t>
            </w:r>
          </w:p>
          <w:p w14:paraId="6BCA9718" w14:textId="77777777" w:rsidR="00CA0EF4" w:rsidRDefault="00CA0EF4" w:rsidP="00CA0EF4">
            <w:pPr>
              <w:pStyle w:val="ListParagraph"/>
              <w:numPr>
                <w:ilvl w:val="2"/>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CW2D distance is derived assuming CW node is </w:t>
            </w:r>
            <w:r>
              <w:rPr>
                <w:rFonts w:ascii="Arial" w:hAnsi="Arial" w:cs="Arial"/>
                <w:sz w:val="16"/>
                <w:szCs w:val="16"/>
                <w:lang w:eastAsia="zh-CN"/>
              </w:rPr>
              <w:lastRenderedPageBreak/>
              <w:t xml:space="preserve">located with the same position as ‘R1’ in ‘A1’ scenario. </w:t>
            </w:r>
            <w:r>
              <w:rPr>
                <w:rFonts w:ascii="Arial" w:hAnsi="Arial" w:cs="Arial"/>
                <w:color w:val="7030A0"/>
                <w:sz w:val="16"/>
                <w:szCs w:val="16"/>
                <w:lang w:eastAsia="zh-CN"/>
              </w:rPr>
              <w:t>(see note 1)</w:t>
            </w:r>
          </w:p>
          <w:p w14:paraId="56136216"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D2T2-B: </w:t>
            </w:r>
          </w:p>
          <w:p w14:paraId="40A6D543"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5m, </w:t>
            </w:r>
          </w:p>
          <w:p w14:paraId="5B503B10"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10m, </w:t>
            </w:r>
          </w:p>
          <w:p w14:paraId="2FF6B8D8"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bidi="ar"/>
              </w:rPr>
              <w:t>FFS other values</w:t>
            </w:r>
          </w:p>
          <w:p w14:paraId="271DFCC1"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scenarios ‘A1’ and ‘A2’</w:t>
            </w:r>
          </w:p>
          <w:p w14:paraId="44763A20"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Calculated (see note 1), (i.e., CW2D distance is calculated by assuming CW2D pathloss = D2R pathloss)</w:t>
            </w:r>
          </w:p>
          <w:p w14:paraId="06A0B871" w14:textId="77777777" w:rsidR="00CA0EF4" w:rsidRDefault="00CA0EF4">
            <w:pPr>
              <w:adjustRightInd w:val="0"/>
              <w:snapToGrid w:val="0"/>
              <w:rPr>
                <w:rFonts w:ascii="Arial" w:eastAsia="DengXian" w:hAnsi="Arial" w:cs="Arial"/>
                <w:sz w:val="16"/>
                <w:szCs w:val="16"/>
                <w:lang w:eastAsia="zh-CN" w:bidi="ar"/>
              </w:rPr>
            </w:pPr>
          </w:p>
          <w:p w14:paraId="5ED08038"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7FD3D4E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lang w:bidi="ar"/>
              </w:rPr>
              <w:t>Note: companies to report which value(s) are evaluated.</w:t>
            </w:r>
          </w:p>
        </w:tc>
      </w:tr>
      <w:tr w:rsidR="00CA0EF4" w14:paraId="73140E3C"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BE5E7B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[1E4]</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DF777E8"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CW2D pathloss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9BFAEA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99B7544"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2BEE6136" w14:textId="77777777" w:rsidR="00CA0EF4" w:rsidRDefault="00CA0EF4">
            <w:pPr>
              <w:adjustRightInd w:val="0"/>
              <w:snapToGrid w:val="0"/>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CA0EF4" w14:paraId="7078DF4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37307C9"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EFE8AC0"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 received power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61DD4B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11758E8D"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65EA818D"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CA0EF4" w14:paraId="30A98D5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819A311"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A91B717"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329C720" w14:textId="77777777" w:rsidR="00CA0EF4" w:rsidRDefault="00CA0EF4">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180kHz(M), </w:t>
            </w:r>
          </w:p>
          <w:p w14:paraId="74C8BAF6" w14:textId="77777777" w:rsidR="00CA0EF4" w:rsidRDefault="00CA0EF4">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360kHz(O), </w:t>
            </w:r>
          </w:p>
          <w:p w14:paraId="53B9733E" w14:textId="77777777" w:rsidR="00CA0EF4" w:rsidRDefault="00CA0EF4">
            <w:pPr>
              <w:adjustRightInd w:val="0"/>
              <w:snapToGrid w:val="0"/>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C86F67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Refer to LLS table [1a]</w:t>
            </w:r>
          </w:p>
        </w:tc>
      </w:tr>
      <w:tr w:rsidR="00CA0EF4" w14:paraId="7C3327B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39F39B5"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E75DA6D"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A49633C"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For BS for indoor, 6 </w:t>
            </w:r>
            <w:proofErr w:type="spellStart"/>
            <w:r>
              <w:rPr>
                <w:rFonts w:ascii="Arial" w:hAnsi="Arial" w:cs="Arial"/>
                <w:sz w:val="16"/>
                <w:szCs w:val="16"/>
                <w:lang w:eastAsia="zh-CN"/>
              </w:rPr>
              <w:t>dBi</w:t>
            </w:r>
            <w:proofErr w:type="spellEnd"/>
            <w:r>
              <w:rPr>
                <w:rFonts w:ascii="Arial" w:hAnsi="Arial" w:cs="Arial"/>
                <w:sz w:val="16"/>
                <w:szCs w:val="16"/>
                <w:lang w:eastAsia="zh-CN"/>
              </w:rPr>
              <w:t>(M), 2dBi(M)</w:t>
            </w:r>
          </w:p>
          <w:p w14:paraId="7C70D441" w14:textId="77777777" w:rsidR="00CA0EF4" w:rsidRDefault="00CA0EF4" w:rsidP="00CA0EF4">
            <w:pPr>
              <w:pStyle w:val="ListParagraph"/>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For intermediate UE, 0 </w:t>
            </w:r>
            <w:proofErr w:type="spellStart"/>
            <w:r>
              <w:rPr>
                <w:rFonts w:ascii="Arial"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vAlign w:val="center"/>
            <w:hideMark/>
          </w:tcPr>
          <w:p w14:paraId="0F8BAB31"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A-IoT device, 0dBi</w:t>
            </w:r>
          </w:p>
        </w:tc>
      </w:tr>
      <w:tr w:rsidR="00CA0EF4" w14:paraId="616437F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187FBDC"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8D61956"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vAlign w:val="center"/>
            <w:hideMark/>
          </w:tcPr>
          <w:p w14:paraId="7896E017"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4F1FC91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OOK: 6 dB</w:t>
            </w:r>
          </w:p>
          <w:p w14:paraId="117359F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PSK: 0 dB</w:t>
            </w:r>
          </w:p>
          <w:p w14:paraId="115033CD"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FSK: Y dB</w:t>
            </w:r>
          </w:p>
          <w:p w14:paraId="4CE000BC" w14:textId="77777777" w:rsidR="00CA0EF4" w:rsidRDefault="00CA0EF4">
            <w:pPr>
              <w:adjustRightInd w:val="0"/>
              <w:snapToGrid w:val="0"/>
              <w:rPr>
                <w:rFonts w:ascii="Arial" w:eastAsia="DengXian" w:hAnsi="Arial" w:cs="Arial"/>
                <w:sz w:val="16"/>
                <w:szCs w:val="16"/>
                <w:lang w:eastAsia="zh-CN" w:bidi="ar"/>
              </w:rPr>
            </w:pPr>
            <w:r>
              <w:rPr>
                <w:rFonts w:ascii="Arial" w:eastAsia="DengXian" w:hAnsi="Arial" w:cs="Arial"/>
                <w:sz w:val="16"/>
                <w:szCs w:val="16"/>
                <w:lang w:bidi="ar"/>
              </w:rPr>
              <w:t xml:space="preserve">It is applicable for device 1 and </w:t>
            </w:r>
            <w:proofErr w:type="gramStart"/>
            <w:r>
              <w:rPr>
                <w:rFonts w:ascii="Arial" w:eastAsia="DengXian" w:hAnsi="Arial" w:cs="Arial"/>
                <w:sz w:val="16"/>
                <w:szCs w:val="16"/>
                <w:lang w:bidi="ar"/>
              </w:rPr>
              <w:t>2a</w:t>
            </w:r>
            <w:proofErr w:type="gramEnd"/>
          </w:p>
          <w:p w14:paraId="48890E27" w14:textId="77777777" w:rsidR="00CA0EF4" w:rsidRDefault="00CA0EF4">
            <w:pPr>
              <w:adjustRightInd w:val="0"/>
              <w:snapToGrid w:val="0"/>
              <w:rPr>
                <w:rFonts w:ascii="Arial" w:eastAsia="DengXian" w:hAnsi="Arial" w:cs="Arial"/>
                <w:sz w:val="16"/>
                <w:szCs w:val="16"/>
                <w:lang w:bidi="ar"/>
              </w:rPr>
            </w:pPr>
          </w:p>
          <w:p w14:paraId="4CF0D08C"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and justify their assumptions for Y.</w:t>
            </w:r>
          </w:p>
          <w:p w14:paraId="4D7D77A8"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CA0EF4" w14:paraId="376434CE"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CC46AC1"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6404E6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C0C6231"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vAlign w:val="center"/>
            <w:hideMark/>
          </w:tcPr>
          <w:p w14:paraId="221FC20D"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0.9dB or 4.7dB</w:t>
            </w:r>
          </w:p>
        </w:tc>
      </w:tr>
      <w:tr w:rsidR="00CA0EF4" w14:paraId="316D5072"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1A4A92A3"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9E83BDA"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D4CDC5C"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28AE77C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10 dB (M)</w:t>
            </w:r>
          </w:p>
          <w:p w14:paraId="4837177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15 dB (O)</w:t>
            </w:r>
          </w:p>
          <w:p w14:paraId="048D07B5"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lastRenderedPageBreak/>
              <w:t xml:space="preserve">Note: Only for device </w:t>
            </w:r>
            <w:r>
              <w:rPr>
                <w:rFonts w:ascii="Arial" w:eastAsia="DengXian" w:hAnsi="Arial" w:cs="Arial"/>
                <w:sz w:val="16"/>
                <w:szCs w:val="16"/>
                <w:lang w:bidi="ar"/>
              </w:rPr>
              <w:t>2a</w:t>
            </w:r>
          </w:p>
        </w:tc>
      </w:tr>
      <w:tr w:rsidR="00CA0EF4" w14:paraId="5DCE0F9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9B3E6E7"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[1N]</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5ADFC5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EB58571" w14:textId="77777777" w:rsidR="00CA0EF4" w:rsidRDefault="00CA0EF4" w:rsidP="00CA0EF4">
            <w:pPr>
              <w:pStyle w:val="ListParagraph"/>
              <w:numPr>
                <w:ilvl w:val="0"/>
                <w:numId w:val="27"/>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BS, X dB, X &lt;=3 to be reported by companies with justification provided in row 5A</w:t>
            </w:r>
          </w:p>
          <w:p w14:paraId="24CD2DF9" w14:textId="77777777" w:rsidR="00CA0EF4" w:rsidRDefault="00CA0EF4" w:rsidP="00CA0EF4">
            <w:pPr>
              <w:pStyle w:val="ListParagraph"/>
              <w:numPr>
                <w:ilvl w:val="0"/>
                <w:numId w:val="27"/>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E696ED7"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N/A</w:t>
            </w:r>
          </w:p>
        </w:tc>
      </w:tr>
      <w:tr w:rsidR="00CA0EF4" w14:paraId="06CB418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538D37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015849A"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48CD1E6" w14:textId="77777777" w:rsidR="00CA0EF4" w:rsidRDefault="00CA0EF4">
            <w:pPr>
              <w:adjustRightInd w:val="0"/>
              <w:snapToGrid w:val="0"/>
              <w:jc w:val="center"/>
              <w:rPr>
                <w:rFonts w:ascii="Times" w:eastAsia="DengXian" w:hAnsi="Times" w:cs="Times"/>
                <w:sz w:val="20"/>
                <w:szCs w:val="20"/>
              </w:rPr>
            </w:pPr>
            <w:r>
              <w:rPr>
                <w:rFonts w:ascii="Arial" w:eastAsia="DengXian" w:hAnsi="Arial" w:cs="Arial"/>
                <w:sz w:val="16"/>
                <w:szCs w:val="16"/>
              </w:rPr>
              <w:t>Calculated (see Note 1)</w:t>
            </w:r>
          </w:p>
          <w:p w14:paraId="695D491B"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vAlign w:val="center"/>
            <w:hideMark/>
          </w:tcPr>
          <w:p w14:paraId="3ACA87DF"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54872FEC" w14:textId="77777777" w:rsidTr="00CA0EF4">
        <w:trPr>
          <w:trHeight w:val="53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E9E2892"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rPr>
              <w:t>(2) Receiver</w:t>
            </w:r>
          </w:p>
        </w:tc>
      </w:tr>
      <w:tr w:rsidR="00CA0EF4" w14:paraId="7C8FFBF9"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1464421"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FB0863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Number of receive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2190EB3"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655970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[1D]-R2D</w:t>
            </w:r>
          </w:p>
        </w:tc>
      </w:tr>
      <w:tr w:rsidR="00CA0EF4" w14:paraId="3B725592"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3AC27924"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1AE3351"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2F39114"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511804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Refer to LLS table [2a] [receiver bandwidth?]</w:t>
            </w:r>
          </w:p>
        </w:tc>
      </w:tr>
      <w:tr w:rsidR="00CA0EF4" w14:paraId="073384D7"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C49839A"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B4A8250"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Receiver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47608F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F428D4D"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[1G]-R2D</w:t>
            </w:r>
          </w:p>
        </w:tc>
      </w:tr>
      <w:tr w:rsidR="00CA0EF4" w14:paraId="54D93F8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E7BD29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F4BDF2C"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CBD8AC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E81CE6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[1N]-R2D</w:t>
            </w:r>
          </w:p>
        </w:tc>
      </w:tr>
      <w:tr w:rsidR="00CA0EF4" w14:paraId="41E1B97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D66274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2FDD2D1"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E8D77B7" w14:textId="77777777" w:rsidR="00CA0EF4" w:rsidRDefault="00CA0EF4">
            <w:pPr>
              <w:rPr>
                <w:rFonts w:ascii="Arial" w:eastAsia="DengXian" w:hAnsi="Arial" w:cs="Arial"/>
                <w:sz w:val="16"/>
                <w:szCs w:val="16"/>
              </w:rPr>
            </w:pPr>
            <w:r>
              <w:rPr>
                <w:rFonts w:ascii="Arial" w:eastAsia="DengXian" w:hAnsi="Arial" w:cs="Arial"/>
                <w:sz w:val="16"/>
                <w:szCs w:val="16"/>
              </w:rPr>
              <w:t>For RF-ED receiver</w:t>
            </w:r>
          </w:p>
          <w:p w14:paraId="34366E83" w14:textId="77777777" w:rsidR="00CA0EF4" w:rsidRDefault="00CA0EF4" w:rsidP="00CA0EF4">
            <w:pPr>
              <w:pStyle w:val="ListParagraph"/>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20dB, Device 2</w:t>
            </w:r>
          </w:p>
          <w:p w14:paraId="273A78EC" w14:textId="77777777" w:rsidR="00CA0EF4" w:rsidRDefault="00CA0EF4" w:rsidP="00CA0EF4">
            <w:pPr>
              <w:pStyle w:val="ListParagraph"/>
              <w:numPr>
                <w:ilvl w:val="1"/>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FFS other values</w:t>
            </w:r>
          </w:p>
          <w:p w14:paraId="093DCDB4" w14:textId="77777777" w:rsidR="00CA0EF4" w:rsidRDefault="00CA0EF4">
            <w:pPr>
              <w:rPr>
                <w:rFonts w:ascii="Arial" w:eastAsia="DengXian" w:hAnsi="Arial" w:cs="Arial"/>
                <w:sz w:val="16"/>
                <w:szCs w:val="16"/>
                <w:lang w:eastAsia="zh-CN"/>
              </w:rPr>
            </w:pPr>
            <w:r>
              <w:rPr>
                <w:rFonts w:ascii="Arial" w:eastAsia="DengXian" w:hAnsi="Arial" w:cs="Arial"/>
                <w:sz w:val="16"/>
                <w:szCs w:val="16"/>
              </w:rPr>
              <w:t>For IF/ZIF receiver</w:t>
            </w:r>
          </w:p>
          <w:p w14:paraId="23092F4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vAlign w:val="center"/>
            <w:hideMark/>
          </w:tcPr>
          <w:p w14:paraId="3268B707"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BS as reader</w:t>
            </w:r>
          </w:p>
          <w:p w14:paraId="76424C66"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5dB</w:t>
            </w:r>
          </w:p>
          <w:p w14:paraId="6879E27C"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intermediate UE as reader</w:t>
            </w:r>
          </w:p>
          <w:p w14:paraId="26F28B96"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7dB</w:t>
            </w:r>
          </w:p>
        </w:tc>
      </w:tr>
      <w:tr w:rsidR="00CA0EF4" w14:paraId="5994F2F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0B95822C"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1AF875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5E7AE4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416CBCA"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-174</w:t>
            </w:r>
          </w:p>
        </w:tc>
      </w:tr>
      <w:tr w:rsidR="00CA0EF4" w14:paraId="79C3F0D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23A3E8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F7EB057"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A3FE2E1"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FEFB373"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79E8E43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CFBF69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9301AEF"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Required SNR/CNR</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586041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157A1D9"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r>
      <w:tr w:rsidR="00CA0EF4" w14:paraId="61F9D87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687D869"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4862A7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A179D27"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36F4A20F"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Not applicable</w:t>
            </w:r>
          </w:p>
        </w:tc>
      </w:tr>
      <w:tr w:rsidR="00CA0EF4" w14:paraId="07B6F803"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8F21DDA"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B701F1F"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766A374"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7998602"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Budget-Alt2</w:t>
            </w:r>
          </w:p>
        </w:tc>
      </w:tr>
      <w:tr w:rsidR="00CA0EF4" w14:paraId="19B20459"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1155332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C99260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A53DA5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2DEC1D9D"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Companies to report for scenario A2/A1/B for BS and intermediate UE.</w:t>
            </w:r>
          </w:p>
          <w:p w14:paraId="5638D9FD" w14:textId="77777777" w:rsidR="00CA0EF4" w:rsidRDefault="00CA0EF4">
            <w:pPr>
              <w:adjustRightInd w:val="0"/>
              <w:snapToGrid w:val="0"/>
              <w:rPr>
                <w:rFonts w:ascii="Arial" w:eastAsia="DengXian" w:hAnsi="Arial" w:cs="Arial"/>
                <w:sz w:val="16"/>
                <w:szCs w:val="16"/>
              </w:rPr>
            </w:pPr>
          </w:p>
          <w:p w14:paraId="5E0FA37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Note: </w:t>
            </w:r>
          </w:p>
          <w:p w14:paraId="18FEDCE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Times" w:hAnsi="Times"/>
                <w:sz w:val="20"/>
                <w:szCs w:val="20"/>
                <w:lang w:eastAsia="zh-CN" w:bidi="ar"/>
              </w:rPr>
            </w:pPr>
            <w:r>
              <w:rPr>
                <w:rFonts w:ascii="Arial" w:hAnsi="Arial" w:cs="Arial"/>
                <w:sz w:val="16"/>
                <w:szCs w:val="16"/>
                <w:lang w:eastAsia="zh-CN" w:bidi="ar"/>
              </w:rPr>
              <w:t>Only applicable for device 1/2a</w:t>
            </w:r>
          </w:p>
          <w:p w14:paraId="046E61FE" w14:textId="77777777" w:rsidR="00CA0EF4" w:rsidRDefault="00CA0EF4" w:rsidP="00CA0EF4">
            <w:pPr>
              <w:pStyle w:val="ListParagraph"/>
              <w:numPr>
                <w:ilvl w:val="0"/>
                <w:numId w:val="26"/>
              </w:numPr>
              <w:adjustRightInd w:val="0"/>
              <w:snapToGrid w:val="0"/>
              <w:spacing w:after="0" w:line="240" w:lineRule="auto"/>
              <w:contextualSpacing w:val="0"/>
              <w:jc w:val="left"/>
              <w:rPr>
                <w:szCs w:val="20"/>
                <w:lang w:eastAsia="zh-CN" w:bidi="ar"/>
              </w:rPr>
            </w:pPr>
            <w:r>
              <w:rPr>
                <w:rFonts w:ascii="Arial" w:hAnsi="Arial" w:cs="Arial"/>
                <w:sz w:val="16"/>
                <w:szCs w:val="16"/>
                <w:lang w:eastAsia="zh-CN" w:bidi="ar"/>
              </w:rPr>
              <w:t>The value provided is for the unmodulated single-tone CW. The impact of a multi-tone CW, e.g., assuming an [X] dB difference, is FFS</w:t>
            </w:r>
          </w:p>
        </w:tc>
      </w:tr>
      <w:tr w:rsidR="00CA0EF4" w14:paraId="4675228F"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D5D9136"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998BE60"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3CC491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F1C8D2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35603244"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CA0EF4" w14:paraId="74B90BD3"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16BBA936"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857274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289A9A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63E389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4C0EF42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CA0EF4" w14:paraId="5620F365"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A079C6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noWrap/>
            <w:vAlign w:val="center"/>
          </w:tcPr>
          <w:p w14:paraId="11090EB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Receiver Sensitivity (dBm)</w:t>
            </w:r>
          </w:p>
          <w:p w14:paraId="238550FA" w14:textId="77777777" w:rsidR="00CA0EF4" w:rsidRDefault="00CA0EF4">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vAlign w:val="center"/>
          </w:tcPr>
          <w:p w14:paraId="4C8054E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For Budget-Alt1, </w:t>
            </w:r>
          </w:p>
          <w:p w14:paraId="7245B95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lastRenderedPageBreak/>
              <w:t>For device 1 (RF-ED), for example:</w:t>
            </w:r>
          </w:p>
          <w:p w14:paraId="77E545BA"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{-30dBm, -36dBm, -40dBm, etc}</w:t>
            </w:r>
          </w:p>
          <w:p w14:paraId="31B0F711" w14:textId="77777777" w:rsidR="00CA0EF4" w:rsidRDefault="00CA0EF4">
            <w:pPr>
              <w:pStyle w:val="ListParagraph"/>
              <w:adjustRightInd w:val="0"/>
              <w:snapToGrid w:val="0"/>
              <w:ind w:left="800" w:firstLine="320"/>
              <w:rPr>
                <w:rFonts w:ascii="Arial" w:hAnsi="Arial" w:cs="Arial"/>
                <w:sz w:val="16"/>
                <w:szCs w:val="16"/>
                <w:lang w:eastAsia="zh-CN"/>
              </w:rPr>
            </w:pPr>
          </w:p>
          <w:p w14:paraId="6D0322D0"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device 2 (RF-ED), for example:</w:t>
            </w:r>
          </w:p>
          <w:p w14:paraId="2C5B6506" w14:textId="77777777" w:rsidR="00CA0EF4" w:rsidRDefault="00CA0EF4" w:rsidP="00CA0EF4">
            <w:pPr>
              <w:pStyle w:val="ListParagraph"/>
              <w:numPr>
                <w:ilvl w:val="1"/>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{-40dBm, -45dBm, etc}</w:t>
            </w:r>
          </w:p>
          <w:p w14:paraId="493F5A8A" w14:textId="77777777" w:rsidR="00CA0EF4" w:rsidRDefault="00CA0EF4">
            <w:pPr>
              <w:adjustRightInd w:val="0"/>
              <w:snapToGrid w:val="0"/>
              <w:rPr>
                <w:rFonts w:ascii="Arial" w:eastAsia="DengXian" w:hAnsi="Arial" w:cs="Arial"/>
                <w:sz w:val="16"/>
                <w:szCs w:val="16"/>
                <w:lang w:eastAsia="zh-CN"/>
              </w:rPr>
            </w:pPr>
          </w:p>
          <w:p w14:paraId="1E81454A"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Budget-Alt2,</w:t>
            </w:r>
          </w:p>
          <w:p w14:paraId="604BE399" w14:textId="77777777" w:rsidR="00CA0EF4" w:rsidRDefault="00CA0EF4" w:rsidP="00CA0EF4">
            <w:pPr>
              <w:pStyle w:val="ListParagraph"/>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vAlign w:val="center"/>
          </w:tcPr>
          <w:p w14:paraId="5A675BDE" w14:textId="77777777" w:rsidR="00CA0EF4" w:rsidRDefault="00CA0EF4">
            <w:pPr>
              <w:adjustRightInd w:val="0"/>
              <w:snapToGrid w:val="0"/>
              <w:jc w:val="center"/>
              <w:rPr>
                <w:rFonts w:ascii="Arial" w:eastAsia="DengXian" w:hAnsi="Arial" w:cs="Arial"/>
                <w:sz w:val="16"/>
                <w:szCs w:val="16"/>
                <w:lang w:eastAsia="zh-CN"/>
              </w:rPr>
            </w:pPr>
            <w:r>
              <w:rPr>
                <w:rFonts w:ascii="Arial" w:eastAsia="DengXian" w:hAnsi="Arial" w:cs="Arial"/>
                <w:sz w:val="16"/>
                <w:szCs w:val="16"/>
              </w:rPr>
              <w:lastRenderedPageBreak/>
              <w:t>Calculated (see Note 1)</w:t>
            </w:r>
          </w:p>
          <w:p w14:paraId="4A3C341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lastRenderedPageBreak/>
              <w:t>Note: the receiver sensitivity includes the receiver sensitivity loss [2K2], i.e. after CW cancellation at least if ‘A2’ scenario is used</w:t>
            </w:r>
          </w:p>
          <w:p w14:paraId="02A6DAB5" w14:textId="77777777" w:rsidR="00CA0EF4" w:rsidRDefault="00CA0EF4">
            <w:pPr>
              <w:adjustRightInd w:val="0"/>
              <w:snapToGrid w:val="0"/>
              <w:jc w:val="center"/>
              <w:rPr>
                <w:rFonts w:ascii="Arial" w:eastAsia="DengXian" w:hAnsi="Arial" w:cs="Arial"/>
                <w:sz w:val="16"/>
                <w:szCs w:val="16"/>
              </w:rPr>
            </w:pPr>
          </w:p>
        </w:tc>
      </w:tr>
      <w:tr w:rsidR="00CA0EF4" w14:paraId="5F2CDC39" w14:textId="77777777" w:rsidTr="00CA0EF4">
        <w:trPr>
          <w:trHeight w:val="53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92658E3"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rPr>
              <w:lastRenderedPageBreak/>
              <w:t>(3) System margins</w:t>
            </w:r>
          </w:p>
        </w:tc>
      </w:tr>
      <w:tr w:rsidR="00CA0EF4" w14:paraId="06148EB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70955CA"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C2D137B" w14:textId="77777777" w:rsidR="00CA0EF4" w:rsidRDefault="00CA0EF4">
            <w:pPr>
              <w:adjustRightInd w:val="0"/>
              <w:snapToGrid w:val="0"/>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vAlign w:val="center"/>
          </w:tcPr>
          <w:p w14:paraId="08511B2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 4 dB</w:t>
            </w:r>
          </w:p>
          <w:p w14:paraId="2A8B1C88" w14:textId="77777777" w:rsidR="00CA0EF4" w:rsidRDefault="00CA0EF4">
            <w:pPr>
              <w:adjustRightInd w:val="0"/>
              <w:snapToGrid w:val="0"/>
              <w:rPr>
                <w:rFonts w:ascii="Arial" w:eastAsia="DengXian" w:hAnsi="Arial" w:cs="Arial"/>
                <w:sz w:val="16"/>
                <w:szCs w:val="16"/>
              </w:rPr>
            </w:pPr>
          </w:p>
          <w:p w14:paraId="35D248D3"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5F40A210" w14:textId="77777777" w:rsidR="00CA0EF4" w:rsidRDefault="00CA0EF4">
            <w:pPr>
              <w:adjustRightInd w:val="0"/>
              <w:snapToGrid w:val="0"/>
              <w:rPr>
                <w:rFonts w:ascii="Arial" w:eastAsia="DengXian" w:hAnsi="Arial" w:cs="Arial"/>
                <w:strike/>
                <w:sz w:val="16"/>
                <w:szCs w:val="16"/>
              </w:rPr>
            </w:pPr>
            <w:r>
              <w:rPr>
                <w:rFonts w:ascii="Arial" w:eastAsia="DengXian" w:hAnsi="Arial" w:cs="Arial"/>
                <w:sz w:val="16"/>
                <w:szCs w:val="16"/>
              </w:rPr>
              <w:t xml:space="preserve">7.2dB for </w:t>
            </w:r>
            <w:proofErr w:type="spellStart"/>
            <w:r>
              <w:rPr>
                <w:rFonts w:ascii="Arial" w:eastAsia="DengXian" w:hAnsi="Arial" w:cs="Arial"/>
                <w:sz w:val="16"/>
                <w:szCs w:val="16"/>
              </w:rPr>
              <w:t>InF</w:t>
            </w:r>
            <w:proofErr w:type="spellEnd"/>
            <w:r>
              <w:rPr>
                <w:rFonts w:ascii="Arial" w:eastAsia="DengXian"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vAlign w:val="center"/>
          </w:tcPr>
          <w:p w14:paraId="4D9630BB"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 4 dB</w:t>
            </w:r>
          </w:p>
          <w:p w14:paraId="15D84583" w14:textId="77777777" w:rsidR="00CA0EF4" w:rsidRDefault="00CA0EF4">
            <w:pPr>
              <w:adjustRightInd w:val="0"/>
              <w:snapToGrid w:val="0"/>
              <w:rPr>
                <w:rFonts w:ascii="Arial" w:eastAsia="DengXian" w:hAnsi="Arial" w:cs="Arial"/>
                <w:sz w:val="16"/>
                <w:szCs w:val="16"/>
              </w:rPr>
            </w:pPr>
          </w:p>
          <w:p w14:paraId="24EF625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0E9BB251" w14:textId="77777777" w:rsidR="00CA0EF4" w:rsidRDefault="00CA0EF4">
            <w:pPr>
              <w:adjustRightInd w:val="0"/>
              <w:snapToGrid w:val="0"/>
              <w:rPr>
                <w:rFonts w:ascii="Arial" w:eastAsia="DengXian" w:hAnsi="Arial" w:cs="Arial"/>
                <w:strike/>
                <w:sz w:val="16"/>
                <w:szCs w:val="16"/>
              </w:rPr>
            </w:pPr>
            <w:r>
              <w:rPr>
                <w:rFonts w:ascii="Arial" w:eastAsia="DengXian" w:hAnsi="Arial" w:cs="Arial"/>
                <w:sz w:val="16"/>
                <w:szCs w:val="16"/>
              </w:rPr>
              <w:t xml:space="preserve">7.2dB for </w:t>
            </w:r>
            <w:proofErr w:type="spellStart"/>
            <w:r>
              <w:rPr>
                <w:rFonts w:ascii="Arial" w:eastAsia="DengXian" w:hAnsi="Arial" w:cs="Arial"/>
                <w:sz w:val="16"/>
                <w:szCs w:val="16"/>
              </w:rPr>
              <w:t>InF</w:t>
            </w:r>
            <w:proofErr w:type="spellEnd"/>
            <w:r>
              <w:rPr>
                <w:rFonts w:ascii="Arial" w:eastAsia="DengXian" w:hAnsi="Arial" w:cs="Arial"/>
                <w:sz w:val="16"/>
                <w:szCs w:val="16"/>
              </w:rPr>
              <w:t>-DL-NLOS</w:t>
            </w:r>
          </w:p>
        </w:tc>
      </w:tr>
      <w:tr w:rsidR="00CA0EF4" w14:paraId="5A8305A5"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DB2D7CB"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10D6921" w14:textId="77777777" w:rsidR="00CA0EF4" w:rsidRDefault="00CA0EF4">
            <w:pPr>
              <w:adjustRightInd w:val="0"/>
              <w:snapToGrid w:val="0"/>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A86DD6B"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2E9482F"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3 dB</w:t>
            </w:r>
          </w:p>
        </w:tc>
      </w:tr>
      <w:tr w:rsidR="00CA0EF4" w14:paraId="24525F6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F7C6B39"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32A5336" w14:textId="77777777" w:rsidR="00CA0EF4" w:rsidRDefault="00CA0EF4">
            <w:pPr>
              <w:adjustRightInd w:val="0"/>
              <w:snapToGrid w:val="0"/>
              <w:rPr>
                <w:rFonts w:ascii="Arial" w:eastAsia="DengXian" w:hAnsi="Arial" w:cs="Arial"/>
                <w:sz w:val="16"/>
                <w:szCs w:val="16"/>
              </w:rPr>
            </w:pPr>
            <w:r w:rsidRPr="00F83E1F">
              <w:rPr>
                <w:rFonts w:ascii="Arial" w:hAnsi="Arial" w:cs="Arial"/>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vAlign w:val="center"/>
          </w:tcPr>
          <w:p w14:paraId="59C6E880"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 xml:space="preserve">0 dB </w:t>
            </w:r>
          </w:p>
          <w:p w14:paraId="3ED264F2" w14:textId="77777777" w:rsidR="00CA0EF4" w:rsidRDefault="00CA0EF4">
            <w:pPr>
              <w:adjustRightInd w:val="0"/>
              <w:snapToGrid w:val="0"/>
              <w:jc w:val="center"/>
              <w:rPr>
                <w:rFonts w:ascii="Arial" w:eastAsia="DengXian" w:hAnsi="Arial" w:cs="Arial"/>
                <w:sz w:val="16"/>
                <w:szCs w:val="16"/>
              </w:rPr>
            </w:pPr>
          </w:p>
          <w:p w14:paraId="287767B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07D29C1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color w:val="5F497A"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vAlign w:val="center"/>
          </w:tcPr>
          <w:p w14:paraId="35BBED10"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0 dB</w:t>
            </w:r>
          </w:p>
          <w:p w14:paraId="05824134" w14:textId="77777777" w:rsidR="00CA0EF4" w:rsidRDefault="00CA0EF4">
            <w:pPr>
              <w:adjustRightInd w:val="0"/>
              <w:snapToGrid w:val="0"/>
              <w:jc w:val="center"/>
              <w:rPr>
                <w:rFonts w:ascii="Arial" w:eastAsia="DengXian" w:hAnsi="Arial" w:cs="Arial"/>
                <w:sz w:val="16"/>
                <w:szCs w:val="16"/>
              </w:rPr>
            </w:pPr>
          </w:p>
          <w:p w14:paraId="710C18D1"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7820FB3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color w:val="5F497A" w:themeColor="accent4" w:themeShade="BF"/>
                <w:sz w:val="16"/>
                <w:szCs w:val="16"/>
              </w:rPr>
              <w:t>Note: only applicable for D1T1</w:t>
            </w:r>
          </w:p>
        </w:tc>
      </w:tr>
      <w:tr w:rsidR="00CA0EF4" w14:paraId="27EC4E1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07228D9F"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39FBDC4" w14:textId="77777777" w:rsidR="00CA0EF4" w:rsidRDefault="00CA0EF4">
            <w:pPr>
              <w:adjustRightInd w:val="0"/>
              <w:snapToGrid w:val="0"/>
              <w:rPr>
                <w:rFonts w:ascii="Arial" w:eastAsia="DengXian" w:hAnsi="Arial" w:cs="Arial"/>
                <w:sz w:val="16"/>
                <w:szCs w:val="16"/>
              </w:rPr>
            </w:pPr>
            <w:r w:rsidRPr="00F83E1F">
              <w:rPr>
                <w:rFonts w:ascii="Arial" w:hAnsi="Arial" w:cs="Arial"/>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23FDA1A"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69EDF60"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CA0EF4" w14:paraId="6AB51990" w14:textId="77777777" w:rsidTr="00CA0EF4">
        <w:trPr>
          <w:trHeight w:val="53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7D0853"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rPr>
              <w:t>(4) MPL / distance</w:t>
            </w:r>
          </w:p>
        </w:tc>
      </w:tr>
      <w:tr w:rsidR="00CA0EF4" w14:paraId="7E3C91A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0A2991B"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[4A]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8D87AF3"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3F1837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34D0EC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6668481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4AC97B2"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[4B]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C447463" w14:textId="77777777" w:rsidR="00CA0EF4" w:rsidRDefault="00CA0EF4">
            <w:pPr>
              <w:pStyle w:val="2"/>
              <w:adjustRightInd w:val="0"/>
              <w:snapToGrid w:val="0"/>
              <w:spacing w:before="0"/>
              <w:ind w:leftChars="0" w:hanging="840"/>
              <w:rPr>
                <w:rFonts w:ascii="Arial" w:eastAsia="DengXian" w:hAnsi="Arial" w:cs="Arial"/>
                <w:bCs/>
                <w:sz w:val="16"/>
                <w:szCs w:val="16"/>
              </w:rPr>
            </w:pPr>
            <w:r>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931C30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513747A"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123DA93A" w14:textId="77777777" w:rsidTr="00CA0EF4">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9A32134"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hint="eastAsia"/>
                <w:b/>
                <w:bCs/>
                <w:sz w:val="16"/>
                <w:szCs w:val="16"/>
              </w:rPr>
              <w:t>（</w:t>
            </w:r>
            <w:r>
              <w:rPr>
                <w:rFonts w:ascii="Arial" w:eastAsia="DengXian" w:hAnsi="Arial" w:cs="Arial"/>
                <w:b/>
                <w:bCs/>
                <w:sz w:val="16"/>
                <w:szCs w:val="16"/>
              </w:rPr>
              <w:t>5</w:t>
            </w:r>
            <w:r>
              <w:rPr>
                <w:rFonts w:ascii="Arial" w:eastAsia="DengXian" w:hAnsi="Arial" w:cs="Arial" w:hint="eastAsia"/>
                <w:b/>
                <w:bCs/>
                <w:sz w:val="16"/>
                <w:szCs w:val="16"/>
              </w:rPr>
              <w:t>）</w:t>
            </w:r>
            <w:r>
              <w:rPr>
                <w:rFonts w:ascii="Arial" w:eastAsia="DengXian" w:hAnsi="Arial" w:cs="Arial"/>
                <w:b/>
                <w:bCs/>
                <w:sz w:val="16"/>
                <w:szCs w:val="16"/>
              </w:rPr>
              <w:t xml:space="preserve">Other </w:t>
            </w:r>
          </w:p>
        </w:tc>
      </w:tr>
      <w:tr w:rsidR="00CA0EF4" w14:paraId="333C25C5"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291C7AC"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[5A]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DA5F4C5" w14:textId="77777777" w:rsidR="00CA0EF4" w:rsidRDefault="00CA0EF4">
            <w:pPr>
              <w:pStyle w:val="2"/>
              <w:adjustRightInd w:val="0"/>
              <w:snapToGrid w:val="0"/>
              <w:spacing w:before="0"/>
              <w:ind w:leftChars="0" w:hanging="840"/>
              <w:rPr>
                <w:rFonts w:ascii="Arial" w:eastAsia="DengXian" w:hAnsi="Arial" w:cs="Arial"/>
                <w:bCs/>
                <w:sz w:val="16"/>
                <w:szCs w:val="16"/>
              </w:rPr>
            </w:pPr>
            <w:r>
              <w:rPr>
                <w:rFonts w:ascii="Arial" w:eastAsia="DengXian" w:hAnsi="Arial" w:cs="Arial"/>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2ABD08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Companies to report</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46BB64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Companies to report</w:t>
            </w:r>
          </w:p>
        </w:tc>
      </w:tr>
    </w:tbl>
    <w:p w14:paraId="2581D2F4" w14:textId="77777777" w:rsidR="00CA0EF4" w:rsidRDefault="00CA0EF4" w:rsidP="00CA0EF4">
      <w:pPr>
        <w:rPr>
          <w:rFonts w:ascii="Times" w:eastAsiaTheme="minorEastAsia" w:hAnsi="Times" w:cs="Times"/>
          <w:sz w:val="20"/>
          <w:szCs w:val="20"/>
          <w:lang w:val="en-GB" w:eastAsia="zh-CN"/>
        </w:rPr>
      </w:pPr>
    </w:p>
    <w:p w14:paraId="0086B30F" w14:textId="77777777" w:rsidR="00CA0EF4" w:rsidRDefault="00CA0EF4" w:rsidP="00CA0EF4">
      <w:pPr>
        <w:rPr>
          <w:rFonts w:eastAsia="DengXian"/>
          <w:bCs/>
        </w:rPr>
      </w:pPr>
      <w:r>
        <w:rPr>
          <w:rFonts w:eastAsia="DengXian"/>
          <w:bCs/>
        </w:rPr>
        <w:t>Note1: calculated values in the Table XXXX are derived according to the followings,</w:t>
      </w:r>
    </w:p>
    <w:p w14:paraId="4A9006D0" w14:textId="77777777" w:rsidR="00CA0EF4" w:rsidRDefault="00CA0EF4" w:rsidP="00CA0EF4">
      <w:pPr>
        <w:rPr>
          <w:rFonts w:eastAsia="DengXian"/>
        </w:rPr>
      </w:pPr>
    </w:p>
    <w:p w14:paraId="12623488" w14:textId="77777777" w:rsidR="00CA0EF4" w:rsidRDefault="00CA0EF4" w:rsidP="00CA0EF4">
      <w:pPr>
        <w:rPr>
          <w:rFonts w:eastAsiaTheme="minorEastAsia"/>
        </w:rPr>
      </w:pPr>
      <w:r>
        <w:rPr>
          <w:rFonts w:eastAsiaTheme="minorEastAsia"/>
        </w:rPr>
        <w:t>[1E3]</w:t>
      </w:r>
    </w:p>
    <w:p w14:paraId="5C85F19D"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 xml:space="preserve">For scenarios where CW2D distance is calculated by assuming CW2D pathloss = D2R pathloss </w:t>
      </w:r>
      <w:r>
        <w:rPr>
          <w:rFonts w:eastAsiaTheme="minorEastAsia"/>
          <w:strike/>
          <w:lang w:eastAsia="zh-CN"/>
        </w:rPr>
        <w:t>‘A1’ and ‘A2’</w:t>
      </w:r>
      <w:r>
        <w:rPr>
          <w:rFonts w:eastAsiaTheme="minorEastAsia"/>
          <w:lang w:eastAsia="zh-CN"/>
        </w:rPr>
        <w:t>, [1E3] is derived by assuming pathloss is [1E4] and use the pathloss formula as agreed.</w:t>
      </w:r>
    </w:p>
    <w:p w14:paraId="1992F452" w14:textId="77777777" w:rsidR="00CA0EF4" w:rsidRDefault="00CA0EF4" w:rsidP="00CA0EF4">
      <w:pPr>
        <w:rPr>
          <w:rFonts w:eastAsiaTheme="minorEastAsia"/>
          <w:lang w:eastAsia="zh-CN"/>
        </w:rPr>
      </w:pPr>
    </w:p>
    <w:p w14:paraId="35B3B0ED" w14:textId="77777777" w:rsidR="00CA0EF4" w:rsidRDefault="00CA0EF4" w:rsidP="00CA0EF4">
      <w:pPr>
        <w:rPr>
          <w:rFonts w:eastAsiaTheme="minorEastAsia"/>
        </w:rPr>
      </w:pPr>
      <w:bookmarkStart w:id="148" w:name="OLE_LINK3"/>
      <w:r>
        <w:rPr>
          <w:rFonts w:eastAsiaTheme="minorEastAsia"/>
        </w:rPr>
        <w:t>[1E4]</w:t>
      </w:r>
    </w:p>
    <w:p w14:paraId="49974458"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 xml:space="preserve">For scenarios where CW2D distance is calculated by assuming CW2D pathloss = D2R pathloss </w:t>
      </w:r>
    </w:p>
    <w:p w14:paraId="4B25D26A" w14:textId="77777777" w:rsidR="00CA0EF4" w:rsidRDefault="00CA0EF4" w:rsidP="00CA0EF4">
      <w:pPr>
        <w:pStyle w:val="ListParagraph"/>
        <w:numPr>
          <w:ilvl w:val="1"/>
          <w:numId w:val="26"/>
        </w:numPr>
        <w:spacing w:after="0" w:line="240" w:lineRule="auto"/>
        <w:contextualSpacing w:val="0"/>
        <w:jc w:val="left"/>
        <w:rPr>
          <w:rFonts w:eastAsiaTheme="minorEastAsia"/>
          <w:lang w:val="de-DE" w:eastAsia="zh-CN"/>
        </w:rPr>
      </w:pPr>
      <w:r>
        <w:rPr>
          <w:rFonts w:eastAsiaTheme="minorEastAsia"/>
          <w:lang w:val="de-DE" w:eastAsia="zh-CN"/>
        </w:rPr>
        <w:t>[1E4] = 0.5* ( [1E1] + [1E2] - [1N](R2D) + [2C] (R2D) – [2H](R2D) – 2*[3A] – 2*[3B] +[3D](R2D) + [1K] – [1H] + [1G] – [1J] + [2C] – [2X] – [2L] + [3C] + [3D] )</w:t>
      </w:r>
    </w:p>
    <w:p w14:paraId="0505FC4F" w14:textId="77777777" w:rsidR="00CA0EF4" w:rsidRDefault="00CA0EF4" w:rsidP="00CA0EF4">
      <w:pPr>
        <w:pStyle w:val="ListParagraph"/>
        <w:numPr>
          <w:ilvl w:val="1"/>
          <w:numId w:val="26"/>
        </w:numPr>
        <w:spacing w:after="0" w:line="240" w:lineRule="auto"/>
        <w:contextualSpacing w:val="0"/>
        <w:jc w:val="left"/>
        <w:rPr>
          <w:rFonts w:eastAsiaTheme="minorEastAsia"/>
          <w:lang w:eastAsia="zh-CN"/>
        </w:rPr>
      </w:pPr>
      <w:r>
        <w:rPr>
          <w:rFonts w:eastAsiaTheme="minorEastAsia"/>
          <w:lang w:eastAsia="zh-CN"/>
        </w:rPr>
        <w:t>[1K] is only for device 2a</w:t>
      </w:r>
    </w:p>
    <w:p w14:paraId="51AD2755"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Otherwise</w:t>
      </w:r>
    </w:p>
    <w:p w14:paraId="7ACAD067" w14:textId="77777777" w:rsidR="00CA0EF4" w:rsidRDefault="00CA0EF4" w:rsidP="00CA0EF4">
      <w:pPr>
        <w:pStyle w:val="ListParagraph"/>
        <w:numPr>
          <w:ilvl w:val="1"/>
          <w:numId w:val="26"/>
        </w:numPr>
        <w:spacing w:after="0" w:line="240" w:lineRule="auto"/>
        <w:contextualSpacing w:val="0"/>
        <w:jc w:val="left"/>
        <w:rPr>
          <w:rFonts w:eastAsiaTheme="minorEastAsia"/>
          <w:lang w:eastAsia="zh-CN"/>
        </w:rPr>
      </w:pPr>
      <w:r>
        <w:rPr>
          <w:rFonts w:eastAsiaTheme="minorEastAsia"/>
          <w:lang w:eastAsia="zh-CN"/>
        </w:rPr>
        <w:t>[1E4] is derived according to pathloss formula by assume distance is [1E3]</w:t>
      </w:r>
    </w:p>
    <w:p w14:paraId="51A9E82B" w14:textId="77777777" w:rsidR="00CA0EF4" w:rsidRDefault="00CA0EF4" w:rsidP="00CA0EF4">
      <w:pPr>
        <w:rPr>
          <w:rFonts w:eastAsia="DengXian"/>
          <w:lang w:eastAsia="zh-CN"/>
        </w:rPr>
      </w:pPr>
    </w:p>
    <w:p w14:paraId="7E3C910F" w14:textId="77777777" w:rsidR="00CA0EF4" w:rsidRDefault="00CA0EF4" w:rsidP="00CA0EF4">
      <w:pPr>
        <w:rPr>
          <w:rFonts w:eastAsiaTheme="minorEastAsia"/>
        </w:rPr>
      </w:pPr>
      <w:r>
        <w:rPr>
          <w:rFonts w:eastAsiaTheme="minorEastAsia"/>
        </w:rPr>
        <w:t>[1E5]</w:t>
      </w:r>
    </w:p>
    <w:p w14:paraId="7495EBAD" w14:textId="77777777" w:rsidR="00CA0EF4" w:rsidRDefault="00CA0EF4" w:rsidP="00CA0EF4">
      <w:pPr>
        <w:pStyle w:val="ListParagraph"/>
        <w:numPr>
          <w:ilvl w:val="0"/>
          <w:numId w:val="26"/>
        </w:numPr>
        <w:spacing w:after="0" w:line="240" w:lineRule="auto"/>
        <w:contextualSpacing w:val="0"/>
        <w:jc w:val="left"/>
        <w:rPr>
          <w:rFonts w:eastAsiaTheme="minorEastAsia"/>
          <w:strike/>
          <w:lang w:val="de-DE" w:eastAsia="zh-CN"/>
        </w:rPr>
      </w:pPr>
      <w:r>
        <w:rPr>
          <w:rFonts w:eastAsiaTheme="minorEastAsia"/>
          <w:lang w:val="de-DE" w:eastAsia="zh-CN"/>
        </w:rPr>
        <w:lastRenderedPageBreak/>
        <w:t>[1E5] = [1E1] + [1E2] - [1N](R2D) - [1E4] + [2C] (R2D) – [2H](R2D) – [3A] – [3B] + [3D](R2D)</w:t>
      </w:r>
    </w:p>
    <w:p w14:paraId="367F362C" w14:textId="77777777" w:rsidR="00CA0EF4" w:rsidRDefault="00CA0EF4" w:rsidP="00CA0EF4">
      <w:pPr>
        <w:rPr>
          <w:rFonts w:eastAsiaTheme="minorEastAsia"/>
          <w:lang w:val="de-DE" w:eastAsia="zh-CN"/>
        </w:rPr>
      </w:pPr>
    </w:p>
    <w:p w14:paraId="494E063B" w14:textId="77777777" w:rsidR="00CA0EF4" w:rsidRDefault="00CA0EF4" w:rsidP="00CA0EF4">
      <w:pPr>
        <w:rPr>
          <w:rFonts w:eastAsiaTheme="minorEastAsia"/>
        </w:rPr>
      </w:pPr>
      <w:r>
        <w:rPr>
          <w:rFonts w:eastAsiaTheme="minorEastAsia"/>
        </w:rPr>
        <w:t>[1E]</w:t>
      </w:r>
    </w:p>
    <w:p w14:paraId="5151F3E1" w14:textId="77777777" w:rsidR="00CA0EF4" w:rsidRDefault="00CA0EF4" w:rsidP="00CA0EF4">
      <w:pPr>
        <w:pStyle w:val="ListParagraph"/>
        <w:numPr>
          <w:ilvl w:val="0"/>
          <w:numId w:val="26"/>
        </w:numPr>
        <w:spacing w:after="0" w:line="240" w:lineRule="auto"/>
        <w:contextualSpacing w:val="0"/>
        <w:jc w:val="left"/>
        <w:rPr>
          <w:rFonts w:eastAsiaTheme="minorEastAsia"/>
          <w:lang w:val="de-DE" w:eastAsia="zh-CN"/>
        </w:rPr>
      </w:pPr>
      <w:r>
        <w:rPr>
          <w:rFonts w:eastAsiaTheme="minorEastAsia"/>
          <w:lang w:val="de-DE" w:eastAsia="zh-CN"/>
        </w:rPr>
        <w:t xml:space="preserve">[1E] = [1E5]+ [1K] – [1H] </w:t>
      </w:r>
    </w:p>
    <w:p w14:paraId="5005CE89"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[1K] is only for device 2a</w:t>
      </w:r>
    </w:p>
    <w:p w14:paraId="09D148C5" w14:textId="77777777" w:rsidR="00CA0EF4" w:rsidRDefault="00CA0EF4" w:rsidP="00CA0EF4">
      <w:pPr>
        <w:rPr>
          <w:rFonts w:eastAsia="DengXian"/>
          <w:lang w:eastAsia="zh-CN"/>
        </w:rPr>
      </w:pPr>
    </w:p>
    <w:p w14:paraId="3CE16FBB" w14:textId="77777777" w:rsidR="00CA0EF4" w:rsidRDefault="00CA0EF4" w:rsidP="00CA0EF4">
      <w:pPr>
        <w:rPr>
          <w:rFonts w:eastAsia="DengXian"/>
        </w:rPr>
      </w:pPr>
      <w:bookmarkStart w:id="149" w:name="OLE_LINK1"/>
      <w:r>
        <w:rPr>
          <w:rFonts w:eastAsia="DengXian"/>
        </w:rPr>
        <w:t>[1M]:</w:t>
      </w:r>
    </w:p>
    <w:p w14:paraId="2F881B52" w14:textId="77777777" w:rsidR="00CA0EF4" w:rsidRDefault="00CA0EF4" w:rsidP="00CA0EF4">
      <w:pPr>
        <w:pStyle w:val="ListParagraph"/>
        <w:numPr>
          <w:ilvl w:val="0"/>
          <w:numId w:val="26"/>
        </w:numPr>
        <w:adjustRightInd w:val="0"/>
        <w:snapToGrid w:val="0"/>
        <w:spacing w:after="0" w:line="240" w:lineRule="auto"/>
        <w:contextualSpacing w:val="0"/>
        <w:jc w:val="left"/>
        <w:rPr>
          <w:lang w:eastAsia="zh-CN"/>
        </w:rPr>
      </w:pPr>
      <w:r>
        <w:rPr>
          <w:lang w:eastAsia="zh-CN"/>
        </w:rPr>
        <w:t xml:space="preserve">For R2D, </w:t>
      </w:r>
    </w:p>
    <w:p w14:paraId="138CF015" w14:textId="77777777" w:rsidR="00CA0EF4" w:rsidRDefault="00CA0EF4" w:rsidP="00CA0EF4">
      <w:pPr>
        <w:pStyle w:val="ListParagraph"/>
        <w:numPr>
          <w:ilvl w:val="1"/>
          <w:numId w:val="26"/>
        </w:numPr>
        <w:adjustRightInd w:val="0"/>
        <w:snapToGrid w:val="0"/>
        <w:spacing w:after="0" w:line="240" w:lineRule="auto"/>
        <w:contextualSpacing w:val="0"/>
        <w:jc w:val="left"/>
        <w:rPr>
          <w:strike/>
          <w:lang w:eastAsia="zh-CN"/>
        </w:rPr>
      </w:pPr>
      <w:r>
        <w:rPr>
          <w:lang w:eastAsia="zh-CN"/>
        </w:rPr>
        <w:t xml:space="preserve">[1M] = [1E] + [1G] - [1N] </w:t>
      </w:r>
    </w:p>
    <w:p w14:paraId="20E3208F" w14:textId="77777777" w:rsidR="00CA0EF4" w:rsidRDefault="00CA0EF4" w:rsidP="00CA0EF4">
      <w:pPr>
        <w:pStyle w:val="ListParagraph"/>
        <w:numPr>
          <w:ilvl w:val="0"/>
          <w:numId w:val="26"/>
        </w:numPr>
        <w:adjustRightInd w:val="0"/>
        <w:snapToGrid w:val="0"/>
        <w:spacing w:after="0" w:line="240" w:lineRule="auto"/>
        <w:contextualSpacing w:val="0"/>
        <w:jc w:val="left"/>
        <w:rPr>
          <w:lang w:eastAsia="zh-CN"/>
        </w:rPr>
      </w:pPr>
      <w:r>
        <w:rPr>
          <w:lang w:eastAsia="zh-CN"/>
        </w:rPr>
        <w:t>For D2R</w:t>
      </w:r>
    </w:p>
    <w:p w14:paraId="4464DA00" w14:textId="77777777" w:rsidR="00CA0EF4" w:rsidRDefault="00CA0EF4" w:rsidP="00CA0EF4">
      <w:pPr>
        <w:pStyle w:val="ListParagraph"/>
        <w:numPr>
          <w:ilvl w:val="1"/>
          <w:numId w:val="26"/>
        </w:numPr>
        <w:adjustRightInd w:val="0"/>
        <w:snapToGrid w:val="0"/>
        <w:spacing w:after="0" w:line="240" w:lineRule="auto"/>
        <w:contextualSpacing w:val="0"/>
        <w:jc w:val="left"/>
        <w:rPr>
          <w:lang w:eastAsia="zh-CN"/>
        </w:rPr>
      </w:pPr>
      <w:r>
        <w:rPr>
          <w:lang w:eastAsia="zh-CN"/>
        </w:rPr>
        <w:t>[1M] = [1E] + [1G] - [1J]</w:t>
      </w:r>
    </w:p>
    <w:bookmarkEnd w:id="148"/>
    <w:bookmarkEnd w:id="149"/>
    <w:p w14:paraId="6C0C19D9" w14:textId="77777777" w:rsidR="00CA0EF4" w:rsidRDefault="00CA0EF4" w:rsidP="00CA0EF4">
      <w:pPr>
        <w:rPr>
          <w:rFonts w:eastAsia="DengXian"/>
          <w:lang w:eastAsia="zh-CN"/>
        </w:rPr>
      </w:pPr>
    </w:p>
    <w:p w14:paraId="27489098" w14:textId="77777777" w:rsidR="00CA0EF4" w:rsidRDefault="00CA0EF4" w:rsidP="00CA0EF4">
      <w:pPr>
        <w:rPr>
          <w:rFonts w:eastAsia="DengXian"/>
        </w:rPr>
      </w:pPr>
      <w:r>
        <w:rPr>
          <w:rFonts w:eastAsia="DengXian"/>
        </w:rPr>
        <w:t>[2F]:</w:t>
      </w:r>
    </w:p>
    <w:p w14:paraId="25DFED50" w14:textId="77777777" w:rsidR="00CA0EF4" w:rsidRDefault="00CA0EF4" w:rsidP="00CA0EF4">
      <w:pPr>
        <w:pStyle w:val="ListParagraph"/>
        <w:numPr>
          <w:ilvl w:val="0"/>
          <w:numId w:val="26"/>
        </w:numPr>
        <w:adjustRightInd w:val="0"/>
        <w:snapToGrid w:val="0"/>
        <w:spacing w:after="0" w:line="240" w:lineRule="auto"/>
        <w:contextualSpacing w:val="0"/>
        <w:jc w:val="left"/>
        <w:rPr>
          <w:lang w:eastAsia="zh-CN"/>
        </w:rPr>
      </w:pPr>
      <w:r>
        <w:rPr>
          <w:lang w:eastAsia="zh-CN"/>
        </w:rPr>
        <w:t>[2F] = [2D] + [2E]</w:t>
      </w:r>
      <w:r>
        <w:rPr>
          <w:rFonts w:eastAsia="SimSun"/>
          <w:szCs w:val="20"/>
          <w:lang w:bidi="ar"/>
        </w:rPr>
        <w:t xml:space="preserve"> +</w:t>
      </w:r>
      <w:r>
        <w:rPr>
          <w:rFonts w:eastAsia="SimSun"/>
          <w:i/>
          <w:iCs/>
          <w:szCs w:val="20"/>
          <w:lang w:bidi="ar"/>
        </w:rPr>
        <w:t>lin2dB</w:t>
      </w:r>
      <w:r>
        <w:rPr>
          <w:rFonts w:eastAsia="SimSun"/>
          <w:szCs w:val="20"/>
          <w:lang w:bidi="ar"/>
        </w:rPr>
        <w:t>([2B])</w:t>
      </w:r>
    </w:p>
    <w:p w14:paraId="1A9FE497" w14:textId="77777777" w:rsidR="00CA0EF4" w:rsidRDefault="00CA0EF4" w:rsidP="00CA0EF4">
      <w:pPr>
        <w:rPr>
          <w:rFonts w:eastAsia="DengXian"/>
          <w:lang w:eastAsia="zh-CN"/>
        </w:rPr>
      </w:pPr>
    </w:p>
    <w:p w14:paraId="0311361F" w14:textId="77777777" w:rsidR="00CA0EF4" w:rsidRDefault="00CA0EF4" w:rsidP="00CA0EF4">
      <w:pPr>
        <w:rPr>
          <w:rFonts w:eastAsia="DengXian"/>
        </w:rPr>
      </w:pPr>
      <w:r>
        <w:rPr>
          <w:rFonts w:eastAsia="DengXian"/>
        </w:rPr>
        <w:t>[2G]</w:t>
      </w:r>
    </w:p>
    <w:p w14:paraId="4655FEC1" w14:textId="77777777" w:rsidR="00CA0EF4" w:rsidRDefault="00CA0EF4" w:rsidP="00CA0EF4">
      <w:pPr>
        <w:pStyle w:val="ListParagraph"/>
        <w:numPr>
          <w:ilvl w:val="0"/>
          <w:numId w:val="26"/>
        </w:numPr>
        <w:spacing w:after="0" w:line="240" w:lineRule="auto"/>
        <w:contextualSpacing w:val="0"/>
        <w:jc w:val="left"/>
        <w:rPr>
          <w:lang w:eastAsia="zh-CN"/>
        </w:rPr>
      </w:pPr>
      <w:r>
        <w:t>For the R2D LLS for ED</w:t>
      </w:r>
      <w:r>
        <w:rPr>
          <w:lang w:eastAsia="zh-CN"/>
        </w:rPr>
        <w:t xml:space="preserve">, </w:t>
      </w:r>
      <w:r>
        <w:t>CINR/CNR</w:t>
      </w:r>
      <w:r>
        <w:rPr>
          <w:lang w:eastAsia="zh-CN"/>
        </w:rPr>
        <w:t xml:space="preserve"> is reported</w:t>
      </w:r>
      <w:r>
        <w:t>, where CINR/CNR</w:t>
      </w:r>
      <w:r>
        <w:rPr>
          <w:rStyle w:val="apple-converted-space"/>
        </w:rPr>
        <w:t> </w:t>
      </w:r>
      <w:r>
        <w:t>is defined as the ratio of</w:t>
      </w:r>
      <w:r>
        <w:rPr>
          <w:rFonts w:cs="Times"/>
        </w:rPr>
        <w:t xml:space="preserve"> </w:t>
      </w:r>
      <w:r>
        <w:t>signal power spectral density in the transmission bandwidth to the noise and</w:t>
      </w:r>
      <w:r>
        <w:rPr>
          <w:rStyle w:val="apple-converted-space"/>
        </w:rPr>
        <w:t> </w:t>
      </w:r>
      <w:r>
        <w:t>interference (if any) power spectral density in the device ED channel bandwidth</w:t>
      </w:r>
      <w:r>
        <w:rPr>
          <w:lang w:eastAsia="zh-CN"/>
        </w:rPr>
        <w:t>.</w:t>
      </w:r>
    </w:p>
    <w:p w14:paraId="6C1B147E"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For R2D ZIF receiver, report the same metrics (i.e., CNR/CINR, signal transmission bandwidth, ED bandwidth) as agreed for RF-ED/IF receiver.</w:t>
      </w:r>
    </w:p>
    <w:p w14:paraId="65EE2992" w14:textId="77777777" w:rsidR="00CA0EF4" w:rsidRDefault="00CA0EF4" w:rsidP="00CA0EF4">
      <w:pPr>
        <w:pStyle w:val="ListParagraph"/>
        <w:numPr>
          <w:ilvl w:val="0"/>
          <w:numId w:val="26"/>
        </w:numPr>
        <w:spacing w:after="0" w:line="240" w:lineRule="auto"/>
        <w:contextualSpacing w:val="0"/>
        <w:jc w:val="left"/>
        <w:rPr>
          <w:rFonts w:eastAsia="Batang"/>
        </w:rPr>
      </w:pPr>
      <w:r>
        <w:t xml:space="preserve">For the D2R LLS, the SINR/SNR is </w:t>
      </w:r>
      <w:proofErr w:type="gramStart"/>
      <w:r>
        <w:t>reported</w:t>
      </w:r>
      <w:proofErr w:type="gramEnd"/>
      <w:r>
        <w:t xml:space="preserve"> and it is defined as the ratio of signal power to noise and interference (if any) power in the receiver bandwidth.</w:t>
      </w:r>
    </w:p>
    <w:p w14:paraId="7CBDB35B" w14:textId="77777777" w:rsidR="00CA0EF4" w:rsidRDefault="00CA0EF4" w:rsidP="00CA0EF4">
      <w:pPr>
        <w:pStyle w:val="ListParagraph"/>
        <w:numPr>
          <w:ilvl w:val="0"/>
          <w:numId w:val="26"/>
        </w:numPr>
        <w:spacing w:after="0" w:line="240" w:lineRule="auto"/>
        <w:contextualSpacing w:val="0"/>
        <w:jc w:val="left"/>
      </w:pPr>
      <w:r>
        <w:t xml:space="preserve">On/off keying backscatter loss </w:t>
      </w:r>
      <w:r>
        <w:rPr>
          <w:rFonts w:eastAsiaTheme="minorEastAsia"/>
          <w:lang w:eastAsia="zh-CN"/>
        </w:rPr>
        <w:t xml:space="preserve">(including </w:t>
      </w:r>
      <w:r>
        <w:t>DC removal loss</w:t>
      </w:r>
      <w:r>
        <w:rPr>
          <w:rFonts w:eastAsiaTheme="minorEastAsia"/>
          <w:lang w:eastAsia="zh-CN"/>
        </w:rPr>
        <w:t>)</w:t>
      </w:r>
      <w:r>
        <w:t xml:space="preserve"> is not </w:t>
      </w:r>
      <w:proofErr w:type="gramStart"/>
      <w:r>
        <w:t>taken into account</w:t>
      </w:r>
      <w:proofErr w:type="gramEnd"/>
      <w:r>
        <w:t xml:space="preserve"> in the LLS and is included in link budget table [1H].</w:t>
      </w:r>
    </w:p>
    <w:p w14:paraId="1496AACA" w14:textId="77777777" w:rsidR="00CA0EF4" w:rsidRDefault="00CA0EF4" w:rsidP="00CA0EF4">
      <w:pPr>
        <w:rPr>
          <w:rFonts w:eastAsia="DengXian"/>
        </w:rPr>
      </w:pPr>
    </w:p>
    <w:p w14:paraId="7322BD41" w14:textId="77777777" w:rsidR="00CA0EF4" w:rsidRDefault="00CA0EF4" w:rsidP="00CA0EF4">
      <w:pPr>
        <w:rPr>
          <w:rFonts w:eastAsia="DengXian"/>
        </w:rPr>
      </w:pPr>
      <w:r>
        <w:rPr>
          <w:rFonts w:eastAsia="DengXian"/>
        </w:rPr>
        <w:t>[2J]</w:t>
      </w:r>
    </w:p>
    <w:p w14:paraId="16C35775" w14:textId="77777777" w:rsidR="00CA0EF4" w:rsidRDefault="00CA0EF4" w:rsidP="00CA0EF4">
      <w:pPr>
        <w:pStyle w:val="ListParagraph"/>
        <w:numPr>
          <w:ilvl w:val="0"/>
          <w:numId w:val="26"/>
        </w:numPr>
        <w:spacing w:after="0" w:line="240" w:lineRule="auto"/>
        <w:contextualSpacing w:val="0"/>
        <w:jc w:val="left"/>
        <w:rPr>
          <w:rFonts w:eastAsia="Batang"/>
        </w:rPr>
      </w:pPr>
      <w:r>
        <w:t>For R2D link in the coverage evaluation, for device 1</w:t>
      </w:r>
    </w:p>
    <w:p w14:paraId="5EFEEC42" w14:textId="77777777" w:rsidR="00CA0EF4" w:rsidRDefault="00CA0EF4" w:rsidP="00CA0EF4">
      <w:pPr>
        <w:pStyle w:val="ListParagraph"/>
        <w:numPr>
          <w:ilvl w:val="1"/>
          <w:numId w:val="26"/>
        </w:numPr>
        <w:spacing w:after="0" w:line="240" w:lineRule="auto"/>
        <w:contextualSpacing w:val="0"/>
        <w:jc w:val="left"/>
      </w:pPr>
      <w:r>
        <w:t>Budget-Alt1 is used (note: receiver architecture is RF ED)</w:t>
      </w:r>
    </w:p>
    <w:p w14:paraId="74BA8820" w14:textId="77777777" w:rsidR="00CA0EF4" w:rsidRDefault="00CA0EF4" w:rsidP="00CA0EF4">
      <w:pPr>
        <w:rPr>
          <w:rFonts w:eastAsia="DengXian"/>
        </w:rPr>
      </w:pPr>
    </w:p>
    <w:p w14:paraId="33051FE6"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For </w:t>
      </w:r>
      <w:r>
        <w:rPr>
          <w:szCs w:val="20"/>
          <w:lang w:eastAsia="zh-CN"/>
        </w:rPr>
        <w:t xml:space="preserve">R2D link in the coverage </w:t>
      </w:r>
      <w:r>
        <w:rPr>
          <w:szCs w:val="20"/>
        </w:rPr>
        <w:t>evaluation</w:t>
      </w:r>
      <w:r>
        <w:rPr>
          <w:szCs w:val="20"/>
          <w:lang w:eastAsia="zh-CN"/>
        </w:rPr>
        <w:t xml:space="preserve"> for device 2, </w:t>
      </w:r>
    </w:p>
    <w:p w14:paraId="66A58029" w14:textId="77777777" w:rsidR="00CA0EF4" w:rsidRDefault="00CA0EF4" w:rsidP="00CA0EF4">
      <w:pPr>
        <w:pStyle w:val="ListParagraph"/>
        <w:numPr>
          <w:ilvl w:val="1"/>
          <w:numId w:val="26"/>
        </w:numPr>
        <w:spacing w:after="0" w:line="240" w:lineRule="auto"/>
        <w:contextualSpacing w:val="0"/>
        <w:jc w:val="left"/>
        <w:rPr>
          <w:lang w:eastAsia="zh-CN"/>
        </w:rPr>
      </w:pPr>
      <w:r>
        <w:rPr>
          <w:i/>
          <w:iCs/>
          <w:szCs w:val="20"/>
          <w:lang w:eastAsia="zh-CN"/>
        </w:rPr>
        <w:t>Budget-Alt1</w:t>
      </w:r>
      <w:r>
        <w:rPr>
          <w:szCs w:val="20"/>
          <w:lang w:eastAsia="zh-CN"/>
        </w:rPr>
        <w:t xml:space="preserve"> is used if receiver architecture is RF ED</w:t>
      </w:r>
    </w:p>
    <w:p w14:paraId="76329B47" w14:textId="77777777" w:rsidR="00CA0EF4" w:rsidRDefault="00CA0EF4" w:rsidP="00CA0EF4">
      <w:pPr>
        <w:pStyle w:val="ListParagraph"/>
        <w:numPr>
          <w:ilvl w:val="1"/>
          <w:numId w:val="26"/>
        </w:numPr>
        <w:spacing w:after="0" w:line="240" w:lineRule="auto"/>
        <w:contextualSpacing w:val="0"/>
        <w:jc w:val="left"/>
        <w:rPr>
          <w:lang w:eastAsia="zh-CN"/>
        </w:rPr>
      </w:pPr>
      <w:r>
        <w:rPr>
          <w:i/>
          <w:iCs/>
          <w:szCs w:val="20"/>
          <w:lang w:eastAsia="zh-CN"/>
        </w:rPr>
        <w:t>Budget-Alt2</w:t>
      </w:r>
      <w:r>
        <w:rPr>
          <w:szCs w:val="20"/>
          <w:lang w:eastAsia="zh-CN"/>
        </w:rPr>
        <w:t xml:space="preserve"> is used if receiver architecture is IF/ZIF ED</w:t>
      </w:r>
    </w:p>
    <w:p w14:paraId="0E7BF2B3" w14:textId="77777777" w:rsidR="00CA0EF4" w:rsidRDefault="00CA0EF4" w:rsidP="00CA0EF4">
      <w:pPr>
        <w:rPr>
          <w:rFonts w:eastAsia="DengXian"/>
          <w:lang w:eastAsia="zh-CN"/>
        </w:rPr>
      </w:pPr>
    </w:p>
    <w:p w14:paraId="441A72E7"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Note1a: this does not preclude to have LLS for device 1 and 2 R2D link with RF-ED if needed.</w:t>
      </w:r>
    </w:p>
    <w:p w14:paraId="45B6D266"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Note1b: For device 2 R2D link with RF-ED,</w:t>
      </w:r>
      <w:r>
        <w:rPr>
          <w:i/>
          <w:iCs/>
          <w:szCs w:val="20"/>
          <w:lang w:eastAsia="zh-CN"/>
        </w:rPr>
        <w:t xml:space="preserve"> Budget-Alt1 </w:t>
      </w:r>
      <w:r>
        <w:rPr>
          <w:iCs/>
          <w:szCs w:val="20"/>
          <w:lang w:eastAsia="zh-CN"/>
        </w:rPr>
        <w:t>is mandatory</w:t>
      </w:r>
      <w:r>
        <w:rPr>
          <w:lang w:eastAsia="zh-CN"/>
        </w:rPr>
        <w:t xml:space="preserve">, </w:t>
      </w:r>
      <w:r>
        <w:rPr>
          <w:i/>
          <w:iCs/>
          <w:szCs w:val="20"/>
          <w:lang w:eastAsia="zh-CN"/>
        </w:rPr>
        <w:t>Budget-Alt2</w:t>
      </w:r>
      <w:r>
        <w:rPr>
          <w:iCs/>
          <w:szCs w:val="20"/>
          <w:lang w:eastAsia="zh-CN"/>
        </w:rPr>
        <w:t xml:space="preserve"> is optional.</w:t>
      </w:r>
    </w:p>
    <w:p w14:paraId="11B25BAA"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Note1c: this does not imply all M values are achievable with the sensitivity given by </w:t>
      </w:r>
      <w:r>
        <w:rPr>
          <w:i/>
          <w:iCs/>
          <w:szCs w:val="20"/>
          <w:lang w:eastAsia="zh-CN"/>
        </w:rPr>
        <w:t>Budget-Alt1</w:t>
      </w:r>
      <w:r>
        <w:rPr>
          <w:szCs w:val="20"/>
          <w:lang w:eastAsia="zh-CN"/>
        </w:rPr>
        <w:t xml:space="preserve"> for RF ED</w:t>
      </w:r>
    </w:p>
    <w:p w14:paraId="02733C9D"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Note1d: </w:t>
      </w:r>
      <w:r>
        <w:rPr>
          <w:szCs w:val="20"/>
          <w:lang w:eastAsia="zh-CN"/>
        </w:rPr>
        <w:t xml:space="preserve">For device 2 with an RF ED-based receiver on the R2D link, if the receiver sensitivity derived from </w:t>
      </w:r>
      <w:r>
        <w:rPr>
          <w:i/>
          <w:iCs/>
          <w:szCs w:val="20"/>
          <w:lang w:eastAsia="zh-CN"/>
        </w:rPr>
        <w:t>Budget-Alt2</w:t>
      </w:r>
      <w:r>
        <w:rPr>
          <w:szCs w:val="20"/>
          <w:lang w:eastAsia="zh-CN"/>
        </w:rPr>
        <w:t xml:space="preserve">, assuming a noise figure of [X dB], exceeds the receiver sensitivity based on </w:t>
      </w:r>
      <w:r>
        <w:rPr>
          <w:i/>
          <w:iCs/>
          <w:szCs w:val="20"/>
          <w:lang w:eastAsia="zh-CN"/>
        </w:rPr>
        <w:t>Budget-Alt1</w:t>
      </w:r>
      <w:r>
        <w:rPr>
          <w:szCs w:val="20"/>
          <w:lang w:eastAsia="zh-CN"/>
        </w:rPr>
        <w:t xml:space="preserve">, then </w:t>
      </w:r>
      <w:r>
        <w:rPr>
          <w:i/>
          <w:iCs/>
          <w:szCs w:val="20"/>
          <w:lang w:eastAsia="zh-CN"/>
        </w:rPr>
        <w:t>Budget-Alt2</w:t>
      </w:r>
      <w:r>
        <w:rPr>
          <w:szCs w:val="20"/>
          <w:lang w:eastAsia="zh-CN"/>
        </w:rPr>
        <w:t xml:space="preserve"> is applied.</w:t>
      </w:r>
    </w:p>
    <w:p w14:paraId="19E8FAD3" w14:textId="77777777" w:rsidR="00CA0EF4" w:rsidRDefault="00CA0EF4" w:rsidP="00CA0EF4">
      <w:pPr>
        <w:rPr>
          <w:rFonts w:eastAsia="DengXian"/>
          <w:lang w:eastAsia="zh-CN"/>
        </w:rPr>
      </w:pPr>
    </w:p>
    <w:p w14:paraId="19EB3571" w14:textId="77777777" w:rsidR="00CA0EF4" w:rsidRDefault="00CA0EF4" w:rsidP="00CA0EF4">
      <w:pPr>
        <w:rPr>
          <w:rFonts w:eastAsia="DengXian"/>
        </w:rPr>
      </w:pPr>
      <w:r>
        <w:rPr>
          <w:rFonts w:eastAsia="DengXian"/>
        </w:rPr>
        <w:t>[2K1]:</w:t>
      </w:r>
    </w:p>
    <w:p w14:paraId="6F6DF0C9" w14:textId="77777777" w:rsidR="00CA0EF4" w:rsidRDefault="00CA0EF4" w:rsidP="00CA0EF4">
      <w:pPr>
        <w:pStyle w:val="ListParagraph"/>
        <w:numPr>
          <w:ilvl w:val="0"/>
          <w:numId w:val="26"/>
        </w:numPr>
        <w:spacing w:after="0" w:line="240" w:lineRule="auto"/>
        <w:contextualSpacing w:val="0"/>
        <w:jc w:val="left"/>
        <w:rPr>
          <w:lang w:eastAsia="zh-CN"/>
        </w:rPr>
      </w:pPr>
      <w:r>
        <w:rPr>
          <w:rFonts w:eastAsia="SimSun"/>
          <w:szCs w:val="20"/>
          <w:lang w:bidi="ar"/>
        </w:rPr>
        <w:t>[2K1]</w:t>
      </w:r>
      <w:r>
        <w:rPr>
          <w:rFonts w:eastAsia="SimSun"/>
          <w:szCs w:val="20"/>
          <w:lang w:eastAsia="zh-CN" w:bidi="ar"/>
        </w:rPr>
        <w:t xml:space="preserve"> </w:t>
      </w:r>
      <w:r>
        <w:rPr>
          <w:rFonts w:eastAsia="SimSun"/>
          <w:szCs w:val="20"/>
          <w:lang w:bidi="ar"/>
        </w:rPr>
        <w:t>=</w:t>
      </w:r>
      <w:r>
        <w:rPr>
          <w:rFonts w:eastAsia="SimSun"/>
          <w:szCs w:val="20"/>
          <w:lang w:eastAsia="zh-CN" w:bidi="ar"/>
        </w:rPr>
        <w:t xml:space="preserve"> </w:t>
      </w:r>
      <w:r>
        <w:rPr>
          <w:rFonts w:eastAsia="SimSun"/>
          <w:szCs w:val="20"/>
          <w:lang w:bidi="ar"/>
        </w:rPr>
        <w:t>[1E1]</w:t>
      </w:r>
      <w:r>
        <w:rPr>
          <w:rFonts w:eastAsia="SimSun"/>
          <w:szCs w:val="20"/>
          <w:lang w:eastAsia="zh-CN" w:bidi="ar"/>
        </w:rPr>
        <w:t xml:space="preserve"> </w:t>
      </w:r>
      <w:r>
        <w:rPr>
          <w:rFonts w:eastAsia="SimSun"/>
          <w:szCs w:val="20"/>
          <w:lang w:bidi="ar"/>
        </w:rPr>
        <w:t>+</w:t>
      </w:r>
      <w:r>
        <w:rPr>
          <w:rFonts w:eastAsia="SimSun"/>
          <w:szCs w:val="20"/>
          <w:lang w:eastAsia="zh-CN" w:bidi="ar"/>
        </w:rPr>
        <w:t xml:space="preserve"> </w:t>
      </w:r>
      <w:r>
        <w:rPr>
          <w:rFonts w:eastAsia="SimSun"/>
          <w:szCs w:val="20"/>
          <w:lang w:bidi="ar"/>
        </w:rPr>
        <w:t>[1E2]</w:t>
      </w:r>
      <w:r>
        <w:rPr>
          <w:rFonts w:eastAsia="SimSun"/>
          <w:szCs w:val="20"/>
          <w:lang w:eastAsia="zh-CN" w:bidi="ar"/>
        </w:rPr>
        <w:t xml:space="preserve"> -[1</w:t>
      </w:r>
      <w:proofErr w:type="gramStart"/>
      <w:r>
        <w:rPr>
          <w:rFonts w:eastAsia="SimSun"/>
          <w:szCs w:val="20"/>
          <w:lang w:eastAsia="zh-CN" w:bidi="ar"/>
        </w:rPr>
        <w:t>N](</w:t>
      </w:r>
      <w:proofErr w:type="gramEnd"/>
      <w:r>
        <w:rPr>
          <w:rFonts w:eastAsiaTheme="minorEastAsia"/>
          <w:lang w:eastAsia="zh-CN"/>
        </w:rPr>
        <w:t>R2D</w:t>
      </w:r>
      <w:r>
        <w:rPr>
          <w:rFonts w:eastAsia="SimSun"/>
          <w:szCs w:val="20"/>
          <w:lang w:eastAsia="zh-CN" w:bidi="ar"/>
        </w:rPr>
        <w:t xml:space="preserve">) + [2C] - [2X] - </w:t>
      </w:r>
      <w:r>
        <w:rPr>
          <w:rFonts w:eastAsia="SimSun"/>
          <w:szCs w:val="20"/>
          <w:lang w:bidi="ar"/>
        </w:rPr>
        <w:t>[2K]</w:t>
      </w:r>
      <w:r>
        <w:rPr>
          <w:rFonts w:eastAsia="SimSun"/>
          <w:szCs w:val="20"/>
          <w:lang w:eastAsia="zh-CN" w:bidi="ar"/>
        </w:rPr>
        <w:t xml:space="preserve"> </w:t>
      </w:r>
    </w:p>
    <w:p w14:paraId="67BB4CD2" w14:textId="77777777" w:rsidR="00CA0EF4" w:rsidRDefault="00CA0EF4" w:rsidP="00CA0EF4">
      <w:pPr>
        <w:rPr>
          <w:rFonts w:eastAsia="DengXian"/>
          <w:lang w:eastAsia="zh-CN"/>
        </w:rPr>
      </w:pPr>
    </w:p>
    <w:p w14:paraId="177F1398" w14:textId="77777777" w:rsidR="00CA0EF4" w:rsidRDefault="00CA0EF4" w:rsidP="00CA0EF4">
      <w:pPr>
        <w:rPr>
          <w:rFonts w:eastAsia="DengXian"/>
        </w:rPr>
      </w:pPr>
      <w:r>
        <w:rPr>
          <w:rFonts w:eastAsia="DengXian"/>
        </w:rPr>
        <w:t>[2K2]:</w:t>
      </w:r>
    </w:p>
    <w:p w14:paraId="011F7900" w14:textId="59DE781C" w:rsidR="00CA0EF4" w:rsidRDefault="00000000" w:rsidP="00CA0EF4">
      <w:pPr>
        <w:pStyle w:val="ListParagraph"/>
        <w:numPr>
          <w:ilvl w:val="0"/>
          <w:numId w:val="26"/>
        </w:numPr>
        <w:spacing w:after="0" w:line="240" w:lineRule="auto"/>
        <w:contextualSpacing w:val="0"/>
        <w:jc w:val="left"/>
        <w:rPr>
          <w:lang w:eastAsia="zh-CN"/>
        </w:rPr>
      </w:pPr>
      <m:oMath>
        <m:d>
          <m:dPr>
            <m:begChr m:val="["/>
            <m:endChr m:val="]"/>
            <m:ctrlPr>
              <w:rPr>
                <w:rFonts w:ascii="Cambria Math" w:hAnsi="Cambria Math"/>
                <w:i/>
                <w:lang w:eastAsia="zh-CN"/>
              </w:rPr>
            </m:ctrlPr>
          </m:dPr>
          <m:e>
            <m:r>
              <w:rPr>
                <w:rFonts w:ascii="Cambria Math" w:hAnsi="Cambria Math"/>
              </w:rPr>
              <m:t>2K2</m:t>
            </m:r>
          </m:e>
        </m:d>
        <m:r>
          <w:rPr>
            <w:rFonts w:ascii="Cambria Math" w:hAnsi="Cambria Math"/>
          </w:rPr>
          <m:t>=lin2dB</m:t>
        </m:r>
        <m:d>
          <m:dPr>
            <m:ctrlPr>
              <w:rPr>
                <w:rFonts w:ascii="Cambria Math" w:hAnsi="Cambria Math"/>
                <w:i/>
                <w:lang w:eastAsia="zh-CN"/>
              </w:rPr>
            </m:ctrlPr>
          </m:dPr>
          <m:e>
            <m:r>
              <w:rPr>
                <w:rFonts w:ascii="Cambria Math" w:hAnsi="Cambria Math"/>
              </w:rPr>
              <m:t>1+</m:t>
            </m:r>
            <m:f>
              <m:fPr>
                <m:ctrlPr>
                  <w:rPr>
                    <w:rFonts w:ascii="Cambria Math" w:hAnsi="Cambria Math"/>
                    <w:i/>
                    <w:lang w:eastAsia="zh-CN"/>
                  </w:rPr>
                </m:ctrlPr>
              </m:fPr>
              <m:num>
                <m:r>
                  <w:rPr>
                    <w:rFonts w:ascii="Cambria Math" w:hAnsi="Cambria Math"/>
                  </w:rPr>
                  <m:t>dB2lin</m:t>
                </m:r>
                <m:d>
                  <m:dPr>
                    <m:ctrlPr>
                      <w:rPr>
                        <w:rFonts w:ascii="Cambria Math" w:hAnsi="Cambria Math"/>
                        <w:i/>
                      </w:rPr>
                    </m:ctrlPr>
                  </m:dPr>
                  <m:e>
                    <m:d>
                      <m:dPr>
                        <m:begChr m:val="["/>
                        <m:endChr m:val="]"/>
                        <m:ctrlPr>
                          <w:rPr>
                            <w:rFonts w:ascii="Cambria Math" w:hAnsi="Cambria Math"/>
                            <w:i/>
                          </w:rPr>
                        </m:ctrlPr>
                      </m:dPr>
                      <m:e>
                        <m:r>
                          <w:rPr>
                            <w:rFonts w:ascii="Cambria Math" w:hAnsi="Cambria Math"/>
                          </w:rPr>
                          <m:t>2K1</m:t>
                        </m:r>
                      </m:e>
                    </m:d>
                  </m:e>
                </m:d>
              </m:num>
              <m:den>
                <m:r>
                  <w:rPr>
                    <w:rFonts w:ascii="Cambria Math" w:hAnsi="Cambria Math"/>
                  </w:rPr>
                  <m:t>dB2lin</m:t>
                </m:r>
                <m:d>
                  <m:dPr>
                    <m:ctrlPr>
                      <w:rPr>
                        <w:rFonts w:ascii="Cambria Math" w:hAnsi="Cambria Math"/>
                        <w:i/>
                      </w:rPr>
                    </m:ctrlPr>
                  </m:dPr>
                  <m:e>
                    <m:d>
                      <m:dPr>
                        <m:begChr m:val="["/>
                        <m:endChr m:val="]"/>
                        <m:ctrlPr>
                          <w:rPr>
                            <w:rFonts w:ascii="Cambria Math" w:hAnsi="Cambria Math"/>
                            <w:i/>
                          </w:rPr>
                        </m:ctrlPr>
                      </m:dPr>
                      <m:e>
                        <m:r>
                          <w:rPr>
                            <w:rFonts w:ascii="Cambria Math" w:hAnsi="Cambria Math"/>
                          </w:rPr>
                          <m:t>2F</m:t>
                        </m:r>
                      </m:e>
                    </m:d>
                  </m:e>
                </m:d>
              </m:den>
            </m:f>
          </m:e>
        </m:d>
      </m:oMath>
    </w:p>
    <w:p w14:paraId="2F71B31E" w14:textId="77777777" w:rsidR="00CA0EF4" w:rsidRDefault="00CA0EF4" w:rsidP="00CA0EF4">
      <w:pPr>
        <w:rPr>
          <w:rFonts w:eastAsia="DengXian"/>
          <w:lang w:eastAsia="zh-CN"/>
        </w:rPr>
      </w:pPr>
    </w:p>
    <w:p w14:paraId="37F14FA1" w14:textId="77777777" w:rsidR="00CA0EF4" w:rsidRDefault="00CA0EF4" w:rsidP="00CA0EF4">
      <w:pPr>
        <w:rPr>
          <w:rFonts w:eastAsia="DengXian"/>
        </w:rPr>
      </w:pPr>
      <w:r>
        <w:rPr>
          <w:rFonts w:eastAsia="DengXian"/>
        </w:rPr>
        <w:t>[2L]:</w:t>
      </w:r>
    </w:p>
    <w:p w14:paraId="3F88AEA4"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For R2D and </w:t>
      </w:r>
      <w:r>
        <w:rPr>
          <w:i/>
          <w:iCs/>
          <w:lang w:eastAsia="zh-CN"/>
        </w:rPr>
        <w:t>Budget-Alt2</w:t>
      </w:r>
      <w:r>
        <w:rPr>
          <w:lang w:eastAsia="zh-CN"/>
        </w:rPr>
        <w:t>,</w:t>
      </w:r>
    </w:p>
    <w:p w14:paraId="79A08EF5" w14:textId="77777777" w:rsidR="00CA0EF4" w:rsidRDefault="00CA0EF4" w:rsidP="00CA0EF4">
      <w:pPr>
        <w:pStyle w:val="ListParagraph"/>
        <w:numPr>
          <w:ilvl w:val="1"/>
          <w:numId w:val="26"/>
        </w:numPr>
        <w:spacing w:after="0" w:line="240" w:lineRule="auto"/>
        <w:contextualSpacing w:val="0"/>
        <w:jc w:val="left"/>
        <w:rPr>
          <w:lang w:val="de-DE" w:eastAsia="zh-CN"/>
        </w:rPr>
      </w:pPr>
      <w:r>
        <w:rPr>
          <w:lang w:val="de-DE" w:eastAsia="zh-CN"/>
        </w:rPr>
        <w:t xml:space="preserve">[2L] = [2G] - </w:t>
      </w:r>
      <w:r>
        <w:rPr>
          <w:i/>
          <w:iCs/>
          <w:lang w:val="de-DE" w:eastAsia="zh-CN"/>
        </w:rPr>
        <w:t>lin2dB</w:t>
      </w:r>
      <w:r>
        <w:rPr>
          <w:lang w:val="de-DE" w:eastAsia="zh-CN"/>
        </w:rPr>
        <w:t>([2B] / [1F]) + [2F]</w:t>
      </w:r>
    </w:p>
    <w:p w14:paraId="1F9954DA"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Note 1e: the term ‘</w:t>
      </w:r>
      <w:r>
        <w:rPr>
          <w:i/>
          <w:iCs/>
          <w:lang w:eastAsia="zh-CN"/>
        </w:rPr>
        <w:t>lin2dB</w:t>
      </w:r>
      <w:r>
        <w:rPr>
          <w:lang w:eastAsia="zh-CN"/>
        </w:rPr>
        <w:t xml:space="preserve">([2B] / [1F])’ is applied due to scaling from CNR/CINR to SNR/SINR. </w:t>
      </w:r>
    </w:p>
    <w:p w14:paraId="5858EECF"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For D2R,</w:t>
      </w:r>
    </w:p>
    <w:p w14:paraId="66CE5D34"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[2L] = [2G] + [2F] + [2K2], device 1/2a</w:t>
      </w:r>
    </w:p>
    <w:p w14:paraId="15DA8436"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[2L] = [2G] + [2F], device 2b</w:t>
      </w:r>
    </w:p>
    <w:p w14:paraId="7B0EC9CE" w14:textId="77777777" w:rsidR="00CA0EF4" w:rsidRDefault="00CA0EF4" w:rsidP="00CA0EF4">
      <w:pPr>
        <w:rPr>
          <w:rFonts w:eastAsia="DengXian"/>
          <w:lang w:eastAsia="zh-CN"/>
        </w:rPr>
      </w:pPr>
    </w:p>
    <w:p w14:paraId="0160DAE7" w14:textId="77777777" w:rsidR="00CA0EF4" w:rsidRDefault="00CA0EF4" w:rsidP="00CA0EF4">
      <w:pPr>
        <w:rPr>
          <w:rFonts w:eastAsia="DengXian"/>
        </w:rPr>
      </w:pPr>
      <w:r>
        <w:rPr>
          <w:rFonts w:eastAsia="DengXian"/>
        </w:rPr>
        <w:t>[4A]</w:t>
      </w:r>
    </w:p>
    <w:p w14:paraId="7BBA7527"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For R2D, </w:t>
      </w:r>
    </w:p>
    <w:p w14:paraId="3B2D63F0"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[4</w:t>
      </w:r>
      <w:proofErr w:type="gramStart"/>
      <w:r>
        <w:rPr>
          <w:lang w:eastAsia="zh-CN"/>
        </w:rPr>
        <w:t>A]=</w:t>
      </w:r>
      <w:proofErr w:type="gramEnd"/>
      <w:r>
        <w:rPr>
          <w:lang w:eastAsia="zh-CN"/>
        </w:rPr>
        <w:t>[1M]+[2C] -[2H]-[2L]-[3A]-[3B]+[3C]+[3D]</w:t>
      </w:r>
    </w:p>
    <w:p w14:paraId="575FBC7D"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 xml:space="preserve">For D2R, </w:t>
      </w:r>
    </w:p>
    <w:p w14:paraId="0ECEDA22" w14:textId="77777777" w:rsidR="00CA0EF4" w:rsidRDefault="00CA0EF4" w:rsidP="00CA0EF4">
      <w:pPr>
        <w:pStyle w:val="ListParagraph"/>
        <w:numPr>
          <w:ilvl w:val="1"/>
          <w:numId w:val="26"/>
        </w:numPr>
        <w:spacing w:after="0" w:line="240" w:lineRule="auto"/>
        <w:contextualSpacing w:val="0"/>
        <w:jc w:val="left"/>
        <w:rPr>
          <w:rFonts w:eastAsiaTheme="minorEastAsia"/>
          <w:lang w:eastAsia="zh-CN"/>
        </w:rPr>
      </w:pPr>
      <w:r>
        <w:rPr>
          <w:lang w:eastAsia="zh-CN"/>
        </w:rPr>
        <w:t>[4</w:t>
      </w:r>
      <w:proofErr w:type="gramStart"/>
      <w:r>
        <w:rPr>
          <w:lang w:eastAsia="zh-CN"/>
        </w:rPr>
        <w:t>A]=</w:t>
      </w:r>
      <w:proofErr w:type="gramEnd"/>
      <w:r>
        <w:rPr>
          <w:lang w:eastAsia="zh-CN"/>
        </w:rPr>
        <w:t>[1M]+[2C] -[2X]-[2L]-[3A]-[3B]+[3C]+[3D]</w:t>
      </w:r>
    </w:p>
    <w:p w14:paraId="30931236" w14:textId="77777777" w:rsidR="00CA0EF4" w:rsidRDefault="00CA0EF4" w:rsidP="00CA0EF4">
      <w:pPr>
        <w:rPr>
          <w:rFonts w:eastAsiaTheme="minorEastAsia"/>
          <w:lang w:eastAsia="zh-CN"/>
        </w:rPr>
      </w:pPr>
    </w:p>
    <w:p w14:paraId="152E5C84" w14:textId="77777777" w:rsidR="00CA0EF4" w:rsidRDefault="00CA0EF4" w:rsidP="00CA0EF4">
      <w:pPr>
        <w:rPr>
          <w:rFonts w:eastAsia="DengXian"/>
        </w:rPr>
      </w:pPr>
      <w:r>
        <w:rPr>
          <w:rFonts w:eastAsia="DengXian"/>
        </w:rPr>
        <w:t>[4B]</w:t>
      </w:r>
    </w:p>
    <w:p w14:paraId="2E9FDE97"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[4B] is derived by assuming pathloss is [4A] and use the pathloss formula as agreed.</w:t>
      </w:r>
    </w:p>
    <w:p w14:paraId="462B07E5" w14:textId="77777777" w:rsidR="00CA0EF4" w:rsidRDefault="00CA0EF4" w:rsidP="00CA0EF4">
      <w:pPr>
        <w:rPr>
          <w:rFonts w:ascii="Arial" w:eastAsiaTheme="minorEastAsia" w:hAnsi="Arial" w:cs="Arial"/>
          <w:b/>
          <w:bCs/>
          <w:u w:val="single"/>
          <w:lang w:eastAsia="zh-CN"/>
        </w:rPr>
      </w:pPr>
    </w:p>
    <w:p w14:paraId="7BDAA924" w14:textId="77777777" w:rsidR="00CA0EF4" w:rsidRPr="00A65D1E" w:rsidRDefault="00CA0EF4" w:rsidP="00CA0EF4">
      <w:pPr>
        <w:rPr>
          <w:rFonts w:eastAsia="DengXian"/>
        </w:rPr>
      </w:pPr>
      <w:r>
        <w:rPr>
          <w:rFonts w:eastAsia="DengXian"/>
        </w:rPr>
        <w:t>Note2: (M) denotes the value is mandatory to be evaluated. (O) denotes the value can be optionally evaluated.</w:t>
      </w:r>
    </w:p>
    <w:p w14:paraId="0E97B8D3" w14:textId="77777777" w:rsidR="00CA0EF4" w:rsidRDefault="00CA0EF4" w:rsidP="00CA0EF4">
      <w:pPr>
        <w:rPr>
          <w:rFonts w:ascii="Arial" w:eastAsiaTheme="minorEastAsia" w:hAnsi="Arial" w:cs="Arial"/>
          <w:b/>
          <w:bCs/>
          <w:u w:val="single"/>
        </w:rPr>
      </w:pPr>
    </w:p>
    <w:p w14:paraId="6D9A3C1C" w14:textId="77777777" w:rsidR="00CA0EF4" w:rsidRDefault="00CA0EF4" w:rsidP="00CA0EF4">
      <w:pPr>
        <w:pStyle w:val="Heading2"/>
        <w:numPr>
          <w:ilvl w:val="0"/>
          <w:numId w:val="0"/>
        </w:numPr>
        <w:ind w:left="576"/>
        <w:rPr>
          <w:rFonts w:eastAsiaTheme="minorEastAsia"/>
        </w:rPr>
      </w:pPr>
      <w:r>
        <w:rPr>
          <w:rFonts w:eastAsiaTheme="minorEastAsia"/>
        </w:rPr>
        <w:t>LLS Table</w:t>
      </w:r>
    </w:p>
    <w:p w14:paraId="5100E69F" w14:textId="77777777" w:rsidR="00CA0EF4" w:rsidRDefault="00CA0EF4" w:rsidP="00CA0EF4">
      <w:pPr>
        <w:rPr>
          <w:rFonts w:eastAsiaTheme="minorEastAsia" w:cs="Times"/>
        </w:rPr>
      </w:pPr>
    </w:p>
    <w:p w14:paraId="2A9C43B2" w14:textId="77777777" w:rsidR="00CA0EF4" w:rsidRDefault="00CA0EF4" w:rsidP="00CA0EF4">
      <w:pPr>
        <w:rPr>
          <w:rFonts w:eastAsia="SimSun"/>
        </w:rPr>
      </w:pPr>
      <w:r>
        <w:t>The following table of coverage evaluation assumptions in link level simulation is considered.</w:t>
      </w:r>
    </w:p>
    <w:p w14:paraId="47DDC6A6" w14:textId="77777777" w:rsidR="00CA0EF4" w:rsidRDefault="00CA0EF4" w:rsidP="00CA0EF4"/>
    <w:tbl>
      <w:tblPr>
        <w:tblW w:w="5000" w:type="pct"/>
        <w:tblCellMar>
          <w:left w:w="0" w:type="dxa"/>
          <w:right w:w="0" w:type="dxa"/>
        </w:tblCellMar>
        <w:tblLook w:val="04A0" w:firstRow="1" w:lastRow="0" w:firstColumn="1" w:lastColumn="0" w:noHBand="0" w:noVBand="1"/>
      </w:tblPr>
      <w:tblGrid>
        <w:gridCol w:w="403"/>
        <w:gridCol w:w="1106"/>
        <w:gridCol w:w="1367"/>
        <w:gridCol w:w="4611"/>
        <w:gridCol w:w="963"/>
        <w:gridCol w:w="847"/>
      </w:tblGrid>
      <w:tr w:rsidR="00CA0EF4" w14:paraId="1F08F4A0" w14:textId="77777777" w:rsidTr="00CA0EF4">
        <w:trPr>
          <w:trHeight w:val="20"/>
        </w:trPr>
        <w:tc>
          <w:tcPr>
            <w:tcW w:w="209" w:type="pct"/>
            <w:tcBorders>
              <w:top w:val="single" w:sz="8" w:space="0" w:color="000000"/>
              <w:left w:val="single" w:sz="8" w:space="0" w:color="000000"/>
              <w:bottom w:val="single" w:sz="8" w:space="0" w:color="000000"/>
              <w:right w:val="single" w:sz="8" w:space="0" w:color="000000"/>
            </w:tcBorders>
          </w:tcPr>
          <w:p w14:paraId="221AB6FB" w14:textId="77777777" w:rsidR="00CA0EF4" w:rsidRDefault="00CA0EF4">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5EA8B81" w14:textId="77777777" w:rsidR="00CA0EF4" w:rsidRDefault="00CA0EF4">
            <w:pPr>
              <w:jc w:val="center"/>
              <w:rPr>
                <w:rFonts w:ascii="Times" w:hAnsi="Times" w:cs="Times"/>
                <w:sz w:val="20"/>
                <w:szCs w:val="20"/>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F6C947" w14:textId="77777777" w:rsidR="00CA0EF4" w:rsidRDefault="00CA0EF4">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hideMark/>
          </w:tcPr>
          <w:p w14:paraId="3394748C" w14:textId="77777777" w:rsidR="00CA0EF4" w:rsidRDefault="00CA0EF4">
            <w:pPr>
              <w:jc w:val="center"/>
              <w:rPr>
                <w:rStyle w:val="Strong"/>
                <w:rFonts w:ascii="Times" w:hAnsi="Times" w:cs="Times"/>
                <w:sz w:val="20"/>
                <w:szCs w:val="20"/>
                <w:lang w:eastAsia="zh-CN"/>
              </w:rPr>
            </w:pPr>
            <w:r>
              <w:rPr>
                <w:rStyle w:val="Strong"/>
                <w:rFonts w:ascii="DengXian" w:eastAsia="DengXian" w:hAnsi="DengXian"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hideMark/>
          </w:tcPr>
          <w:p w14:paraId="6147EAD6" w14:textId="77777777" w:rsidR="00CA0EF4" w:rsidRDefault="00CA0EF4">
            <w:pPr>
              <w:jc w:val="center"/>
              <w:rPr>
                <w:rStyle w:val="Strong"/>
                <w:rFonts w:ascii="Arial" w:hAnsi="Arial" w:cs="Arial"/>
                <w:sz w:val="16"/>
                <w:szCs w:val="16"/>
              </w:rPr>
            </w:pPr>
            <w:r>
              <w:rPr>
                <w:rStyle w:val="Strong"/>
                <w:rFonts w:ascii="DengXian" w:eastAsia="DengXian" w:hAnsi="DengXian" w:hint="eastAsia"/>
                <w:sz w:val="16"/>
                <w:szCs w:val="16"/>
              </w:rPr>
              <w:t>Company result 2</w:t>
            </w:r>
          </w:p>
        </w:tc>
      </w:tr>
      <w:tr w:rsidR="00CA0EF4" w14:paraId="0CF1A4F9" w14:textId="77777777" w:rsidTr="00CA0EF4">
        <w:trPr>
          <w:trHeight w:val="20"/>
        </w:trPr>
        <w:tc>
          <w:tcPr>
            <w:tcW w:w="209" w:type="pct"/>
            <w:tcBorders>
              <w:top w:val="nil"/>
              <w:left w:val="single" w:sz="8" w:space="0" w:color="auto"/>
              <w:bottom w:val="single" w:sz="8" w:space="0" w:color="auto"/>
              <w:right w:val="single" w:sz="8" w:space="0" w:color="auto"/>
            </w:tcBorders>
          </w:tcPr>
          <w:p w14:paraId="359D72A5" w14:textId="77777777" w:rsidR="00CA0EF4" w:rsidRDefault="00CA0EF4">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43F995" w14:textId="77777777" w:rsidR="00CA0EF4" w:rsidRDefault="00CA0EF4">
            <w:pPr>
              <w:jc w:val="center"/>
              <w:rPr>
                <w:rFonts w:ascii="Times" w:hAnsi="Times" w:cs="Times"/>
                <w:sz w:val="20"/>
                <w:szCs w:val="20"/>
              </w:rP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6ECABA91"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72644D2D" w14:textId="77777777" w:rsidR="00CA0EF4" w:rsidRDefault="00CA0EF4">
            <w:pPr>
              <w:jc w:val="center"/>
              <w:rPr>
                <w:rStyle w:val="Strong"/>
                <w:rFonts w:ascii="Arial" w:hAnsi="Arial" w:cs="Arial"/>
                <w:sz w:val="16"/>
                <w:szCs w:val="16"/>
              </w:rPr>
            </w:pPr>
          </w:p>
        </w:tc>
      </w:tr>
      <w:tr w:rsidR="00CA0EF4" w14:paraId="191DA1B2"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D528E0B" w14:textId="77777777" w:rsidR="00CA0EF4" w:rsidRDefault="00CA0EF4">
            <w:pPr>
              <w:jc w:val="center"/>
              <w:rPr>
                <w:rFonts w:ascii="Times" w:hAnsi="Times" w:cs="Times"/>
                <w:sz w:val="20"/>
                <w:szCs w:val="20"/>
              </w:rP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200E91" w14:textId="77777777" w:rsidR="00CA0EF4" w:rsidRDefault="00CA0EF4">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DBB0F6" w14:textId="77777777" w:rsidR="00CA0EF4" w:rsidRDefault="00CA0EF4">
            <w:pPr>
              <w:rPr>
                <w:rFonts w:ascii="Arial" w:hAnsi="Arial" w:cs="Arial"/>
                <w:sz w:val="16"/>
                <w:szCs w:val="16"/>
                <w:lang w:eastAsia="zh-CN"/>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7A209080"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E54751C" w14:textId="77777777" w:rsidR="00CA0EF4" w:rsidRDefault="00CA0EF4">
            <w:pPr>
              <w:rPr>
                <w:rFonts w:ascii="Arial" w:hAnsi="Arial" w:cs="Arial"/>
                <w:sz w:val="16"/>
                <w:szCs w:val="16"/>
              </w:rPr>
            </w:pPr>
          </w:p>
        </w:tc>
      </w:tr>
      <w:tr w:rsidR="00CA0EF4" w14:paraId="7B36682A"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0D0DA12" w14:textId="77777777" w:rsidR="00CA0EF4" w:rsidRDefault="00CA0EF4">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4AA50E" w14:textId="77777777" w:rsidR="00CA0EF4" w:rsidRDefault="00CA0EF4">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5AACC9F" w14:textId="77777777" w:rsidR="00CA0EF4" w:rsidRDefault="00CA0EF4">
            <w:pPr>
              <w:rPr>
                <w:rFonts w:ascii="Arial" w:hAnsi="Arial" w:cs="Arial"/>
                <w:sz w:val="16"/>
                <w:szCs w:val="16"/>
                <w:lang w:eastAsia="zh-CN"/>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1478D4FE"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A8FD6F5" w14:textId="77777777" w:rsidR="00CA0EF4" w:rsidRDefault="00CA0EF4">
            <w:pPr>
              <w:rPr>
                <w:rFonts w:ascii="Arial" w:hAnsi="Arial" w:cs="Arial"/>
                <w:sz w:val="16"/>
                <w:szCs w:val="16"/>
              </w:rPr>
            </w:pPr>
          </w:p>
        </w:tc>
      </w:tr>
      <w:tr w:rsidR="00CA0EF4" w14:paraId="3E215A0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71471A80" w14:textId="77777777" w:rsidR="00CA0EF4" w:rsidRDefault="00CA0EF4">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D09B75" w14:textId="77777777" w:rsidR="00CA0EF4" w:rsidRDefault="00CA0EF4">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0E8B432" w14:textId="77777777" w:rsidR="00CA0EF4" w:rsidRDefault="00CA0EF4">
            <w:pPr>
              <w:rPr>
                <w:rFonts w:ascii="Arial" w:hAnsi="Arial" w:cs="Arial"/>
                <w:sz w:val="16"/>
                <w:szCs w:val="16"/>
                <w:lang w:eastAsia="zh-CN"/>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4A5589BA"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E917AD0" w14:textId="77777777" w:rsidR="00CA0EF4" w:rsidRDefault="00CA0EF4">
            <w:pPr>
              <w:rPr>
                <w:rFonts w:ascii="Arial" w:hAnsi="Arial" w:cs="Arial"/>
                <w:sz w:val="16"/>
                <w:szCs w:val="16"/>
              </w:rPr>
            </w:pPr>
          </w:p>
        </w:tc>
      </w:tr>
      <w:tr w:rsidR="00CA0EF4" w14:paraId="247186C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0877791" w14:textId="77777777" w:rsidR="00CA0EF4" w:rsidRDefault="00CA0EF4">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02B1EC" w14:textId="77777777" w:rsidR="00CA0EF4" w:rsidRDefault="00CA0EF4">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A705FB5" w14:textId="77777777" w:rsidR="00CA0EF4" w:rsidRDefault="00CA0EF4">
            <w:pPr>
              <w:rPr>
                <w:rFonts w:ascii="Arial" w:hAnsi="Arial" w:cs="Arial"/>
                <w:sz w:val="16"/>
                <w:szCs w:val="16"/>
                <w:lang w:eastAsia="zh-CN"/>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74148CB3" w14:textId="77777777" w:rsidR="00CA0EF4" w:rsidRDefault="00CA0EF4">
            <w:pPr>
              <w:rPr>
                <w:rStyle w:val="Emphasis"/>
                <w:rFonts w:ascii="Times" w:hAnsi="Times" w:cs="Times"/>
                <w:sz w:val="20"/>
                <w:szCs w:val="20"/>
              </w:rPr>
            </w:pPr>
          </w:p>
        </w:tc>
        <w:tc>
          <w:tcPr>
            <w:tcW w:w="462" w:type="pct"/>
            <w:tcBorders>
              <w:top w:val="nil"/>
              <w:left w:val="nil"/>
              <w:bottom w:val="single" w:sz="8" w:space="0" w:color="auto"/>
              <w:right w:val="single" w:sz="8" w:space="0" w:color="auto"/>
            </w:tcBorders>
          </w:tcPr>
          <w:p w14:paraId="5366A916" w14:textId="77777777" w:rsidR="00CA0EF4" w:rsidRDefault="00CA0EF4">
            <w:pPr>
              <w:rPr>
                <w:rStyle w:val="Emphasis"/>
                <w:rFonts w:ascii="Arial" w:hAnsi="Arial" w:cs="Arial"/>
                <w:sz w:val="16"/>
                <w:szCs w:val="16"/>
              </w:rPr>
            </w:pPr>
          </w:p>
        </w:tc>
      </w:tr>
      <w:tr w:rsidR="00CA0EF4" w14:paraId="1557A381"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24CA609" w14:textId="77777777" w:rsidR="00CA0EF4" w:rsidRDefault="00CA0EF4">
            <w:pPr>
              <w:jc w:val="center"/>
              <w:rPr>
                <w:rFonts w:ascii="Times" w:hAnsi="Times" w:cs="Times"/>
                <w:b/>
                <w:bCs/>
                <w:sz w:val="20"/>
                <w:szCs w:val="20"/>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8A7904" w14:textId="77777777" w:rsidR="00CA0EF4" w:rsidRDefault="00CA0EF4">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8516ECF" w14:textId="77777777" w:rsidR="00CA0EF4" w:rsidRDefault="00CA0EF4">
            <w:pPr>
              <w:rPr>
                <w:rStyle w:val="apple-converted-space"/>
                <w:rFonts w:ascii="Times" w:hAnsi="Times" w:cs="Times"/>
                <w:strike/>
                <w:sz w:val="20"/>
                <w:szCs w:val="20"/>
                <w:lang w:eastAsia="zh-CN"/>
              </w:rPr>
            </w:pPr>
            <w:r>
              <w:rPr>
                <w:rFonts w:ascii="Arial" w:hAnsi="Arial" w:cs="Arial"/>
                <w:strike/>
                <w:sz w:val="16"/>
                <w:szCs w:val="16"/>
              </w:rPr>
              <w:t>[30, 150] ns</w:t>
            </w:r>
            <w:r>
              <w:rPr>
                <w:rStyle w:val="apple-converted-space"/>
                <w:rFonts w:ascii="Arial" w:hAnsi="Arial" w:cs="Arial"/>
                <w:strike/>
                <w:sz w:val="16"/>
                <w:szCs w:val="16"/>
              </w:rPr>
              <w:t> </w:t>
            </w:r>
          </w:p>
          <w:p w14:paraId="6714EBAA" w14:textId="77777777" w:rsidR="00CA0EF4" w:rsidRDefault="00CA0EF4" w:rsidP="00CA0EF4">
            <w:pPr>
              <w:pStyle w:val="ListParagraph"/>
              <w:numPr>
                <w:ilvl w:val="0"/>
                <w:numId w:val="26"/>
              </w:numPr>
              <w:spacing w:after="0" w:line="240" w:lineRule="auto"/>
              <w:contextualSpacing w:val="0"/>
              <w:jc w:val="left"/>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28A1CB53" w14:textId="77777777" w:rsidR="00CA0EF4" w:rsidRDefault="00CA0EF4" w:rsidP="00CA0EF4">
            <w:pPr>
              <w:pStyle w:val="ListParagraph"/>
              <w:numPr>
                <w:ilvl w:val="0"/>
                <w:numId w:val="26"/>
              </w:numPr>
              <w:spacing w:after="0" w:line="240" w:lineRule="auto"/>
              <w:contextualSpacing w:val="0"/>
              <w:jc w:val="left"/>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6201FE93" w14:textId="77777777" w:rsidR="00CA0EF4" w:rsidRDefault="00CA0EF4">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01903BED" w14:textId="77777777" w:rsidR="00CA0EF4" w:rsidRDefault="00CA0EF4">
            <w:pPr>
              <w:rPr>
                <w:rFonts w:ascii="Arial" w:hAnsi="Arial" w:cs="Arial"/>
                <w:strike/>
                <w:sz w:val="16"/>
                <w:szCs w:val="16"/>
                <w:lang w:eastAsia="zh-CN"/>
              </w:rPr>
            </w:pPr>
          </w:p>
        </w:tc>
      </w:tr>
      <w:tr w:rsidR="00CA0EF4" w14:paraId="2890F14F"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E284C60" w14:textId="77777777" w:rsidR="00CA0EF4" w:rsidRDefault="00CA0EF4">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06F347" w14:textId="77777777" w:rsidR="00CA0EF4" w:rsidRDefault="00CA0EF4">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4AFB844" w14:textId="77777777" w:rsidR="00CA0EF4" w:rsidRDefault="00CA0EF4">
            <w:pPr>
              <w:rPr>
                <w:rFonts w:ascii="Arial" w:hAnsi="Arial" w:cs="Arial"/>
                <w:sz w:val="16"/>
                <w:szCs w:val="16"/>
                <w:lang w:eastAsia="zh-CN"/>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443D01DD"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37D4A1B" w14:textId="77777777" w:rsidR="00CA0EF4" w:rsidRDefault="00CA0EF4">
            <w:pPr>
              <w:rPr>
                <w:rFonts w:ascii="Arial" w:hAnsi="Arial" w:cs="Arial"/>
                <w:sz w:val="16"/>
                <w:szCs w:val="16"/>
              </w:rPr>
            </w:pPr>
          </w:p>
        </w:tc>
      </w:tr>
      <w:tr w:rsidR="00CA0EF4" w14:paraId="5EE3003D"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B863525" w14:textId="77777777" w:rsidR="00CA0EF4" w:rsidRDefault="00CA0EF4">
            <w:pPr>
              <w:jc w:val="center"/>
              <w:rPr>
                <w:rFonts w:ascii="Arial" w:hAnsi="Arial" w:cs="Arial"/>
                <w:b/>
                <w:bCs/>
                <w:sz w:val="16"/>
                <w:szCs w:val="16"/>
              </w:rPr>
            </w:pPr>
            <w:r>
              <w:rPr>
                <w:rFonts w:ascii="Arial" w:hAnsi="Arial" w:cs="Arial"/>
                <w:b/>
                <w:bCs/>
                <w:sz w:val="16"/>
                <w:szCs w:val="16"/>
              </w:rPr>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B1B74A" w14:textId="77777777" w:rsidR="00CA0EF4" w:rsidRDefault="00CA0EF4">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AD16C79" w14:textId="77777777" w:rsidR="00CA0EF4" w:rsidRDefault="00CA0EF4">
            <w:pPr>
              <w:rPr>
                <w:rFonts w:ascii="Arial" w:hAnsi="Arial" w:cs="Arial"/>
                <w:sz w:val="16"/>
                <w:szCs w:val="16"/>
                <w:lang w:eastAsia="zh-CN"/>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3F3B289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5B90D908" w14:textId="77777777" w:rsidR="00CA0EF4" w:rsidRDefault="00CA0EF4">
            <w:pPr>
              <w:rPr>
                <w:rFonts w:ascii="Arial" w:hAnsi="Arial" w:cs="Arial"/>
                <w:sz w:val="16"/>
                <w:szCs w:val="16"/>
              </w:rPr>
            </w:pPr>
          </w:p>
        </w:tc>
      </w:tr>
      <w:tr w:rsidR="00CA0EF4" w14:paraId="72A28EC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58D196C" w14:textId="77777777" w:rsidR="00CA0EF4" w:rsidRDefault="00CA0EF4">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152856" w14:textId="77777777" w:rsidR="00CA0EF4" w:rsidRDefault="00CA0EF4">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33B95EDC" w14:textId="77777777" w:rsidR="00CA0EF4" w:rsidRDefault="00CA0EF4">
            <w:pPr>
              <w:rPr>
                <w:rFonts w:ascii="Arial" w:hAnsi="Arial" w:cs="Arial"/>
                <w:sz w:val="16"/>
                <w:szCs w:val="16"/>
                <w:lang w:eastAsia="zh-CN"/>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78DBCF" w14:textId="77777777" w:rsidR="00CA0EF4" w:rsidRDefault="00CA0EF4">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5C9595C0"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19EC2C2" w14:textId="77777777" w:rsidR="00CA0EF4" w:rsidRDefault="00CA0EF4">
            <w:pPr>
              <w:rPr>
                <w:rFonts w:ascii="Arial" w:hAnsi="Arial" w:cs="Arial"/>
                <w:sz w:val="16"/>
                <w:szCs w:val="16"/>
              </w:rPr>
            </w:pPr>
          </w:p>
        </w:tc>
      </w:tr>
      <w:tr w:rsidR="00CA0EF4" w14:paraId="0727C07B"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14C3D56" w14:textId="77777777" w:rsidR="00CA0EF4" w:rsidRDefault="00CA0EF4">
            <w:pPr>
              <w:jc w:val="center"/>
              <w:rPr>
                <w:rFonts w:ascii="Arial" w:hAnsi="Arial" w:cs="Arial"/>
                <w:b/>
                <w:bCs/>
                <w:sz w:val="16"/>
                <w:szCs w:val="16"/>
              </w:rPr>
            </w:pPr>
            <w:r>
              <w:rPr>
                <w:rFonts w:ascii="Arial" w:hAnsi="Arial" w:cs="Arial"/>
                <w:b/>
                <w:bCs/>
                <w:sz w:val="16"/>
                <w:szCs w:val="16"/>
              </w:rPr>
              <w:lastRenderedPageBreak/>
              <w:t>[0h2]</w:t>
            </w:r>
          </w:p>
        </w:tc>
        <w:tc>
          <w:tcPr>
            <w:tcW w:w="0" w:type="auto"/>
            <w:vMerge/>
            <w:tcBorders>
              <w:top w:val="nil"/>
              <w:left w:val="nil"/>
              <w:bottom w:val="single" w:sz="8" w:space="0" w:color="auto"/>
              <w:right w:val="single" w:sz="8" w:space="0" w:color="auto"/>
            </w:tcBorders>
            <w:vAlign w:val="center"/>
            <w:hideMark/>
          </w:tcPr>
          <w:p w14:paraId="44D9EC60" w14:textId="77777777" w:rsidR="00CA0EF4" w:rsidRDefault="00CA0EF4">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774DFA6F" w14:textId="77777777" w:rsidR="00CA0EF4" w:rsidRDefault="00CA0EF4">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58D732F" w14:textId="77777777" w:rsidR="00CA0EF4" w:rsidRDefault="00CA0EF4">
            <w:pPr>
              <w:rPr>
                <w:rFonts w:ascii="Arial" w:hAnsi="Arial" w:cs="Arial"/>
                <w:sz w:val="16"/>
                <w:szCs w:val="16"/>
                <w:lang w:eastAsia="zh-CN"/>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1E88731F"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3B523B5" w14:textId="77777777" w:rsidR="00CA0EF4" w:rsidRDefault="00CA0EF4">
            <w:pPr>
              <w:rPr>
                <w:rFonts w:ascii="Arial" w:hAnsi="Arial" w:cs="Arial"/>
                <w:sz w:val="16"/>
                <w:szCs w:val="16"/>
              </w:rPr>
            </w:pPr>
          </w:p>
        </w:tc>
      </w:tr>
      <w:tr w:rsidR="00CA0EF4" w14:paraId="77C085B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B0FED8D" w14:textId="77777777" w:rsidR="00CA0EF4" w:rsidRDefault="00CA0EF4">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D18FCE9" w14:textId="77777777" w:rsidR="00CA0EF4" w:rsidRDefault="00CA0EF4">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2AB4372" w14:textId="77777777" w:rsidR="00CA0EF4" w:rsidRDefault="00CA0EF4">
            <w:pPr>
              <w:rPr>
                <w:rFonts w:ascii="Arial" w:hAnsi="Arial" w:cs="Arial"/>
                <w:sz w:val="16"/>
                <w:szCs w:val="16"/>
                <w:lang w:eastAsia="zh-CN"/>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474D3A" w14:textId="77777777" w:rsidR="00CA0EF4" w:rsidRDefault="00CA0EF4">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3D6A514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2BC2ABE" w14:textId="77777777" w:rsidR="00CA0EF4" w:rsidRDefault="00CA0EF4">
            <w:pPr>
              <w:rPr>
                <w:rFonts w:ascii="Arial" w:hAnsi="Arial" w:cs="Arial"/>
                <w:sz w:val="16"/>
                <w:szCs w:val="16"/>
              </w:rPr>
            </w:pPr>
          </w:p>
        </w:tc>
      </w:tr>
      <w:tr w:rsidR="00CA0EF4" w14:paraId="33CE2412"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FD70E15" w14:textId="77777777" w:rsidR="00CA0EF4" w:rsidRDefault="00CA0EF4">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hideMark/>
          </w:tcPr>
          <w:p w14:paraId="6844097A" w14:textId="77777777" w:rsidR="00CA0EF4" w:rsidRDefault="00CA0EF4">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152C82F6" w14:textId="77777777" w:rsidR="00CA0EF4" w:rsidRDefault="00CA0EF4">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7A8D196" w14:textId="77777777" w:rsidR="00CA0EF4" w:rsidRDefault="00CA0EF4">
            <w:pPr>
              <w:rPr>
                <w:rFonts w:ascii="Arial" w:hAnsi="Arial" w:cs="Arial"/>
                <w:sz w:val="16"/>
                <w:szCs w:val="16"/>
                <w:lang w:eastAsia="zh-CN"/>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527D4680"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2B0682A1" w14:textId="77777777" w:rsidR="00CA0EF4" w:rsidRDefault="00CA0EF4">
            <w:pPr>
              <w:rPr>
                <w:rFonts w:ascii="Arial" w:hAnsi="Arial" w:cs="Arial"/>
                <w:sz w:val="16"/>
                <w:szCs w:val="16"/>
              </w:rPr>
            </w:pPr>
          </w:p>
        </w:tc>
      </w:tr>
      <w:tr w:rsidR="00CA0EF4" w14:paraId="607C9445"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64A8841" w14:textId="77777777" w:rsidR="00CA0EF4" w:rsidRDefault="00CA0EF4">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59E48D" w14:textId="77777777" w:rsidR="00CA0EF4" w:rsidRDefault="00CA0EF4">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7A1E53E" w14:textId="77777777" w:rsidR="00CA0EF4" w:rsidRDefault="00CA0EF4">
            <w:pPr>
              <w:rPr>
                <w:rFonts w:ascii="Arial" w:hAnsi="Arial" w:cs="Arial"/>
                <w:strike/>
                <w:sz w:val="16"/>
                <w:szCs w:val="16"/>
                <w:lang w:eastAsia="zh-CN"/>
              </w:rPr>
            </w:pPr>
            <w:r>
              <w:rPr>
                <w:rFonts w:ascii="Arial" w:hAnsi="Arial" w:cs="Arial"/>
                <w:strike/>
                <w:sz w:val="16"/>
                <w:szCs w:val="16"/>
              </w:rPr>
              <w:t>[0.1, 1, 5] kbps</w:t>
            </w:r>
          </w:p>
          <w:p w14:paraId="58E44447" w14:textId="77777777" w:rsidR="00CA0EF4" w:rsidRDefault="00CA0EF4">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481C3FF1" w14:textId="77777777" w:rsidR="00CA0EF4" w:rsidRDefault="00CA0EF4">
            <w:pPr>
              <w:rPr>
                <w:rFonts w:ascii="Arial" w:hAnsi="Arial" w:cs="Arial"/>
                <w:color w:val="FF00FF"/>
                <w:sz w:val="16"/>
                <w:szCs w:val="16"/>
              </w:rPr>
            </w:pPr>
            <w:r>
              <w:rPr>
                <w:rFonts w:ascii="Arial" w:hAnsi="Arial" w:cs="Arial"/>
                <w:color w:val="FF00FF"/>
                <w:sz w:val="16"/>
                <w:szCs w:val="16"/>
              </w:rPr>
              <w:t xml:space="preserve">1 kbps (M), 5 ~ 7 kbps (M), [large value] (O)   </w:t>
            </w:r>
          </w:p>
          <w:p w14:paraId="7ECDECD2" w14:textId="77777777" w:rsidR="00CA0EF4" w:rsidRDefault="00CA0EF4">
            <w:pPr>
              <w:rPr>
                <w:rFonts w:ascii="Arial" w:hAnsi="Arial" w:cs="Arial"/>
                <w:color w:val="FF00FF"/>
                <w:sz w:val="16"/>
                <w:szCs w:val="16"/>
              </w:rPr>
            </w:pPr>
            <w:r>
              <w:rPr>
                <w:rFonts w:ascii="Arial" w:hAnsi="Arial" w:cs="Arial"/>
                <w:color w:val="FF00FF"/>
                <w:sz w:val="16"/>
                <w:szCs w:val="16"/>
              </w:rPr>
              <w:t>FFS:0.1 kbps (M),</w:t>
            </w:r>
          </w:p>
          <w:p w14:paraId="3D032030" w14:textId="77777777" w:rsidR="00CA0EF4" w:rsidRDefault="00CA0EF4">
            <w:pPr>
              <w:rPr>
                <w:rFonts w:ascii="Arial" w:hAnsi="Arial" w:cs="Arial"/>
                <w:sz w:val="16"/>
                <w:szCs w:val="16"/>
              </w:rPr>
            </w:pPr>
          </w:p>
          <w:p w14:paraId="3BF69A7E" w14:textId="77777777" w:rsidR="00CA0EF4" w:rsidRDefault="00CA0EF4" w:rsidP="00CA0EF4">
            <w:pPr>
              <w:pStyle w:val="ListParagraph"/>
              <w:numPr>
                <w:ilvl w:val="0"/>
                <w:numId w:val="28"/>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Note1: companies to report the exact data rate.</w:t>
            </w:r>
          </w:p>
          <w:p w14:paraId="7E91B16E" w14:textId="77777777" w:rsidR="00CA0EF4" w:rsidRDefault="00CA0EF4" w:rsidP="00CA0EF4">
            <w:pPr>
              <w:pStyle w:val="ListParagraph"/>
              <w:numPr>
                <w:ilvl w:val="0"/>
                <w:numId w:val="28"/>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3650CB1D" w14:textId="77777777" w:rsidR="00CA0EF4" w:rsidRDefault="00CA0EF4" w:rsidP="00CA0EF4">
            <w:pPr>
              <w:pStyle w:val="ListParagraph"/>
              <w:numPr>
                <w:ilvl w:val="0"/>
                <w:numId w:val="28"/>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548CDEA4" w14:textId="77777777" w:rsidR="00CA0EF4" w:rsidRDefault="00CA0EF4" w:rsidP="00CA0EF4">
            <w:pPr>
              <w:pStyle w:val="ListParagraph"/>
              <w:numPr>
                <w:ilvl w:val="0"/>
                <w:numId w:val="28"/>
              </w:numPr>
              <w:spacing w:after="0" w:line="240" w:lineRule="auto"/>
              <w:contextualSpacing w:val="0"/>
              <w:jc w:val="left"/>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 xml:space="preserve">data rate may be related to coding scheme, repetition </w:t>
            </w:r>
            <w:proofErr w:type="gramStart"/>
            <w:r>
              <w:rPr>
                <w:rFonts w:ascii="Arial" w:hAnsi="Arial" w:cs="Arial"/>
                <w:color w:val="FF0000"/>
                <w:sz w:val="16"/>
                <w:szCs w:val="16"/>
              </w:rPr>
              <w:t>and etc.</w:t>
            </w:r>
            <w:proofErr w:type="gramEnd"/>
          </w:p>
          <w:p w14:paraId="3B4621E1" w14:textId="77777777" w:rsidR="00CA0EF4" w:rsidRDefault="00CA0EF4" w:rsidP="00CA0EF4">
            <w:pPr>
              <w:pStyle w:val="ListParagraph"/>
              <w:numPr>
                <w:ilvl w:val="0"/>
                <w:numId w:val="28"/>
              </w:numPr>
              <w:spacing w:after="0" w:line="240" w:lineRule="auto"/>
              <w:contextualSpacing w:val="0"/>
              <w:jc w:val="left"/>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0C8E8896" w14:textId="77777777" w:rsidR="00CA0EF4" w:rsidRDefault="00CA0EF4">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531A9FC8"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F70ABD3" w14:textId="77777777" w:rsidR="00CA0EF4" w:rsidRDefault="00CA0EF4">
            <w:pPr>
              <w:rPr>
                <w:rFonts w:ascii="Arial" w:hAnsi="Arial" w:cs="Arial"/>
                <w:sz w:val="16"/>
                <w:szCs w:val="16"/>
                <w:lang w:eastAsia="zh-CN"/>
              </w:rPr>
            </w:pPr>
          </w:p>
        </w:tc>
      </w:tr>
      <w:tr w:rsidR="00CA0EF4" w14:paraId="1171811B"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650F402" w14:textId="77777777" w:rsidR="00CA0EF4" w:rsidRDefault="00CA0EF4">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ADBB82" w14:textId="77777777" w:rsidR="00CA0EF4" w:rsidRDefault="00CA0EF4">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5FF2858" w14:textId="77777777" w:rsidR="00CA0EF4" w:rsidRDefault="00CA0EF4">
            <w:pPr>
              <w:snapToGrid w:val="0"/>
              <w:rPr>
                <w:rFonts w:ascii="Arial" w:hAnsi="Arial" w:cs="Arial"/>
                <w:color w:val="538135"/>
                <w:sz w:val="16"/>
                <w:szCs w:val="16"/>
                <w:lang w:eastAsia="zh-CN"/>
              </w:rPr>
            </w:pPr>
            <w:r>
              <w:rPr>
                <w:rFonts w:ascii="Arial" w:hAnsi="Arial" w:cs="Arial"/>
                <w:color w:val="538135"/>
                <w:sz w:val="16"/>
                <w:szCs w:val="16"/>
              </w:rPr>
              <w:t>{20 bits, 96 bits, 400 bits} are considered for message size.</w:t>
            </w:r>
          </w:p>
          <w:p w14:paraId="68BB81B2" w14:textId="77777777" w:rsidR="00CA0EF4" w:rsidRDefault="00CA0EF4" w:rsidP="00CA0EF4">
            <w:pPr>
              <w:numPr>
                <w:ilvl w:val="0"/>
                <w:numId w:val="29"/>
              </w:numPr>
              <w:snapToGrid w:val="0"/>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7C6B7FAC" w14:textId="77777777" w:rsidR="00CA0EF4" w:rsidRDefault="00CA0EF4" w:rsidP="00CA0EF4">
            <w:pPr>
              <w:numPr>
                <w:ilvl w:val="0"/>
                <w:numId w:val="29"/>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430DECE9" w14:textId="77777777" w:rsidR="00CA0EF4" w:rsidRDefault="00CA0EF4">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08467134" w14:textId="77777777" w:rsidR="00CA0EF4" w:rsidRDefault="00CA0EF4">
            <w:pPr>
              <w:snapToGrid w:val="0"/>
              <w:rPr>
                <w:rFonts w:ascii="Arial" w:hAnsi="Arial" w:cs="Arial"/>
                <w:sz w:val="16"/>
                <w:szCs w:val="16"/>
              </w:rPr>
            </w:pPr>
          </w:p>
        </w:tc>
      </w:tr>
      <w:tr w:rsidR="00CA0EF4" w14:paraId="12E12F58"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A72988A" w14:textId="77777777" w:rsidR="00CA0EF4" w:rsidRDefault="00CA0EF4">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52B4A9" w14:textId="77777777" w:rsidR="00CA0EF4" w:rsidRDefault="00CA0EF4">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4E978A8" w14:textId="77777777" w:rsidR="00CA0EF4" w:rsidRDefault="00CA0EF4">
            <w:pPr>
              <w:rPr>
                <w:rFonts w:ascii="Arial" w:hAnsi="Arial" w:cs="Arial"/>
                <w:sz w:val="16"/>
                <w:szCs w:val="16"/>
                <w:lang w:eastAsia="zh-CN"/>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6BC6A6E3"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EFD34D9" w14:textId="77777777" w:rsidR="00CA0EF4" w:rsidRDefault="00CA0EF4">
            <w:pPr>
              <w:rPr>
                <w:rFonts w:ascii="Arial" w:hAnsi="Arial" w:cs="Arial"/>
                <w:sz w:val="16"/>
                <w:szCs w:val="16"/>
              </w:rPr>
            </w:pPr>
          </w:p>
        </w:tc>
      </w:tr>
      <w:tr w:rsidR="00CA0EF4" w14:paraId="4AF3DE4A"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3E1F385" w14:textId="77777777" w:rsidR="00CA0EF4" w:rsidRDefault="00CA0EF4">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482A21" w14:textId="77777777" w:rsidR="00CA0EF4" w:rsidRDefault="00CA0EF4">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18514A5" w14:textId="77777777" w:rsidR="00CA0EF4" w:rsidRDefault="00CA0EF4">
            <w:pPr>
              <w:overflowPunct w:val="0"/>
              <w:autoSpaceDE w:val="0"/>
              <w:autoSpaceDN w:val="0"/>
              <w:textAlignment w:val="baseline"/>
              <w:rPr>
                <w:rFonts w:ascii="Arial" w:hAnsi="Arial" w:cs="Arial"/>
                <w:sz w:val="16"/>
                <w:szCs w:val="16"/>
                <w:lang w:eastAsia="zh-CN"/>
              </w:rPr>
            </w:pPr>
          </w:p>
          <w:p w14:paraId="4975E412" w14:textId="77777777" w:rsidR="00CA0EF4" w:rsidRDefault="00CA0EF4">
            <w:pPr>
              <w:rPr>
                <w:rFonts w:ascii="DengXian" w:eastAsia="DengXian" w:hAnsi="DengXian" w:cs="Times"/>
                <w:sz w:val="16"/>
                <w:szCs w:val="16"/>
              </w:rPr>
            </w:pPr>
            <w:r>
              <w:rPr>
                <w:rFonts w:ascii="Arial" w:hAnsi="Arial" w:cs="Arial"/>
                <w:b/>
                <w:bCs/>
                <w:sz w:val="16"/>
                <w:szCs w:val="16"/>
                <w:highlight w:val="darkYellow"/>
              </w:rPr>
              <w:t>Working assumption on [0q] (sampling frequency) in link level simulation table</w:t>
            </w:r>
          </w:p>
          <w:p w14:paraId="4ABB501E" w14:textId="77777777" w:rsidR="00CA0EF4" w:rsidRDefault="00CA0EF4">
            <w:pPr>
              <w:rPr>
                <w:rFonts w:ascii="Arial" w:eastAsia="SimSun" w:hAnsi="Arial" w:cs="Arial"/>
                <w:sz w:val="16"/>
                <w:szCs w:val="16"/>
              </w:rPr>
            </w:pPr>
            <w:r>
              <w:rPr>
                <w:rFonts w:ascii="Arial" w:hAnsi="Arial" w:cs="Arial"/>
                <w:sz w:val="16"/>
                <w:szCs w:val="16"/>
              </w:rPr>
              <w:t>Companies to report the Sampling frequency (e.g., 1.92Msps or other feasible values if any)</w:t>
            </w:r>
          </w:p>
          <w:p w14:paraId="0EFD76FA" w14:textId="77777777" w:rsidR="00CA0EF4" w:rsidRDefault="00CA0EF4">
            <w:pPr>
              <w:rPr>
                <w:rFonts w:ascii="Arial" w:hAnsi="Arial" w:cs="Arial"/>
                <w:strike/>
                <w:sz w:val="16"/>
                <w:szCs w:val="16"/>
              </w:rPr>
            </w:pPr>
            <w:r>
              <w:rPr>
                <w:rFonts w:ascii="Arial" w:hAnsi="Arial" w:cs="Arial"/>
                <w:sz w:val="16"/>
                <w:szCs w:val="16"/>
              </w:rPr>
              <w:t xml:space="preserve">Initial SFO (Sampling Frequency Offset) (Fe): </w:t>
            </w:r>
          </w:p>
          <w:p w14:paraId="2CCA13C3"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5F64E97E"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3D5E75D1"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6BDAB41B"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403C6034"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6743700C"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values are only for sampling purpose.</w:t>
            </w:r>
          </w:p>
          <w:p w14:paraId="212E6F4D"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values</w:t>
            </w:r>
          </w:p>
          <w:p w14:paraId="0D70A8E1"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360B734A" w14:textId="77777777" w:rsidR="00CA0EF4" w:rsidRDefault="00CA0EF4">
            <w:pPr>
              <w:rPr>
                <w:rFonts w:ascii="Times" w:hAnsi="Times" w:cs="Times"/>
                <w:sz w:val="20"/>
                <w:szCs w:val="20"/>
              </w:rPr>
            </w:pPr>
            <w:r>
              <w:rPr>
                <w:rFonts w:ascii="Arial" w:hAnsi="Arial" w:cs="Arial"/>
                <w:sz w:val="16"/>
                <w:szCs w:val="16"/>
              </w:rPr>
              <w:t>The timing drift ΔT over a time T is modelled as ΔT = ±Fe * T.</w:t>
            </w:r>
          </w:p>
          <w:p w14:paraId="7052B685"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303107F3"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SFO after clock calibration can be applied to Fe.</w:t>
            </w:r>
          </w:p>
          <w:p w14:paraId="640AC406"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models</w:t>
            </w:r>
          </w:p>
          <w:p w14:paraId="0C0F16B7" w14:textId="77777777" w:rsidR="00CA0EF4" w:rsidRDefault="00CA0EF4">
            <w:pPr>
              <w:rPr>
                <w:rFonts w:ascii="Arial" w:hAnsi="Arial" w:cs="Arial"/>
                <w:sz w:val="16"/>
                <w:szCs w:val="16"/>
              </w:rPr>
            </w:pPr>
            <w:r>
              <w:rPr>
                <w:rFonts w:ascii="Arial" w:hAnsi="Arial" w:cs="Arial"/>
                <w:sz w:val="16"/>
                <w:szCs w:val="16"/>
              </w:rPr>
              <w:t>CFO for device 2b.</w:t>
            </w:r>
          </w:p>
          <w:p w14:paraId="39E7199C" w14:textId="77777777" w:rsidR="00CA0EF4" w:rsidRDefault="00CA0EF4" w:rsidP="00CA0EF4">
            <w:pPr>
              <w:pStyle w:val="ListParagraph"/>
              <w:numPr>
                <w:ilvl w:val="0"/>
                <w:numId w:val="30"/>
              </w:numPr>
              <w:overflowPunct w:val="0"/>
              <w:autoSpaceDE w:val="0"/>
              <w:autoSpaceDN w:val="0"/>
              <w:spacing w:after="180" w:line="240" w:lineRule="auto"/>
              <w:textAlignment w:val="baseline"/>
              <w:rPr>
                <w:rFonts w:ascii="Arial" w:hAnsi="Arial" w:cs="Arial"/>
                <w:sz w:val="16"/>
                <w:szCs w:val="16"/>
              </w:rPr>
            </w:pPr>
            <w:r>
              <w:rPr>
                <w:rFonts w:ascii="Arial" w:hAnsi="Arial" w:cs="Arial"/>
                <w:sz w:val="16"/>
                <w:szCs w:val="16"/>
              </w:rPr>
              <w:lastRenderedPageBreak/>
              <w:t>[100ppm/200ppm/1000ppm, 0.1ppm/s]”</w:t>
            </w:r>
          </w:p>
          <w:p w14:paraId="71CE592D" w14:textId="77777777" w:rsidR="00CA0EF4" w:rsidRDefault="00CA0EF4">
            <w:pPr>
              <w:rPr>
                <w:rFonts w:ascii="Arial" w:hAnsi="Arial" w:cs="Arial"/>
                <w:sz w:val="16"/>
                <w:szCs w:val="16"/>
              </w:rPr>
            </w:pPr>
            <w:r>
              <w:rPr>
                <w:rFonts w:ascii="Arial" w:hAnsi="Arial" w:cs="Arial"/>
                <w:sz w:val="16"/>
                <w:szCs w:val="16"/>
              </w:rPr>
              <w:t>Note: Above assumptions are for LLS evaluation purpose only</w:t>
            </w:r>
          </w:p>
          <w:p w14:paraId="143FF595" w14:textId="77777777" w:rsidR="00CA0EF4" w:rsidRDefault="00CA0EF4">
            <w:pPr>
              <w:overflowPunct w:val="0"/>
              <w:autoSpaceDE w:val="0"/>
              <w:autoSpaceDN w:val="0"/>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74BD0DB2" w14:textId="77777777" w:rsidR="00CA0EF4" w:rsidRDefault="00CA0EF4">
            <w:pPr>
              <w:rPr>
                <w:rStyle w:val="Emphasis"/>
                <w:rFonts w:ascii="Times" w:hAnsi="Times" w:cs="Times"/>
                <w:sz w:val="20"/>
                <w:szCs w:val="20"/>
              </w:rPr>
            </w:pPr>
          </w:p>
        </w:tc>
        <w:tc>
          <w:tcPr>
            <w:tcW w:w="462" w:type="pct"/>
            <w:tcBorders>
              <w:top w:val="nil"/>
              <w:left w:val="nil"/>
              <w:bottom w:val="single" w:sz="8" w:space="0" w:color="auto"/>
              <w:right w:val="single" w:sz="8" w:space="0" w:color="auto"/>
            </w:tcBorders>
          </w:tcPr>
          <w:p w14:paraId="13C36B30" w14:textId="77777777" w:rsidR="00CA0EF4" w:rsidRDefault="00CA0EF4">
            <w:pPr>
              <w:rPr>
                <w:rStyle w:val="Emphasis"/>
                <w:rFonts w:ascii="Arial" w:hAnsi="Arial" w:cs="Arial"/>
                <w:sz w:val="16"/>
                <w:szCs w:val="16"/>
                <w:lang w:eastAsia="zh-CN"/>
              </w:rPr>
            </w:pPr>
          </w:p>
        </w:tc>
      </w:tr>
      <w:tr w:rsidR="00CA0EF4" w14:paraId="7D2025F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8A38C29" w14:textId="77777777" w:rsidR="00CA0EF4" w:rsidRDefault="00CA0EF4">
            <w:pPr>
              <w:jc w:val="center"/>
              <w:rPr>
                <w:rFonts w:ascii="Times" w:hAnsi="Times" w:cs="Times"/>
                <w:b/>
                <w:bCs/>
                <w:sz w:val="20"/>
                <w:szCs w:val="20"/>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44BB1E" w14:textId="77777777" w:rsidR="00CA0EF4" w:rsidRDefault="00CA0EF4">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CB268C" w14:textId="77777777" w:rsidR="00CA0EF4" w:rsidRDefault="00CA0EF4">
            <w:pPr>
              <w:rPr>
                <w:rFonts w:ascii="Arial" w:hAnsi="Arial" w:cs="Arial"/>
                <w:sz w:val="16"/>
                <w:szCs w:val="16"/>
                <w:lang w:eastAsia="zh-CN"/>
              </w:rPr>
            </w:pPr>
            <w:r>
              <w:rPr>
                <w:rFonts w:ascii="Arial" w:hAnsi="Arial" w:cs="Arial"/>
                <w:sz w:val="16"/>
                <w:szCs w:val="16"/>
              </w:rPr>
              <w:t>Options are as follows,</w:t>
            </w:r>
          </w:p>
          <w:p w14:paraId="6492889F" w14:textId="77777777" w:rsidR="00CA0EF4" w:rsidRDefault="00CA0EF4" w:rsidP="00CA0EF4">
            <w:pPr>
              <w:pStyle w:val="ListParagraph"/>
              <w:numPr>
                <w:ilvl w:val="0"/>
                <w:numId w:val="30"/>
              </w:numPr>
              <w:overflowPunct w:val="0"/>
              <w:autoSpaceDE w:val="0"/>
              <w:autoSpaceDN w:val="0"/>
              <w:spacing w:after="180" w:line="240" w:lineRule="auto"/>
              <w:textAlignment w:val="baseline"/>
              <w:rPr>
                <w:rFonts w:ascii="Arial" w:hAnsi="Arial" w:cs="Arial"/>
                <w:sz w:val="16"/>
                <w:szCs w:val="16"/>
              </w:rPr>
            </w:pPr>
            <w:r>
              <w:rPr>
                <w:rFonts w:ascii="Arial" w:hAnsi="Arial" w:cs="Arial"/>
                <w:sz w:val="16"/>
                <w:szCs w:val="16"/>
              </w:rPr>
              <w:t>Device 1, RF-ED</w:t>
            </w:r>
          </w:p>
          <w:p w14:paraId="64902BB4"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2a, RF-ED</w:t>
            </w:r>
          </w:p>
          <w:p w14:paraId="09E98078"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2b, RF-ED/IF-ED/ZIF</w:t>
            </w:r>
          </w:p>
          <w:p w14:paraId="5DF23A88" w14:textId="77777777" w:rsidR="00CA0EF4" w:rsidRDefault="00CA0EF4">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30BC636D"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63F1547" w14:textId="77777777" w:rsidR="00CA0EF4" w:rsidRDefault="00CA0EF4">
            <w:pPr>
              <w:rPr>
                <w:rFonts w:ascii="Arial" w:hAnsi="Arial" w:cs="Arial"/>
                <w:sz w:val="16"/>
                <w:szCs w:val="16"/>
              </w:rPr>
            </w:pPr>
          </w:p>
        </w:tc>
      </w:tr>
      <w:tr w:rsidR="00CA0EF4" w14:paraId="75D8E5E2" w14:textId="77777777" w:rsidTr="00CA0EF4">
        <w:trPr>
          <w:trHeight w:val="20"/>
        </w:trPr>
        <w:tc>
          <w:tcPr>
            <w:tcW w:w="209" w:type="pct"/>
            <w:tcBorders>
              <w:top w:val="nil"/>
              <w:left w:val="single" w:sz="8" w:space="0" w:color="auto"/>
              <w:bottom w:val="single" w:sz="8" w:space="0" w:color="auto"/>
              <w:right w:val="single" w:sz="8" w:space="0" w:color="auto"/>
            </w:tcBorders>
          </w:tcPr>
          <w:p w14:paraId="555DB1D9" w14:textId="77777777" w:rsidR="00CA0EF4" w:rsidRDefault="00CA0EF4">
            <w:pPr>
              <w:jc w:val="center"/>
              <w:rPr>
                <w:rStyle w:val="Strong"/>
                <w:rFonts w:ascii="Times" w:hAnsi="Times" w:cs="Times"/>
                <w:sz w:val="20"/>
                <w:szCs w:val="20"/>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7CBD5C" w14:textId="77777777" w:rsidR="00CA0EF4" w:rsidRDefault="00CA0EF4">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7A7918A2"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12B2F11F" w14:textId="77777777" w:rsidR="00CA0EF4" w:rsidRDefault="00CA0EF4">
            <w:pPr>
              <w:jc w:val="center"/>
              <w:rPr>
                <w:rStyle w:val="Strong"/>
                <w:rFonts w:ascii="Arial" w:hAnsi="Arial" w:cs="Arial"/>
                <w:sz w:val="16"/>
                <w:szCs w:val="16"/>
              </w:rPr>
            </w:pPr>
          </w:p>
        </w:tc>
      </w:tr>
      <w:tr w:rsidR="00CA0EF4" w14:paraId="32925BF2"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CF81513" w14:textId="77777777" w:rsidR="00CA0EF4" w:rsidRDefault="00CA0EF4">
            <w:pPr>
              <w:jc w:val="center"/>
              <w:rPr>
                <w:rFonts w:ascii="Times" w:hAnsi="Times" w:cs="Times"/>
                <w:sz w:val="20"/>
                <w:szCs w:val="20"/>
              </w:rP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4D4B0C" w14:textId="77777777" w:rsidR="00CA0EF4" w:rsidRDefault="00CA0EF4">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44500B2" w14:textId="77777777" w:rsidR="00CA0EF4" w:rsidRDefault="00CA0EF4">
            <w:pPr>
              <w:rPr>
                <w:rFonts w:ascii="Arial" w:hAnsi="Arial" w:cs="Arial"/>
                <w:sz w:val="16"/>
                <w:szCs w:val="16"/>
                <w:lang w:eastAsia="zh-CN"/>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763897E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427B687" w14:textId="77777777" w:rsidR="00CA0EF4" w:rsidRDefault="00CA0EF4">
            <w:pPr>
              <w:rPr>
                <w:rFonts w:ascii="Arial" w:hAnsi="Arial" w:cs="Arial"/>
                <w:sz w:val="16"/>
                <w:szCs w:val="16"/>
              </w:rPr>
            </w:pPr>
          </w:p>
        </w:tc>
      </w:tr>
      <w:tr w:rsidR="00CA0EF4" w14:paraId="3718478E"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3DE12FB" w14:textId="77777777" w:rsidR="00CA0EF4" w:rsidRDefault="00CA0EF4">
            <w:pPr>
              <w:jc w:val="center"/>
              <w:rPr>
                <w:rFonts w:ascii="Arial" w:hAnsi="Arial" w:cs="Arial"/>
                <w:b/>
                <w:bCs/>
                <w:sz w:val="16"/>
                <w:szCs w:val="16"/>
              </w:rPr>
            </w:pPr>
            <w:r>
              <w:rPr>
                <w:rFonts w:ascii="Arial" w:hAnsi="Arial" w:cs="Arial"/>
                <w:b/>
                <w:bCs/>
                <w:sz w:val="16"/>
                <w:szCs w:val="16"/>
              </w:rPr>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8AE645" w14:textId="77777777" w:rsidR="00CA0EF4" w:rsidRDefault="00CA0EF4">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0B0E306" w14:textId="77777777" w:rsidR="00CA0EF4" w:rsidRDefault="00CA0EF4">
            <w:pPr>
              <w:rPr>
                <w:rFonts w:ascii="Arial" w:hAnsi="Arial" w:cs="Arial"/>
                <w:sz w:val="16"/>
                <w:szCs w:val="16"/>
                <w:lang w:eastAsia="zh-CN"/>
              </w:rPr>
            </w:pPr>
            <w:r>
              <w:rPr>
                <w:rFonts w:ascii="Arial" w:hAnsi="Arial" w:cs="Arial"/>
                <w:sz w:val="16"/>
                <w:szCs w:val="16"/>
              </w:rPr>
              <w:t>The ED bandwidth is the bandwidth for calculating the noise/interference (if any) power:</w:t>
            </w:r>
          </w:p>
          <w:p w14:paraId="6D021D9E" w14:textId="77777777" w:rsidR="00CA0EF4" w:rsidRDefault="00CA0EF4">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05371855" w14:textId="77777777" w:rsidR="00CA0EF4" w:rsidRDefault="00CA0EF4">
            <w:pPr>
              <w:rPr>
                <w:rFonts w:ascii="Arial" w:hAnsi="Arial" w:cs="Arial"/>
                <w:sz w:val="16"/>
                <w:szCs w:val="16"/>
              </w:rPr>
            </w:pPr>
          </w:p>
          <w:p w14:paraId="2DAD37F1" w14:textId="77777777" w:rsidR="00CA0EF4" w:rsidRDefault="00CA0EF4">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6947E1D4" w14:textId="77777777" w:rsidR="00CA0EF4" w:rsidRDefault="00CA0EF4">
            <w:pPr>
              <w:rPr>
                <w:rFonts w:ascii="Arial" w:hAnsi="Arial" w:cs="Arial"/>
                <w:sz w:val="16"/>
                <w:szCs w:val="16"/>
                <w:lang w:eastAsia="zh-CN"/>
              </w:rPr>
            </w:pPr>
          </w:p>
        </w:tc>
        <w:tc>
          <w:tcPr>
            <w:tcW w:w="462" w:type="pct"/>
            <w:tcBorders>
              <w:top w:val="nil"/>
              <w:left w:val="nil"/>
              <w:bottom w:val="single" w:sz="8" w:space="0" w:color="auto"/>
              <w:right w:val="single" w:sz="8" w:space="0" w:color="auto"/>
            </w:tcBorders>
          </w:tcPr>
          <w:p w14:paraId="05AF7496" w14:textId="77777777" w:rsidR="00CA0EF4" w:rsidRDefault="00CA0EF4">
            <w:pPr>
              <w:rPr>
                <w:rFonts w:ascii="Arial" w:hAnsi="Arial" w:cs="Arial"/>
                <w:sz w:val="16"/>
                <w:szCs w:val="16"/>
              </w:rPr>
            </w:pPr>
          </w:p>
        </w:tc>
      </w:tr>
      <w:tr w:rsidR="00CA0EF4" w14:paraId="52B78A70"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97DDABE" w14:textId="77777777" w:rsidR="00CA0EF4" w:rsidRDefault="00CA0EF4">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3D81CB" w14:textId="77777777" w:rsidR="00CA0EF4" w:rsidRDefault="00CA0EF4">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EA90942" w14:textId="77777777" w:rsidR="00CA0EF4" w:rsidRDefault="00CA0EF4">
            <w:pPr>
              <w:rPr>
                <w:rFonts w:ascii="Arial" w:hAnsi="Arial" w:cs="Arial"/>
                <w:sz w:val="16"/>
                <w:szCs w:val="16"/>
                <w:lang w:eastAsia="zh-CN"/>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45D511E0" w14:textId="77777777" w:rsidR="00CA0EF4" w:rsidRDefault="00CA0EF4">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1A1BA39B"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16033FF" w14:textId="77777777" w:rsidR="00CA0EF4" w:rsidRDefault="00CA0EF4">
            <w:pPr>
              <w:rPr>
                <w:rFonts w:ascii="Arial" w:hAnsi="Arial" w:cs="Arial"/>
                <w:sz w:val="16"/>
                <w:szCs w:val="16"/>
                <w:lang w:eastAsia="zh-CN"/>
              </w:rPr>
            </w:pPr>
          </w:p>
        </w:tc>
      </w:tr>
      <w:tr w:rsidR="00CA0EF4" w14:paraId="2D1B584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646CB7E" w14:textId="77777777" w:rsidR="00CA0EF4" w:rsidRDefault="00CA0EF4">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F994B0" w14:textId="77777777" w:rsidR="00CA0EF4" w:rsidRDefault="00CA0EF4">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5C9FDB4" w14:textId="77777777" w:rsidR="00CA0EF4" w:rsidRDefault="00CA0EF4">
            <w:pPr>
              <w:rPr>
                <w:rFonts w:ascii="Arial" w:hAnsi="Arial" w:cs="Arial"/>
                <w:sz w:val="16"/>
                <w:szCs w:val="16"/>
                <w:lang w:eastAsia="zh-CN"/>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2116AD19"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DFB4F3A" w14:textId="77777777" w:rsidR="00CA0EF4" w:rsidRDefault="00CA0EF4">
            <w:pPr>
              <w:rPr>
                <w:rFonts w:ascii="Arial" w:hAnsi="Arial" w:cs="Arial"/>
                <w:sz w:val="16"/>
                <w:szCs w:val="16"/>
              </w:rPr>
            </w:pPr>
          </w:p>
        </w:tc>
      </w:tr>
      <w:tr w:rsidR="00CA0EF4" w14:paraId="6B69ADC1"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D16B7DF" w14:textId="77777777" w:rsidR="00CA0EF4" w:rsidRDefault="00CA0EF4">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98A733" w14:textId="77777777" w:rsidR="00CA0EF4" w:rsidRDefault="00CA0EF4">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A532A6A" w14:textId="77777777" w:rsidR="00CA0EF4" w:rsidRDefault="00CA0EF4">
            <w:pPr>
              <w:rPr>
                <w:rFonts w:ascii="Arial" w:hAnsi="Arial" w:cs="Arial"/>
                <w:sz w:val="16"/>
                <w:szCs w:val="16"/>
                <w:lang w:eastAsia="zh-CN"/>
              </w:rPr>
            </w:pPr>
            <w:r>
              <w:rPr>
                <w:rFonts w:ascii="Arial" w:hAnsi="Arial" w:cs="Arial"/>
                <w:sz w:val="16"/>
                <w:szCs w:val="16"/>
              </w:rPr>
              <w:t>OOK</w:t>
            </w:r>
          </w:p>
          <w:p w14:paraId="138F0B03" w14:textId="77777777" w:rsidR="00CA0EF4" w:rsidRDefault="00CA0EF4">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71A63825"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10C4DD47" w14:textId="77777777" w:rsidR="00CA0EF4" w:rsidRDefault="00CA0EF4">
            <w:pPr>
              <w:rPr>
                <w:rFonts w:ascii="Arial" w:hAnsi="Arial" w:cs="Arial"/>
                <w:sz w:val="16"/>
                <w:szCs w:val="16"/>
              </w:rPr>
            </w:pPr>
          </w:p>
        </w:tc>
      </w:tr>
      <w:tr w:rsidR="00CA0EF4" w14:paraId="530D898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03BB175" w14:textId="77777777" w:rsidR="00CA0EF4" w:rsidRDefault="00CA0EF4">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13C885" w14:textId="77777777" w:rsidR="00CA0EF4" w:rsidRDefault="00CA0EF4">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B006931" w14:textId="77777777" w:rsidR="00CA0EF4" w:rsidRDefault="00CA0EF4">
            <w:pPr>
              <w:rPr>
                <w:rFonts w:ascii="Arial" w:hAnsi="Arial" w:cs="Arial"/>
                <w:sz w:val="16"/>
                <w:szCs w:val="16"/>
                <w:lang w:eastAsia="zh-CN"/>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79D02C3A"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23DAC73" w14:textId="77777777" w:rsidR="00CA0EF4" w:rsidRDefault="00CA0EF4">
            <w:pPr>
              <w:rPr>
                <w:rFonts w:ascii="Arial" w:hAnsi="Arial" w:cs="Arial"/>
                <w:sz w:val="16"/>
                <w:szCs w:val="16"/>
              </w:rPr>
            </w:pPr>
          </w:p>
        </w:tc>
      </w:tr>
      <w:tr w:rsidR="00CA0EF4" w14:paraId="70CB9024"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961BA0A" w14:textId="77777777" w:rsidR="00CA0EF4" w:rsidRDefault="00CA0EF4">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2ADBBD" w14:textId="77777777" w:rsidR="00CA0EF4" w:rsidRDefault="00CA0EF4">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83CADCA" w14:textId="77777777" w:rsidR="00CA0EF4" w:rsidRDefault="00CA0EF4">
            <w:pPr>
              <w:rPr>
                <w:rFonts w:ascii="Arial" w:hAnsi="Arial" w:cs="Arial"/>
                <w:sz w:val="16"/>
                <w:szCs w:val="16"/>
                <w:lang w:eastAsia="zh-CN"/>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6AE3E6D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41B9262" w14:textId="77777777" w:rsidR="00CA0EF4" w:rsidRDefault="00CA0EF4">
            <w:pPr>
              <w:rPr>
                <w:rFonts w:ascii="Arial" w:hAnsi="Arial" w:cs="Arial"/>
                <w:sz w:val="16"/>
                <w:szCs w:val="16"/>
              </w:rPr>
            </w:pPr>
          </w:p>
        </w:tc>
      </w:tr>
      <w:tr w:rsidR="00CA0EF4" w14:paraId="6F56924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C65AD6A" w14:textId="77777777" w:rsidR="00CA0EF4" w:rsidRDefault="00CA0EF4">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BA8A8E" w14:textId="77777777" w:rsidR="00CA0EF4" w:rsidRDefault="00CA0EF4">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6625BA0" w14:textId="77777777" w:rsidR="00CA0EF4" w:rsidRDefault="00CA0EF4">
            <w:pPr>
              <w:rPr>
                <w:rFonts w:ascii="Arial" w:hAnsi="Arial" w:cs="Arial"/>
                <w:sz w:val="16"/>
                <w:szCs w:val="16"/>
                <w:lang w:eastAsia="zh-CN"/>
              </w:rPr>
            </w:pPr>
            <w:r>
              <w:rPr>
                <w:rFonts w:ascii="Arial" w:hAnsi="Arial" w:cs="Arial"/>
                <w:sz w:val="16"/>
                <w:szCs w:val="16"/>
              </w:rPr>
              <w:t>1-bit for device 1</w:t>
            </w:r>
          </w:p>
          <w:p w14:paraId="1661F4A6" w14:textId="77777777" w:rsidR="00CA0EF4" w:rsidRDefault="00CA0EF4">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46F350E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F72BA00" w14:textId="77777777" w:rsidR="00CA0EF4" w:rsidRDefault="00CA0EF4">
            <w:pPr>
              <w:rPr>
                <w:rFonts w:ascii="Arial" w:hAnsi="Arial" w:cs="Arial"/>
                <w:sz w:val="16"/>
                <w:szCs w:val="16"/>
              </w:rPr>
            </w:pPr>
          </w:p>
        </w:tc>
      </w:tr>
      <w:tr w:rsidR="00CA0EF4" w14:paraId="48CB26D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736866E" w14:textId="77777777" w:rsidR="00CA0EF4" w:rsidRDefault="00CA0EF4">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D025AB" w14:textId="77777777" w:rsidR="00CA0EF4" w:rsidRDefault="00CA0EF4">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941E6B1" w14:textId="77777777" w:rsidR="00CA0EF4" w:rsidRDefault="00CA0EF4">
            <w:pPr>
              <w:rPr>
                <w:rFonts w:ascii="Arial" w:hAnsi="Arial" w:cs="Arial"/>
                <w:sz w:val="16"/>
                <w:szCs w:val="16"/>
                <w:lang w:eastAsia="zh-CN"/>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103BD86A"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62EA1241" w14:textId="77777777" w:rsidR="00CA0EF4" w:rsidRDefault="00CA0EF4">
            <w:pPr>
              <w:rPr>
                <w:rFonts w:ascii="Arial" w:hAnsi="Arial" w:cs="Arial"/>
                <w:sz w:val="16"/>
                <w:szCs w:val="16"/>
              </w:rPr>
            </w:pPr>
          </w:p>
        </w:tc>
      </w:tr>
      <w:tr w:rsidR="00CA0EF4" w14:paraId="7B95EEA8" w14:textId="77777777" w:rsidTr="00CA0EF4">
        <w:trPr>
          <w:trHeight w:val="20"/>
        </w:trPr>
        <w:tc>
          <w:tcPr>
            <w:tcW w:w="209" w:type="pct"/>
            <w:tcBorders>
              <w:top w:val="nil"/>
              <w:left w:val="single" w:sz="8" w:space="0" w:color="auto"/>
              <w:bottom w:val="single" w:sz="8" w:space="0" w:color="auto"/>
              <w:right w:val="single" w:sz="8" w:space="0" w:color="auto"/>
            </w:tcBorders>
          </w:tcPr>
          <w:p w14:paraId="349E2781" w14:textId="77777777" w:rsidR="00CA0EF4" w:rsidRDefault="00CA0EF4">
            <w:pPr>
              <w:jc w:val="center"/>
              <w:rPr>
                <w:rStyle w:val="Strong"/>
                <w:rFonts w:ascii="Times" w:hAnsi="Times" w:cs="Times"/>
                <w:sz w:val="20"/>
                <w:szCs w:val="20"/>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5E3D15" w14:textId="77777777" w:rsidR="00CA0EF4" w:rsidRDefault="00CA0EF4">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645A1177"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6E5CDCF7" w14:textId="77777777" w:rsidR="00CA0EF4" w:rsidRDefault="00CA0EF4">
            <w:pPr>
              <w:jc w:val="center"/>
              <w:rPr>
                <w:rStyle w:val="Strong"/>
                <w:rFonts w:ascii="Arial" w:hAnsi="Arial" w:cs="Arial"/>
                <w:sz w:val="16"/>
                <w:szCs w:val="16"/>
              </w:rPr>
            </w:pPr>
          </w:p>
        </w:tc>
      </w:tr>
      <w:tr w:rsidR="00CA0EF4" w14:paraId="00E55305"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1F197D8" w14:textId="77777777" w:rsidR="00CA0EF4" w:rsidRDefault="00CA0EF4">
            <w:pPr>
              <w:jc w:val="center"/>
              <w:rPr>
                <w:rFonts w:ascii="Times" w:hAnsi="Times" w:cs="Times"/>
                <w:sz w:val="20"/>
                <w:szCs w:val="20"/>
              </w:rP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5B1A33" w14:textId="77777777" w:rsidR="00CA0EF4" w:rsidRDefault="00CA0EF4">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t>
            </w:r>
            <w:proofErr w:type="spellStart"/>
            <w:r>
              <w:rPr>
                <w:rFonts w:ascii="Arial" w:hAnsi="Arial" w:cs="Arial"/>
                <w:strike/>
                <w:sz w:val="16"/>
                <w:szCs w:val="16"/>
              </w:rPr>
              <w:t>w.r.t.</w:t>
            </w:r>
            <w:proofErr w:type="spellEnd"/>
            <w:r>
              <w:rPr>
                <w:rFonts w:ascii="Arial" w:hAnsi="Arial" w:cs="Arial"/>
                <w:strike/>
                <w:sz w:val="16"/>
                <w:szCs w:val="16"/>
              </w:rPr>
              <w:t xml:space="preserve">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E090378" w14:textId="77777777" w:rsidR="00CA0EF4" w:rsidRDefault="00CA0EF4" w:rsidP="00CA0EF4">
            <w:pPr>
              <w:pStyle w:val="ListParagraph"/>
              <w:numPr>
                <w:ilvl w:val="0"/>
                <w:numId w:val="31"/>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3AD716FE"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z w:val="16"/>
                <w:szCs w:val="16"/>
              </w:rPr>
            </w:pPr>
            <w:r>
              <w:rPr>
                <w:rFonts w:ascii="Arial" w:hAnsi="Arial" w:cs="Arial"/>
                <w:sz w:val="16"/>
                <w:szCs w:val="16"/>
              </w:rPr>
              <w:t>DSB</w:t>
            </w:r>
          </w:p>
          <w:p w14:paraId="6899E69D"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7330F4CA"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382BEED5" w14:textId="77777777" w:rsidR="00CA0EF4" w:rsidRDefault="00CA0EF4" w:rsidP="00CA0EF4">
            <w:pPr>
              <w:pStyle w:val="ListParagraph"/>
              <w:numPr>
                <w:ilvl w:val="0"/>
                <w:numId w:val="31"/>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 xml:space="preserve">[2a1]-Alt2: </w:t>
            </w:r>
          </w:p>
          <w:p w14:paraId="08762831"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SSB</w:t>
            </w:r>
          </w:p>
          <w:p w14:paraId="37F085DD"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214C539E"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08309032"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538135"/>
                <w:sz w:val="16"/>
                <w:szCs w:val="16"/>
              </w:rPr>
            </w:pPr>
            <w:r>
              <w:rPr>
                <w:rFonts w:ascii="Arial" w:hAnsi="Arial" w:cs="Arial"/>
                <w:color w:val="538135"/>
                <w:sz w:val="16"/>
                <w:szCs w:val="16"/>
              </w:rPr>
              <w:t>For device 2b only, FFS for device 2a.</w:t>
            </w:r>
          </w:p>
          <w:p w14:paraId="4A187FB1" w14:textId="77777777" w:rsidR="00CA0EF4" w:rsidRDefault="00CA0EF4" w:rsidP="00CA0EF4">
            <w:pPr>
              <w:pStyle w:val="ListParagraph"/>
              <w:numPr>
                <w:ilvl w:val="0"/>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The value of X and Y is as follows, to be </w:t>
            </w:r>
            <w:proofErr w:type="gramStart"/>
            <w:r>
              <w:rPr>
                <w:rFonts w:ascii="Arial" w:hAnsi="Arial" w:cs="Arial"/>
                <w:strike/>
                <w:color w:val="FF0000"/>
                <w:sz w:val="16"/>
                <w:szCs w:val="16"/>
              </w:rPr>
              <w:t>down-select</w:t>
            </w:r>
            <w:proofErr w:type="gramEnd"/>
            <w:r>
              <w:rPr>
                <w:rFonts w:ascii="Arial" w:hAnsi="Arial" w:cs="Arial"/>
                <w:strike/>
                <w:color w:val="FF0000"/>
                <w:sz w:val="16"/>
                <w:szCs w:val="16"/>
              </w:rPr>
              <w:t xml:space="preserve"> from alternative 1 and 2</w:t>
            </w:r>
          </w:p>
          <w:p w14:paraId="28E7859D"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Alternative 1: </w:t>
            </w:r>
          </w:p>
          <w:p w14:paraId="54FDA97B" w14:textId="77777777" w:rsidR="00CA0EF4" w:rsidRDefault="00CA0EF4" w:rsidP="00CA0EF4">
            <w:pPr>
              <w:pStyle w:val="ListParagraph"/>
              <w:numPr>
                <w:ilvl w:val="2"/>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 {15 (M), 180 (O)}</w:t>
            </w:r>
          </w:p>
          <w:p w14:paraId="225BBE89" w14:textId="77777777" w:rsidR="00CA0EF4" w:rsidRDefault="00CA0EF4" w:rsidP="00CA0EF4">
            <w:pPr>
              <w:pStyle w:val="ListParagraph"/>
              <w:numPr>
                <w:ilvl w:val="2"/>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Y =180</w:t>
            </w:r>
          </w:p>
          <w:p w14:paraId="34A941FF"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Alternative 2:</w:t>
            </w:r>
          </w:p>
          <w:p w14:paraId="5C559E44" w14:textId="77777777" w:rsidR="00CA0EF4" w:rsidRDefault="00CA0EF4" w:rsidP="00CA0EF4">
            <w:pPr>
              <w:pStyle w:val="ListParagraph"/>
              <w:numPr>
                <w:ilvl w:val="2"/>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and Y reported by companies,</w:t>
            </w:r>
          </w:p>
          <w:p w14:paraId="5BA56D3E" w14:textId="77777777" w:rsidR="00CA0EF4" w:rsidRDefault="00CA0EF4" w:rsidP="00CA0EF4">
            <w:pPr>
              <w:pStyle w:val="ListParagraph"/>
              <w:numPr>
                <w:ilvl w:val="3"/>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745CDBDB"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Reference data rate</w:t>
            </w:r>
          </w:p>
          <w:p w14:paraId="296B55D3"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Coding scheme</w:t>
            </w:r>
          </w:p>
          <w:p w14:paraId="15C83D79"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Repetition</w:t>
            </w:r>
          </w:p>
          <w:p w14:paraId="3DEAF8D0"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lastRenderedPageBreak/>
              <w:t>With or without SFS</w:t>
            </w:r>
          </w:p>
          <w:p w14:paraId="7A5823B1"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SSB or DSB</w:t>
            </w:r>
          </w:p>
          <w:p w14:paraId="225E3F3B" w14:textId="77777777" w:rsidR="00CA0EF4" w:rsidRDefault="00CA0EF4">
            <w:pPr>
              <w:rPr>
                <w:rFonts w:ascii="Arial" w:hAnsi="Arial" w:cs="Arial"/>
                <w:strike/>
                <w:sz w:val="16"/>
                <w:szCs w:val="16"/>
              </w:rPr>
            </w:pPr>
          </w:p>
          <w:p w14:paraId="14AC6CB7" w14:textId="77777777" w:rsidR="00CA0EF4" w:rsidRDefault="00CA0EF4" w:rsidP="00CA0EF4">
            <w:pPr>
              <w:pStyle w:val="ListParagraph"/>
              <w:numPr>
                <w:ilvl w:val="0"/>
                <w:numId w:val="32"/>
              </w:numPr>
              <w:snapToGrid w:val="0"/>
              <w:spacing w:after="0" w:line="240" w:lineRule="auto"/>
              <w:contextualSpacing w:val="0"/>
              <w:jc w:val="left"/>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35D35763" w14:textId="77777777" w:rsidR="00CA0EF4" w:rsidRDefault="00CA0EF4">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07CC3F9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1AF65E8" w14:textId="77777777" w:rsidR="00CA0EF4" w:rsidRDefault="00CA0EF4">
            <w:pPr>
              <w:rPr>
                <w:rFonts w:ascii="Arial" w:hAnsi="Arial" w:cs="Arial"/>
                <w:sz w:val="16"/>
                <w:szCs w:val="16"/>
                <w:lang w:eastAsia="zh-CN"/>
              </w:rPr>
            </w:pPr>
          </w:p>
        </w:tc>
      </w:tr>
      <w:tr w:rsidR="00CA0EF4" w14:paraId="610789BB"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78AEA335" w14:textId="77777777" w:rsidR="00CA0EF4" w:rsidRDefault="00CA0EF4">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B81187" w14:textId="77777777" w:rsidR="00CA0EF4" w:rsidRDefault="00CA0EF4">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685555D" w14:textId="77777777" w:rsidR="00CA0EF4" w:rsidRDefault="00CA0EF4">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5428AB2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73AACE4" w14:textId="77777777" w:rsidR="00CA0EF4" w:rsidRDefault="00CA0EF4">
            <w:pPr>
              <w:rPr>
                <w:rFonts w:ascii="Arial" w:hAnsi="Arial" w:cs="Arial"/>
                <w:sz w:val="16"/>
                <w:szCs w:val="16"/>
                <w:lang w:eastAsia="zh-CN"/>
              </w:rPr>
            </w:pPr>
          </w:p>
        </w:tc>
      </w:tr>
      <w:tr w:rsidR="00CA0EF4" w14:paraId="3BC18535"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793BC224" w14:textId="77777777" w:rsidR="00CA0EF4" w:rsidRDefault="00CA0EF4">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93DEE9" w14:textId="77777777" w:rsidR="00CA0EF4" w:rsidRDefault="00CA0EF4">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7DB3FA0" w14:textId="77777777" w:rsidR="00CA0EF4" w:rsidRDefault="00CA0EF4">
            <w:pPr>
              <w:snapToGrid w:val="0"/>
              <w:rPr>
                <w:rFonts w:ascii="Arial" w:hAnsi="Arial" w:cs="Arial"/>
                <w:sz w:val="16"/>
                <w:szCs w:val="16"/>
                <w:lang w:eastAsia="zh-CN"/>
              </w:rPr>
            </w:pPr>
            <w:r>
              <w:rPr>
                <w:rFonts w:ascii="Arial" w:hAnsi="Arial" w:cs="Arial"/>
                <w:sz w:val="16"/>
                <w:szCs w:val="16"/>
              </w:rPr>
              <w:t xml:space="preserve">D2R receiver bandwidth is the bandwidth used at the reader side to filter out the D2R signals for calculating noise and interference (if any) power. </w:t>
            </w:r>
          </w:p>
          <w:p w14:paraId="7124B2B1"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27E81AC7" w14:textId="77777777" w:rsidR="00CA0EF4" w:rsidRDefault="00CA0EF4">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0E57FC1E" w14:textId="77777777" w:rsidR="00CA0EF4" w:rsidRDefault="00CA0EF4">
            <w:pPr>
              <w:rPr>
                <w:rFonts w:ascii="Arial" w:hAnsi="Arial" w:cs="Arial"/>
                <w:sz w:val="16"/>
                <w:szCs w:val="16"/>
                <w:lang w:eastAsia="zh-CN"/>
              </w:rPr>
            </w:pPr>
          </w:p>
        </w:tc>
        <w:tc>
          <w:tcPr>
            <w:tcW w:w="462" w:type="pct"/>
            <w:tcBorders>
              <w:top w:val="nil"/>
              <w:left w:val="nil"/>
              <w:bottom w:val="single" w:sz="8" w:space="0" w:color="auto"/>
              <w:right w:val="single" w:sz="8" w:space="0" w:color="auto"/>
            </w:tcBorders>
          </w:tcPr>
          <w:p w14:paraId="606FCABC" w14:textId="77777777" w:rsidR="00CA0EF4" w:rsidRDefault="00CA0EF4">
            <w:pPr>
              <w:rPr>
                <w:rFonts w:ascii="Arial" w:hAnsi="Arial" w:cs="Arial"/>
                <w:sz w:val="16"/>
                <w:szCs w:val="16"/>
              </w:rPr>
            </w:pPr>
          </w:p>
        </w:tc>
      </w:tr>
      <w:tr w:rsidR="00CA0EF4" w14:paraId="2FF4DF98"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A202636" w14:textId="77777777" w:rsidR="00CA0EF4" w:rsidRDefault="00CA0EF4">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66A4EF" w14:textId="77777777" w:rsidR="00CA0EF4" w:rsidRDefault="00CA0EF4">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D22AF6" w14:textId="77777777" w:rsidR="00CA0EF4" w:rsidRDefault="00CA0EF4">
            <w:pPr>
              <w:rPr>
                <w:rFonts w:ascii="Arial" w:hAnsi="Arial" w:cs="Arial"/>
                <w:sz w:val="16"/>
                <w:szCs w:val="16"/>
                <w:lang w:eastAsia="zh-CN"/>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c>
          <w:tcPr>
            <w:tcW w:w="525" w:type="pct"/>
            <w:tcBorders>
              <w:top w:val="nil"/>
              <w:left w:val="nil"/>
              <w:bottom w:val="single" w:sz="8" w:space="0" w:color="auto"/>
              <w:right w:val="single" w:sz="8" w:space="0" w:color="auto"/>
            </w:tcBorders>
          </w:tcPr>
          <w:p w14:paraId="23C6D37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1DAA791C" w14:textId="77777777" w:rsidR="00CA0EF4" w:rsidRDefault="00CA0EF4">
            <w:pPr>
              <w:rPr>
                <w:rFonts w:ascii="Arial" w:hAnsi="Arial" w:cs="Arial"/>
                <w:sz w:val="16"/>
                <w:szCs w:val="16"/>
              </w:rPr>
            </w:pPr>
          </w:p>
        </w:tc>
      </w:tr>
      <w:tr w:rsidR="00CA0EF4" w14:paraId="67FACCA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0329B70" w14:textId="77777777" w:rsidR="00CA0EF4" w:rsidRDefault="00CA0EF4">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8213FF" w14:textId="77777777" w:rsidR="00CA0EF4" w:rsidRDefault="00CA0EF4">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45DE39" w14:textId="77777777" w:rsidR="00CA0EF4" w:rsidRDefault="00CA0EF4">
            <w:pPr>
              <w:rPr>
                <w:rFonts w:ascii="Arial" w:hAnsi="Arial" w:cs="Arial"/>
                <w:sz w:val="16"/>
                <w:szCs w:val="16"/>
                <w:lang w:eastAsia="zh-CN"/>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386B2093"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00CD8883" w14:textId="77777777" w:rsidR="00CA0EF4" w:rsidRDefault="00CA0EF4">
            <w:pPr>
              <w:rPr>
                <w:rFonts w:ascii="Arial" w:hAnsi="Arial" w:cs="Arial"/>
                <w:sz w:val="16"/>
                <w:szCs w:val="16"/>
              </w:rPr>
            </w:pPr>
          </w:p>
        </w:tc>
      </w:tr>
      <w:tr w:rsidR="00CA0EF4" w14:paraId="49BF2690"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B89EBF4" w14:textId="77777777" w:rsidR="00CA0EF4" w:rsidRDefault="00CA0EF4">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2DA0F2" w14:textId="77777777" w:rsidR="00CA0EF4" w:rsidRDefault="00CA0EF4">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842B53" w14:textId="77777777" w:rsidR="00CA0EF4" w:rsidRDefault="00CA0EF4">
            <w:pPr>
              <w:rPr>
                <w:rFonts w:ascii="Arial" w:hAnsi="Arial" w:cs="Arial"/>
                <w:sz w:val="16"/>
                <w:szCs w:val="16"/>
                <w:lang w:eastAsia="zh-CN"/>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737EC699"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6195C54E" w14:textId="77777777" w:rsidR="00CA0EF4" w:rsidRDefault="00CA0EF4">
            <w:pPr>
              <w:rPr>
                <w:rFonts w:ascii="Arial" w:hAnsi="Arial" w:cs="Arial"/>
                <w:sz w:val="16"/>
                <w:szCs w:val="16"/>
              </w:rPr>
            </w:pPr>
          </w:p>
        </w:tc>
      </w:tr>
      <w:tr w:rsidR="00CA0EF4" w14:paraId="3444571E"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5374B5D" w14:textId="77777777" w:rsidR="00CA0EF4" w:rsidRDefault="00CA0EF4">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52FB95" w14:textId="77777777" w:rsidR="00CA0EF4" w:rsidRDefault="00CA0EF4">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B8A8A4E" w14:textId="77777777" w:rsidR="00CA0EF4" w:rsidRDefault="00CA0EF4">
            <w:pPr>
              <w:rPr>
                <w:rFonts w:ascii="Arial" w:hAnsi="Arial" w:cs="Arial"/>
                <w:sz w:val="16"/>
                <w:szCs w:val="16"/>
                <w:lang w:eastAsia="zh-CN"/>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5CE8798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5D8AE371" w14:textId="77777777" w:rsidR="00CA0EF4" w:rsidRDefault="00CA0EF4">
            <w:pPr>
              <w:rPr>
                <w:rFonts w:ascii="Arial" w:hAnsi="Arial" w:cs="Arial"/>
                <w:sz w:val="16"/>
                <w:szCs w:val="16"/>
              </w:rPr>
            </w:pPr>
          </w:p>
        </w:tc>
      </w:tr>
      <w:tr w:rsidR="00CA0EF4" w14:paraId="0388092E"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CCEF769" w14:textId="77777777" w:rsidR="00CA0EF4" w:rsidRDefault="00CA0EF4">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F644FE" w14:textId="77777777" w:rsidR="00CA0EF4" w:rsidRDefault="00CA0EF4">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C1B9EA" w14:textId="77777777" w:rsidR="00CA0EF4" w:rsidRDefault="00CA0EF4">
            <w:pPr>
              <w:rPr>
                <w:rFonts w:ascii="Arial" w:hAnsi="Arial" w:cs="Arial"/>
                <w:sz w:val="16"/>
                <w:szCs w:val="16"/>
                <w:lang w:eastAsia="zh-CN"/>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17060061"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5C494FD2" w14:textId="77777777" w:rsidR="00CA0EF4" w:rsidRDefault="00CA0EF4">
            <w:pPr>
              <w:rPr>
                <w:rFonts w:ascii="Arial" w:hAnsi="Arial" w:cs="Arial"/>
                <w:sz w:val="16"/>
                <w:szCs w:val="16"/>
              </w:rPr>
            </w:pPr>
          </w:p>
        </w:tc>
      </w:tr>
      <w:tr w:rsidR="00CA0EF4" w14:paraId="4C7C41F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4D4CDAE" w14:textId="77777777" w:rsidR="00CA0EF4" w:rsidRDefault="00CA0EF4">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E346E1" w14:textId="77777777" w:rsidR="00CA0EF4" w:rsidRDefault="00CA0EF4">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4230832" w14:textId="77777777" w:rsidR="00CA0EF4" w:rsidRDefault="00CA0EF4">
            <w:pPr>
              <w:rPr>
                <w:rFonts w:ascii="Arial" w:hAnsi="Arial" w:cs="Arial"/>
                <w:strike/>
                <w:sz w:val="16"/>
                <w:szCs w:val="16"/>
                <w:lang w:eastAsia="zh-CN"/>
              </w:rPr>
            </w:pPr>
            <w:r>
              <w:rPr>
                <w:rFonts w:ascii="Arial" w:hAnsi="Arial" w:cs="Arial"/>
                <w:strike/>
                <w:sz w:val="16"/>
                <w:szCs w:val="16"/>
              </w:rPr>
              <w:t>FFS: Reader receiver, e.g., coherent receiver / non-coherent receiver</w:t>
            </w:r>
          </w:p>
          <w:p w14:paraId="6EFE3390" w14:textId="77777777" w:rsidR="00CA0EF4" w:rsidRDefault="00CA0EF4">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290D0D81"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4CBE0CE" w14:textId="77777777" w:rsidR="00CA0EF4" w:rsidRDefault="00CA0EF4">
            <w:pPr>
              <w:rPr>
                <w:rFonts w:ascii="Arial" w:hAnsi="Arial" w:cs="Arial"/>
                <w:sz w:val="16"/>
                <w:szCs w:val="16"/>
                <w:lang w:eastAsia="zh-CN"/>
              </w:rPr>
            </w:pPr>
          </w:p>
        </w:tc>
      </w:tr>
      <w:tr w:rsidR="00CA0EF4" w14:paraId="624F895A" w14:textId="77777777" w:rsidTr="00CA0EF4">
        <w:trPr>
          <w:trHeight w:val="20"/>
        </w:trPr>
        <w:tc>
          <w:tcPr>
            <w:tcW w:w="209" w:type="pct"/>
            <w:tcBorders>
              <w:top w:val="nil"/>
              <w:left w:val="single" w:sz="8" w:space="0" w:color="auto"/>
              <w:bottom w:val="single" w:sz="8" w:space="0" w:color="auto"/>
              <w:right w:val="single" w:sz="8" w:space="0" w:color="auto"/>
            </w:tcBorders>
          </w:tcPr>
          <w:p w14:paraId="55FB4F69" w14:textId="77777777" w:rsidR="00CA0EF4" w:rsidRDefault="00CA0EF4">
            <w:pPr>
              <w:jc w:val="center"/>
              <w:rPr>
                <w:rStyle w:val="Strong"/>
                <w:rFonts w:ascii="Times" w:hAnsi="Times" w:cs="Times"/>
                <w:sz w:val="20"/>
                <w:szCs w:val="20"/>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224F34" w14:textId="77777777" w:rsidR="00CA0EF4" w:rsidRDefault="00CA0EF4">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3045527C"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6E7A3BA8" w14:textId="77777777" w:rsidR="00CA0EF4" w:rsidRDefault="00CA0EF4">
            <w:pPr>
              <w:jc w:val="center"/>
              <w:rPr>
                <w:rStyle w:val="Strong"/>
                <w:rFonts w:ascii="Arial" w:hAnsi="Arial" w:cs="Arial"/>
                <w:sz w:val="16"/>
                <w:szCs w:val="16"/>
              </w:rPr>
            </w:pPr>
          </w:p>
        </w:tc>
      </w:tr>
      <w:tr w:rsidR="00CA0EF4" w14:paraId="7DF58FFA"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0551C23" w14:textId="77777777" w:rsidR="00CA0EF4" w:rsidRDefault="00CA0EF4">
            <w:pPr>
              <w:jc w:val="center"/>
              <w:rPr>
                <w:rFonts w:ascii="Times" w:hAnsi="Times" w:cs="Times"/>
                <w:sz w:val="20"/>
                <w:szCs w:val="20"/>
              </w:rPr>
            </w:pPr>
            <w:r>
              <w:rPr>
                <w:rFonts w:ascii="Arial" w:hAnsi="Arial" w:cs="Arial"/>
                <w:b/>
                <w:bCs/>
                <w:sz w:val="16"/>
                <w:szCs w:val="16"/>
              </w:rPr>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52767" w14:textId="77777777" w:rsidR="00CA0EF4" w:rsidRDefault="00CA0EF4">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659F91" w14:textId="77777777" w:rsidR="00CA0EF4" w:rsidRDefault="00CA0EF4">
            <w:pPr>
              <w:rPr>
                <w:rFonts w:ascii="Arial" w:hAnsi="Arial" w:cs="Arial"/>
                <w:sz w:val="16"/>
                <w:szCs w:val="16"/>
                <w:lang w:eastAsia="zh-CN"/>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2DA74EF9"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068D835F" w14:textId="77777777" w:rsidR="00CA0EF4" w:rsidRDefault="00CA0EF4">
            <w:pPr>
              <w:rPr>
                <w:rFonts w:ascii="Arial" w:hAnsi="Arial" w:cs="Arial"/>
                <w:sz w:val="16"/>
                <w:szCs w:val="16"/>
              </w:rPr>
            </w:pPr>
          </w:p>
        </w:tc>
      </w:tr>
      <w:tr w:rsidR="00CA0EF4" w14:paraId="3C49B668"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0A15A10" w14:textId="77777777" w:rsidR="00CA0EF4" w:rsidRDefault="00CA0EF4">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08F58C" w14:textId="77777777" w:rsidR="00CA0EF4" w:rsidRDefault="00CA0EF4">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47C0DE9D" w14:textId="77777777" w:rsidR="00CA0EF4" w:rsidRDefault="00CA0EF4">
            <w:pPr>
              <w:rPr>
                <w:rFonts w:ascii="Arial" w:hAnsi="Arial" w:cs="Arial"/>
                <w:sz w:val="16"/>
                <w:szCs w:val="16"/>
                <w:lang w:eastAsia="zh-CN"/>
              </w:rPr>
            </w:pPr>
          </w:p>
        </w:tc>
        <w:tc>
          <w:tcPr>
            <w:tcW w:w="462" w:type="pct"/>
            <w:tcBorders>
              <w:top w:val="nil"/>
              <w:left w:val="nil"/>
              <w:bottom w:val="single" w:sz="8" w:space="0" w:color="auto"/>
              <w:right w:val="single" w:sz="8" w:space="0" w:color="auto"/>
            </w:tcBorders>
          </w:tcPr>
          <w:p w14:paraId="4D29164F" w14:textId="77777777" w:rsidR="00CA0EF4" w:rsidRDefault="00CA0EF4">
            <w:pPr>
              <w:rPr>
                <w:rFonts w:ascii="Arial" w:hAnsi="Arial" w:cs="Arial"/>
                <w:sz w:val="16"/>
                <w:szCs w:val="16"/>
              </w:rPr>
            </w:pPr>
          </w:p>
        </w:tc>
      </w:tr>
      <w:tr w:rsidR="00CA0EF4" w14:paraId="040A27B9" w14:textId="77777777" w:rsidTr="00CA0EF4">
        <w:trPr>
          <w:trHeight w:val="20"/>
        </w:trPr>
        <w:tc>
          <w:tcPr>
            <w:tcW w:w="5000" w:type="pct"/>
            <w:gridSpan w:val="6"/>
            <w:tcBorders>
              <w:top w:val="nil"/>
              <w:left w:val="single" w:sz="8" w:space="0" w:color="auto"/>
              <w:bottom w:val="single" w:sz="8" w:space="0" w:color="auto"/>
              <w:right w:val="single" w:sz="8" w:space="0" w:color="auto"/>
            </w:tcBorders>
          </w:tcPr>
          <w:p w14:paraId="72E78839" w14:textId="77777777" w:rsidR="00CA0EF4" w:rsidRDefault="00CA0EF4">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3761E7BF" w14:textId="77777777" w:rsidR="00CA0EF4" w:rsidRDefault="00CA0EF4">
            <w:pPr>
              <w:rPr>
                <w:rFonts w:ascii="Arial" w:hAnsi="Arial" w:cs="Arial"/>
                <w:sz w:val="16"/>
                <w:szCs w:val="16"/>
                <w:lang w:val="en-GB"/>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proofErr w:type="gramStart"/>
            <w:r>
              <w:rPr>
                <w:rFonts w:ascii="Arial" w:hAnsi="Arial" w:cs="Arial"/>
                <w:strike/>
                <w:color w:val="7030A0"/>
                <w:sz w:val="16"/>
                <w:szCs w:val="16"/>
              </w:rPr>
              <w:t>approach.</w:t>
            </w:r>
            <w:r>
              <w:rPr>
                <w:rFonts w:ascii="Arial" w:hAnsi="Arial" w:cs="Arial"/>
                <w:color w:val="7030A0"/>
                <w:sz w:val="16"/>
                <w:szCs w:val="16"/>
              </w:rPr>
              <w:t>Any</w:t>
            </w:r>
            <w:proofErr w:type="spellEnd"/>
            <w:proofErr w:type="gram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420459BC" w14:textId="77777777" w:rsidR="00CA0EF4" w:rsidRDefault="00CA0EF4">
            <w:pPr>
              <w:rPr>
                <w:rFonts w:ascii="Arial" w:hAnsi="Arial" w:cs="Arial"/>
                <w:sz w:val="16"/>
                <w:szCs w:val="16"/>
              </w:rPr>
            </w:pPr>
          </w:p>
          <w:p w14:paraId="3BF368D9" w14:textId="77777777" w:rsidR="00CA0EF4" w:rsidRDefault="00CA0EF4">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14A2A459" w14:textId="77777777" w:rsidR="00CA0EF4" w:rsidRPr="00A65D1E" w:rsidRDefault="00CA0EF4" w:rsidP="00EA3783">
      <w:pPr>
        <w:rPr>
          <w:rFonts w:eastAsia="DengXian"/>
        </w:rPr>
      </w:pPr>
    </w:p>
    <w:p w14:paraId="1493CB0C" w14:textId="77777777" w:rsidR="00CA0EF4" w:rsidRPr="00867057" w:rsidRDefault="00CA0EF4" w:rsidP="00CA0EF4">
      <w:pPr>
        <w:pStyle w:val="References"/>
        <w:numPr>
          <w:ilvl w:val="0"/>
          <w:numId w:val="0"/>
        </w:numPr>
        <w:ind w:left="432" w:hanging="432"/>
        <w:rPr>
          <w:szCs w:val="20"/>
          <w:lang w:eastAsia="zh-CN"/>
        </w:rPr>
      </w:pPr>
    </w:p>
    <w:sectPr w:rsidR="00CA0EF4" w:rsidRPr="00867057" w:rsidSect="00CD279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CAAE" w14:textId="77777777" w:rsidR="00935F2C" w:rsidRDefault="00935F2C">
      <w:r>
        <w:separator/>
      </w:r>
    </w:p>
  </w:endnote>
  <w:endnote w:type="continuationSeparator" w:id="0">
    <w:p w14:paraId="586E054E" w14:textId="77777777" w:rsidR="00935F2C" w:rsidRDefault="0093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62A37" w14:textId="77777777" w:rsidR="00935F2C" w:rsidRDefault="00935F2C">
      <w:r>
        <w:separator/>
      </w:r>
    </w:p>
  </w:footnote>
  <w:footnote w:type="continuationSeparator" w:id="0">
    <w:p w14:paraId="3B0199FF" w14:textId="77777777" w:rsidR="00935F2C" w:rsidRDefault="00935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7630184"/>
    <w:multiLevelType w:val="hybridMultilevel"/>
    <w:tmpl w:val="79A4FB78"/>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D31AD6"/>
    <w:multiLevelType w:val="hybridMultilevel"/>
    <w:tmpl w:val="708E69C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0"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2052"/>
        </w:tabs>
        <w:ind w:left="205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90"/>
        </w:tabs>
        <w:ind w:left="4590" w:hanging="720"/>
      </w:pPr>
      <w:rPr>
        <w:rFonts w:hint="default"/>
      </w:rPr>
    </w:lvl>
    <w:lvl w:ilvl="3">
      <w:start w:val="1"/>
      <w:numFmt w:val="decimal"/>
      <w:pStyle w:val="Heading4"/>
      <w:lvlText w:val="%1.%2.%3.%4"/>
      <w:lvlJc w:val="left"/>
      <w:pPr>
        <w:tabs>
          <w:tab w:val="num" w:pos="3384"/>
        </w:tabs>
        <w:ind w:left="33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41F353C4"/>
    <w:multiLevelType w:val="hybridMultilevel"/>
    <w:tmpl w:val="7DD8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A7D28"/>
    <w:multiLevelType w:val="multilevel"/>
    <w:tmpl w:val="423A7D2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4CA21BE"/>
    <w:lvl w:ilvl="0" w:tplc="F39C3DAC">
      <w:start w:val="1"/>
      <w:numFmt w:val="decimal"/>
      <w:pStyle w:val="Observation"/>
      <w:lvlText w:val="Observation %1"/>
      <w:lvlJc w:val="left"/>
      <w:pPr>
        <w:ind w:left="63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382288">
    <w:abstractNumId w:val="13"/>
  </w:num>
  <w:num w:numId="2" w16cid:durableId="1043552862">
    <w:abstractNumId w:val="12"/>
  </w:num>
  <w:num w:numId="3" w16cid:durableId="1799109342">
    <w:abstractNumId w:val="27"/>
  </w:num>
  <w:num w:numId="4" w16cid:durableId="634221772">
    <w:abstractNumId w:val="0"/>
  </w:num>
  <w:num w:numId="5" w16cid:durableId="966933016">
    <w:abstractNumId w:val="3"/>
  </w:num>
  <w:num w:numId="6" w16cid:durableId="1672683578">
    <w:abstractNumId w:val="33"/>
  </w:num>
  <w:num w:numId="7" w16cid:durableId="139350179">
    <w:abstractNumId w:val="16"/>
  </w:num>
  <w:num w:numId="8" w16cid:durableId="1446122427">
    <w:abstractNumId w:val="19"/>
  </w:num>
  <w:num w:numId="9" w16cid:durableId="911811495">
    <w:abstractNumId w:val="1"/>
  </w:num>
  <w:num w:numId="10" w16cid:durableId="2120950161">
    <w:abstractNumId w:val="32"/>
  </w:num>
  <w:num w:numId="11" w16cid:durableId="24790456">
    <w:abstractNumId w:val="34"/>
  </w:num>
  <w:num w:numId="12" w16cid:durableId="1602687718">
    <w:abstractNumId w:val="4"/>
  </w:num>
  <w:num w:numId="13" w16cid:durableId="428698248">
    <w:abstractNumId w:val="28"/>
  </w:num>
  <w:num w:numId="14" w16cid:durableId="1849130250">
    <w:abstractNumId w:val="17"/>
  </w:num>
  <w:num w:numId="15" w16cid:durableId="733744262">
    <w:abstractNumId w:val="9"/>
  </w:num>
  <w:num w:numId="16" w16cid:durableId="1261140720">
    <w:abstractNumId w:val="30"/>
  </w:num>
  <w:num w:numId="17" w16cid:durableId="1588148957">
    <w:abstractNumId w:val="2"/>
  </w:num>
  <w:num w:numId="18" w16cid:durableId="2107460553">
    <w:abstractNumId w:val="22"/>
  </w:num>
  <w:num w:numId="19" w16cid:durableId="1470174323">
    <w:abstractNumId w:val="20"/>
  </w:num>
  <w:num w:numId="20" w16cid:durableId="638537300">
    <w:abstractNumId w:val="7"/>
  </w:num>
  <w:num w:numId="21" w16cid:durableId="784233224">
    <w:abstractNumId w:val="10"/>
  </w:num>
  <w:num w:numId="22" w16cid:durableId="1174223668">
    <w:abstractNumId w:val="25"/>
  </w:num>
  <w:num w:numId="23" w16cid:durableId="16196098">
    <w:abstractNumId w:val="14"/>
  </w:num>
  <w:num w:numId="24" w16cid:durableId="954755967">
    <w:abstractNumId w:val="31"/>
  </w:num>
  <w:num w:numId="25" w16cid:durableId="888222960">
    <w:abstractNumId w:val="5"/>
  </w:num>
  <w:num w:numId="26" w16cid:durableId="100226083">
    <w:abstractNumId w:val="20"/>
  </w:num>
  <w:num w:numId="27" w16cid:durableId="1763381160">
    <w:abstractNumId w:val="23"/>
  </w:num>
  <w:num w:numId="28" w16cid:durableId="1783529312">
    <w:abstractNumId w:val="29"/>
  </w:num>
  <w:num w:numId="29" w16cid:durableId="1018695950">
    <w:abstractNumId w:val="35"/>
  </w:num>
  <w:num w:numId="30" w16cid:durableId="655257827">
    <w:abstractNumId w:val="36"/>
  </w:num>
  <w:num w:numId="31" w16cid:durableId="1151098044">
    <w:abstractNumId w:val="11"/>
  </w:num>
  <w:num w:numId="32" w16cid:durableId="1732188109">
    <w:abstractNumId w:val="24"/>
  </w:num>
  <w:num w:numId="33" w16cid:durableId="69432363">
    <w:abstractNumId w:val="6"/>
  </w:num>
  <w:num w:numId="34" w16cid:durableId="1100444415">
    <w:abstractNumId w:val="18"/>
  </w:num>
  <w:num w:numId="35" w16cid:durableId="201599041">
    <w:abstractNumId w:val="26"/>
  </w:num>
  <w:num w:numId="36" w16cid:durableId="709377376">
    <w:abstractNumId w:val="8"/>
  </w:num>
  <w:num w:numId="37" w16cid:durableId="1762489735">
    <w:abstractNumId w:val="15"/>
  </w:num>
  <w:num w:numId="38" w16cid:durableId="434524614">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AE"/>
    <w:rsid w:val="000015D4"/>
    <w:rsid w:val="00001718"/>
    <w:rsid w:val="00001750"/>
    <w:rsid w:val="000017A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63C"/>
    <w:rsid w:val="000047F3"/>
    <w:rsid w:val="00004E6D"/>
    <w:rsid w:val="00004E70"/>
    <w:rsid w:val="00005C4B"/>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CD1"/>
    <w:rsid w:val="00010E2F"/>
    <w:rsid w:val="0001116D"/>
    <w:rsid w:val="00011278"/>
    <w:rsid w:val="000113E1"/>
    <w:rsid w:val="00011581"/>
    <w:rsid w:val="00011D19"/>
    <w:rsid w:val="00011F67"/>
    <w:rsid w:val="00012264"/>
    <w:rsid w:val="00012663"/>
    <w:rsid w:val="00012862"/>
    <w:rsid w:val="000128E6"/>
    <w:rsid w:val="00012F77"/>
    <w:rsid w:val="00013371"/>
    <w:rsid w:val="00013BB7"/>
    <w:rsid w:val="00013EE2"/>
    <w:rsid w:val="000148B3"/>
    <w:rsid w:val="000149F9"/>
    <w:rsid w:val="00014F9B"/>
    <w:rsid w:val="0001559F"/>
    <w:rsid w:val="000157BD"/>
    <w:rsid w:val="00015A05"/>
    <w:rsid w:val="00015E99"/>
    <w:rsid w:val="00015EFB"/>
    <w:rsid w:val="000165E2"/>
    <w:rsid w:val="00016B0E"/>
    <w:rsid w:val="00016B54"/>
    <w:rsid w:val="00016EF9"/>
    <w:rsid w:val="000172BE"/>
    <w:rsid w:val="00017D8A"/>
    <w:rsid w:val="000212AD"/>
    <w:rsid w:val="00021318"/>
    <w:rsid w:val="00021C24"/>
    <w:rsid w:val="00022182"/>
    <w:rsid w:val="000227D0"/>
    <w:rsid w:val="00022C75"/>
    <w:rsid w:val="000232AF"/>
    <w:rsid w:val="000232EC"/>
    <w:rsid w:val="00023317"/>
    <w:rsid w:val="00023388"/>
    <w:rsid w:val="00023425"/>
    <w:rsid w:val="00023685"/>
    <w:rsid w:val="0002391B"/>
    <w:rsid w:val="00023B02"/>
    <w:rsid w:val="00023F39"/>
    <w:rsid w:val="000241BE"/>
    <w:rsid w:val="000242F2"/>
    <w:rsid w:val="00024E87"/>
    <w:rsid w:val="0002570A"/>
    <w:rsid w:val="00025856"/>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219"/>
    <w:rsid w:val="00042447"/>
    <w:rsid w:val="000425FF"/>
    <w:rsid w:val="00042625"/>
    <w:rsid w:val="000426FC"/>
    <w:rsid w:val="0004291F"/>
    <w:rsid w:val="00042ADB"/>
    <w:rsid w:val="000434B7"/>
    <w:rsid w:val="000435E4"/>
    <w:rsid w:val="00043639"/>
    <w:rsid w:val="0004369E"/>
    <w:rsid w:val="00043AAD"/>
    <w:rsid w:val="00043ADA"/>
    <w:rsid w:val="00043B59"/>
    <w:rsid w:val="00043D2C"/>
    <w:rsid w:val="000441B0"/>
    <w:rsid w:val="00044934"/>
    <w:rsid w:val="00044EAD"/>
    <w:rsid w:val="00045D17"/>
    <w:rsid w:val="00046189"/>
    <w:rsid w:val="00046555"/>
    <w:rsid w:val="00046796"/>
    <w:rsid w:val="000467FD"/>
    <w:rsid w:val="0004682C"/>
    <w:rsid w:val="00046AAF"/>
    <w:rsid w:val="00046CD3"/>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36EA"/>
    <w:rsid w:val="000543DD"/>
    <w:rsid w:val="00054BBB"/>
    <w:rsid w:val="00054DAF"/>
    <w:rsid w:val="00054E0C"/>
    <w:rsid w:val="00054FCB"/>
    <w:rsid w:val="0005541D"/>
    <w:rsid w:val="0005593B"/>
    <w:rsid w:val="00055B33"/>
    <w:rsid w:val="000565C8"/>
    <w:rsid w:val="000565CF"/>
    <w:rsid w:val="000567AD"/>
    <w:rsid w:val="000574A3"/>
    <w:rsid w:val="0005773E"/>
    <w:rsid w:val="00057DC8"/>
    <w:rsid w:val="00057F4F"/>
    <w:rsid w:val="0006035F"/>
    <w:rsid w:val="000604EF"/>
    <w:rsid w:val="00060AB2"/>
    <w:rsid w:val="000612E1"/>
    <w:rsid w:val="000614FE"/>
    <w:rsid w:val="00061C29"/>
    <w:rsid w:val="00061CF0"/>
    <w:rsid w:val="00062022"/>
    <w:rsid w:val="00062107"/>
    <w:rsid w:val="000621B1"/>
    <w:rsid w:val="000621C7"/>
    <w:rsid w:val="0006295E"/>
    <w:rsid w:val="00062B46"/>
    <w:rsid w:val="00063273"/>
    <w:rsid w:val="00063559"/>
    <w:rsid w:val="00063D06"/>
    <w:rsid w:val="00063FF4"/>
    <w:rsid w:val="00064AF8"/>
    <w:rsid w:val="00064B99"/>
    <w:rsid w:val="00065CBC"/>
    <w:rsid w:val="00065D38"/>
    <w:rsid w:val="0006694E"/>
    <w:rsid w:val="00066AC4"/>
    <w:rsid w:val="000679CF"/>
    <w:rsid w:val="00067BF7"/>
    <w:rsid w:val="00067C1E"/>
    <w:rsid w:val="00067DD1"/>
    <w:rsid w:val="00070447"/>
    <w:rsid w:val="000706E7"/>
    <w:rsid w:val="000709A6"/>
    <w:rsid w:val="00070C9C"/>
    <w:rsid w:val="00070EF8"/>
    <w:rsid w:val="00070F3B"/>
    <w:rsid w:val="00071014"/>
    <w:rsid w:val="00071192"/>
    <w:rsid w:val="00071209"/>
    <w:rsid w:val="000713A7"/>
    <w:rsid w:val="000716BF"/>
    <w:rsid w:val="000720C6"/>
    <w:rsid w:val="000720F4"/>
    <w:rsid w:val="0007258D"/>
    <w:rsid w:val="0007272F"/>
    <w:rsid w:val="00072A80"/>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5ACE"/>
    <w:rsid w:val="00076097"/>
    <w:rsid w:val="00076541"/>
    <w:rsid w:val="00076E44"/>
    <w:rsid w:val="000772F4"/>
    <w:rsid w:val="000775F9"/>
    <w:rsid w:val="000776EB"/>
    <w:rsid w:val="000779B6"/>
    <w:rsid w:val="00077C11"/>
    <w:rsid w:val="00080C27"/>
    <w:rsid w:val="00080F7C"/>
    <w:rsid w:val="000820B9"/>
    <w:rsid w:val="000823B0"/>
    <w:rsid w:val="00082521"/>
    <w:rsid w:val="00082D41"/>
    <w:rsid w:val="0008335B"/>
    <w:rsid w:val="00083379"/>
    <w:rsid w:val="00083429"/>
    <w:rsid w:val="00083587"/>
    <w:rsid w:val="00083838"/>
    <w:rsid w:val="00083B6A"/>
    <w:rsid w:val="0008434E"/>
    <w:rsid w:val="00084946"/>
    <w:rsid w:val="00084C20"/>
    <w:rsid w:val="00084CD2"/>
    <w:rsid w:val="00084CF5"/>
    <w:rsid w:val="000859C9"/>
    <w:rsid w:val="00085E04"/>
    <w:rsid w:val="00086800"/>
    <w:rsid w:val="0008695C"/>
    <w:rsid w:val="00086AA0"/>
    <w:rsid w:val="00086FE7"/>
    <w:rsid w:val="000874D8"/>
    <w:rsid w:val="00087913"/>
    <w:rsid w:val="00087CA8"/>
    <w:rsid w:val="000902DC"/>
    <w:rsid w:val="00090946"/>
    <w:rsid w:val="00090B6D"/>
    <w:rsid w:val="000911AE"/>
    <w:rsid w:val="00091481"/>
    <w:rsid w:val="00092C99"/>
    <w:rsid w:val="00092DF7"/>
    <w:rsid w:val="0009312D"/>
    <w:rsid w:val="0009347D"/>
    <w:rsid w:val="000934BA"/>
    <w:rsid w:val="00093697"/>
    <w:rsid w:val="000939FE"/>
    <w:rsid w:val="00093D42"/>
    <w:rsid w:val="00093DD0"/>
    <w:rsid w:val="00093E19"/>
    <w:rsid w:val="00094A16"/>
    <w:rsid w:val="00094DE6"/>
    <w:rsid w:val="00095799"/>
    <w:rsid w:val="00096356"/>
    <w:rsid w:val="00096372"/>
    <w:rsid w:val="00096383"/>
    <w:rsid w:val="000963BF"/>
    <w:rsid w:val="000963C2"/>
    <w:rsid w:val="00096545"/>
    <w:rsid w:val="00097213"/>
    <w:rsid w:val="0009770A"/>
    <w:rsid w:val="0009798B"/>
    <w:rsid w:val="00097B40"/>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211"/>
    <w:rsid w:val="000A54B7"/>
    <w:rsid w:val="000A60D8"/>
    <w:rsid w:val="000A6351"/>
    <w:rsid w:val="000A63D6"/>
    <w:rsid w:val="000A74D4"/>
    <w:rsid w:val="000A7B38"/>
    <w:rsid w:val="000A7D32"/>
    <w:rsid w:val="000A7E84"/>
    <w:rsid w:val="000A7F11"/>
    <w:rsid w:val="000B0343"/>
    <w:rsid w:val="000B090F"/>
    <w:rsid w:val="000B13B8"/>
    <w:rsid w:val="000B1665"/>
    <w:rsid w:val="000B1770"/>
    <w:rsid w:val="000B1ABF"/>
    <w:rsid w:val="000B1E35"/>
    <w:rsid w:val="000B1FE1"/>
    <w:rsid w:val="000B2985"/>
    <w:rsid w:val="000B2C88"/>
    <w:rsid w:val="000B3342"/>
    <w:rsid w:val="000B3483"/>
    <w:rsid w:val="000B3905"/>
    <w:rsid w:val="000B3A59"/>
    <w:rsid w:val="000B3B37"/>
    <w:rsid w:val="000B4D45"/>
    <w:rsid w:val="000B4F36"/>
    <w:rsid w:val="000B51FA"/>
    <w:rsid w:val="000B56AB"/>
    <w:rsid w:val="000B5905"/>
    <w:rsid w:val="000B5975"/>
    <w:rsid w:val="000B60DB"/>
    <w:rsid w:val="000B63EC"/>
    <w:rsid w:val="000B64B8"/>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0E"/>
    <w:rsid w:val="000C2667"/>
    <w:rsid w:val="000C2FBD"/>
    <w:rsid w:val="000C303A"/>
    <w:rsid w:val="000C37A3"/>
    <w:rsid w:val="000C3B0C"/>
    <w:rsid w:val="000C422D"/>
    <w:rsid w:val="000C4272"/>
    <w:rsid w:val="000C44FD"/>
    <w:rsid w:val="000C46E4"/>
    <w:rsid w:val="000C5347"/>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2B63"/>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6227"/>
    <w:rsid w:val="000D6A65"/>
    <w:rsid w:val="000D71E2"/>
    <w:rsid w:val="000D7310"/>
    <w:rsid w:val="000D73A5"/>
    <w:rsid w:val="000D746F"/>
    <w:rsid w:val="000D75AA"/>
    <w:rsid w:val="000E07D6"/>
    <w:rsid w:val="000E0C0B"/>
    <w:rsid w:val="000E11A6"/>
    <w:rsid w:val="000E1380"/>
    <w:rsid w:val="000E1476"/>
    <w:rsid w:val="000E1688"/>
    <w:rsid w:val="000E181B"/>
    <w:rsid w:val="000E18DF"/>
    <w:rsid w:val="000E1A78"/>
    <w:rsid w:val="000E21A1"/>
    <w:rsid w:val="000E27CC"/>
    <w:rsid w:val="000E287E"/>
    <w:rsid w:val="000E41BE"/>
    <w:rsid w:val="000E4761"/>
    <w:rsid w:val="000E4770"/>
    <w:rsid w:val="000E48AF"/>
    <w:rsid w:val="000E4F2A"/>
    <w:rsid w:val="000E59A0"/>
    <w:rsid w:val="000E7403"/>
    <w:rsid w:val="000E7450"/>
    <w:rsid w:val="000E7693"/>
    <w:rsid w:val="000E77E8"/>
    <w:rsid w:val="000E7A84"/>
    <w:rsid w:val="000F02B5"/>
    <w:rsid w:val="000F0D6B"/>
    <w:rsid w:val="000F0E41"/>
    <w:rsid w:val="000F13AF"/>
    <w:rsid w:val="000F13D0"/>
    <w:rsid w:val="000F153D"/>
    <w:rsid w:val="000F15BC"/>
    <w:rsid w:val="000F180A"/>
    <w:rsid w:val="000F1A22"/>
    <w:rsid w:val="000F1C92"/>
    <w:rsid w:val="000F22F3"/>
    <w:rsid w:val="000F24EA"/>
    <w:rsid w:val="000F2D25"/>
    <w:rsid w:val="000F2EEE"/>
    <w:rsid w:val="000F309C"/>
    <w:rsid w:val="000F3457"/>
    <w:rsid w:val="000F3697"/>
    <w:rsid w:val="000F38B5"/>
    <w:rsid w:val="000F3BD0"/>
    <w:rsid w:val="000F407D"/>
    <w:rsid w:val="000F4889"/>
    <w:rsid w:val="000F4899"/>
    <w:rsid w:val="000F4A23"/>
    <w:rsid w:val="000F5BC8"/>
    <w:rsid w:val="000F60B7"/>
    <w:rsid w:val="000F619F"/>
    <w:rsid w:val="000F631C"/>
    <w:rsid w:val="000F635D"/>
    <w:rsid w:val="000F637B"/>
    <w:rsid w:val="000F65A0"/>
    <w:rsid w:val="000F683B"/>
    <w:rsid w:val="000F68E0"/>
    <w:rsid w:val="000F69DA"/>
    <w:rsid w:val="000F6A7D"/>
    <w:rsid w:val="000F6B31"/>
    <w:rsid w:val="000F6CB1"/>
    <w:rsid w:val="000F6E67"/>
    <w:rsid w:val="000F6F80"/>
    <w:rsid w:val="000F7326"/>
    <w:rsid w:val="000F7970"/>
    <w:rsid w:val="000F7F58"/>
    <w:rsid w:val="00100128"/>
    <w:rsid w:val="0010074C"/>
    <w:rsid w:val="00100C5B"/>
    <w:rsid w:val="00100CDC"/>
    <w:rsid w:val="00100FF3"/>
    <w:rsid w:val="001013C3"/>
    <w:rsid w:val="0010141E"/>
    <w:rsid w:val="00101528"/>
    <w:rsid w:val="00101753"/>
    <w:rsid w:val="00101CB8"/>
    <w:rsid w:val="00101EB7"/>
    <w:rsid w:val="001020C5"/>
    <w:rsid w:val="001026CA"/>
    <w:rsid w:val="0010287C"/>
    <w:rsid w:val="00103136"/>
    <w:rsid w:val="00103229"/>
    <w:rsid w:val="001033E1"/>
    <w:rsid w:val="001033F9"/>
    <w:rsid w:val="00103E31"/>
    <w:rsid w:val="00103FF2"/>
    <w:rsid w:val="001040E4"/>
    <w:rsid w:val="00104210"/>
    <w:rsid w:val="001043C2"/>
    <w:rsid w:val="001043E1"/>
    <w:rsid w:val="001046C3"/>
    <w:rsid w:val="0010495C"/>
    <w:rsid w:val="00104B45"/>
    <w:rsid w:val="0010505A"/>
    <w:rsid w:val="0010532D"/>
    <w:rsid w:val="00105614"/>
    <w:rsid w:val="0010579F"/>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7A2"/>
    <w:rsid w:val="00111860"/>
    <w:rsid w:val="00111B03"/>
    <w:rsid w:val="00111B23"/>
    <w:rsid w:val="001123BA"/>
    <w:rsid w:val="00112775"/>
    <w:rsid w:val="001128EE"/>
    <w:rsid w:val="001129B5"/>
    <w:rsid w:val="00112AD7"/>
    <w:rsid w:val="00112BE6"/>
    <w:rsid w:val="00112FE5"/>
    <w:rsid w:val="00113185"/>
    <w:rsid w:val="00113361"/>
    <w:rsid w:val="0011398E"/>
    <w:rsid w:val="001141E3"/>
    <w:rsid w:val="001144DF"/>
    <w:rsid w:val="00114862"/>
    <w:rsid w:val="00114BF1"/>
    <w:rsid w:val="001151E0"/>
    <w:rsid w:val="001152B9"/>
    <w:rsid w:val="0011557B"/>
    <w:rsid w:val="00115B5D"/>
    <w:rsid w:val="00115C3B"/>
    <w:rsid w:val="001161A4"/>
    <w:rsid w:val="00116585"/>
    <w:rsid w:val="001169EC"/>
    <w:rsid w:val="00116D4D"/>
    <w:rsid w:val="00117032"/>
    <w:rsid w:val="00117046"/>
    <w:rsid w:val="00117141"/>
    <w:rsid w:val="001172F5"/>
    <w:rsid w:val="00117678"/>
    <w:rsid w:val="001179BC"/>
    <w:rsid w:val="00117C85"/>
    <w:rsid w:val="00117EDB"/>
    <w:rsid w:val="001203A0"/>
    <w:rsid w:val="00120719"/>
    <w:rsid w:val="00120B13"/>
    <w:rsid w:val="00120EED"/>
    <w:rsid w:val="00121520"/>
    <w:rsid w:val="0012195B"/>
    <w:rsid w:val="00121E2B"/>
    <w:rsid w:val="00122249"/>
    <w:rsid w:val="00122460"/>
    <w:rsid w:val="00122684"/>
    <w:rsid w:val="001233BB"/>
    <w:rsid w:val="00124258"/>
    <w:rsid w:val="00124702"/>
    <w:rsid w:val="00124875"/>
    <w:rsid w:val="00124970"/>
    <w:rsid w:val="00124D84"/>
    <w:rsid w:val="00124D97"/>
    <w:rsid w:val="001250DD"/>
    <w:rsid w:val="00125512"/>
    <w:rsid w:val="00125733"/>
    <w:rsid w:val="00125D18"/>
    <w:rsid w:val="00125FFB"/>
    <w:rsid w:val="001263AA"/>
    <w:rsid w:val="00126B27"/>
    <w:rsid w:val="00126BAB"/>
    <w:rsid w:val="00126E9C"/>
    <w:rsid w:val="001273F3"/>
    <w:rsid w:val="00127E42"/>
    <w:rsid w:val="00130779"/>
    <w:rsid w:val="001307A1"/>
    <w:rsid w:val="001309CB"/>
    <w:rsid w:val="00130B46"/>
    <w:rsid w:val="00130F5A"/>
    <w:rsid w:val="00130FC0"/>
    <w:rsid w:val="00131001"/>
    <w:rsid w:val="001314A8"/>
    <w:rsid w:val="0013160D"/>
    <w:rsid w:val="00131876"/>
    <w:rsid w:val="001321D3"/>
    <w:rsid w:val="001328E0"/>
    <w:rsid w:val="001329D6"/>
    <w:rsid w:val="00132FAA"/>
    <w:rsid w:val="00133599"/>
    <w:rsid w:val="00133BF7"/>
    <w:rsid w:val="00133E8A"/>
    <w:rsid w:val="00133F33"/>
    <w:rsid w:val="001344DC"/>
    <w:rsid w:val="001348F1"/>
    <w:rsid w:val="00134B88"/>
    <w:rsid w:val="00134D6F"/>
    <w:rsid w:val="00134FDE"/>
    <w:rsid w:val="00135A01"/>
    <w:rsid w:val="00135A0F"/>
    <w:rsid w:val="00136661"/>
    <w:rsid w:val="00136A23"/>
    <w:rsid w:val="00136B99"/>
    <w:rsid w:val="001375B9"/>
    <w:rsid w:val="00137996"/>
    <w:rsid w:val="00137D71"/>
    <w:rsid w:val="001401F4"/>
    <w:rsid w:val="00140322"/>
    <w:rsid w:val="0014063E"/>
    <w:rsid w:val="0014087D"/>
    <w:rsid w:val="00140B5E"/>
    <w:rsid w:val="00140F74"/>
    <w:rsid w:val="00141101"/>
    <w:rsid w:val="00141191"/>
    <w:rsid w:val="001411CD"/>
    <w:rsid w:val="00141295"/>
    <w:rsid w:val="0014159C"/>
    <w:rsid w:val="00142665"/>
    <w:rsid w:val="00142B26"/>
    <w:rsid w:val="00142DFC"/>
    <w:rsid w:val="0014309D"/>
    <w:rsid w:val="0014325C"/>
    <w:rsid w:val="00143404"/>
    <w:rsid w:val="0014384A"/>
    <w:rsid w:val="00143CE9"/>
    <w:rsid w:val="00144365"/>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E32"/>
    <w:rsid w:val="0014750F"/>
    <w:rsid w:val="001476BE"/>
    <w:rsid w:val="00147C10"/>
    <w:rsid w:val="0015005A"/>
    <w:rsid w:val="001501F2"/>
    <w:rsid w:val="00150C0B"/>
    <w:rsid w:val="00150CE4"/>
    <w:rsid w:val="00150D74"/>
    <w:rsid w:val="00151058"/>
    <w:rsid w:val="00151619"/>
    <w:rsid w:val="00151CA4"/>
    <w:rsid w:val="00151FDC"/>
    <w:rsid w:val="00152732"/>
    <w:rsid w:val="00152835"/>
    <w:rsid w:val="00152CFF"/>
    <w:rsid w:val="00152D96"/>
    <w:rsid w:val="00152F89"/>
    <w:rsid w:val="00153899"/>
    <w:rsid w:val="00154914"/>
    <w:rsid w:val="001549DA"/>
    <w:rsid w:val="00154DB8"/>
    <w:rsid w:val="00155020"/>
    <w:rsid w:val="00155134"/>
    <w:rsid w:val="001559FA"/>
    <w:rsid w:val="00156066"/>
    <w:rsid w:val="001560FB"/>
    <w:rsid w:val="00156132"/>
    <w:rsid w:val="001562B0"/>
    <w:rsid w:val="00156374"/>
    <w:rsid w:val="001565D2"/>
    <w:rsid w:val="001572C1"/>
    <w:rsid w:val="0015755B"/>
    <w:rsid w:val="001577D8"/>
    <w:rsid w:val="00157FC3"/>
    <w:rsid w:val="00160739"/>
    <w:rsid w:val="00160B65"/>
    <w:rsid w:val="00161FE4"/>
    <w:rsid w:val="0016271E"/>
    <w:rsid w:val="00162D7A"/>
    <w:rsid w:val="001633C3"/>
    <w:rsid w:val="00163A3B"/>
    <w:rsid w:val="00163B0B"/>
    <w:rsid w:val="00163D1B"/>
    <w:rsid w:val="001640D4"/>
    <w:rsid w:val="0016490F"/>
    <w:rsid w:val="00164DAB"/>
    <w:rsid w:val="0016541D"/>
    <w:rsid w:val="00165444"/>
    <w:rsid w:val="0016572A"/>
    <w:rsid w:val="00165B88"/>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088"/>
    <w:rsid w:val="001721FB"/>
    <w:rsid w:val="00172864"/>
    <w:rsid w:val="00172B82"/>
    <w:rsid w:val="00172C2F"/>
    <w:rsid w:val="00172EFA"/>
    <w:rsid w:val="001735E6"/>
    <w:rsid w:val="00173608"/>
    <w:rsid w:val="001744AF"/>
    <w:rsid w:val="001745EC"/>
    <w:rsid w:val="001747B7"/>
    <w:rsid w:val="00174B23"/>
    <w:rsid w:val="00174B63"/>
    <w:rsid w:val="00174D10"/>
    <w:rsid w:val="001751AB"/>
    <w:rsid w:val="001751AD"/>
    <w:rsid w:val="001754CE"/>
    <w:rsid w:val="00175C30"/>
    <w:rsid w:val="001762F8"/>
    <w:rsid w:val="00176495"/>
    <w:rsid w:val="00176925"/>
    <w:rsid w:val="00177069"/>
    <w:rsid w:val="001772F5"/>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2B9"/>
    <w:rsid w:val="0018371D"/>
    <w:rsid w:val="00183A61"/>
    <w:rsid w:val="00183B15"/>
    <w:rsid w:val="00183EE6"/>
    <w:rsid w:val="0018438D"/>
    <w:rsid w:val="001844E5"/>
    <w:rsid w:val="00184D49"/>
    <w:rsid w:val="00184E75"/>
    <w:rsid w:val="0018528A"/>
    <w:rsid w:val="001857FB"/>
    <w:rsid w:val="0018588A"/>
    <w:rsid w:val="00186233"/>
    <w:rsid w:val="00186622"/>
    <w:rsid w:val="00186BE6"/>
    <w:rsid w:val="00187252"/>
    <w:rsid w:val="00187723"/>
    <w:rsid w:val="001879AA"/>
    <w:rsid w:val="00187B03"/>
    <w:rsid w:val="00190607"/>
    <w:rsid w:val="00190700"/>
    <w:rsid w:val="00190987"/>
    <w:rsid w:val="00190C5A"/>
    <w:rsid w:val="0019148D"/>
    <w:rsid w:val="00191C91"/>
    <w:rsid w:val="00192031"/>
    <w:rsid w:val="001921A9"/>
    <w:rsid w:val="0019292D"/>
    <w:rsid w:val="00192B67"/>
    <w:rsid w:val="00192DD9"/>
    <w:rsid w:val="001931F7"/>
    <w:rsid w:val="00193878"/>
    <w:rsid w:val="00193CCA"/>
    <w:rsid w:val="00194339"/>
    <w:rsid w:val="001945D2"/>
    <w:rsid w:val="00194848"/>
    <w:rsid w:val="00194BA9"/>
    <w:rsid w:val="00194DF7"/>
    <w:rsid w:val="00194F05"/>
    <w:rsid w:val="00194F68"/>
    <w:rsid w:val="001958EA"/>
    <w:rsid w:val="00195E0E"/>
    <w:rsid w:val="001964B5"/>
    <w:rsid w:val="00196802"/>
    <w:rsid w:val="00196868"/>
    <w:rsid w:val="00196CB1"/>
    <w:rsid w:val="00196D67"/>
    <w:rsid w:val="001A009C"/>
    <w:rsid w:val="001A01A5"/>
    <w:rsid w:val="001A0383"/>
    <w:rsid w:val="001A0E0D"/>
    <w:rsid w:val="001A0E2F"/>
    <w:rsid w:val="001A13E7"/>
    <w:rsid w:val="001A14CA"/>
    <w:rsid w:val="001A180D"/>
    <w:rsid w:val="001A192B"/>
    <w:rsid w:val="001A1BAC"/>
    <w:rsid w:val="001A23CE"/>
    <w:rsid w:val="001A2660"/>
    <w:rsid w:val="001A28AA"/>
    <w:rsid w:val="001A2C22"/>
    <w:rsid w:val="001A2C89"/>
    <w:rsid w:val="001A3138"/>
    <w:rsid w:val="001A3C3E"/>
    <w:rsid w:val="001A420F"/>
    <w:rsid w:val="001A4347"/>
    <w:rsid w:val="001A4965"/>
    <w:rsid w:val="001A57EE"/>
    <w:rsid w:val="001A5C71"/>
    <w:rsid w:val="001A5C74"/>
    <w:rsid w:val="001A65F5"/>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139"/>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B7E08"/>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5BA"/>
    <w:rsid w:val="001D37B3"/>
    <w:rsid w:val="001D4380"/>
    <w:rsid w:val="001D4402"/>
    <w:rsid w:val="001D4498"/>
    <w:rsid w:val="001D4968"/>
    <w:rsid w:val="001D5033"/>
    <w:rsid w:val="001D5C79"/>
    <w:rsid w:val="001D5C88"/>
    <w:rsid w:val="001D6567"/>
    <w:rsid w:val="001D695C"/>
    <w:rsid w:val="001D6E05"/>
    <w:rsid w:val="001D6F5A"/>
    <w:rsid w:val="001D6FD9"/>
    <w:rsid w:val="001D74C7"/>
    <w:rsid w:val="001D75B8"/>
    <w:rsid w:val="001D76AE"/>
    <w:rsid w:val="001D780E"/>
    <w:rsid w:val="001D7A29"/>
    <w:rsid w:val="001D7F9F"/>
    <w:rsid w:val="001E05C3"/>
    <w:rsid w:val="001E08EA"/>
    <w:rsid w:val="001E0AB0"/>
    <w:rsid w:val="001E0AD3"/>
    <w:rsid w:val="001E0CDC"/>
    <w:rsid w:val="001E0D1F"/>
    <w:rsid w:val="001E1A0D"/>
    <w:rsid w:val="001E1D86"/>
    <w:rsid w:val="001E2BE4"/>
    <w:rsid w:val="001E2E83"/>
    <w:rsid w:val="001E36E4"/>
    <w:rsid w:val="001E379D"/>
    <w:rsid w:val="001E3A3C"/>
    <w:rsid w:val="001E4135"/>
    <w:rsid w:val="001E42C3"/>
    <w:rsid w:val="001E45FF"/>
    <w:rsid w:val="001E462D"/>
    <w:rsid w:val="001E4686"/>
    <w:rsid w:val="001E5570"/>
    <w:rsid w:val="001E58D9"/>
    <w:rsid w:val="001E5C23"/>
    <w:rsid w:val="001E5E98"/>
    <w:rsid w:val="001E625C"/>
    <w:rsid w:val="001E6354"/>
    <w:rsid w:val="001E68A3"/>
    <w:rsid w:val="001E6A78"/>
    <w:rsid w:val="001E6E78"/>
    <w:rsid w:val="001E6EC8"/>
    <w:rsid w:val="001E6F23"/>
    <w:rsid w:val="001E6FAB"/>
    <w:rsid w:val="001E70D2"/>
    <w:rsid w:val="001E7504"/>
    <w:rsid w:val="001E76DF"/>
    <w:rsid w:val="001E78B0"/>
    <w:rsid w:val="001F020D"/>
    <w:rsid w:val="001F03C8"/>
    <w:rsid w:val="001F0613"/>
    <w:rsid w:val="001F0745"/>
    <w:rsid w:val="001F07BB"/>
    <w:rsid w:val="001F08CC"/>
    <w:rsid w:val="001F0C5F"/>
    <w:rsid w:val="001F0CEF"/>
    <w:rsid w:val="001F1308"/>
    <w:rsid w:val="001F1525"/>
    <w:rsid w:val="001F18B2"/>
    <w:rsid w:val="001F1E87"/>
    <w:rsid w:val="001F1E9D"/>
    <w:rsid w:val="001F1EB6"/>
    <w:rsid w:val="001F249D"/>
    <w:rsid w:val="001F2B23"/>
    <w:rsid w:val="001F2E23"/>
    <w:rsid w:val="001F341F"/>
    <w:rsid w:val="001F3911"/>
    <w:rsid w:val="001F39DE"/>
    <w:rsid w:val="001F3F09"/>
    <w:rsid w:val="001F3F1A"/>
    <w:rsid w:val="001F40E6"/>
    <w:rsid w:val="001F4306"/>
    <w:rsid w:val="001F4315"/>
    <w:rsid w:val="001F45D3"/>
    <w:rsid w:val="001F4CBD"/>
    <w:rsid w:val="001F5545"/>
    <w:rsid w:val="001F5609"/>
    <w:rsid w:val="001F562E"/>
    <w:rsid w:val="001F569A"/>
    <w:rsid w:val="001F5777"/>
    <w:rsid w:val="001F5937"/>
    <w:rsid w:val="001F59E3"/>
    <w:rsid w:val="001F59ED"/>
    <w:rsid w:val="001F5A1B"/>
    <w:rsid w:val="001F7121"/>
    <w:rsid w:val="001F7534"/>
    <w:rsid w:val="001F782A"/>
    <w:rsid w:val="001F7A86"/>
    <w:rsid w:val="002009BC"/>
    <w:rsid w:val="00200D2C"/>
    <w:rsid w:val="002011E4"/>
    <w:rsid w:val="00201843"/>
    <w:rsid w:val="002019D8"/>
    <w:rsid w:val="00201AAA"/>
    <w:rsid w:val="00201EC7"/>
    <w:rsid w:val="002029E0"/>
    <w:rsid w:val="00202E30"/>
    <w:rsid w:val="00203385"/>
    <w:rsid w:val="0020349A"/>
    <w:rsid w:val="002034B4"/>
    <w:rsid w:val="00203BF3"/>
    <w:rsid w:val="00204032"/>
    <w:rsid w:val="002048C2"/>
    <w:rsid w:val="002049A3"/>
    <w:rsid w:val="00204AFE"/>
    <w:rsid w:val="00204B92"/>
    <w:rsid w:val="00204BAD"/>
    <w:rsid w:val="00204D60"/>
    <w:rsid w:val="00204EB8"/>
    <w:rsid w:val="0020556D"/>
    <w:rsid w:val="00205627"/>
    <w:rsid w:val="00205647"/>
    <w:rsid w:val="002056D0"/>
    <w:rsid w:val="00205A0F"/>
    <w:rsid w:val="00205D8E"/>
    <w:rsid w:val="00205E48"/>
    <w:rsid w:val="0020630C"/>
    <w:rsid w:val="002065DD"/>
    <w:rsid w:val="0020674E"/>
    <w:rsid w:val="00206FC2"/>
    <w:rsid w:val="00207118"/>
    <w:rsid w:val="00207619"/>
    <w:rsid w:val="00207909"/>
    <w:rsid w:val="00207B6E"/>
    <w:rsid w:val="00210860"/>
    <w:rsid w:val="002108B7"/>
    <w:rsid w:val="00210B6A"/>
    <w:rsid w:val="002111E1"/>
    <w:rsid w:val="0021120F"/>
    <w:rsid w:val="00211812"/>
    <w:rsid w:val="00211883"/>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5D"/>
    <w:rsid w:val="00222A8E"/>
    <w:rsid w:val="002239EF"/>
    <w:rsid w:val="00223B29"/>
    <w:rsid w:val="00224952"/>
    <w:rsid w:val="00224DD2"/>
    <w:rsid w:val="00224FB6"/>
    <w:rsid w:val="002251C3"/>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463"/>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CF"/>
    <w:rsid w:val="00241CFB"/>
    <w:rsid w:val="00241FD6"/>
    <w:rsid w:val="00242380"/>
    <w:rsid w:val="00242B19"/>
    <w:rsid w:val="002432B8"/>
    <w:rsid w:val="002434D6"/>
    <w:rsid w:val="00243B1A"/>
    <w:rsid w:val="00244198"/>
    <w:rsid w:val="002441F8"/>
    <w:rsid w:val="00244C2D"/>
    <w:rsid w:val="002451C5"/>
    <w:rsid w:val="0024525A"/>
    <w:rsid w:val="00245E4A"/>
    <w:rsid w:val="00245E6C"/>
    <w:rsid w:val="00245F1F"/>
    <w:rsid w:val="002461E6"/>
    <w:rsid w:val="00246497"/>
    <w:rsid w:val="002465F1"/>
    <w:rsid w:val="0024663B"/>
    <w:rsid w:val="0024699A"/>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85D"/>
    <w:rsid w:val="00253C1D"/>
    <w:rsid w:val="00253E98"/>
    <w:rsid w:val="00254336"/>
    <w:rsid w:val="002543E0"/>
    <w:rsid w:val="002546F4"/>
    <w:rsid w:val="00255032"/>
    <w:rsid w:val="002551D0"/>
    <w:rsid w:val="00255374"/>
    <w:rsid w:val="00255780"/>
    <w:rsid w:val="002559BE"/>
    <w:rsid w:val="00255B22"/>
    <w:rsid w:val="00255BA9"/>
    <w:rsid w:val="00255BAA"/>
    <w:rsid w:val="00255D3E"/>
    <w:rsid w:val="00255EB6"/>
    <w:rsid w:val="002561F9"/>
    <w:rsid w:val="00256FC7"/>
    <w:rsid w:val="0025704A"/>
    <w:rsid w:val="00257703"/>
    <w:rsid w:val="00257BF4"/>
    <w:rsid w:val="00260003"/>
    <w:rsid w:val="00260236"/>
    <w:rsid w:val="0026035D"/>
    <w:rsid w:val="002606D6"/>
    <w:rsid w:val="00260894"/>
    <w:rsid w:val="00260A1B"/>
    <w:rsid w:val="00260F70"/>
    <w:rsid w:val="00261C98"/>
    <w:rsid w:val="00262325"/>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672"/>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694"/>
    <w:rsid w:val="00277790"/>
    <w:rsid w:val="00277835"/>
    <w:rsid w:val="00277E9A"/>
    <w:rsid w:val="00280AB1"/>
    <w:rsid w:val="00280C58"/>
    <w:rsid w:val="00281274"/>
    <w:rsid w:val="002812E3"/>
    <w:rsid w:val="00281354"/>
    <w:rsid w:val="00281A73"/>
    <w:rsid w:val="00281CDE"/>
    <w:rsid w:val="0028225B"/>
    <w:rsid w:val="00282A76"/>
    <w:rsid w:val="00282C00"/>
    <w:rsid w:val="0028344F"/>
    <w:rsid w:val="0028352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837"/>
    <w:rsid w:val="00287E8C"/>
    <w:rsid w:val="00290647"/>
    <w:rsid w:val="00290C7A"/>
    <w:rsid w:val="00290C9C"/>
    <w:rsid w:val="002912DE"/>
    <w:rsid w:val="00291385"/>
    <w:rsid w:val="00291422"/>
    <w:rsid w:val="00291A21"/>
    <w:rsid w:val="00291B83"/>
    <w:rsid w:val="00291F48"/>
    <w:rsid w:val="0029237F"/>
    <w:rsid w:val="00292715"/>
    <w:rsid w:val="00292A00"/>
    <w:rsid w:val="00293E57"/>
    <w:rsid w:val="002940C6"/>
    <w:rsid w:val="002940D1"/>
    <w:rsid w:val="002947D1"/>
    <w:rsid w:val="002948DF"/>
    <w:rsid w:val="00294AD2"/>
    <w:rsid w:val="00294D90"/>
    <w:rsid w:val="002953C0"/>
    <w:rsid w:val="0029546B"/>
    <w:rsid w:val="00295499"/>
    <w:rsid w:val="00295907"/>
    <w:rsid w:val="00295FCD"/>
    <w:rsid w:val="0029628D"/>
    <w:rsid w:val="002977AC"/>
    <w:rsid w:val="00297A24"/>
    <w:rsid w:val="002A00BB"/>
    <w:rsid w:val="002A0244"/>
    <w:rsid w:val="002A0348"/>
    <w:rsid w:val="002A04D0"/>
    <w:rsid w:val="002A055B"/>
    <w:rsid w:val="002A0749"/>
    <w:rsid w:val="002A0A72"/>
    <w:rsid w:val="002A0E29"/>
    <w:rsid w:val="002A107C"/>
    <w:rsid w:val="002A15EF"/>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B76"/>
    <w:rsid w:val="002A7CD6"/>
    <w:rsid w:val="002B05DD"/>
    <w:rsid w:val="002B0A49"/>
    <w:rsid w:val="002B0A7D"/>
    <w:rsid w:val="002B0BC8"/>
    <w:rsid w:val="002B0E10"/>
    <w:rsid w:val="002B107A"/>
    <w:rsid w:val="002B1A69"/>
    <w:rsid w:val="002B1BD3"/>
    <w:rsid w:val="002B1F96"/>
    <w:rsid w:val="002B20D7"/>
    <w:rsid w:val="002B24C5"/>
    <w:rsid w:val="002B2723"/>
    <w:rsid w:val="002B29E9"/>
    <w:rsid w:val="002B2DBC"/>
    <w:rsid w:val="002B2E4A"/>
    <w:rsid w:val="002B303A"/>
    <w:rsid w:val="002B3D6D"/>
    <w:rsid w:val="002B45D0"/>
    <w:rsid w:val="002B4936"/>
    <w:rsid w:val="002B4FD2"/>
    <w:rsid w:val="002B5013"/>
    <w:rsid w:val="002B52F2"/>
    <w:rsid w:val="002B538E"/>
    <w:rsid w:val="002B5AC4"/>
    <w:rsid w:val="002B5B12"/>
    <w:rsid w:val="002B5DCA"/>
    <w:rsid w:val="002B624D"/>
    <w:rsid w:val="002B62B4"/>
    <w:rsid w:val="002B6AE2"/>
    <w:rsid w:val="002B6BDC"/>
    <w:rsid w:val="002B73AD"/>
    <w:rsid w:val="002B75B0"/>
    <w:rsid w:val="002B7DCF"/>
    <w:rsid w:val="002B7EAF"/>
    <w:rsid w:val="002C099C"/>
    <w:rsid w:val="002C0B74"/>
    <w:rsid w:val="002C0C8B"/>
    <w:rsid w:val="002C0CBB"/>
    <w:rsid w:val="002C0EBC"/>
    <w:rsid w:val="002C1201"/>
    <w:rsid w:val="002C1302"/>
    <w:rsid w:val="002C1460"/>
    <w:rsid w:val="002C20F2"/>
    <w:rsid w:val="002C2542"/>
    <w:rsid w:val="002C2B82"/>
    <w:rsid w:val="002C2B96"/>
    <w:rsid w:val="002C30EA"/>
    <w:rsid w:val="002C38B2"/>
    <w:rsid w:val="002C3DC2"/>
    <w:rsid w:val="002C3F15"/>
    <w:rsid w:val="002C3F54"/>
    <w:rsid w:val="002C3F9C"/>
    <w:rsid w:val="002C4178"/>
    <w:rsid w:val="002C51A7"/>
    <w:rsid w:val="002C5662"/>
    <w:rsid w:val="002C5AFA"/>
    <w:rsid w:val="002C5E9F"/>
    <w:rsid w:val="002C5FF5"/>
    <w:rsid w:val="002C6191"/>
    <w:rsid w:val="002C6577"/>
    <w:rsid w:val="002C7156"/>
    <w:rsid w:val="002C73E3"/>
    <w:rsid w:val="002C75BE"/>
    <w:rsid w:val="002C7DF5"/>
    <w:rsid w:val="002C7F3A"/>
    <w:rsid w:val="002D0439"/>
    <w:rsid w:val="002D07D7"/>
    <w:rsid w:val="002D081B"/>
    <w:rsid w:val="002D087E"/>
    <w:rsid w:val="002D0CC3"/>
    <w:rsid w:val="002D1197"/>
    <w:rsid w:val="002D11B7"/>
    <w:rsid w:val="002D1563"/>
    <w:rsid w:val="002D15CB"/>
    <w:rsid w:val="002D1FEF"/>
    <w:rsid w:val="002D29D2"/>
    <w:rsid w:val="002D2B52"/>
    <w:rsid w:val="002D2D24"/>
    <w:rsid w:val="002D2FC6"/>
    <w:rsid w:val="002D2FCA"/>
    <w:rsid w:val="002D3055"/>
    <w:rsid w:val="002D3213"/>
    <w:rsid w:val="002D3BBC"/>
    <w:rsid w:val="002D3C29"/>
    <w:rsid w:val="002D413B"/>
    <w:rsid w:val="002D4171"/>
    <w:rsid w:val="002D438A"/>
    <w:rsid w:val="002D503C"/>
    <w:rsid w:val="002D5152"/>
    <w:rsid w:val="002D53C8"/>
    <w:rsid w:val="002D56E4"/>
    <w:rsid w:val="002D5738"/>
    <w:rsid w:val="002D5E53"/>
    <w:rsid w:val="002D602F"/>
    <w:rsid w:val="002D6A84"/>
    <w:rsid w:val="002D6AB3"/>
    <w:rsid w:val="002D72CC"/>
    <w:rsid w:val="002D72FD"/>
    <w:rsid w:val="002D7D83"/>
    <w:rsid w:val="002E0038"/>
    <w:rsid w:val="002E0319"/>
    <w:rsid w:val="002E0D17"/>
    <w:rsid w:val="002E0E7E"/>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B6D"/>
    <w:rsid w:val="002E4F89"/>
    <w:rsid w:val="002E5B07"/>
    <w:rsid w:val="002E6173"/>
    <w:rsid w:val="002E62A6"/>
    <w:rsid w:val="002E63D9"/>
    <w:rsid w:val="002E640E"/>
    <w:rsid w:val="002E6823"/>
    <w:rsid w:val="002E729D"/>
    <w:rsid w:val="002E739D"/>
    <w:rsid w:val="002E797B"/>
    <w:rsid w:val="002F003F"/>
    <w:rsid w:val="002F049B"/>
    <w:rsid w:val="002F0C28"/>
    <w:rsid w:val="002F2439"/>
    <w:rsid w:val="002F245E"/>
    <w:rsid w:val="002F281C"/>
    <w:rsid w:val="002F2999"/>
    <w:rsid w:val="002F3CDE"/>
    <w:rsid w:val="002F41CC"/>
    <w:rsid w:val="002F431D"/>
    <w:rsid w:val="002F48DF"/>
    <w:rsid w:val="002F4D69"/>
    <w:rsid w:val="002F50BD"/>
    <w:rsid w:val="002F5270"/>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D99"/>
    <w:rsid w:val="00302AF5"/>
    <w:rsid w:val="00303440"/>
    <w:rsid w:val="0030382C"/>
    <w:rsid w:val="00303A8E"/>
    <w:rsid w:val="00304D9B"/>
    <w:rsid w:val="00304E7F"/>
    <w:rsid w:val="0030580C"/>
    <w:rsid w:val="003059BF"/>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569D"/>
    <w:rsid w:val="00315A8F"/>
    <w:rsid w:val="00316202"/>
    <w:rsid w:val="003166D7"/>
    <w:rsid w:val="00316DFF"/>
    <w:rsid w:val="003172D4"/>
    <w:rsid w:val="0031733E"/>
    <w:rsid w:val="003175E3"/>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1C95"/>
    <w:rsid w:val="00322217"/>
    <w:rsid w:val="0032260F"/>
    <w:rsid w:val="003228DA"/>
    <w:rsid w:val="00322B78"/>
    <w:rsid w:val="00323384"/>
    <w:rsid w:val="0032377E"/>
    <w:rsid w:val="00323BF7"/>
    <w:rsid w:val="00323D6B"/>
    <w:rsid w:val="0032438B"/>
    <w:rsid w:val="003245D2"/>
    <w:rsid w:val="00324CF2"/>
    <w:rsid w:val="00325021"/>
    <w:rsid w:val="00325022"/>
    <w:rsid w:val="00326520"/>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B88"/>
    <w:rsid w:val="00331EE8"/>
    <w:rsid w:val="00331F28"/>
    <w:rsid w:val="00331FC3"/>
    <w:rsid w:val="0033200E"/>
    <w:rsid w:val="0033203B"/>
    <w:rsid w:val="003325FD"/>
    <w:rsid w:val="0033291E"/>
    <w:rsid w:val="00332E41"/>
    <w:rsid w:val="00332EA9"/>
    <w:rsid w:val="003333EB"/>
    <w:rsid w:val="003336B3"/>
    <w:rsid w:val="00333DD6"/>
    <w:rsid w:val="003341AF"/>
    <w:rsid w:val="00334363"/>
    <w:rsid w:val="003343EC"/>
    <w:rsid w:val="0033501E"/>
    <w:rsid w:val="00335321"/>
    <w:rsid w:val="00335733"/>
    <w:rsid w:val="00335735"/>
    <w:rsid w:val="00335A28"/>
    <w:rsid w:val="00335B75"/>
    <w:rsid w:val="00335D8C"/>
    <w:rsid w:val="00335DA8"/>
    <w:rsid w:val="00336072"/>
    <w:rsid w:val="003363A1"/>
    <w:rsid w:val="00336585"/>
    <w:rsid w:val="0033665D"/>
    <w:rsid w:val="0033668B"/>
    <w:rsid w:val="003368F4"/>
    <w:rsid w:val="00336BF4"/>
    <w:rsid w:val="00337297"/>
    <w:rsid w:val="003373D2"/>
    <w:rsid w:val="003377EB"/>
    <w:rsid w:val="00337BB3"/>
    <w:rsid w:val="00337F31"/>
    <w:rsid w:val="003401C8"/>
    <w:rsid w:val="003402CF"/>
    <w:rsid w:val="0034095C"/>
    <w:rsid w:val="00341141"/>
    <w:rsid w:val="003411B1"/>
    <w:rsid w:val="00341749"/>
    <w:rsid w:val="00341C3A"/>
    <w:rsid w:val="00341F43"/>
    <w:rsid w:val="0034226D"/>
    <w:rsid w:val="00342972"/>
    <w:rsid w:val="00342CE7"/>
    <w:rsid w:val="00342FDD"/>
    <w:rsid w:val="00343113"/>
    <w:rsid w:val="00343118"/>
    <w:rsid w:val="003432D3"/>
    <w:rsid w:val="003432DE"/>
    <w:rsid w:val="00343B2F"/>
    <w:rsid w:val="00343F03"/>
    <w:rsid w:val="003441BE"/>
    <w:rsid w:val="0034429B"/>
    <w:rsid w:val="003442D8"/>
    <w:rsid w:val="00344389"/>
    <w:rsid w:val="00344866"/>
    <w:rsid w:val="00344ADC"/>
    <w:rsid w:val="00344AE6"/>
    <w:rsid w:val="00345B60"/>
    <w:rsid w:val="00345C56"/>
    <w:rsid w:val="0034638C"/>
    <w:rsid w:val="00346598"/>
    <w:rsid w:val="00346D1D"/>
    <w:rsid w:val="00346D44"/>
    <w:rsid w:val="00346F7F"/>
    <w:rsid w:val="0034759D"/>
    <w:rsid w:val="00347715"/>
    <w:rsid w:val="003477C8"/>
    <w:rsid w:val="00347AE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B60"/>
    <w:rsid w:val="00353F59"/>
    <w:rsid w:val="0035463B"/>
    <w:rsid w:val="003548D8"/>
    <w:rsid w:val="00354A07"/>
    <w:rsid w:val="003553E3"/>
    <w:rsid w:val="0035543C"/>
    <w:rsid w:val="003554CA"/>
    <w:rsid w:val="00355918"/>
    <w:rsid w:val="0035622C"/>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655"/>
    <w:rsid w:val="00367937"/>
    <w:rsid w:val="00367A3C"/>
    <w:rsid w:val="00367A6A"/>
    <w:rsid w:val="00367B1D"/>
    <w:rsid w:val="00367BF4"/>
    <w:rsid w:val="00367EC7"/>
    <w:rsid w:val="003707F6"/>
    <w:rsid w:val="00370906"/>
    <w:rsid w:val="00370E06"/>
    <w:rsid w:val="00370E4F"/>
    <w:rsid w:val="00371215"/>
    <w:rsid w:val="0037122B"/>
    <w:rsid w:val="003713F8"/>
    <w:rsid w:val="00371CB1"/>
    <w:rsid w:val="00372162"/>
    <w:rsid w:val="0037216C"/>
    <w:rsid w:val="00372376"/>
    <w:rsid w:val="003725C5"/>
    <w:rsid w:val="00372630"/>
    <w:rsid w:val="00372647"/>
    <w:rsid w:val="00372931"/>
    <w:rsid w:val="00372CA6"/>
    <w:rsid w:val="00372F0D"/>
    <w:rsid w:val="003732D4"/>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77D6E"/>
    <w:rsid w:val="003801F7"/>
    <w:rsid w:val="003802DC"/>
    <w:rsid w:val="003807F0"/>
    <w:rsid w:val="00380A70"/>
    <w:rsid w:val="00380E4E"/>
    <w:rsid w:val="00380FBF"/>
    <w:rsid w:val="00381059"/>
    <w:rsid w:val="00381156"/>
    <w:rsid w:val="00381836"/>
    <w:rsid w:val="00381D84"/>
    <w:rsid w:val="003820E9"/>
    <w:rsid w:val="003821DF"/>
    <w:rsid w:val="003826FB"/>
    <w:rsid w:val="00382824"/>
    <w:rsid w:val="00382A43"/>
    <w:rsid w:val="00382D60"/>
    <w:rsid w:val="00382F29"/>
    <w:rsid w:val="0038306B"/>
    <w:rsid w:val="00383C8D"/>
    <w:rsid w:val="003847BD"/>
    <w:rsid w:val="003852FB"/>
    <w:rsid w:val="00385429"/>
    <w:rsid w:val="003857FE"/>
    <w:rsid w:val="00385B05"/>
    <w:rsid w:val="00385EDA"/>
    <w:rsid w:val="003860BB"/>
    <w:rsid w:val="00386382"/>
    <w:rsid w:val="003865EF"/>
    <w:rsid w:val="00386AF8"/>
    <w:rsid w:val="00386BA9"/>
    <w:rsid w:val="00386E5C"/>
    <w:rsid w:val="00387DFA"/>
    <w:rsid w:val="00390017"/>
    <w:rsid w:val="003901A3"/>
    <w:rsid w:val="003902A7"/>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35FF"/>
    <w:rsid w:val="00393687"/>
    <w:rsid w:val="003940CE"/>
    <w:rsid w:val="003944DE"/>
    <w:rsid w:val="00394739"/>
    <w:rsid w:val="00395826"/>
    <w:rsid w:val="00395CD9"/>
    <w:rsid w:val="00396D33"/>
    <w:rsid w:val="0039738B"/>
    <w:rsid w:val="0039788E"/>
    <w:rsid w:val="00397A6C"/>
    <w:rsid w:val="00397C1D"/>
    <w:rsid w:val="00397D21"/>
    <w:rsid w:val="003A0131"/>
    <w:rsid w:val="003A015A"/>
    <w:rsid w:val="003A165E"/>
    <w:rsid w:val="003A17AD"/>
    <w:rsid w:val="003A180F"/>
    <w:rsid w:val="003A18DD"/>
    <w:rsid w:val="003A20C8"/>
    <w:rsid w:val="003A2772"/>
    <w:rsid w:val="003A2C29"/>
    <w:rsid w:val="003A2E51"/>
    <w:rsid w:val="003A2EC3"/>
    <w:rsid w:val="003A30F2"/>
    <w:rsid w:val="003A3487"/>
    <w:rsid w:val="003A36F2"/>
    <w:rsid w:val="003A3D39"/>
    <w:rsid w:val="003A3EC7"/>
    <w:rsid w:val="003A40B4"/>
    <w:rsid w:val="003A423C"/>
    <w:rsid w:val="003A4C3F"/>
    <w:rsid w:val="003A58F7"/>
    <w:rsid w:val="003A597E"/>
    <w:rsid w:val="003A5A88"/>
    <w:rsid w:val="003A5BAD"/>
    <w:rsid w:val="003A5C4E"/>
    <w:rsid w:val="003A5DDD"/>
    <w:rsid w:val="003A62AD"/>
    <w:rsid w:val="003A64B9"/>
    <w:rsid w:val="003A68EF"/>
    <w:rsid w:val="003A6B2C"/>
    <w:rsid w:val="003A6D1F"/>
    <w:rsid w:val="003A71F8"/>
    <w:rsid w:val="003A76C1"/>
    <w:rsid w:val="003A76DC"/>
    <w:rsid w:val="003A7702"/>
    <w:rsid w:val="003A7834"/>
    <w:rsid w:val="003A7A41"/>
    <w:rsid w:val="003A7AB9"/>
    <w:rsid w:val="003B0B5B"/>
    <w:rsid w:val="003B0CE2"/>
    <w:rsid w:val="003B0E79"/>
    <w:rsid w:val="003B0EE1"/>
    <w:rsid w:val="003B0EED"/>
    <w:rsid w:val="003B18B9"/>
    <w:rsid w:val="003B19A2"/>
    <w:rsid w:val="003B1F8C"/>
    <w:rsid w:val="003B28F9"/>
    <w:rsid w:val="003B31B1"/>
    <w:rsid w:val="003B3575"/>
    <w:rsid w:val="003B3709"/>
    <w:rsid w:val="003B38D1"/>
    <w:rsid w:val="003B3964"/>
    <w:rsid w:val="003B4B9B"/>
    <w:rsid w:val="003B50BC"/>
    <w:rsid w:val="003B5D1C"/>
    <w:rsid w:val="003B5D97"/>
    <w:rsid w:val="003B63A4"/>
    <w:rsid w:val="003B652F"/>
    <w:rsid w:val="003B68FE"/>
    <w:rsid w:val="003B6C75"/>
    <w:rsid w:val="003B6D7D"/>
    <w:rsid w:val="003B73FD"/>
    <w:rsid w:val="003B764E"/>
    <w:rsid w:val="003B7D7E"/>
    <w:rsid w:val="003C04B9"/>
    <w:rsid w:val="003C0716"/>
    <w:rsid w:val="003C1012"/>
    <w:rsid w:val="003C108F"/>
    <w:rsid w:val="003C11C9"/>
    <w:rsid w:val="003C1229"/>
    <w:rsid w:val="003C149B"/>
    <w:rsid w:val="003C14A1"/>
    <w:rsid w:val="003C1571"/>
    <w:rsid w:val="003C1656"/>
    <w:rsid w:val="003C1FD4"/>
    <w:rsid w:val="003C213D"/>
    <w:rsid w:val="003C25AD"/>
    <w:rsid w:val="003C27E1"/>
    <w:rsid w:val="003C2AA7"/>
    <w:rsid w:val="003C2B8E"/>
    <w:rsid w:val="003C2D21"/>
    <w:rsid w:val="003C2D79"/>
    <w:rsid w:val="003C2DE5"/>
    <w:rsid w:val="003C2FD3"/>
    <w:rsid w:val="003C35A9"/>
    <w:rsid w:val="003C4503"/>
    <w:rsid w:val="003C4847"/>
    <w:rsid w:val="003C5159"/>
    <w:rsid w:val="003C51E7"/>
    <w:rsid w:val="003C5567"/>
    <w:rsid w:val="003C56F7"/>
    <w:rsid w:val="003C5888"/>
    <w:rsid w:val="003C5E6B"/>
    <w:rsid w:val="003C5ED6"/>
    <w:rsid w:val="003C6643"/>
    <w:rsid w:val="003C6B81"/>
    <w:rsid w:val="003C7AD7"/>
    <w:rsid w:val="003C7C4B"/>
    <w:rsid w:val="003D019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7DA"/>
    <w:rsid w:val="003D5CBF"/>
    <w:rsid w:val="003D60B6"/>
    <w:rsid w:val="003D66D2"/>
    <w:rsid w:val="003D6898"/>
    <w:rsid w:val="003D68D9"/>
    <w:rsid w:val="003D71F6"/>
    <w:rsid w:val="003D729E"/>
    <w:rsid w:val="003D7357"/>
    <w:rsid w:val="003E0282"/>
    <w:rsid w:val="003E0473"/>
    <w:rsid w:val="003E07AE"/>
    <w:rsid w:val="003E08FB"/>
    <w:rsid w:val="003E09E8"/>
    <w:rsid w:val="003E0E50"/>
    <w:rsid w:val="003E128D"/>
    <w:rsid w:val="003E1331"/>
    <w:rsid w:val="003E14FC"/>
    <w:rsid w:val="003E1CCC"/>
    <w:rsid w:val="003E1D44"/>
    <w:rsid w:val="003E2976"/>
    <w:rsid w:val="003E2F14"/>
    <w:rsid w:val="003E33B8"/>
    <w:rsid w:val="003E349D"/>
    <w:rsid w:val="003E374E"/>
    <w:rsid w:val="003E3B8E"/>
    <w:rsid w:val="003E3CCF"/>
    <w:rsid w:val="003E3F36"/>
    <w:rsid w:val="003E4774"/>
    <w:rsid w:val="003E4820"/>
    <w:rsid w:val="003E4858"/>
    <w:rsid w:val="003E4FA5"/>
    <w:rsid w:val="003E553A"/>
    <w:rsid w:val="003E557D"/>
    <w:rsid w:val="003E6167"/>
    <w:rsid w:val="003E61F7"/>
    <w:rsid w:val="003E6316"/>
    <w:rsid w:val="003E6884"/>
    <w:rsid w:val="003E6AC5"/>
    <w:rsid w:val="003E6DE5"/>
    <w:rsid w:val="003F0096"/>
    <w:rsid w:val="003F0381"/>
    <w:rsid w:val="003F0850"/>
    <w:rsid w:val="003F0D12"/>
    <w:rsid w:val="003F0E60"/>
    <w:rsid w:val="003F12C3"/>
    <w:rsid w:val="003F15A3"/>
    <w:rsid w:val="003F15A9"/>
    <w:rsid w:val="003F160C"/>
    <w:rsid w:val="003F186F"/>
    <w:rsid w:val="003F1B25"/>
    <w:rsid w:val="003F1EE5"/>
    <w:rsid w:val="003F2243"/>
    <w:rsid w:val="003F238F"/>
    <w:rsid w:val="003F274B"/>
    <w:rsid w:val="003F2782"/>
    <w:rsid w:val="003F2AE2"/>
    <w:rsid w:val="003F2B82"/>
    <w:rsid w:val="003F2C60"/>
    <w:rsid w:val="003F324F"/>
    <w:rsid w:val="003F33BC"/>
    <w:rsid w:val="003F35EE"/>
    <w:rsid w:val="003F3D4E"/>
    <w:rsid w:val="003F4271"/>
    <w:rsid w:val="003F43EF"/>
    <w:rsid w:val="003F477E"/>
    <w:rsid w:val="003F4B8B"/>
    <w:rsid w:val="003F4C8B"/>
    <w:rsid w:val="003F64CD"/>
    <w:rsid w:val="003F6B4A"/>
    <w:rsid w:val="003F6CD2"/>
    <w:rsid w:val="003F708C"/>
    <w:rsid w:val="003F788D"/>
    <w:rsid w:val="003F7936"/>
    <w:rsid w:val="003F799F"/>
    <w:rsid w:val="003F7F8D"/>
    <w:rsid w:val="004001DF"/>
    <w:rsid w:val="0040049B"/>
    <w:rsid w:val="004008FE"/>
    <w:rsid w:val="00400D1A"/>
    <w:rsid w:val="0040110D"/>
    <w:rsid w:val="0040126E"/>
    <w:rsid w:val="004020AA"/>
    <w:rsid w:val="004020D4"/>
    <w:rsid w:val="004021B6"/>
    <w:rsid w:val="0040274F"/>
    <w:rsid w:val="004032C4"/>
    <w:rsid w:val="004039EC"/>
    <w:rsid w:val="00403F1C"/>
    <w:rsid w:val="00403F9A"/>
    <w:rsid w:val="004040BE"/>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16"/>
    <w:rsid w:val="0041319C"/>
    <w:rsid w:val="0041362B"/>
    <w:rsid w:val="0041362E"/>
    <w:rsid w:val="00413663"/>
    <w:rsid w:val="004137B6"/>
    <w:rsid w:val="00413913"/>
    <w:rsid w:val="00413A54"/>
    <w:rsid w:val="00413C10"/>
    <w:rsid w:val="00413CD9"/>
    <w:rsid w:val="00413CFD"/>
    <w:rsid w:val="00413F9A"/>
    <w:rsid w:val="004140CA"/>
    <w:rsid w:val="0041485E"/>
    <w:rsid w:val="00414C65"/>
    <w:rsid w:val="00415A38"/>
    <w:rsid w:val="00415D76"/>
    <w:rsid w:val="00416256"/>
    <w:rsid w:val="004162D0"/>
    <w:rsid w:val="00416422"/>
    <w:rsid w:val="00416665"/>
    <w:rsid w:val="00416718"/>
    <w:rsid w:val="00416A67"/>
    <w:rsid w:val="00416ACB"/>
    <w:rsid w:val="004173FA"/>
    <w:rsid w:val="004175AC"/>
    <w:rsid w:val="00417F6C"/>
    <w:rsid w:val="00420419"/>
    <w:rsid w:val="00421749"/>
    <w:rsid w:val="00421AEB"/>
    <w:rsid w:val="00421DCF"/>
    <w:rsid w:val="00421F52"/>
    <w:rsid w:val="004222C5"/>
    <w:rsid w:val="00422341"/>
    <w:rsid w:val="004226CC"/>
    <w:rsid w:val="00422C8F"/>
    <w:rsid w:val="00422E69"/>
    <w:rsid w:val="00423489"/>
    <w:rsid w:val="004234F8"/>
    <w:rsid w:val="00423641"/>
    <w:rsid w:val="004237F1"/>
    <w:rsid w:val="00423960"/>
    <w:rsid w:val="00423D51"/>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43B"/>
    <w:rsid w:val="00431505"/>
    <w:rsid w:val="0043190D"/>
    <w:rsid w:val="00431AF0"/>
    <w:rsid w:val="0043213A"/>
    <w:rsid w:val="004325EF"/>
    <w:rsid w:val="0043260B"/>
    <w:rsid w:val="004330F4"/>
    <w:rsid w:val="00433590"/>
    <w:rsid w:val="0043393D"/>
    <w:rsid w:val="00434207"/>
    <w:rsid w:val="004344C7"/>
    <w:rsid w:val="00434810"/>
    <w:rsid w:val="00435274"/>
    <w:rsid w:val="004352AD"/>
    <w:rsid w:val="0043545D"/>
    <w:rsid w:val="0043547E"/>
    <w:rsid w:val="004357C7"/>
    <w:rsid w:val="004357F4"/>
    <w:rsid w:val="004358C0"/>
    <w:rsid w:val="00435A72"/>
    <w:rsid w:val="00435B7F"/>
    <w:rsid w:val="00435B97"/>
    <w:rsid w:val="00435FE2"/>
    <w:rsid w:val="0043655A"/>
    <w:rsid w:val="00436E2F"/>
    <w:rsid w:val="00436EAB"/>
    <w:rsid w:val="00436F7A"/>
    <w:rsid w:val="004370D0"/>
    <w:rsid w:val="004376CE"/>
    <w:rsid w:val="00437AA3"/>
    <w:rsid w:val="00437B99"/>
    <w:rsid w:val="00437E23"/>
    <w:rsid w:val="00440001"/>
    <w:rsid w:val="0044021A"/>
    <w:rsid w:val="004407B4"/>
    <w:rsid w:val="00440C57"/>
    <w:rsid w:val="00441389"/>
    <w:rsid w:val="004423FF"/>
    <w:rsid w:val="00442E51"/>
    <w:rsid w:val="004434F4"/>
    <w:rsid w:val="00443D0E"/>
    <w:rsid w:val="004442CF"/>
    <w:rsid w:val="004446B5"/>
    <w:rsid w:val="00445191"/>
    <w:rsid w:val="00445E81"/>
    <w:rsid w:val="004461D9"/>
    <w:rsid w:val="00446399"/>
    <w:rsid w:val="00446501"/>
    <w:rsid w:val="00446AC6"/>
    <w:rsid w:val="00447258"/>
    <w:rsid w:val="0044759B"/>
    <w:rsid w:val="00447E29"/>
    <w:rsid w:val="00447F54"/>
    <w:rsid w:val="004502D9"/>
    <w:rsid w:val="0045037E"/>
    <w:rsid w:val="004503FC"/>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AC6"/>
    <w:rsid w:val="00456175"/>
    <w:rsid w:val="00456421"/>
    <w:rsid w:val="004565BC"/>
    <w:rsid w:val="00456DAB"/>
    <w:rsid w:val="00456E04"/>
    <w:rsid w:val="00457656"/>
    <w:rsid w:val="00457825"/>
    <w:rsid w:val="00457C12"/>
    <w:rsid w:val="00457D9A"/>
    <w:rsid w:val="004607E5"/>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544"/>
    <w:rsid w:val="00465742"/>
    <w:rsid w:val="0046640E"/>
    <w:rsid w:val="00466493"/>
    <w:rsid w:val="00466532"/>
    <w:rsid w:val="0046689A"/>
    <w:rsid w:val="004669A6"/>
    <w:rsid w:val="00466F1C"/>
    <w:rsid w:val="00467488"/>
    <w:rsid w:val="0046760F"/>
    <w:rsid w:val="0046774B"/>
    <w:rsid w:val="00467AC0"/>
    <w:rsid w:val="00467C2F"/>
    <w:rsid w:val="00467F58"/>
    <w:rsid w:val="0047083E"/>
    <w:rsid w:val="00470910"/>
    <w:rsid w:val="004709F5"/>
    <w:rsid w:val="00470B08"/>
    <w:rsid w:val="00470B8A"/>
    <w:rsid w:val="00470EB5"/>
    <w:rsid w:val="00471030"/>
    <w:rsid w:val="004711FF"/>
    <w:rsid w:val="00471BB6"/>
    <w:rsid w:val="00471D64"/>
    <w:rsid w:val="00471E1C"/>
    <w:rsid w:val="00472148"/>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9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656"/>
    <w:rsid w:val="0048396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23E"/>
    <w:rsid w:val="004A1457"/>
    <w:rsid w:val="004A152B"/>
    <w:rsid w:val="004A163D"/>
    <w:rsid w:val="004A1C29"/>
    <w:rsid w:val="004A1DAA"/>
    <w:rsid w:val="004A1F8A"/>
    <w:rsid w:val="004A251F"/>
    <w:rsid w:val="004A2BD0"/>
    <w:rsid w:val="004A2C8C"/>
    <w:rsid w:val="004A2FDE"/>
    <w:rsid w:val="004A3232"/>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0A9F"/>
    <w:rsid w:val="004B13CC"/>
    <w:rsid w:val="004B1452"/>
    <w:rsid w:val="004B1C92"/>
    <w:rsid w:val="004B1CFA"/>
    <w:rsid w:val="004B1DD3"/>
    <w:rsid w:val="004B242B"/>
    <w:rsid w:val="004B2E88"/>
    <w:rsid w:val="004B36B8"/>
    <w:rsid w:val="004B3982"/>
    <w:rsid w:val="004B3A49"/>
    <w:rsid w:val="004B44D6"/>
    <w:rsid w:val="004B49E6"/>
    <w:rsid w:val="004B4D69"/>
    <w:rsid w:val="004B4DE4"/>
    <w:rsid w:val="004B52FB"/>
    <w:rsid w:val="004B5718"/>
    <w:rsid w:val="004B613F"/>
    <w:rsid w:val="004B6710"/>
    <w:rsid w:val="004B67A4"/>
    <w:rsid w:val="004B6A5A"/>
    <w:rsid w:val="004B6C16"/>
    <w:rsid w:val="004B6D37"/>
    <w:rsid w:val="004B7A37"/>
    <w:rsid w:val="004B7B84"/>
    <w:rsid w:val="004B7E99"/>
    <w:rsid w:val="004B7EB2"/>
    <w:rsid w:val="004C01A8"/>
    <w:rsid w:val="004C03E7"/>
    <w:rsid w:val="004C0C62"/>
    <w:rsid w:val="004C0FA5"/>
    <w:rsid w:val="004C1840"/>
    <w:rsid w:val="004C21CD"/>
    <w:rsid w:val="004C24C9"/>
    <w:rsid w:val="004C252E"/>
    <w:rsid w:val="004C2950"/>
    <w:rsid w:val="004C2B04"/>
    <w:rsid w:val="004C31B6"/>
    <w:rsid w:val="004C5319"/>
    <w:rsid w:val="004C5395"/>
    <w:rsid w:val="004C61C4"/>
    <w:rsid w:val="004C621F"/>
    <w:rsid w:val="004C6C17"/>
    <w:rsid w:val="004C6D43"/>
    <w:rsid w:val="004C70DB"/>
    <w:rsid w:val="004C73E6"/>
    <w:rsid w:val="004C75AB"/>
    <w:rsid w:val="004C7613"/>
    <w:rsid w:val="004C7723"/>
    <w:rsid w:val="004C7948"/>
    <w:rsid w:val="004C7BB8"/>
    <w:rsid w:val="004C7C60"/>
    <w:rsid w:val="004C7DD8"/>
    <w:rsid w:val="004D0C61"/>
    <w:rsid w:val="004D0DFE"/>
    <w:rsid w:val="004D1538"/>
    <w:rsid w:val="004D190A"/>
    <w:rsid w:val="004D1D91"/>
    <w:rsid w:val="004D22C3"/>
    <w:rsid w:val="004D26E0"/>
    <w:rsid w:val="004D2E1A"/>
    <w:rsid w:val="004D364B"/>
    <w:rsid w:val="004D39E3"/>
    <w:rsid w:val="004D3B2C"/>
    <w:rsid w:val="004D40AE"/>
    <w:rsid w:val="004D41C6"/>
    <w:rsid w:val="004D4671"/>
    <w:rsid w:val="004D4924"/>
    <w:rsid w:val="004D5A11"/>
    <w:rsid w:val="004D5ED7"/>
    <w:rsid w:val="004D6A8B"/>
    <w:rsid w:val="004D6AB0"/>
    <w:rsid w:val="004D6F4D"/>
    <w:rsid w:val="004D6F95"/>
    <w:rsid w:val="004D70CF"/>
    <w:rsid w:val="004D72FE"/>
    <w:rsid w:val="004D7358"/>
    <w:rsid w:val="004D77A8"/>
    <w:rsid w:val="004D780F"/>
    <w:rsid w:val="004D7A2F"/>
    <w:rsid w:val="004D7E91"/>
    <w:rsid w:val="004D7F4B"/>
    <w:rsid w:val="004E003A"/>
    <w:rsid w:val="004E0768"/>
    <w:rsid w:val="004E0AB7"/>
    <w:rsid w:val="004E0E03"/>
    <w:rsid w:val="004E1920"/>
    <w:rsid w:val="004E19BC"/>
    <w:rsid w:val="004E1A31"/>
    <w:rsid w:val="004E1C6F"/>
    <w:rsid w:val="004E1E04"/>
    <w:rsid w:val="004E223A"/>
    <w:rsid w:val="004E2413"/>
    <w:rsid w:val="004E2971"/>
    <w:rsid w:val="004E298C"/>
    <w:rsid w:val="004E2A18"/>
    <w:rsid w:val="004E2DE0"/>
    <w:rsid w:val="004E31AC"/>
    <w:rsid w:val="004E3540"/>
    <w:rsid w:val="004E39A9"/>
    <w:rsid w:val="004E4060"/>
    <w:rsid w:val="004E409A"/>
    <w:rsid w:val="004E442A"/>
    <w:rsid w:val="004E4456"/>
    <w:rsid w:val="004E4A0A"/>
    <w:rsid w:val="004E4B44"/>
    <w:rsid w:val="004E5D0C"/>
    <w:rsid w:val="004E5FDB"/>
    <w:rsid w:val="004E620E"/>
    <w:rsid w:val="004E7A41"/>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621"/>
    <w:rsid w:val="004F6A60"/>
    <w:rsid w:val="004F6C73"/>
    <w:rsid w:val="004F7070"/>
    <w:rsid w:val="004F7242"/>
    <w:rsid w:val="004F7528"/>
    <w:rsid w:val="004F766C"/>
    <w:rsid w:val="004F7695"/>
    <w:rsid w:val="004F788D"/>
    <w:rsid w:val="004F7BCA"/>
    <w:rsid w:val="004F7C3C"/>
    <w:rsid w:val="004F7D19"/>
    <w:rsid w:val="004F7D4A"/>
    <w:rsid w:val="004F7D89"/>
    <w:rsid w:val="004F7FE1"/>
    <w:rsid w:val="00500E5A"/>
    <w:rsid w:val="00501981"/>
    <w:rsid w:val="00501A85"/>
    <w:rsid w:val="00501BB3"/>
    <w:rsid w:val="00501D60"/>
    <w:rsid w:val="00501EDC"/>
    <w:rsid w:val="005021DD"/>
    <w:rsid w:val="005026CA"/>
    <w:rsid w:val="00502A07"/>
    <w:rsid w:val="00502AB9"/>
    <w:rsid w:val="00502B72"/>
    <w:rsid w:val="00502FB1"/>
    <w:rsid w:val="00503006"/>
    <w:rsid w:val="00503506"/>
    <w:rsid w:val="0050376D"/>
    <w:rsid w:val="00503CEE"/>
    <w:rsid w:val="00503EEC"/>
    <w:rsid w:val="00504009"/>
    <w:rsid w:val="00504454"/>
    <w:rsid w:val="00504BC1"/>
    <w:rsid w:val="00504FC4"/>
    <w:rsid w:val="00505134"/>
    <w:rsid w:val="00505C04"/>
    <w:rsid w:val="00505E39"/>
    <w:rsid w:val="0050637B"/>
    <w:rsid w:val="00506853"/>
    <w:rsid w:val="00506DE4"/>
    <w:rsid w:val="005074B9"/>
    <w:rsid w:val="00507578"/>
    <w:rsid w:val="005076EC"/>
    <w:rsid w:val="00507D2E"/>
    <w:rsid w:val="00507EBB"/>
    <w:rsid w:val="00507EC8"/>
    <w:rsid w:val="00510005"/>
    <w:rsid w:val="00510012"/>
    <w:rsid w:val="00510026"/>
    <w:rsid w:val="0051057E"/>
    <w:rsid w:val="005118E5"/>
    <w:rsid w:val="00511B37"/>
    <w:rsid w:val="00511CCA"/>
    <w:rsid w:val="00511D92"/>
    <w:rsid w:val="00511F15"/>
    <w:rsid w:val="00512891"/>
    <w:rsid w:val="0051318C"/>
    <w:rsid w:val="00513954"/>
    <w:rsid w:val="005142CD"/>
    <w:rsid w:val="005143C9"/>
    <w:rsid w:val="005149C5"/>
    <w:rsid w:val="005152EF"/>
    <w:rsid w:val="005157A9"/>
    <w:rsid w:val="005157C5"/>
    <w:rsid w:val="0051685C"/>
    <w:rsid w:val="00516951"/>
    <w:rsid w:val="005173A7"/>
    <w:rsid w:val="005176D7"/>
    <w:rsid w:val="00517742"/>
    <w:rsid w:val="005177E1"/>
    <w:rsid w:val="0052061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0B9"/>
    <w:rsid w:val="00524129"/>
    <w:rsid w:val="00524204"/>
    <w:rsid w:val="00524489"/>
    <w:rsid w:val="00524545"/>
    <w:rsid w:val="00524937"/>
    <w:rsid w:val="00524A6E"/>
    <w:rsid w:val="00524E48"/>
    <w:rsid w:val="005255BF"/>
    <w:rsid w:val="005257DE"/>
    <w:rsid w:val="0052583D"/>
    <w:rsid w:val="00525D22"/>
    <w:rsid w:val="00525ED6"/>
    <w:rsid w:val="00526331"/>
    <w:rsid w:val="00526ED0"/>
    <w:rsid w:val="00527200"/>
    <w:rsid w:val="005274C1"/>
    <w:rsid w:val="00527802"/>
    <w:rsid w:val="00527930"/>
    <w:rsid w:val="00527AB4"/>
    <w:rsid w:val="00530157"/>
    <w:rsid w:val="0053048D"/>
    <w:rsid w:val="005305A3"/>
    <w:rsid w:val="00530FEB"/>
    <w:rsid w:val="005310D0"/>
    <w:rsid w:val="00531491"/>
    <w:rsid w:val="00531A92"/>
    <w:rsid w:val="00531B9E"/>
    <w:rsid w:val="00531EBE"/>
    <w:rsid w:val="0053217E"/>
    <w:rsid w:val="00532264"/>
    <w:rsid w:val="00532A75"/>
    <w:rsid w:val="00532F8B"/>
    <w:rsid w:val="00533737"/>
    <w:rsid w:val="00533D90"/>
    <w:rsid w:val="00534268"/>
    <w:rsid w:val="00534BBA"/>
    <w:rsid w:val="00534E8B"/>
    <w:rsid w:val="00535079"/>
    <w:rsid w:val="005350C0"/>
    <w:rsid w:val="00535AF8"/>
    <w:rsid w:val="00535B79"/>
    <w:rsid w:val="00535C94"/>
    <w:rsid w:val="00535D7C"/>
    <w:rsid w:val="00536579"/>
    <w:rsid w:val="00536C1E"/>
    <w:rsid w:val="00536DCF"/>
    <w:rsid w:val="005370EF"/>
    <w:rsid w:val="0053738B"/>
    <w:rsid w:val="005373F0"/>
    <w:rsid w:val="00537B9B"/>
    <w:rsid w:val="00537C5D"/>
    <w:rsid w:val="00540374"/>
    <w:rsid w:val="0054046C"/>
    <w:rsid w:val="005404A1"/>
    <w:rsid w:val="005405AC"/>
    <w:rsid w:val="00540723"/>
    <w:rsid w:val="00540893"/>
    <w:rsid w:val="00541128"/>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076"/>
    <w:rsid w:val="0054593A"/>
    <w:rsid w:val="00545A16"/>
    <w:rsid w:val="0054622F"/>
    <w:rsid w:val="005467FB"/>
    <w:rsid w:val="00546AE9"/>
    <w:rsid w:val="00546CA8"/>
    <w:rsid w:val="00546D20"/>
    <w:rsid w:val="00547759"/>
    <w:rsid w:val="00547989"/>
    <w:rsid w:val="00547A77"/>
    <w:rsid w:val="0055081A"/>
    <w:rsid w:val="00550E98"/>
    <w:rsid w:val="00551320"/>
    <w:rsid w:val="005518A4"/>
    <w:rsid w:val="0055268E"/>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3CA"/>
    <w:rsid w:val="005615D8"/>
    <w:rsid w:val="00561B5E"/>
    <w:rsid w:val="00561DE3"/>
    <w:rsid w:val="00562152"/>
    <w:rsid w:val="005626D6"/>
    <w:rsid w:val="0056307E"/>
    <w:rsid w:val="005638D4"/>
    <w:rsid w:val="005643CA"/>
    <w:rsid w:val="00564505"/>
    <w:rsid w:val="00564510"/>
    <w:rsid w:val="00564D67"/>
    <w:rsid w:val="005656ED"/>
    <w:rsid w:val="00565C9E"/>
    <w:rsid w:val="00566544"/>
    <w:rsid w:val="00566608"/>
    <w:rsid w:val="005668AC"/>
    <w:rsid w:val="00566C83"/>
    <w:rsid w:val="005673B8"/>
    <w:rsid w:val="00567925"/>
    <w:rsid w:val="005679F8"/>
    <w:rsid w:val="00567A41"/>
    <w:rsid w:val="005700FE"/>
    <w:rsid w:val="00570426"/>
    <w:rsid w:val="00570968"/>
    <w:rsid w:val="00570DA3"/>
    <w:rsid w:val="00570DBA"/>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1612"/>
    <w:rsid w:val="00582C3A"/>
    <w:rsid w:val="00582E1A"/>
    <w:rsid w:val="00583147"/>
    <w:rsid w:val="00583A32"/>
    <w:rsid w:val="00584141"/>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66E1"/>
    <w:rsid w:val="00586989"/>
    <w:rsid w:val="005877A4"/>
    <w:rsid w:val="00587A73"/>
    <w:rsid w:val="00587DB6"/>
    <w:rsid w:val="00587FC0"/>
    <w:rsid w:val="00590565"/>
    <w:rsid w:val="005906AD"/>
    <w:rsid w:val="005907DE"/>
    <w:rsid w:val="00590DA6"/>
    <w:rsid w:val="00590FF4"/>
    <w:rsid w:val="005910FE"/>
    <w:rsid w:val="00591C7D"/>
    <w:rsid w:val="005920C8"/>
    <w:rsid w:val="0059239D"/>
    <w:rsid w:val="00592A47"/>
    <w:rsid w:val="00592B03"/>
    <w:rsid w:val="00592E14"/>
    <w:rsid w:val="00593AB9"/>
    <w:rsid w:val="00593EDE"/>
    <w:rsid w:val="00594104"/>
    <w:rsid w:val="005943B9"/>
    <w:rsid w:val="00594ABB"/>
    <w:rsid w:val="00594BE6"/>
    <w:rsid w:val="00594D1C"/>
    <w:rsid w:val="00594E36"/>
    <w:rsid w:val="00594F0A"/>
    <w:rsid w:val="00595255"/>
    <w:rsid w:val="0059525E"/>
    <w:rsid w:val="00595409"/>
    <w:rsid w:val="005955B2"/>
    <w:rsid w:val="00595887"/>
    <w:rsid w:val="0059590E"/>
    <w:rsid w:val="00595B3D"/>
    <w:rsid w:val="00595C54"/>
    <w:rsid w:val="00596123"/>
    <w:rsid w:val="005961F7"/>
    <w:rsid w:val="00596480"/>
    <w:rsid w:val="00596504"/>
    <w:rsid w:val="00596B9C"/>
    <w:rsid w:val="00596DF0"/>
    <w:rsid w:val="005970B1"/>
    <w:rsid w:val="00597C33"/>
    <w:rsid w:val="005A04BA"/>
    <w:rsid w:val="005A054D"/>
    <w:rsid w:val="005A0A46"/>
    <w:rsid w:val="005A0A5D"/>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6B70"/>
    <w:rsid w:val="005A7192"/>
    <w:rsid w:val="005A78A6"/>
    <w:rsid w:val="005A7CC4"/>
    <w:rsid w:val="005B0542"/>
    <w:rsid w:val="005B1C65"/>
    <w:rsid w:val="005B1FD1"/>
    <w:rsid w:val="005B2225"/>
    <w:rsid w:val="005B2799"/>
    <w:rsid w:val="005B2B38"/>
    <w:rsid w:val="005B2B77"/>
    <w:rsid w:val="005B3330"/>
    <w:rsid w:val="005B3461"/>
    <w:rsid w:val="005B3D4A"/>
    <w:rsid w:val="005B405F"/>
    <w:rsid w:val="005B4949"/>
    <w:rsid w:val="005B4977"/>
    <w:rsid w:val="005B4D87"/>
    <w:rsid w:val="005B519B"/>
    <w:rsid w:val="005B54E5"/>
    <w:rsid w:val="005B5711"/>
    <w:rsid w:val="005B6111"/>
    <w:rsid w:val="005B61AC"/>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668"/>
    <w:rsid w:val="005C4BBD"/>
    <w:rsid w:val="005C55C1"/>
    <w:rsid w:val="005C5B54"/>
    <w:rsid w:val="005C690E"/>
    <w:rsid w:val="005C6BA4"/>
    <w:rsid w:val="005C6C31"/>
    <w:rsid w:val="005C6D03"/>
    <w:rsid w:val="005C6E4A"/>
    <w:rsid w:val="005C70B2"/>
    <w:rsid w:val="005C712D"/>
    <w:rsid w:val="005C7C75"/>
    <w:rsid w:val="005D00BD"/>
    <w:rsid w:val="005D01E7"/>
    <w:rsid w:val="005D0784"/>
    <w:rsid w:val="005D08F0"/>
    <w:rsid w:val="005D09FA"/>
    <w:rsid w:val="005D0CD7"/>
    <w:rsid w:val="005D0E4F"/>
    <w:rsid w:val="005D1E32"/>
    <w:rsid w:val="005D1E47"/>
    <w:rsid w:val="005D206B"/>
    <w:rsid w:val="005D2100"/>
    <w:rsid w:val="005D22B7"/>
    <w:rsid w:val="005D2877"/>
    <w:rsid w:val="005D2B51"/>
    <w:rsid w:val="005D2BDE"/>
    <w:rsid w:val="005D2D29"/>
    <w:rsid w:val="005D2E30"/>
    <w:rsid w:val="005D2F04"/>
    <w:rsid w:val="005D3792"/>
    <w:rsid w:val="005D3817"/>
    <w:rsid w:val="005D3D76"/>
    <w:rsid w:val="005D42EF"/>
    <w:rsid w:val="005D4578"/>
    <w:rsid w:val="005D48F5"/>
    <w:rsid w:val="005D4936"/>
    <w:rsid w:val="005D4EFA"/>
    <w:rsid w:val="005D4F01"/>
    <w:rsid w:val="005D516A"/>
    <w:rsid w:val="005D51D9"/>
    <w:rsid w:val="005D5455"/>
    <w:rsid w:val="005D55BA"/>
    <w:rsid w:val="005D59C3"/>
    <w:rsid w:val="005D5ADB"/>
    <w:rsid w:val="005D5D45"/>
    <w:rsid w:val="005D648A"/>
    <w:rsid w:val="005D7608"/>
    <w:rsid w:val="005D7995"/>
    <w:rsid w:val="005D7CA5"/>
    <w:rsid w:val="005D7E0D"/>
    <w:rsid w:val="005E0426"/>
    <w:rsid w:val="005E0B3F"/>
    <w:rsid w:val="005E0CB4"/>
    <w:rsid w:val="005E11EF"/>
    <w:rsid w:val="005E16B7"/>
    <w:rsid w:val="005E1AC9"/>
    <w:rsid w:val="005E1B65"/>
    <w:rsid w:val="005E1FBC"/>
    <w:rsid w:val="005E234A"/>
    <w:rsid w:val="005E23ED"/>
    <w:rsid w:val="005E2867"/>
    <w:rsid w:val="005E2D5A"/>
    <w:rsid w:val="005E35CC"/>
    <w:rsid w:val="005E36BE"/>
    <w:rsid w:val="005E371E"/>
    <w:rsid w:val="005E37C9"/>
    <w:rsid w:val="005E3915"/>
    <w:rsid w:val="005E3C34"/>
    <w:rsid w:val="005E4250"/>
    <w:rsid w:val="005E45A7"/>
    <w:rsid w:val="005E4A3E"/>
    <w:rsid w:val="005E525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E8A"/>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66"/>
    <w:rsid w:val="006068A8"/>
    <w:rsid w:val="00606970"/>
    <w:rsid w:val="00606A20"/>
    <w:rsid w:val="006070FE"/>
    <w:rsid w:val="006072C6"/>
    <w:rsid w:val="006079EE"/>
    <w:rsid w:val="00607A2E"/>
    <w:rsid w:val="00607D8D"/>
    <w:rsid w:val="00610111"/>
    <w:rsid w:val="0061074B"/>
    <w:rsid w:val="00611763"/>
    <w:rsid w:val="00611C6C"/>
    <w:rsid w:val="00611CA4"/>
    <w:rsid w:val="006122C5"/>
    <w:rsid w:val="00612436"/>
    <w:rsid w:val="00612714"/>
    <w:rsid w:val="006130F7"/>
    <w:rsid w:val="006131BB"/>
    <w:rsid w:val="00613344"/>
    <w:rsid w:val="006135A6"/>
    <w:rsid w:val="00613836"/>
    <w:rsid w:val="00613990"/>
    <w:rsid w:val="00613AF8"/>
    <w:rsid w:val="00613D8E"/>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DAE"/>
    <w:rsid w:val="00621ABF"/>
    <w:rsid w:val="00621F53"/>
    <w:rsid w:val="00622195"/>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C"/>
    <w:rsid w:val="0062660B"/>
    <w:rsid w:val="00626653"/>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109"/>
    <w:rsid w:val="00636560"/>
    <w:rsid w:val="006365D4"/>
    <w:rsid w:val="00637240"/>
    <w:rsid w:val="0063798A"/>
    <w:rsid w:val="00637EF2"/>
    <w:rsid w:val="0064023E"/>
    <w:rsid w:val="00640426"/>
    <w:rsid w:val="00640893"/>
    <w:rsid w:val="006409B1"/>
    <w:rsid w:val="00641CD4"/>
    <w:rsid w:val="0064200C"/>
    <w:rsid w:val="00642C94"/>
    <w:rsid w:val="00643607"/>
    <w:rsid w:val="00643660"/>
    <w:rsid w:val="00643B3B"/>
    <w:rsid w:val="006447DC"/>
    <w:rsid w:val="00644811"/>
    <w:rsid w:val="00644C95"/>
    <w:rsid w:val="00644EFA"/>
    <w:rsid w:val="006452A1"/>
    <w:rsid w:val="00645361"/>
    <w:rsid w:val="00645817"/>
    <w:rsid w:val="006460EF"/>
    <w:rsid w:val="0064662C"/>
    <w:rsid w:val="00646711"/>
    <w:rsid w:val="00646B6D"/>
    <w:rsid w:val="00646CA1"/>
    <w:rsid w:val="00646D79"/>
    <w:rsid w:val="006475AB"/>
    <w:rsid w:val="0064785D"/>
    <w:rsid w:val="00647CBC"/>
    <w:rsid w:val="00650139"/>
    <w:rsid w:val="006504F1"/>
    <w:rsid w:val="00650678"/>
    <w:rsid w:val="006507C5"/>
    <w:rsid w:val="00651704"/>
    <w:rsid w:val="0065185B"/>
    <w:rsid w:val="006520CE"/>
    <w:rsid w:val="006522E9"/>
    <w:rsid w:val="00652756"/>
    <w:rsid w:val="00652AD8"/>
    <w:rsid w:val="00652B79"/>
    <w:rsid w:val="006533C3"/>
    <w:rsid w:val="006538EE"/>
    <w:rsid w:val="00654068"/>
    <w:rsid w:val="00654705"/>
    <w:rsid w:val="00654751"/>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5DE4"/>
    <w:rsid w:val="006571F6"/>
    <w:rsid w:val="00657925"/>
    <w:rsid w:val="00660141"/>
    <w:rsid w:val="00660324"/>
    <w:rsid w:val="006608EB"/>
    <w:rsid w:val="0066094F"/>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46B0"/>
    <w:rsid w:val="00665350"/>
    <w:rsid w:val="00666765"/>
    <w:rsid w:val="0066732C"/>
    <w:rsid w:val="006679F5"/>
    <w:rsid w:val="00667B77"/>
    <w:rsid w:val="00667BD4"/>
    <w:rsid w:val="00667D81"/>
    <w:rsid w:val="0067013A"/>
    <w:rsid w:val="00670598"/>
    <w:rsid w:val="00670E7B"/>
    <w:rsid w:val="00670F07"/>
    <w:rsid w:val="0067150D"/>
    <w:rsid w:val="006716DA"/>
    <w:rsid w:val="00672538"/>
    <w:rsid w:val="00672893"/>
    <w:rsid w:val="006728ED"/>
    <w:rsid w:val="00672A9B"/>
    <w:rsid w:val="006731A5"/>
    <w:rsid w:val="006732B1"/>
    <w:rsid w:val="00673980"/>
    <w:rsid w:val="00673B23"/>
    <w:rsid w:val="00673B5D"/>
    <w:rsid w:val="00673E82"/>
    <w:rsid w:val="0067401F"/>
    <w:rsid w:val="0067446F"/>
    <w:rsid w:val="006746A4"/>
    <w:rsid w:val="00674A22"/>
    <w:rsid w:val="00674D86"/>
    <w:rsid w:val="00675558"/>
    <w:rsid w:val="00675611"/>
    <w:rsid w:val="006757E4"/>
    <w:rsid w:val="00675A60"/>
    <w:rsid w:val="00675BE2"/>
    <w:rsid w:val="00675BF2"/>
    <w:rsid w:val="00675DDE"/>
    <w:rsid w:val="00676183"/>
    <w:rsid w:val="0067638D"/>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8CC"/>
    <w:rsid w:val="00680C38"/>
    <w:rsid w:val="00680D4E"/>
    <w:rsid w:val="0068118B"/>
    <w:rsid w:val="00681211"/>
    <w:rsid w:val="0068125F"/>
    <w:rsid w:val="0068140B"/>
    <w:rsid w:val="006816B6"/>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77C"/>
    <w:rsid w:val="00686DFC"/>
    <w:rsid w:val="00687FD6"/>
    <w:rsid w:val="0069070A"/>
    <w:rsid w:val="00690A49"/>
    <w:rsid w:val="00690BB6"/>
    <w:rsid w:val="0069135B"/>
    <w:rsid w:val="00691610"/>
    <w:rsid w:val="00691B30"/>
    <w:rsid w:val="00692012"/>
    <w:rsid w:val="0069202A"/>
    <w:rsid w:val="00692301"/>
    <w:rsid w:val="0069232D"/>
    <w:rsid w:val="0069249F"/>
    <w:rsid w:val="00693598"/>
    <w:rsid w:val="006935FF"/>
    <w:rsid w:val="00693908"/>
    <w:rsid w:val="00693949"/>
    <w:rsid w:val="00693E1F"/>
    <w:rsid w:val="00693ECB"/>
    <w:rsid w:val="00694482"/>
    <w:rsid w:val="006944B9"/>
    <w:rsid w:val="00694797"/>
    <w:rsid w:val="0069492B"/>
    <w:rsid w:val="006949C5"/>
    <w:rsid w:val="00694DEF"/>
    <w:rsid w:val="00694EA4"/>
    <w:rsid w:val="00694F2D"/>
    <w:rsid w:val="00695246"/>
    <w:rsid w:val="00695257"/>
    <w:rsid w:val="00695887"/>
    <w:rsid w:val="006963DA"/>
    <w:rsid w:val="006965D0"/>
    <w:rsid w:val="00696954"/>
    <w:rsid w:val="00696991"/>
    <w:rsid w:val="006969CD"/>
    <w:rsid w:val="0069703D"/>
    <w:rsid w:val="006974FD"/>
    <w:rsid w:val="00697733"/>
    <w:rsid w:val="006979E8"/>
    <w:rsid w:val="00697EC7"/>
    <w:rsid w:val="006A0221"/>
    <w:rsid w:val="006A0AA4"/>
    <w:rsid w:val="006A1277"/>
    <w:rsid w:val="006A1649"/>
    <w:rsid w:val="006A254E"/>
    <w:rsid w:val="006A2C30"/>
    <w:rsid w:val="006A301C"/>
    <w:rsid w:val="006A307F"/>
    <w:rsid w:val="006A3E2B"/>
    <w:rsid w:val="006A3FF2"/>
    <w:rsid w:val="006A40FE"/>
    <w:rsid w:val="006A4E4A"/>
    <w:rsid w:val="006A4F85"/>
    <w:rsid w:val="006A50AA"/>
    <w:rsid w:val="006A577A"/>
    <w:rsid w:val="006A582F"/>
    <w:rsid w:val="006A5F71"/>
    <w:rsid w:val="006A604B"/>
    <w:rsid w:val="006A6262"/>
    <w:rsid w:val="006A63A9"/>
    <w:rsid w:val="006A6E17"/>
    <w:rsid w:val="006A78AC"/>
    <w:rsid w:val="006B04DD"/>
    <w:rsid w:val="006B11A1"/>
    <w:rsid w:val="006B120D"/>
    <w:rsid w:val="006B12C7"/>
    <w:rsid w:val="006B17E7"/>
    <w:rsid w:val="006B1956"/>
    <w:rsid w:val="006B19E8"/>
    <w:rsid w:val="006B1A8A"/>
    <w:rsid w:val="006B1E37"/>
    <w:rsid w:val="006B1FD5"/>
    <w:rsid w:val="006B20B4"/>
    <w:rsid w:val="006B23F4"/>
    <w:rsid w:val="006B24D6"/>
    <w:rsid w:val="006B2DD7"/>
    <w:rsid w:val="006B2E5F"/>
    <w:rsid w:val="006B2F57"/>
    <w:rsid w:val="006B3B9C"/>
    <w:rsid w:val="006B3BF7"/>
    <w:rsid w:val="006B3FEF"/>
    <w:rsid w:val="006B43ED"/>
    <w:rsid w:val="006B475C"/>
    <w:rsid w:val="006B4BCB"/>
    <w:rsid w:val="006B4C7E"/>
    <w:rsid w:val="006B506C"/>
    <w:rsid w:val="006B555A"/>
    <w:rsid w:val="006B55BE"/>
    <w:rsid w:val="006B5957"/>
    <w:rsid w:val="006B5BD6"/>
    <w:rsid w:val="006B5E8E"/>
    <w:rsid w:val="006B600A"/>
    <w:rsid w:val="006B6515"/>
    <w:rsid w:val="006B65A6"/>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4D32"/>
    <w:rsid w:val="006C4FC9"/>
    <w:rsid w:val="006C5393"/>
    <w:rsid w:val="006C5958"/>
    <w:rsid w:val="006C5B27"/>
    <w:rsid w:val="006C5B4F"/>
    <w:rsid w:val="006C5BAD"/>
    <w:rsid w:val="006C5C8A"/>
    <w:rsid w:val="006C5DD7"/>
    <w:rsid w:val="006C5DFE"/>
    <w:rsid w:val="006C642F"/>
    <w:rsid w:val="006C643C"/>
    <w:rsid w:val="006C6E3A"/>
    <w:rsid w:val="006C6FD7"/>
    <w:rsid w:val="006C7554"/>
    <w:rsid w:val="006C75A5"/>
    <w:rsid w:val="006C775F"/>
    <w:rsid w:val="006C7A99"/>
    <w:rsid w:val="006C7E14"/>
    <w:rsid w:val="006D00DB"/>
    <w:rsid w:val="006D0361"/>
    <w:rsid w:val="006D037A"/>
    <w:rsid w:val="006D03BF"/>
    <w:rsid w:val="006D0C7C"/>
    <w:rsid w:val="006D0E17"/>
    <w:rsid w:val="006D1172"/>
    <w:rsid w:val="006D1423"/>
    <w:rsid w:val="006D1567"/>
    <w:rsid w:val="006D16B0"/>
    <w:rsid w:val="006D1A7F"/>
    <w:rsid w:val="006D1F38"/>
    <w:rsid w:val="006D1F47"/>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1A3"/>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2D7"/>
    <w:rsid w:val="006E32DE"/>
    <w:rsid w:val="006E3403"/>
    <w:rsid w:val="006E3526"/>
    <w:rsid w:val="006E38F0"/>
    <w:rsid w:val="006E3CDC"/>
    <w:rsid w:val="006E3DA8"/>
    <w:rsid w:val="006E45F3"/>
    <w:rsid w:val="006E48B0"/>
    <w:rsid w:val="006E4A2F"/>
    <w:rsid w:val="006E4E81"/>
    <w:rsid w:val="006E4ED4"/>
    <w:rsid w:val="006E5030"/>
    <w:rsid w:val="006E52DD"/>
    <w:rsid w:val="006E5777"/>
    <w:rsid w:val="006E5780"/>
    <w:rsid w:val="006E5E19"/>
    <w:rsid w:val="006E61C3"/>
    <w:rsid w:val="006E62DA"/>
    <w:rsid w:val="006E6D1F"/>
    <w:rsid w:val="006E780F"/>
    <w:rsid w:val="006E799D"/>
    <w:rsid w:val="006F0593"/>
    <w:rsid w:val="006F07F3"/>
    <w:rsid w:val="006F0BB4"/>
    <w:rsid w:val="006F0C7C"/>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EE5"/>
    <w:rsid w:val="00700F4B"/>
    <w:rsid w:val="007015D6"/>
    <w:rsid w:val="007015FA"/>
    <w:rsid w:val="007016DB"/>
    <w:rsid w:val="00701A2F"/>
    <w:rsid w:val="007023C2"/>
    <w:rsid w:val="007025CB"/>
    <w:rsid w:val="0070274A"/>
    <w:rsid w:val="007027F5"/>
    <w:rsid w:val="007034AA"/>
    <w:rsid w:val="007038CC"/>
    <w:rsid w:val="00703C5D"/>
    <w:rsid w:val="00703C9D"/>
    <w:rsid w:val="00703E1C"/>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0CA"/>
    <w:rsid w:val="00711250"/>
    <w:rsid w:val="00711340"/>
    <w:rsid w:val="00711861"/>
    <w:rsid w:val="00711A27"/>
    <w:rsid w:val="00711E3D"/>
    <w:rsid w:val="007122C0"/>
    <w:rsid w:val="00712C42"/>
    <w:rsid w:val="007130C4"/>
    <w:rsid w:val="0071312C"/>
    <w:rsid w:val="007133F8"/>
    <w:rsid w:val="007136E0"/>
    <w:rsid w:val="00713862"/>
    <w:rsid w:val="00713A4C"/>
    <w:rsid w:val="00713DE4"/>
    <w:rsid w:val="00713FFA"/>
    <w:rsid w:val="00714184"/>
    <w:rsid w:val="0071493A"/>
    <w:rsid w:val="00714A56"/>
    <w:rsid w:val="00714C47"/>
    <w:rsid w:val="00714F07"/>
    <w:rsid w:val="00715151"/>
    <w:rsid w:val="007157CD"/>
    <w:rsid w:val="00715A9A"/>
    <w:rsid w:val="00715EA0"/>
    <w:rsid w:val="00716030"/>
    <w:rsid w:val="00716462"/>
    <w:rsid w:val="007167F0"/>
    <w:rsid w:val="00716A60"/>
    <w:rsid w:val="007175D4"/>
    <w:rsid w:val="00717CCE"/>
    <w:rsid w:val="00720084"/>
    <w:rsid w:val="00720093"/>
    <w:rsid w:val="0072067B"/>
    <w:rsid w:val="007209AC"/>
    <w:rsid w:val="00720B82"/>
    <w:rsid w:val="00721084"/>
    <w:rsid w:val="00721262"/>
    <w:rsid w:val="00721722"/>
    <w:rsid w:val="00721BBB"/>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9A1"/>
    <w:rsid w:val="00733E6F"/>
    <w:rsid w:val="00734539"/>
    <w:rsid w:val="0073492C"/>
    <w:rsid w:val="00734EBE"/>
    <w:rsid w:val="00734EDD"/>
    <w:rsid w:val="00734F68"/>
    <w:rsid w:val="007359E0"/>
    <w:rsid w:val="00735DD7"/>
    <w:rsid w:val="00735EA8"/>
    <w:rsid w:val="00736DD8"/>
    <w:rsid w:val="007373A4"/>
    <w:rsid w:val="00737570"/>
    <w:rsid w:val="00737832"/>
    <w:rsid w:val="00737F5A"/>
    <w:rsid w:val="00740106"/>
    <w:rsid w:val="0074076A"/>
    <w:rsid w:val="00740961"/>
    <w:rsid w:val="0074165B"/>
    <w:rsid w:val="007418D0"/>
    <w:rsid w:val="00741AF4"/>
    <w:rsid w:val="00741DCC"/>
    <w:rsid w:val="0074203A"/>
    <w:rsid w:val="007427B5"/>
    <w:rsid w:val="00742865"/>
    <w:rsid w:val="0074296C"/>
    <w:rsid w:val="00742C83"/>
    <w:rsid w:val="0074360F"/>
    <w:rsid w:val="007437CA"/>
    <w:rsid w:val="00743DB7"/>
    <w:rsid w:val="00743E47"/>
    <w:rsid w:val="00744129"/>
    <w:rsid w:val="00744278"/>
    <w:rsid w:val="007448BB"/>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AEF"/>
    <w:rsid w:val="00747C65"/>
    <w:rsid w:val="00747F48"/>
    <w:rsid w:val="00747F4C"/>
    <w:rsid w:val="00750721"/>
    <w:rsid w:val="00750B20"/>
    <w:rsid w:val="00750C2C"/>
    <w:rsid w:val="00750D82"/>
    <w:rsid w:val="00751091"/>
    <w:rsid w:val="00751327"/>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677D"/>
    <w:rsid w:val="007572AD"/>
    <w:rsid w:val="007574FC"/>
    <w:rsid w:val="00757CD8"/>
    <w:rsid w:val="00757D5B"/>
    <w:rsid w:val="007603F1"/>
    <w:rsid w:val="00760975"/>
    <w:rsid w:val="00761589"/>
    <w:rsid w:val="00761A5B"/>
    <w:rsid w:val="00761F4E"/>
    <w:rsid w:val="00761FDA"/>
    <w:rsid w:val="007621FF"/>
    <w:rsid w:val="0076266B"/>
    <w:rsid w:val="007627BE"/>
    <w:rsid w:val="00762806"/>
    <w:rsid w:val="0076333E"/>
    <w:rsid w:val="007634E3"/>
    <w:rsid w:val="00764021"/>
    <w:rsid w:val="00764194"/>
    <w:rsid w:val="0076443E"/>
    <w:rsid w:val="007649BA"/>
    <w:rsid w:val="00764CA6"/>
    <w:rsid w:val="00764E6A"/>
    <w:rsid w:val="00765251"/>
    <w:rsid w:val="00765722"/>
    <w:rsid w:val="00765CA5"/>
    <w:rsid w:val="00765ED3"/>
    <w:rsid w:val="007661BB"/>
    <w:rsid w:val="0076681D"/>
    <w:rsid w:val="00766A65"/>
    <w:rsid w:val="007671F5"/>
    <w:rsid w:val="007673DF"/>
    <w:rsid w:val="007676B8"/>
    <w:rsid w:val="00767740"/>
    <w:rsid w:val="00767C4D"/>
    <w:rsid w:val="0077064C"/>
    <w:rsid w:val="00770DDD"/>
    <w:rsid w:val="0077175C"/>
    <w:rsid w:val="00771870"/>
    <w:rsid w:val="00771BF9"/>
    <w:rsid w:val="00771F00"/>
    <w:rsid w:val="00772A05"/>
    <w:rsid w:val="00772F8A"/>
    <w:rsid w:val="00772FAA"/>
    <w:rsid w:val="0077360A"/>
    <w:rsid w:val="00773641"/>
    <w:rsid w:val="007738D5"/>
    <w:rsid w:val="007739C6"/>
    <w:rsid w:val="00773D46"/>
    <w:rsid w:val="00774889"/>
    <w:rsid w:val="007749F0"/>
    <w:rsid w:val="00774AB5"/>
    <w:rsid w:val="00774E07"/>
    <w:rsid w:val="00774FF5"/>
    <w:rsid w:val="007750B3"/>
    <w:rsid w:val="00775318"/>
    <w:rsid w:val="0077573A"/>
    <w:rsid w:val="007759A6"/>
    <w:rsid w:val="00775F76"/>
    <w:rsid w:val="007765E9"/>
    <w:rsid w:val="007767A5"/>
    <w:rsid w:val="00776AEA"/>
    <w:rsid w:val="00776F17"/>
    <w:rsid w:val="007775AF"/>
    <w:rsid w:val="00777896"/>
    <w:rsid w:val="00777B08"/>
    <w:rsid w:val="00777BA0"/>
    <w:rsid w:val="007803BD"/>
    <w:rsid w:val="007804AE"/>
    <w:rsid w:val="00780507"/>
    <w:rsid w:val="007806F2"/>
    <w:rsid w:val="007811DC"/>
    <w:rsid w:val="00781342"/>
    <w:rsid w:val="00781BA7"/>
    <w:rsid w:val="007820FA"/>
    <w:rsid w:val="00782371"/>
    <w:rsid w:val="007823B3"/>
    <w:rsid w:val="00782654"/>
    <w:rsid w:val="0078285F"/>
    <w:rsid w:val="00782B68"/>
    <w:rsid w:val="00783207"/>
    <w:rsid w:val="0078346F"/>
    <w:rsid w:val="00783E1D"/>
    <w:rsid w:val="007846A5"/>
    <w:rsid w:val="0078483B"/>
    <w:rsid w:val="00784C52"/>
    <w:rsid w:val="00784EED"/>
    <w:rsid w:val="00785120"/>
    <w:rsid w:val="007851E8"/>
    <w:rsid w:val="007857B7"/>
    <w:rsid w:val="00785900"/>
    <w:rsid w:val="00785B97"/>
    <w:rsid w:val="00786118"/>
    <w:rsid w:val="007865FF"/>
    <w:rsid w:val="00786810"/>
    <w:rsid w:val="0078685E"/>
    <w:rsid w:val="00786958"/>
    <w:rsid w:val="00786A97"/>
    <w:rsid w:val="00786E71"/>
    <w:rsid w:val="00786F38"/>
    <w:rsid w:val="007877CE"/>
    <w:rsid w:val="00787D22"/>
    <w:rsid w:val="007901C2"/>
    <w:rsid w:val="007908F8"/>
    <w:rsid w:val="00790BFD"/>
    <w:rsid w:val="00790F65"/>
    <w:rsid w:val="0079162F"/>
    <w:rsid w:val="00792503"/>
    <w:rsid w:val="00792745"/>
    <w:rsid w:val="00792D34"/>
    <w:rsid w:val="00792F26"/>
    <w:rsid w:val="0079356C"/>
    <w:rsid w:val="00793EE9"/>
    <w:rsid w:val="00794924"/>
    <w:rsid w:val="00794D71"/>
    <w:rsid w:val="0079506E"/>
    <w:rsid w:val="00796ECF"/>
    <w:rsid w:val="0079768D"/>
    <w:rsid w:val="00797BF2"/>
    <w:rsid w:val="007A0423"/>
    <w:rsid w:val="007A0BC2"/>
    <w:rsid w:val="007A11A5"/>
    <w:rsid w:val="007A16B1"/>
    <w:rsid w:val="007A1B41"/>
    <w:rsid w:val="007A1F44"/>
    <w:rsid w:val="007A23FF"/>
    <w:rsid w:val="007A25D6"/>
    <w:rsid w:val="007A25D8"/>
    <w:rsid w:val="007A295B"/>
    <w:rsid w:val="007A3424"/>
    <w:rsid w:val="007A35EF"/>
    <w:rsid w:val="007A43A2"/>
    <w:rsid w:val="007A4D04"/>
    <w:rsid w:val="007A4DBF"/>
    <w:rsid w:val="007A56A3"/>
    <w:rsid w:val="007A5916"/>
    <w:rsid w:val="007A59F6"/>
    <w:rsid w:val="007A6540"/>
    <w:rsid w:val="007A6600"/>
    <w:rsid w:val="007A6783"/>
    <w:rsid w:val="007A71CF"/>
    <w:rsid w:val="007A7A96"/>
    <w:rsid w:val="007B03AF"/>
    <w:rsid w:val="007B0BE3"/>
    <w:rsid w:val="007B10C7"/>
    <w:rsid w:val="007B14A9"/>
    <w:rsid w:val="007B14DA"/>
    <w:rsid w:val="007B1543"/>
    <w:rsid w:val="007B1AC0"/>
    <w:rsid w:val="007B1B9F"/>
    <w:rsid w:val="007B2230"/>
    <w:rsid w:val="007B250C"/>
    <w:rsid w:val="007B25A8"/>
    <w:rsid w:val="007B270A"/>
    <w:rsid w:val="007B27DB"/>
    <w:rsid w:val="007B2D3B"/>
    <w:rsid w:val="007B32CF"/>
    <w:rsid w:val="007B3318"/>
    <w:rsid w:val="007B3450"/>
    <w:rsid w:val="007B3679"/>
    <w:rsid w:val="007B397B"/>
    <w:rsid w:val="007B41BE"/>
    <w:rsid w:val="007B46C6"/>
    <w:rsid w:val="007B52CD"/>
    <w:rsid w:val="007B601C"/>
    <w:rsid w:val="007B7221"/>
    <w:rsid w:val="007B7642"/>
    <w:rsid w:val="007B7C24"/>
    <w:rsid w:val="007B7DC1"/>
    <w:rsid w:val="007B7EDB"/>
    <w:rsid w:val="007C008B"/>
    <w:rsid w:val="007C0432"/>
    <w:rsid w:val="007C0718"/>
    <w:rsid w:val="007C0CC6"/>
    <w:rsid w:val="007C0D33"/>
    <w:rsid w:val="007C14B8"/>
    <w:rsid w:val="007C16B9"/>
    <w:rsid w:val="007C18E1"/>
    <w:rsid w:val="007C19AD"/>
    <w:rsid w:val="007C1F83"/>
    <w:rsid w:val="007C23C4"/>
    <w:rsid w:val="007C2977"/>
    <w:rsid w:val="007C2A16"/>
    <w:rsid w:val="007C2ABC"/>
    <w:rsid w:val="007C2FBA"/>
    <w:rsid w:val="007C350C"/>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1A89"/>
    <w:rsid w:val="007D1C9B"/>
    <w:rsid w:val="007D1D3B"/>
    <w:rsid w:val="007D229A"/>
    <w:rsid w:val="007D26F2"/>
    <w:rsid w:val="007D27FB"/>
    <w:rsid w:val="007D2CB2"/>
    <w:rsid w:val="007D2F44"/>
    <w:rsid w:val="007D2F4D"/>
    <w:rsid w:val="007D3800"/>
    <w:rsid w:val="007D3C97"/>
    <w:rsid w:val="007D3CDA"/>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38"/>
    <w:rsid w:val="007E09C0"/>
    <w:rsid w:val="007E1369"/>
    <w:rsid w:val="007E179F"/>
    <w:rsid w:val="007E1A1B"/>
    <w:rsid w:val="007E1A88"/>
    <w:rsid w:val="007E1C0E"/>
    <w:rsid w:val="007E1CD5"/>
    <w:rsid w:val="007E1CE2"/>
    <w:rsid w:val="007E2092"/>
    <w:rsid w:val="007E27EB"/>
    <w:rsid w:val="007E2D9E"/>
    <w:rsid w:val="007E31D8"/>
    <w:rsid w:val="007E4367"/>
    <w:rsid w:val="007E4782"/>
    <w:rsid w:val="007E4C88"/>
    <w:rsid w:val="007E52BF"/>
    <w:rsid w:val="007E5319"/>
    <w:rsid w:val="007E53F3"/>
    <w:rsid w:val="007E553F"/>
    <w:rsid w:val="007E585E"/>
    <w:rsid w:val="007E59A3"/>
    <w:rsid w:val="007E5FD9"/>
    <w:rsid w:val="007E635F"/>
    <w:rsid w:val="007E6E00"/>
    <w:rsid w:val="007E7267"/>
    <w:rsid w:val="007E7B35"/>
    <w:rsid w:val="007E7DDF"/>
    <w:rsid w:val="007E7F8E"/>
    <w:rsid w:val="007F070A"/>
    <w:rsid w:val="007F070C"/>
    <w:rsid w:val="007F0A62"/>
    <w:rsid w:val="007F0F4E"/>
    <w:rsid w:val="007F1109"/>
    <w:rsid w:val="007F11C8"/>
    <w:rsid w:val="007F1205"/>
    <w:rsid w:val="007F1CFB"/>
    <w:rsid w:val="007F1F1C"/>
    <w:rsid w:val="007F211C"/>
    <w:rsid w:val="007F220B"/>
    <w:rsid w:val="007F22F5"/>
    <w:rsid w:val="007F2515"/>
    <w:rsid w:val="007F25C6"/>
    <w:rsid w:val="007F27DD"/>
    <w:rsid w:val="007F35E1"/>
    <w:rsid w:val="007F37E3"/>
    <w:rsid w:val="007F3C27"/>
    <w:rsid w:val="007F4247"/>
    <w:rsid w:val="007F4804"/>
    <w:rsid w:val="007F4809"/>
    <w:rsid w:val="007F4C0A"/>
    <w:rsid w:val="007F50B1"/>
    <w:rsid w:val="007F5173"/>
    <w:rsid w:val="007F571A"/>
    <w:rsid w:val="007F58C6"/>
    <w:rsid w:val="007F5EC6"/>
    <w:rsid w:val="007F6851"/>
    <w:rsid w:val="007F6880"/>
    <w:rsid w:val="007F6B32"/>
    <w:rsid w:val="007F6E8E"/>
    <w:rsid w:val="007F74F3"/>
    <w:rsid w:val="007F76B4"/>
    <w:rsid w:val="007F77F3"/>
    <w:rsid w:val="007F7B38"/>
    <w:rsid w:val="007F7E00"/>
    <w:rsid w:val="008001B4"/>
    <w:rsid w:val="0080030D"/>
    <w:rsid w:val="008003BF"/>
    <w:rsid w:val="00800769"/>
    <w:rsid w:val="00800ED2"/>
    <w:rsid w:val="00801140"/>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4083"/>
    <w:rsid w:val="0080409E"/>
    <w:rsid w:val="00804B92"/>
    <w:rsid w:val="00804DA1"/>
    <w:rsid w:val="00804E21"/>
    <w:rsid w:val="00805092"/>
    <w:rsid w:val="008050FA"/>
    <w:rsid w:val="008052FE"/>
    <w:rsid w:val="00805F58"/>
    <w:rsid w:val="00806AAF"/>
    <w:rsid w:val="008070AC"/>
    <w:rsid w:val="008072FF"/>
    <w:rsid w:val="008074A5"/>
    <w:rsid w:val="008074C6"/>
    <w:rsid w:val="00807E49"/>
    <w:rsid w:val="008101FD"/>
    <w:rsid w:val="008106F3"/>
    <w:rsid w:val="0081093F"/>
    <w:rsid w:val="00810D8D"/>
    <w:rsid w:val="0081118C"/>
    <w:rsid w:val="00811835"/>
    <w:rsid w:val="0081190E"/>
    <w:rsid w:val="00812731"/>
    <w:rsid w:val="008128B1"/>
    <w:rsid w:val="00812B3C"/>
    <w:rsid w:val="00813F01"/>
    <w:rsid w:val="00813FD5"/>
    <w:rsid w:val="00814E3E"/>
    <w:rsid w:val="00814F60"/>
    <w:rsid w:val="0081537D"/>
    <w:rsid w:val="0081581D"/>
    <w:rsid w:val="00816544"/>
    <w:rsid w:val="0081673A"/>
    <w:rsid w:val="00816E73"/>
    <w:rsid w:val="00816E9B"/>
    <w:rsid w:val="00816FCB"/>
    <w:rsid w:val="008172BE"/>
    <w:rsid w:val="00817493"/>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3A5"/>
    <w:rsid w:val="00824B6F"/>
    <w:rsid w:val="00824FDF"/>
    <w:rsid w:val="00825125"/>
    <w:rsid w:val="00825749"/>
    <w:rsid w:val="008257CC"/>
    <w:rsid w:val="00825E66"/>
    <w:rsid w:val="00825F5C"/>
    <w:rsid w:val="00826972"/>
    <w:rsid w:val="00826DD0"/>
    <w:rsid w:val="008274BF"/>
    <w:rsid w:val="00827BBF"/>
    <w:rsid w:val="00827E78"/>
    <w:rsid w:val="00827EF1"/>
    <w:rsid w:val="00830301"/>
    <w:rsid w:val="0083077A"/>
    <w:rsid w:val="00830DC3"/>
    <w:rsid w:val="008312BB"/>
    <w:rsid w:val="00831555"/>
    <w:rsid w:val="00831F52"/>
    <w:rsid w:val="00832154"/>
    <w:rsid w:val="00832F5C"/>
    <w:rsid w:val="00834046"/>
    <w:rsid w:val="00834443"/>
    <w:rsid w:val="00834DE6"/>
    <w:rsid w:val="00834ECD"/>
    <w:rsid w:val="00834FCD"/>
    <w:rsid w:val="008359E0"/>
    <w:rsid w:val="00835D89"/>
    <w:rsid w:val="00835E90"/>
    <w:rsid w:val="00835F6B"/>
    <w:rsid w:val="0083689A"/>
    <w:rsid w:val="00836C90"/>
    <w:rsid w:val="0083722E"/>
    <w:rsid w:val="00837655"/>
    <w:rsid w:val="008376F6"/>
    <w:rsid w:val="00837D5B"/>
    <w:rsid w:val="00840505"/>
    <w:rsid w:val="00840607"/>
    <w:rsid w:val="0084063E"/>
    <w:rsid w:val="008406AC"/>
    <w:rsid w:val="00840A16"/>
    <w:rsid w:val="00840E88"/>
    <w:rsid w:val="00841CD2"/>
    <w:rsid w:val="00841DD9"/>
    <w:rsid w:val="00841E1C"/>
    <w:rsid w:val="00842201"/>
    <w:rsid w:val="00842899"/>
    <w:rsid w:val="00842B77"/>
    <w:rsid w:val="00842B92"/>
    <w:rsid w:val="0084309F"/>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2F4"/>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7FB"/>
    <w:rsid w:val="00861915"/>
    <w:rsid w:val="00861A41"/>
    <w:rsid w:val="00861D51"/>
    <w:rsid w:val="00862196"/>
    <w:rsid w:val="0086275E"/>
    <w:rsid w:val="00862940"/>
    <w:rsid w:val="00862C97"/>
    <w:rsid w:val="008630CB"/>
    <w:rsid w:val="008630D3"/>
    <w:rsid w:val="00863A13"/>
    <w:rsid w:val="00863DAF"/>
    <w:rsid w:val="00864384"/>
    <w:rsid w:val="00864440"/>
    <w:rsid w:val="00864D76"/>
    <w:rsid w:val="008650FC"/>
    <w:rsid w:val="00865BBB"/>
    <w:rsid w:val="00865D2F"/>
    <w:rsid w:val="00866E61"/>
    <w:rsid w:val="00866EB3"/>
    <w:rsid w:val="0086701A"/>
    <w:rsid w:val="00867057"/>
    <w:rsid w:val="008672D0"/>
    <w:rsid w:val="00867AFB"/>
    <w:rsid w:val="00867BD2"/>
    <w:rsid w:val="008707F7"/>
    <w:rsid w:val="008712FD"/>
    <w:rsid w:val="008716A1"/>
    <w:rsid w:val="00872330"/>
    <w:rsid w:val="00872AA7"/>
    <w:rsid w:val="00872D3F"/>
    <w:rsid w:val="00873088"/>
    <w:rsid w:val="008733AA"/>
    <w:rsid w:val="008733E4"/>
    <w:rsid w:val="00873C8E"/>
    <w:rsid w:val="00873E1D"/>
    <w:rsid w:val="00873F15"/>
    <w:rsid w:val="00874096"/>
    <w:rsid w:val="0087461D"/>
    <w:rsid w:val="008753AF"/>
    <w:rsid w:val="008756A4"/>
    <w:rsid w:val="00875793"/>
    <w:rsid w:val="00875940"/>
    <w:rsid w:val="00875F73"/>
    <w:rsid w:val="00875FDA"/>
    <w:rsid w:val="008766AA"/>
    <w:rsid w:val="00876970"/>
    <w:rsid w:val="00876A8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2BC"/>
    <w:rsid w:val="008833E8"/>
    <w:rsid w:val="00884114"/>
    <w:rsid w:val="008843B1"/>
    <w:rsid w:val="0088458E"/>
    <w:rsid w:val="00884811"/>
    <w:rsid w:val="00884A75"/>
    <w:rsid w:val="00884AED"/>
    <w:rsid w:val="00884C76"/>
    <w:rsid w:val="00884FC8"/>
    <w:rsid w:val="00886333"/>
    <w:rsid w:val="008864E5"/>
    <w:rsid w:val="008865C8"/>
    <w:rsid w:val="00886B1C"/>
    <w:rsid w:val="00887168"/>
    <w:rsid w:val="00887475"/>
    <w:rsid w:val="00887934"/>
    <w:rsid w:val="00887B48"/>
    <w:rsid w:val="00890134"/>
    <w:rsid w:val="008905B8"/>
    <w:rsid w:val="0089080C"/>
    <w:rsid w:val="00890ACA"/>
    <w:rsid w:val="00890E76"/>
    <w:rsid w:val="00890EC6"/>
    <w:rsid w:val="00890FFD"/>
    <w:rsid w:val="0089111A"/>
    <w:rsid w:val="0089117C"/>
    <w:rsid w:val="00891244"/>
    <w:rsid w:val="0089143B"/>
    <w:rsid w:val="0089176E"/>
    <w:rsid w:val="008917E0"/>
    <w:rsid w:val="008918B6"/>
    <w:rsid w:val="00891B95"/>
    <w:rsid w:val="008920F0"/>
    <w:rsid w:val="0089226A"/>
    <w:rsid w:val="00892365"/>
    <w:rsid w:val="00892BE5"/>
    <w:rsid w:val="008937BD"/>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B9E"/>
    <w:rsid w:val="00897EDC"/>
    <w:rsid w:val="008A012A"/>
    <w:rsid w:val="008A0167"/>
    <w:rsid w:val="008A03D1"/>
    <w:rsid w:val="008A0618"/>
    <w:rsid w:val="008A0831"/>
    <w:rsid w:val="008A0AB2"/>
    <w:rsid w:val="008A0C7E"/>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713"/>
    <w:rsid w:val="008A583D"/>
    <w:rsid w:val="008A5940"/>
    <w:rsid w:val="008A5C09"/>
    <w:rsid w:val="008A6F64"/>
    <w:rsid w:val="008A732B"/>
    <w:rsid w:val="008A73B2"/>
    <w:rsid w:val="008A7425"/>
    <w:rsid w:val="008A7794"/>
    <w:rsid w:val="008A7DF7"/>
    <w:rsid w:val="008B0167"/>
    <w:rsid w:val="008B043F"/>
    <w:rsid w:val="008B0808"/>
    <w:rsid w:val="008B0A91"/>
    <w:rsid w:val="008B0AEC"/>
    <w:rsid w:val="008B0FB4"/>
    <w:rsid w:val="008B11FF"/>
    <w:rsid w:val="008B1828"/>
    <w:rsid w:val="008B18B9"/>
    <w:rsid w:val="008B1A9F"/>
    <w:rsid w:val="008B1BBB"/>
    <w:rsid w:val="008B1E53"/>
    <w:rsid w:val="008B1E5B"/>
    <w:rsid w:val="008B2167"/>
    <w:rsid w:val="008B24DC"/>
    <w:rsid w:val="008B2509"/>
    <w:rsid w:val="008B272D"/>
    <w:rsid w:val="008B2E11"/>
    <w:rsid w:val="008B3017"/>
    <w:rsid w:val="008B322B"/>
    <w:rsid w:val="008B389D"/>
    <w:rsid w:val="008B3C5C"/>
    <w:rsid w:val="008B3F2D"/>
    <w:rsid w:val="008B421E"/>
    <w:rsid w:val="008B42FC"/>
    <w:rsid w:val="008B50E1"/>
    <w:rsid w:val="008B5299"/>
    <w:rsid w:val="008B52A0"/>
    <w:rsid w:val="008B52E5"/>
    <w:rsid w:val="008B5A5F"/>
    <w:rsid w:val="008B5AB0"/>
    <w:rsid w:val="008B5D36"/>
    <w:rsid w:val="008B5F91"/>
    <w:rsid w:val="008B6054"/>
    <w:rsid w:val="008B63D5"/>
    <w:rsid w:val="008B7121"/>
    <w:rsid w:val="008B7452"/>
    <w:rsid w:val="008B7A08"/>
    <w:rsid w:val="008B7B08"/>
    <w:rsid w:val="008B7D9B"/>
    <w:rsid w:val="008C05C0"/>
    <w:rsid w:val="008C05D0"/>
    <w:rsid w:val="008C068D"/>
    <w:rsid w:val="008C0724"/>
    <w:rsid w:val="008C13F0"/>
    <w:rsid w:val="008C1B6C"/>
    <w:rsid w:val="008C1F26"/>
    <w:rsid w:val="008C1F57"/>
    <w:rsid w:val="008C2957"/>
    <w:rsid w:val="008C2A3A"/>
    <w:rsid w:val="008C2F72"/>
    <w:rsid w:val="008C376C"/>
    <w:rsid w:val="008C37AD"/>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247"/>
    <w:rsid w:val="008D0463"/>
    <w:rsid w:val="008D0499"/>
    <w:rsid w:val="008D0863"/>
    <w:rsid w:val="008D0903"/>
    <w:rsid w:val="008D0AFB"/>
    <w:rsid w:val="008D0E9D"/>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27F"/>
    <w:rsid w:val="008E16DD"/>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6AE"/>
    <w:rsid w:val="008E4854"/>
    <w:rsid w:val="008E4CC9"/>
    <w:rsid w:val="008E4FE8"/>
    <w:rsid w:val="008E50AB"/>
    <w:rsid w:val="008E58C6"/>
    <w:rsid w:val="008E5BF2"/>
    <w:rsid w:val="008E5C81"/>
    <w:rsid w:val="008E652E"/>
    <w:rsid w:val="008E67CC"/>
    <w:rsid w:val="008E6CA7"/>
    <w:rsid w:val="008E763C"/>
    <w:rsid w:val="008E7748"/>
    <w:rsid w:val="008F016A"/>
    <w:rsid w:val="008F01ED"/>
    <w:rsid w:val="008F0A38"/>
    <w:rsid w:val="008F0F84"/>
    <w:rsid w:val="008F1014"/>
    <w:rsid w:val="008F11C9"/>
    <w:rsid w:val="008F1447"/>
    <w:rsid w:val="008F14BD"/>
    <w:rsid w:val="008F1AEB"/>
    <w:rsid w:val="008F23D8"/>
    <w:rsid w:val="008F253A"/>
    <w:rsid w:val="008F261A"/>
    <w:rsid w:val="008F28BC"/>
    <w:rsid w:val="008F2C55"/>
    <w:rsid w:val="008F2FD5"/>
    <w:rsid w:val="008F31F2"/>
    <w:rsid w:val="008F37E5"/>
    <w:rsid w:val="008F387C"/>
    <w:rsid w:val="008F3DB9"/>
    <w:rsid w:val="008F403C"/>
    <w:rsid w:val="008F4523"/>
    <w:rsid w:val="008F4732"/>
    <w:rsid w:val="008F4817"/>
    <w:rsid w:val="008F48C2"/>
    <w:rsid w:val="008F4C8C"/>
    <w:rsid w:val="008F4DF9"/>
    <w:rsid w:val="008F4F35"/>
    <w:rsid w:val="008F509A"/>
    <w:rsid w:val="008F5840"/>
    <w:rsid w:val="008F5B14"/>
    <w:rsid w:val="008F5B89"/>
    <w:rsid w:val="008F5CFC"/>
    <w:rsid w:val="008F5EEF"/>
    <w:rsid w:val="008F6686"/>
    <w:rsid w:val="008F66FE"/>
    <w:rsid w:val="008F6C2F"/>
    <w:rsid w:val="008F6FAD"/>
    <w:rsid w:val="008F72CC"/>
    <w:rsid w:val="008F72CD"/>
    <w:rsid w:val="008F7575"/>
    <w:rsid w:val="008F7A35"/>
    <w:rsid w:val="00900712"/>
    <w:rsid w:val="00900727"/>
    <w:rsid w:val="00900EDD"/>
    <w:rsid w:val="00900F89"/>
    <w:rsid w:val="0090177A"/>
    <w:rsid w:val="009017D6"/>
    <w:rsid w:val="009023FE"/>
    <w:rsid w:val="0090377E"/>
    <w:rsid w:val="00903802"/>
    <w:rsid w:val="00904640"/>
    <w:rsid w:val="0090470C"/>
    <w:rsid w:val="00904748"/>
    <w:rsid w:val="00904BB2"/>
    <w:rsid w:val="00905F2A"/>
    <w:rsid w:val="00906231"/>
    <w:rsid w:val="0090696D"/>
    <w:rsid w:val="00906B6A"/>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0"/>
    <w:rsid w:val="00913824"/>
    <w:rsid w:val="00913CEC"/>
    <w:rsid w:val="00914129"/>
    <w:rsid w:val="00915060"/>
    <w:rsid w:val="00915757"/>
    <w:rsid w:val="009159B3"/>
    <w:rsid w:val="00915CFB"/>
    <w:rsid w:val="00915D3D"/>
    <w:rsid w:val="00915DD6"/>
    <w:rsid w:val="00915FC5"/>
    <w:rsid w:val="00916046"/>
    <w:rsid w:val="0091607D"/>
    <w:rsid w:val="0091609F"/>
    <w:rsid w:val="0091610E"/>
    <w:rsid w:val="00916181"/>
    <w:rsid w:val="00916367"/>
    <w:rsid w:val="00916675"/>
    <w:rsid w:val="00916880"/>
    <w:rsid w:val="009174F8"/>
    <w:rsid w:val="009177C3"/>
    <w:rsid w:val="0091786D"/>
    <w:rsid w:val="00917A20"/>
    <w:rsid w:val="009204C5"/>
    <w:rsid w:val="00920DA1"/>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5D65"/>
    <w:rsid w:val="00926058"/>
    <w:rsid w:val="00926596"/>
    <w:rsid w:val="009266A4"/>
    <w:rsid w:val="00926DA7"/>
    <w:rsid w:val="00927D09"/>
    <w:rsid w:val="00927F41"/>
    <w:rsid w:val="00927F8B"/>
    <w:rsid w:val="0093034B"/>
    <w:rsid w:val="0093094D"/>
    <w:rsid w:val="00930CEB"/>
    <w:rsid w:val="009312BE"/>
    <w:rsid w:val="00932117"/>
    <w:rsid w:val="00932264"/>
    <w:rsid w:val="009322EB"/>
    <w:rsid w:val="009326D9"/>
    <w:rsid w:val="009328C7"/>
    <w:rsid w:val="00932E13"/>
    <w:rsid w:val="009332AF"/>
    <w:rsid w:val="009336EC"/>
    <w:rsid w:val="00933F56"/>
    <w:rsid w:val="0093473F"/>
    <w:rsid w:val="00934C13"/>
    <w:rsid w:val="0093515C"/>
    <w:rsid w:val="00935228"/>
    <w:rsid w:val="009355A2"/>
    <w:rsid w:val="00935A38"/>
    <w:rsid w:val="00935AB1"/>
    <w:rsid w:val="00935F2C"/>
    <w:rsid w:val="00935F9E"/>
    <w:rsid w:val="00936D98"/>
    <w:rsid w:val="00940147"/>
    <w:rsid w:val="00940324"/>
    <w:rsid w:val="009403D9"/>
    <w:rsid w:val="00941523"/>
    <w:rsid w:val="00941552"/>
    <w:rsid w:val="00941899"/>
    <w:rsid w:val="00941CB2"/>
    <w:rsid w:val="00941D3C"/>
    <w:rsid w:val="0094240E"/>
    <w:rsid w:val="00942559"/>
    <w:rsid w:val="00942B28"/>
    <w:rsid w:val="00942C80"/>
    <w:rsid w:val="00942DCE"/>
    <w:rsid w:val="00942FDC"/>
    <w:rsid w:val="00943029"/>
    <w:rsid w:val="00943197"/>
    <w:rsid w:val="009435F2"/>
    <w:rsid w:val="00943AC3"/>
    <w:rsid w:val="00943E1B"/>
    <w:rsid w:val="00943FBA"/>
    <w:rsid w:val="009443E9"/>
    <w:rsid w:val="009445D5"/>
    <w:rsid w:val="009446D2"/>
    <w:rsid w:val="009446FD"/>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8FA"/>
    <w:rsid w:val="00951ADB"/>
    <w:rsid w:val="00951B42"/>
    <w:rsid w:val="00951ECE"/>
    <w:rsid w:val="00952110"/>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02B"/>
    <w:rsid w:val="009602E5"/>
    <w:rsid w:val="009608CE"/>
    <w:rsid w:val="00960CE7"/>
    <w:rsid w:val="00960D9A"/>
    <w:rsid w:val="0096115B"/>
    <w:rsid w:val="00961A13"/>
    <w:rsid w:val="00962286"/>
    <w:rsid w:val="009623A2"/>
    <w:rsid w:val="009623B4"/>
    <w:rsid w:val="00962EB2"/>
    <w:rsid w:val="00963687"/>
    <w:rsid w:val="00963B86"/>
    <w:rsid w:val="00963CFA"/>
    <w:rsid w:val="00963D67"/>
    <w:rsid w:val="0096463D"/>
    <w:rsid w:val="00964777"/>
    <w:rsid w:val="00965575"/>
    <w:rsid w:val="0096564B"/>
    <w:rsid w:val="009657F1"/>
    <w:rsid w:val="009660BF"/>
    <w:rsid w:val="00966229"/>
    <w:rsid w:val="0096625D"/>
    <w:rsid w:val="0096631F"/>
    <w:rsid w:val="0096648B"/>
    <w:rsid w:val="009664F5"/>
    <w:rsid w:val="00966FB4"/>
    <w:rsid w:val="0096725D"/>
    <w:rsid w:val="009677CE"/>
    <w:rsid w:val="00967998"/>
    <w:rsid w:val="00967B30"/>
    <w:rsid w:val="00970779"/>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49"/>
    <w:rsid w:val="00977082"/>
    <w:rsid w:val="00977284"/>
    <w:rsid w:val="009775EB"/>
    <w:rsid w:val="00977B06"/>
    <w:rsid w:val="00977BA7"/>
    <w:rsid w:val="00977DF2"/>
    <w:rsid w:val="00977E45"/>
    <w:rsid w:val="00977EB0"/>
    <w:rsid w:val="009801D4"/>
    <w:rsid w:val="00980506"/>
    <w:rsid w:val="00980517"/>
    <w:rsid w:val="0098086D"/>
    <w:rsid w:val="00980A22"/>
    <w:rsid w:val="00981711"/>
    <w:rsid w:val="0098194F"/>
    <w:rsid w:val="009820CE"/>
    <w:rsid w:val="009826C8"/>
    <w:rsid w:val="009826F4"/>
    <w:rsid w:val="00982F56"/>
    <w:rsid w:val="00982F5C"/>
    <w:rsid w:val="0098354D"/>
    <w:rsid w:val="00983686"/>
    <w:rsid w:val="009836E4"/>
    <w:rsid w:val="00983EEF"/>
    <w:rsid w:val="00983F12"/>
    <w:rsid w:val="0098412F"/>
    <w:rsid w:val="009847EF"/>
    <w:rsid w:val="009849AF"/>
    <w:rsid w:val="00984AED"/>
    <w:rsid w:val="00984E3E"/>
    <w:rsid w:val="00984FF4"/>
    <w:rsid w:val="00985669"/>
    <w:rsid w:val="00985965"/>
    <w:rsid w:val="00985F28"/>
    <w:rsid w:val="00986149"/>
    <w:rsid w:val="00986176"/>
    <w:rsid w:val="00986465"/>
    <w:rsid w:val="0098686E"/>
    <w:rsid w:val="00986E7F"/>
    <w:rsid w:val="00987536"/>
    <w:rsid w:val="009878BA"/>
    <w:rsid w:val="00987C4D"/>
    <w:rsid w:val="0099022F"/>
    <w:rsid w:val="009908F4"/>
    <w:rsid w:val="009909EA"/>
    <w:rsid w:val="00990BD5"/>
    <w:rsid w:val="00990F74"/>
    <w:rsid w:val="0099125D"/>
    <w:rsid w:val="00991418"/>
    <w:rsid w:val="00991930"/>
    <w:rsid w:val="0099196F"/>
    <w:rsid w:val="00992B98"/>
    <w:rsid w:val="009934A7"/>
    <w:rsid w:val="0099359F"/>
    <w:rsid w:val="0099379B"/>
    <w:rsid w:val="009938A3"/>
    <w:rsid w:val="00993AC5"/>
    <w:rsid w:val="00993C81"/>
    <w:rsid w:val="00994467"/>
    <w:rsid w:val="00994815"/>
    <w:rsid w:val="00994871"/>
    <w:rsid w:val="00994CB8"/>
    <w:rsid w:val="00994E08"/>
    <w:rsid w:val="00994F42"/>
    <w:rsid w:val="009951F9"/>
    <w:rsid w:val="00995768"/>
    <w:rsid w:val="00995C95"/>
    <w:rsid w:val="00995E85"/>
    <w:rsid w:val="00996468"/>
    <w:rsid w:val="00996876"/>
    <w:rsid w:val="00996FFA"/>
    <w:rsid w:val="00997011"/>
    <w:rsid w:val="0099723D"/>
    <w:rsid w:val="009973F1"/>
    <w:rsid w:val="009973F3"/>
    <w:rsid w:val="009976A6"/>
    <w:rsid w:val="009A010D"/>
    <w:rsid w:val="009A0C6F"/>
    <w:rsid w:val="009A14EF"/>
    <w:rsid w:val="009A1729"/>
    <w:rsid w:val="009A1ED4"/>
    <w:rsid w:val="009A24D0"/>
    <w:rsid w:val="009A2DF9"/>
    <w:rsid w:val="009A2F84"/>
    <w:rsid w:val="009A3318"/>
    <w:rsid w:val="009A373B"/>
    <w:rsid w:val="009A3A55"/>
    <w:rsid w:val="009A3A66"/>
    <w:rsid w:val="009A3A86"/>
    <w:rsid w:val="009A3FD4"/>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0419"/>
    <w:rsid w:val="009B1D46"/>
    <w:rsid w:val="009B1EF9"/>
    <w:rsid w:val="009B24E0"/>
    <w:rsid w:val="009B26AC"/>
    <w:rsid w:val="009B2704"/>
    <w:rsid w:val="009B2A71"/>
    <w:rsid w:val="009B2B26"/>
    <w:rsid w:val="009B3454"/>
    <w:rsid w:val="009B37E2"/>
    <w:rsid w:val="009B38C1"/>
    <w:rsid w:val="009B3B96"/>
    <w:rsid w:val="009B4519"/>
    <w:rsid w:val="009B46F7"/>
    <w:rsid w:val="009B4A1E"/>
    <w:rsid w:val="009B4A48"/>
    <w:rsid w:val="009B4E28"/>
    <w:rsid w:val="009B5025"/>
    <w:rsid w:val="009B506B"/>
    <w:rsid w:val="009B51AD"/>
    <w:rsid w:val="009B55F5"/>
    <w:rsid w:val="009B57EF"/>
    <w:rsid w:val="009B5B85"/>
    <w:rsid w:val="009B5FFF"/>
    <w:rsid w:val="009B611B"/>
    <w:rsid w:val="009B62D3"/>
    <w:rsid w:val="009B640C"/>
    <w:rsid w:val="009B6644"/>
    <w:rsid w:val="009B66AF"/>
    <w:rsid w:val="009B6AF6"/>
    <w:rsid w:val="009B6D48"/>
    <w:rsid w:val="009B7204"/>
    <w:rsid w:val="009B725F"/>
    <w:rsid w:val="009B7B5B"/>
    <w:rsid w:val="009B7BB3"/>
    <w:rsid w:val="009B7E95"/>
    <w:rsid w:val="009C0074"/>
    <w:rsid w:val="009C0187"/>
    <w:rsid w:val="009C0549"/>
    <w:rsid w:val="009C0564"/>
    <w:rsid w:val="009C05CD"/>
    <w:rsid w:val="009C15CD"/>
    <w:rsid w:val="009C17DA"/>
    <w:rsid w:val="009C1976"/>
    <w:rsid w:val="009C1E40"/>
    <w:rsid w:val="009C1E9D"/>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EB6"/>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97D"/>
    <w:rsid w:val="009D5BAB"/>
    <w:rsid w:val="009D5D1A"/>
    <w:rsid w:val="009D5FF6"/>
    <w:rsid w:val="009D6307"/>
    <w:rsid w:val="009D67C2"/>
    <w:rsid w:val="009D6A0A"/>
    <w:rsid w:val="009D6C15"/>
    <w:rsid w:val="009D7580"/>
    <w:rsid w:val="009D769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646"/>
    <w:rsid w:val="009E2B0C"/>
    <w:rsid w:val="009E3AFD"/>
    <w:rsid w:val="009E3B95"/>
    <w:rsid w:val="009E3CDD"/>
    <w:rsid w:val="009E41E0"/>
    <w:rsid w:val="009E4849"/>
    <w:rsid w:val="009E4854"/>
    <w:rsid w:val="009E4A12"/>
    <w:rsid w:val="009E4B16"/>
    <w:rsid w:val="009E4B2A"/>
    <w:rsid w:val="009E4C1C"/>
    <w:rsid w:val="009E4D53"/>
    <w:rsid w:val="009E4F07"/>
    <w:rsid w:val="009E4F3C"/>
    <w:rsid w:val="009E4F67"/>
    <w:rsid w:val="009E595D"/>
    <w:rsid w:val="009E5C60"/>
    <w:rsid w:val="009E5CB2"/>
    <w:rsid w:val="009E5E23"/>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72"/>
    <w:rsid w:val="009F39A7"/>
    <w:rsid w:val="009F3E65"/>
    <w:rsid w:val="009F3FB5"/>
    <w:rsid w:val="009F4129"/>
    <w:rsid w:val="009F4383"/>
    <w:rsid w:val="009F44FC"/>
    <w:rsid w:val="009F4DA9"/>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98D"/>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15E"/>
    <w:rsid w:val="00A108EE"/>
    <w:rsid w:val="00A10968"/>
    <w:rsid w:val="00A10A63"/>
    <w:rsid w:val="00A10AD4"/>
    <w:rsid w:val="00A10B6B"/>
    <w:rsid w:val="00A10BB8"/>
    <w:rsid w:val="00A1103A"/>
    <w:rsid w:val="00A11226"/>
    <w:rsid w:val="00A1158B"/>
    <w:rsid w:val="00A119EE"/>
    <w:rsid w:val="00A11A13"/>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C4"/>
    <w:rsid w:val="00A14EE2"/>
    <w:rsid w:val="00A150B2"/>
    <w:rsid w:val="00A155B9"/>
    <w:rsid w:val="00A1566A"/>
    <w:rsid w:val="00A1593C"/>
    <w:rsid w:val="00A15C1F"/>
    <w:rsid w:val="00A165BF"/>
    <w:rsid w:val="00A16E83"/>
    <w:rsid w:val="00A172E8"/>
    <w:rsid w:val="00A173F9"/>
    <w:rsid w:val="00A179A0"/>
    <w:rsid w:val="00A179FF"/>
    <w:rsid w:val="00A209EE"/>
    <w:rsid w:val="00A20C1E"/>
    <w:rsid w:val="00A20D4F"/>
    <w:rsid w:val="00A20DD4"/>
    <w:rsid w:val="00A21A36"/>
    <w:rsid w:val="00A21DF7"/>
    <w:rsid w:val="00A22401"/>
    <w:rsid w:val="00A2275C"/>
    <w:rsid w:val="00A22A35"/>
    <w:rsid w:val="00A22A44"/>
    <w:rsid w:val="00A22FAC"/>
    <w:rsid w:val="00A23C0B"/>
    <w:rsid w:val="00A23F35"/>
    <w:rsid w:val="00A23F46"/>
    <w:rsid w:val="00A25294"/>
    <w:rsid w:val="00A2547B"/>
    <w:rsid w:val="00A254EE"/>
    <w:rsid w:val="00A25BE7"/>
    <w:rsid w:val="00A25EDE"/>
    <w:rsid w:val="00A26475"/>
    <w:rsid w:val="00A27008"/>
    <w:rsid w:val="00A27247"/>
    <w:rsid w:val="00A273DB"/>
    <w:rsid w:val="00A2787E"/>
    <w:rsid w:val="00A27CDF"/>
    <w:rsid w:val="00A27FA1"/>
    <w:rsid w:val="00A3019C"/>
    <w:rsid w:val="00A30209"/>
    <w:rsid w:val="00A30248"/>
    <w:rsid w:val="00A3042A"/>
    <w:rsid w:val="00A309C6"/>
    <w:rsid w:val="00A30D13"/>
    <w:rsid w:val="00A3146E"/>
    <w:rsid w:val="00A314F9"/>
    <w:rsid w:val="00A316C1"/>
    <w:rsid w:val="00A319D0"/>
    <w:rsid w:val="00A31B8C"/>
    <w:rsid w:val="00A31F37"/>
    <w:rsid w:val="00A321BD"/>
    <w:rsid w:val="00A32316"/>
    <w:rsid w:val="00A33172"/>
    <w:rsid w:val="00A340E2"/>
    <w:rsid w:val="00A34204"/>
    <w:rsid w:val="00A3432B"/>
    <w:rsid w:val="00A3440C"/>
    <w:rsid w:val="00A346BA"/>
    <w:rsid w:val="00A34BC4"/>
    <w:rsid w:val="00A34C59"/>
    <w:rsid w:val="00A34C67"/>
    <w:rsid w:val="00A34D62"/>
    <w:rsid w:val="00A35C0C"/>
    <w:rsid w:val="00A35C73"/>
    <w:rsid w:val="00A3611D"/>
    <w:rsid w:val="00A36339"/>
    <w:rsid w:val="00A365A8"/>
    <w:rsid w:val="00A366E4"/>
    <w:rsid w:val="00A36E0F"/>
    <w:rsid w:val="00A36FC7"/>
    <w:rsid w:val="00A37991"/>
    <w:rsid w:val="00A400A8"/>
    <w:rsid w:val="00A40D52"/>
    <w:rsid w:val="00A41278"/>
    <w:rsid w:val="00A41566"/>
    <w:rsid w:val="00A41758"/>
    <w:rsid w:val="00A421E4"/>
    <w:rsid w:val="00A424D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C6"/>
    <w:rsid w:val="00A46EFA"/>
    <w:rsid w:val="00A47781"/>
    <w:rsid w:val="00A4787E"/>
    <w:rsid w:val="00A501C9"/>
    <w:rsid w:val="00A502E8"/>
    <w:rsid w:val="00A50506"/>
    <w:rsid w:val="00A505F0"/>
    <w:rsid w:val="00A50891"/>
    <w:rsid w:val="00A509D4"/>
    <w:rsid w:val="00A50F0F"/>
    <w:rsid w:val="00A51525"/>
    <w:rsid w:val="00A52133"/>
    <w:rsid w:val="00A52610"/>
    <w:rsid w:val="00A52A3E"/>
    <w:rsid w:val="00A52BE4"/>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5E"/>
    <w:rsid w:val="00A56EF5"/>
    <w:rsid w:val="00A56F74"/>
    <w:rsid w:val="00A570C6"/>
    <w:rsid w:val="00A5723F"/>
    <w:rsid w:val="00A572B4"/>
    <w:rsid w:val="00A57413"/>
    <w:rsid w:val="00A57642"/>
    <w:rsid w:val="00A57DC7"/>
    <w:rsid w:val="00A57F1A"/>
    <w:rsid w:val="00A60163"/>
    <w:rsid w:val="00A6038D"/>
    <w:rsid w:val="00A605EE"/>
    <w:rsid w:val="00A60CF0"/>
    <w:rsid w:val="00A60D79"/>
    <w:rsid w:val="00A612AF"/>
    <w:rsid w:val="00A61429"/>
    <w:rsid w:val="00A61514"/>
    <w:rsid w:val="00A61645"/>
    <w:rsid w:val="00A61814"/>
    <w:rsid w:val="00A61B57"/>
    <w:rsid w:val="00A61B65"/>
    <w:rsid w:val="00A61CF3"/>
    <w:rsid w:val="00A61D5D"/>
    <w:rsid w:val="00A6207C"/>
    <w:rsid w:val="00A62080"/>
    <w:rsid w:val="00A62322"/>
    <w:rsid w:val="00A626A3"/>
    <w:rsid w:val="00A630A2"/>
    <w:rsid w:val="00A632B8"/>
    <w:rsid w:val="00A634F7"/>
    <w:rsid w:val="00A63A25"/>
    <w:rsid w:val="00A63BF3"/>
    <w:rsid w:val="00A6412D"/>
    <w:rsid w:val="00A64942"/>
    <w:rsid w:val="00A64C40"/>
    <w:rsid w:val="00A64D40"/>
    <w:rsid w:val="00A64D9B"/>
    <w:rsid w:val="00A65180"/>
    <w:rsid w:val="00A65497"/>
    <w:rsid w:val="00A65911"/>
    <w:rsid w:val="00A65A26"/>
    <w:rsid w:val="00A65C0A"/>
    <w:rsid w:val="00A65D1E"/>
    <w:rsid w:val="00A663C6"/>
    <w:rsid w:val="00A6643C"/>
    <w:rsid w:val="00A664E3"/>
    <w:rsid w:val="00A66C59"/>
    <w:rsid w:val="00A66F8E"/>
    <w:rsid w:val="00A67544"/>
    <w:rsid w:val="00A67678"/>
    <w:rsid w:val="00A67C37"/>
    <w:rsid w:val="00A7000A"/>
    <w:rsid w:val="00A701AD"/>
    <w:rsid w:val="00A7075B"/>
    <w:rsid w:val="00A707C6"/>
    <w:rsid w:val="00A713FB"/>
    <w:rsid w:val="00A71629"/>
    <w:rsid w:val="00A71CE6"/>
    <w:rsid w:val="00A71D1A"/>
    <w:rsid w:val="00A71D23"/>
    <w:rsid w:val="00A722D4"/>
    <w:rsid w:val="00A724BD"/>
    <w:rsid w:val="00A72C2F"/>
    <w:rsid w:val="00A7333A"/>
    <w:rsid w:val="00A73473"/>
    <w:rsid w:val="00A734E0"/>
    <w:rsid w:val="00A736B2"/>
    <w:rsid w:val="00A73855"/>
    <w:rsid w:val="00A739DC"/>
    <w:rsid w:val="00A73D0D"/>
    <w:rsid w:val="00A73DA0"/>
    <w:rsid w:val="00A7436B"/>
    <w:rsid w:val="00A74514"/>
    <w:rsid w:val="00A74A92"/>
    <w:rsid w:val="00A74B74"/>
    <w:rsid w:val="00A74BAE"/>
    <w:rsid w:val="00A74E31"/>
    <w:rsid w:val="00A75399"/>
    <w:rsid w:val="00A7588A"/>
    <w:rsid w:val="00A758B8"/>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A9E"/>
    <w:rsid w:val="00A83E3D"/>
    <w:rsid w:val="00A83EEE"/>
    <w:rsid w:val="00A84225"/>
    <w:rsid w:val="00A8443A"/>
    <w:rsid w:val="00A8479C"/>
    <w:rsid w:val="00A8499A"/>
    <w:rsid w:val="00A84BAF"/>
    <w:rsid w:val="00A851EB"/>
    <w:rsid w:val="00A8557B"/>
    <w:rsid w:val="00A855A6"/>
    <w:rsid w:val="00A85A05"/>
    <w:rsid w:val="00A85D99"/>
    <w:rsid w:val="00A8605B"/>
    <w:rsid w:val="00A86800"/>
    <w:rsid w:val="00A86D63"/>
    <w:rsid w:val="00A87583"/>
    <w:rsid w:val="00A8760D"/>
    <w:rsid w:val="00A87797"/>
    <w:rsid w:val="00A90165"/>
    <w:rsid w:val="00A90725"/>
    <w:rsid w:val="00A90E72"/>
    <w:rsid w:val="00A9135E"/>
    <w:rsid w:val="00A92142"/>
    <w:rsid w:val="00A921E9"/>
    <w:rsid w:val="00A92286"/>
    <w:rsid w:val="00A922A2"/>
    <w:rsid w:val="00A922CD"/>
    <w:rsid w:val="00A92372"/>
    <w:rsid w:val="00A93050"/>
    <w:rsid w:val="00A931F9"/>
    <w:rsid w:val="00A9327B"/>
    <w:rsid w:val="00A93470"/>
    <w:rsid w:val="00A9361B"/>
    <w:rsid w:val="00A93958"/>
    <w:rsid w:val="00A93B69"/>
    <w:rsid w:val="00A94335"/>
    <w:rsid w:val="00A945A6"/>
    <w:rsid w:val="00A94B64"/>
    <w:rsid w:val="00A94E2B"/>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22"/>
    <w:rsid w:val="00AA2133"/>
    <w:rsid w:val="00AA231C"/>
    <w:rsid w:val="00AA23B3"/>
    <w:rsid w:val="00AA260D"/>
    <w:rsid w:val="00AA2B0F"/>
    <w:rsid w:val="00AA2ED4"/>
    <w:rsid w:val="00AA3DB7"/>
    <w:rsid w:val="00AA4073"/>
    <w:rsid w:val="00AA4358"/>
    <w:rsid w:val="00AA45A6"/>
    <w:rsid w:val="00AA4645"/>
    <w:rsid w:val="00AA4D66"/>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D59"/>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73"/>
    <w:rsid w:val="00AB5FB8"/>
    <w:rsid w:val="00AB6D45"/>
    <w:rsid w:val="00AB705C"/>
    <w:rsid w:val="00AB725F"/>
    <w:rsid w:val="00AB7ABB"/>
    <w:rsid w:val="00AB7C7D"/>
    <w:rsid w:val="00AB7D15"/>
    <w:rsid w:val="00AB7EE5"/>
    <w:rsid w:val="00AC00EF"/>
    <w:rsid w:val="00AC0705"/>
    <w:rsid w:val="00AC0F02"/>
    <w:rsid w:val="00AC0FCC"/>
    <w:rsid w:val="00AC109B"/>
    <w:rsid w:val="00AC1C5D"/>
    <w:rsid w:val="00AC209E"/>
    <w:rsid w:val="00AC2763"/>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1C"/>
    <w:rsid w:val="00AD0281"/>
    <w:rsid w:val="00AD0A51"/>
    <w:rsid w:val="00AD0A88"/>
    <w:rsid w:val="00AD0B37"/>
    <w:rsid w:val="00AD0EB6"/>
    <w:rsid w:val="00AD11F7"/>
    <w:rsid w:val="00AD1DB7"/>
    <w:rsid w:val="00AD1E29"/>
    <w:rsid w:val="00AD2553"/>
    <w:rsid w:val="00AD2852"/>
    <w:rsid w:val="00AD378A"/>
    <w:rsid w:val="00AD3976"/>
    <w:rsid w:val="00AD3B4D"/>
    <w:rsid w:val="00AD4D2A"/>
    <w:rsid w:val="00AD5425"/>
    <w:rsid w:val="00AD542F"/>
    <w:rsid w:val="00AD5C4B"/>
    <w:rsid w:val="00AD5FBE"/>
    <w:rsid w:val="00AD6598"/>
    <w:rsid w:val="00AD6CFA"/>
    <w:rsid w:val="00AD6DA9"/>
    <w:rsid w:val="00AD7305"/>
    <w:rsid w:val="00AD73DA"/>
    <w:rsid w:val="00AD745A"/>
    <w:rsid w:val="00AD75B2"/>
    <w:rsid w:val="00AD7D6C"/>
    <w:rsid w:val="00AD7E64"/>
    <w:rsid w:val="00AE01A6"/>
    <w:rsid w:val="00AE0B47"/>
    <w:rsid w:val="00AE0C56"/>
    <w:rsid w:val="00AE0CA6"/>
    <w:rsid w:val="00AE1112"/>
    <w:rsid w:val="00AE111A"/>
    <w:rsid w:val="00AE141B"/>
    <w:rsid w:val="00AE149E"/>
    <w:rsid w:val="00AE1DEB"/>
    <w:rsid w:val="00AE2065"/>
    <w:rsid w:val="00AE20A9"/>
    <w:rsid w:val="00AE2263"/>
    <w:rsid w:val="00AE22F2"/>
    <w:rsid w:val="00AE24CC"/>
    <w:rsid w:val="00AE2853"/>
    <w:rsid w:val="00AE28C5"/>
    <w:rsid w:val="00AE2998"/>
    <w:rsid w:val="00AE29FC"/>
    <w:rsid w:val="00AE2ADF"/>
    <w:rsid w:val="00AE2B32"/>
    <w:rsid w:val="00AE2B81"/>
    <w:rsid w:val="00AE2F3F"/>
    <w:rsid w:val="00AE3368"/>
    <w:rsid w:val="00AE3B4E"/>
    <w:rsid w:val="00AE3F52"/>
    <w:rsid w:val="00AE4822"/>
    <w:rsid w:val="00AE4B51"/>
    <w:rsid w:val="00AE4DDA"/>
    <w:rsid w:val="00AE55F9"/>
    <w:rsid w:val="00AE59EC"/>
    <w:rsid w:val="00AE62F5"/>
    <w:rsid w:val="00AE67B3"/>
    <w:rsid w:val="00AE7864"/>
    <w:rsid w:val="00AE7933"/>
    <w:rsid w:val="00AE7949"/>
    <w:rsid w:val="00AE7ACB"/>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4DE7"/>
    <w:rsid w:val="00AF5021"/>
    <w:rsid w:val="00AF5194"/>
    <w:rsid w:val="00AF53EF"/>
    <w:rsid w:val="00AF6100"/>
    <w:rsid w:val="00AF67E7"/>
    <w:rsid w:val="00AF6FFC"/>
    <w:rsid w:val="00AF73C3"/>
    <w:rsid w:val="00AF75D3"/>
    <w:rsid w:val="00AF795C"/>
    <w:rsid w:val="00AF7AFB"/>
    <w:rsid w:val="00B00752"/>
    <w:rsid w:val="00B007B8"/>
    <w:rsid w:val="00B01229"/>
    <w:rsid w:val="00B017CF"/>
    <w:rsid w:val="00B01832"/>
    <w:rsid w:val="00B0193D"/>
    <w:rsid w:val="00B019F8"/>
    <w:rsid w:val="00B01C1D"/>
    <w:rsid w:val="00B02072"/>
    <w:rsid w:val="00B025E4"/>
    <w:rsid w:val="00B02627"/>
    <w:rsid w:val="00B026C1"/>
    <w:rsid w:val="00B02B9C"/>
    <w:rsid w:val="00B02C89"/>
    <w:rsid w:val="00B02D41"/>
    <w:rsid w:val="00B033B2"/>
    <w:rsid w:val="00B0353B"/>
    <w:rsid w:val="00B03A89"/>
    <w:rsid w:val="00B03D43"/>
    <w:rsid w:val="00B03DDB"/>
    <w:rsid w:val="00B040B2"/>
    <w:rsid w:val="00B04184"/>
    <w:rsid w:val="00B048E0"/>
    <w:rsid w:val="00B04BAD"/>
    <w:rsid w:val="00B04D88"/>
    <w:rsid w:val="00B0569D"/>
    <w:rsid w:val="00B05EA0"/>
    <w:rsid w:val="00B05FB0"/>
    <w:rsid w:val="00B0660C"/>
    <w:rsid w:val="00B0675E"/>
    <w:rsid w:val="00B07150"/>
    <w:rsid w:val="00B07236"/>
    <w:rsid w:val="00B07442"/>
    <w:rsid w:val="00B07621"/>
    <w:rsid w:val="00B07F2F"/>
    <w:rsid w:val="00B10558"/>
    <w:rsid w:val="00B11079"/>
    <w:rsid w:val="00B12A07"/>
    <w:rsid w:val="00B12EF9"/>
    <w:rsid w:val="00B13234"/>
    <w:rsid w:val="00B13B21"/>
    <w:rsid w:val="00B14199"/>
    <w:rsid w:val="00B14311"/>
    <w:rsid w:val="00B143EF"/>
    <w:rsid w:val="00B14680"/>
    <w:rsid w:val="00B14977"/>
    <w:rsid w:val="00B149F1"/>
    <w:rsid w:val="00B14DA8"/>
    <w:rsid w:val="00B15230"/>
    <w:rsid w:val="00B154FC"/>
    <w:rsid w:val="00B156A9"/>
    <w:rsid w:val="00B15F83"/>
    <w:rsid w:val="00B15FC2"/>
    <w:rsid w:val="00B160FF"/>
    <w:rsid w:val="00B16322"/>
    <w:rsid w:val="00B1662E"/>
    <w:rsid w:val="00B16A6F"/>
    <w:rsid w:val="00B1716A"/>
    <w:rsid w:val="00B17244"/>
    <w:rsid w:val="00B176DC"/>
    <w:rsid w:val="00B1778B"/>
    <w:rsid w:val="00B17998"/>
    <w:rsid w:val="00B20394"/>
    <w:rsid w:val="00B2048A"/>
    <w:rsid w:val="00B204A9"/>
    <w:rsid w:val="00B21C0A"/>
    <w:rsid w:val="00B21C94"/>
    <w:rsid w:val="00B226C7"/>
    <w:rsid w:val="00B22743"/>
    <w:rsid w:val="00B22744"/>
    <w:rsid w:val="00B22AC9"/>
    <w:rsid w:val="00B22C0D"/>
    <w:rsid w:val="00B22FAC"/>
    <w:rsid w:val="00B22FB9"/>
    <w:rsid w:val="00B2334E"/>
    <w:rsid w:val="00B23686"/>
    <w:rsid w:val="00B238F6"/>
    <w:rsid w:val="00B23AF4"/>
    <w:rsid w:val="00B23C15"/>
    <w:rsid w:val="00B2411E"/>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12D"/>
    <w:rsid w:val="00B31246"/>
    <w:rsid w:val="00B31415"/>
    <w:rsid w:val="00B3146B"/>
    <w:rsid w:val="00B32347"/>
    <w:rsid w:val="00B32665"/>
    <w:rsid w:val="00B326FF"/>
    <w:rsid w:val="00B32746"/>
    <w:rsid w:val="00B32783"/>
    <w:rsid w:val="00B32864"/>
    <w:rsid w:val="00B340AA"/>
    <w:rsid w:val="00B345DD"/>
    <w:rsid w:val="00B346A6"/>
    <w:rsid w:val="00B34771"/>
    <w:rsid w:val="00B34A9F"/>
    <w:rsid w:val="00B34B80"/>
    <w:rsid w:val="00B3501B"/>
    <w:rsid w:val="00B35CDA"/>
    <w:rsid w:val="00B363A8"/>
    <w:rsid w:val="00B365DA"/>
    <w:rsid w:val="00B368D6"/>
    <w:rsid w:val="00B36BAC"/>
    <w:rsid w:val="00B36CE0"/>
    <w:rsid w:val="00B372F2"/>
    <w:rsid w:val="00B3764E"/>
    <w:rsid w:val="00B3772A"/>
    <w:rsid w:val="00B379C7"/>
    <w:rsid w:val="00B37D97"/>
    <w:rsid w:val="00B37E40"/>
    <w:rsid w:val="00B407A0"/>
    <w:rsid w:val="00B40BC3"/>
    <w:rsid w:val="00B41158"/>
    <w:rsid w:val="00B4118A"/>
    <w:rsid w:val="00B411BD"/>
    <w:rsid w:val="00B41559"/>
    <w:rsid w:val="00B4171E"/>
    <w:rsid w:val="00B418E8"/>
    <w:rsid w:val="00B41B35"/>
    <w:rsid w:val="00B41CE6"/>
    <w:rsid w:val="00B420EE"/>
    <w:rsid w:val="00B4212D"/>
    <w:rsid w:val="00B42210"/>
    <w:rsid w:val="00B42285"/>
    <w:rsid w:val="00B4229B"/>
    <w:rsid w:val="00B4274B"/>
    <w:rsid w:val="00B42ACF"/>
    <w:rsid w:val="00B42C10"/>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47B02"/>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99F"/>
    <w:rsid w:val="00B55AC2"/>
    <w:rsid w:val="00B55AE1"/>
    <w:rsid w:val="00B56071"/>
    <w:rsid w:val="00B56090"/>
    <w:rsid w:val="00B560C9"/>
    <w:rsid w:val="00B561C6"/>
    <w:rsid w:val="00B5641C"/>
    <w:rsid w:val="00B56533"/>
    <w:rsid w:val="00B56569"/>
    <w:rsid w:val="00B56647"/>
    <w:rsid w:val="00B56CFC"/>
    <w:rsid w:val="00B56D65"/>
    <w:rsid w:val="00B56EB0"/>
    <w:rsid w:val="00B57777"/>
    <w:rsid w:val="00B579C4"/>
    <w:rsid w:val="00B57A17"/>
    <w:rsid w:val="00B57A29"/>
    <w:rsid w:val="00B57C5E"/>
    <w:rsid w:val="00B60172"/>
    <w:rsid w:val="00B6088F"/>
    <w:rsid w:val="00B615F8"/>
    <w:rsid w:val="00B6186B"/>
    <w:rsid w:val="00B61BE2"/>
    <w:rsid w:val="00B61DBD"/>
    <w:rsid w:val="00B61DDF"/>
    <w:rsid w:val="00B6266F"/>
    <w:rsid w:val="00B626EB"/>
    <w:rsid w:val="00B62907"/>
    <w:rsid w:val="00B62D39"/>
    <w:rsid w:val="00B62DAF"/>
    <w:rsid w:val="00B62E0B"/>
    <w:rsid w:val="00B63453"/>
    <w:rsid w:val="00B6362A"/>
    <w:rsid w:val="00B63C32"/>
    <w:rsid w:val="00B64057"/>
    <w:rsid w:val="00B640E9"/>
    <w:rsid w:val="00B64434"/>
    <w:rsid w:val="00B649CA"/>
    <w:rsid w:val="00B65030"/>
    <w:rsid w:val="00B6516F"/>
    <w:rsid w:val="00B657E1"/>
    <w:rsid w:val="00B659C5"/>
    <w:rsid w:val="00B65E2C"/>
    <w:rsid w:val="00B660DC"/>
    <w:rsid w:val="00B66559"/>
    <w:rsid w:val="00B67742"/>
    <w:rsid w:val="00B67EBE"/>
    <w:rsid w:val="00B70D58"/>
    <w:rsid w:val="00B711CE"/>
    <w:rsid w:val="00B71CA8"/>
    <w:rsid w:val="00B71DC8"/>
    <w:rsid w:val="00B7203B"/>
    <w:rsid w:val="00B73A4D"/>
    <w:rsid w:val="00B73A6A"/>
    <w:rsid w:val="00B73D89"/>
    <w:rsid w:val="00B73F07"/>
    <w:rsid w:val="00B746C6"/>
    <w:rsid w:val="00B74B5B"/>
    <w:rsid w:val="00B74F63"/>
    <w:rsid w:val="00B75CC5"/>
    <w:rsid w:val="00B7604C"/>
    <w:rsid w:val="00B7652C"/>
    <w:rsid w:val="00B76639"/>
    <w:rsid w:val="00B766BF"/>
    <w:rsid w:val="00B76FA6"/>
    <w:rsid w:val="00B772BE"/>
    <w:rsid w:val="00B774B7"/>
    <w:rsid w:val="00B7789C"/>
    <w:rsid w:val="00B77C40"/>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529"/>
    <w:rsid w:val="00B865B1"/>
    <w:rsid w:val="00B866EE"/>
    <w:rsid w:val="00B86852"/>
    <w:rsid w:val="00B86A3D"/>
    <w:rsid w:val="00B86A65"/>
    <w:rsid w:val="00B875C7"/>
    <w:rsid w:val="00B879BB"/>
    <w:rsid w:val="00B87B20"/>
    <w:rsid w:val="00B87C56"/>
    <w:rsid w:val="00B87EC9"/>
    <w:rsid w:val="00B901E5"/>
    <w:rsid w:val="00B90339"/>
    <w:rsid w:val="00B90A58"/>
    <w:rsid w:val="00B90D10"/>
    <w:rsid w:val="00B90FE5"/>
    <w:rsid w:val="00B91022"/>
    <w:rsid w:val="00B910C7"/>
    <w:rsid w:val="00B91259"/>
    <w:rsid w:val="00B917FE"/>
    <w:rsid w:val="00B919AD"/>
    <w:rsid w:val="00B919EF"/>
    <w:rsid w:val="00B91A2B"/>
    <w:rsid w:val="00B92136"/>
    <w:rsid w:val="00B925E3"/>
    <w:rsid w:val="00B929B9"/>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D1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4C04"/>
    <w:rsid w:val="00BA5323"/>
    <w:rsid w:val="00BA5344"/>
    <w:rsid w:val="00BA5930"/>
    <w:rsid w:val="00BA5C78"/>
    <w:rsid w:val="00BA5E62"/>
    <w:rsid w:val="00BA5EAA"/>
    <w:rsid w:val="00BA6425"/>
    <w:rsid w:val="00BA66A2"/>
    <w:rsid w:val="00BA6B61"/>
    <w:rsid w:val="00BA6E8F"/>
    <w:rsid w:val="00BA7720"/>
    <w:rsid w:val="00BA7E4E"/>
    <w:rsid w:val="00BA7E92"/>
    <w:rsid w:val="00BA7E9D"/>
    <w:rsid w:val="00BB001A"/>
    <w:rsid w:val="00BB0149"/>
    <w:rsid w:val="00BB0E86"/>
    <w:rsid w:val="00BB107C"/>
    <w:rsid w:val="00BB109D"/>
    <w:rsid w:val="00BB1258"/>
    <w:rsid w:val="00BB1548"/>
    <w:rsid w:val="00BB18A9"/>
    <w:rsid w:val="00BB1CE7"/>
    <w:rsid w:val="00BB24FB"/>
    <w:rsid w:val="00BB2FD3"/>
    <w:rsid w:val="00BB2FDF"/>
    <w:rsid w:val="00BB2FFF"/>
    <w:rsid w:val="00BB316B"/>
    <w:rsid w:val="00BB337E"/>
    <w:rsid w:val="00BB3C96"/>
    <w:rsid w:val="00BB408E"/>
    <w:rsid w:val="00BB46CD"/>
    <w:rsid w:val="00BB4920"/>
    <w:rsid w:val="00BB4A16"/>
    <w:rsid w:val="00BB5032"/>
    <w:rsid w:val="00BB5283"/>
    <w:rsid w:val="00BB5910"/>
    <w:rsid w:val="00BB5C85"/>
    <w:rsid w:val="00BB5FCB"/>
    <w:rsid w:val="00BB604B"/>
    <w:rsid w:val="00BB6D5C"/>
    <w:rsid w:val="00BB7297"/>
    <w:rsid w:val="00BC00EC"/>
    <w:rsid w:val="00BC01DD"/>
    <w:rsid w:val="00BC0275"/>
    <w:rsid w:val="00BC04E1"/>
    <w:rsid w:val="00BC08C5"/>
    <w:rsid w:val="00BC0C63"/>
    <w:rsid w:val="00BC0F5E"/>
    <w:rsid w:val="00BC12FB"/>
    <w:rsid w:val="00BC13BA"/>
    <w:rsid w:val="00BC160A"/>
    <w:rsid w:val="00BC1C3C"/>
    <w:rsid w:val="00BC1E18"/>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6364"/>
    <w:rsid w:val="00BC6BC1"/>
    <w:rsid w:val="00BC6EDD"/>
    <w:rsid w:val="00BC6FD6"/>
    <w:rsid w:val="00BC793D"/>
    <w:rsid w:val="00BC7F24"/>
    <w:rsid w:val="00BD008E"/>
    <w:rsid w:val="00BD0444"/>
    <w:rsid w:val="00BD051B"/>
    <w:rsid w:val="00BD0F02"/>
    <w:rsid w:val="00BD1227"/>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0FAD"/>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A93"/>
    <w:rsid w:val="00BF0BAF"/>
    <w:rsid w:val="00BF1124"/>
    <w:rsid w:val="00BF1254"/>
    <w:rsid w:val="00BF19CE"/>
    <w:rsid w:val="00BF2702"/>
    <w:rsid w:val="00BF281A"/>
    <w:rsid w:val="00BF290E"/>
    <w:rsid w:val="00BF2B6F"/>
    <w:rsid w:val="00BF2C24"/>
    <w:rsid w:val="00BF351A"/>
    <w:rsid w:val="00BF38C6"/>
    <w:rsid w:val="00BF3914"/>
    <w:rsid w:val="00BF3F3F"/>
    <w:rsid w:val="00BF3FBD"/>
    <w:rsid w:val="00BF442B"/>
    <w:rsid w:val="00BF49B1"/>
    <w:rsid w:val="00BF4A7E"/>
    <w:rsid w:val="00BF507C"/>
    <w:rsid w:val="00BF5552"/>
    <w:rsid w:val="00BF556E"/>
    <w:rsid w:val="00BF5A75"/>
    <w:rsid w:val="00BF5ABE"/>
    <w:rsid w:val="00BF5CC9"/>
    <w:rsid w:val="00BF5F4B"/>
    <w:rsid w:val="00BF64F5"/>
    <w:rsid w:val="00BF6B30"/>
    <w:rsid w:val="00BF6CBF"/>
    <w:rsid w:val="00BF6F9E"/>
    <w:rsid w:val="00BF73F2"/>
    <w:rsid w:val="00BF75B8"/>
    <w:rsid w:val="00BF792E"/>
    <w:rsid w:val="00BF7CF8"/>
    <w:rsid w:val="00BF7DC0"/>
    <w:rsid w:val="00C00484"/>
    <w:rsid w:val="00C00754"/>
    <w:rsid w:val="00C00F6F"/>
    <w:rsid w:val="00C01671"/>
    <w:rsid w:val="00C0176B"/>
    <w:rsid w:val="00C02419"/>
    <w:rsid w:val="00C02617"/>
    <w:rsid w:val="00C02766"/>
    <w:rsid w:val="00C02F76"/>
    <w:rsid w:val="00C03225"/>
    <w:rsid w:val="00C03231"/>
    <w:rsid w:val="00C03EE8"/>
    <w:rsid w:val="00C048BE"/>
    <w:rsid w:val="00C049A2"/>
    <w:rsid w:val="00C04AAF"/>
    <w:rsid w:val="00C04F47"/>
    <w:rsid w:val="00C05356"/>
    <w:rsid w:val="00C053EA"/>
    <w:rsid w:val="00C05434"/>
    <w:rsid w:val="00C05784"/>
    <w:rsid w:val="00C0598E"/>
    <w:rsid w:val="00C05AD9"/>
    <w:rsid w:val="00C05BAD"/>
    <w:rsid w:val="00C05BEC"/>
    <w:rsid w:val="00C06202"/>
    <w:rsid w:val="00C06487"/>
    <w:rsid w:val="00C065B7"/>
    <w:rsid w:val="00C06A56"/>
    <w:rsid w:val="00C06E7D"/>
    <w:rsid w:val="00C071C5"/>
    <w:rsid w:val="00C07295"/>
    <w:rsid w:val="00C07738"/>
    <w:rsid w:val="00C07F22"/>
    <w:rsid w:val="00C07F5D"/>
    <w:rsid w:val="00C102A2"/>
    <w:rsid w:val="00C1112B"/>
    <w:rsid w:val="00C11A88"/>
    <w:rsid w:val="00C11BED"/>
    <w:rsid w:val="00C12012"/>
    <w:rsid w:val="00C12114"/>
    <w:rsid w:val="00C12874"/>
    <w:rsid w:val="00C12990"/>
    <w:rsid w:val="00C12BC1"/>
    <w:rsid w:val="00C13055"/>
    <w:rsid w:val="00C139B1"/>
    <w:rsid w:val="00C13BDA"/>
    <w:rsid w:val="00C13CC4"/>
    <w:rsid w:val="00C13F49"/>
    <w:rsid w:val="00C13FD1"/>
    <w:rsid w:val="00C13FFD"/>
    <w:rsid w:val="00C14632"/>
    <w:rsid w:val="00C158BC"/>
    <w:rsid w:val="00C1594C"/>
    <w:rsid w:val="00C1668D"/>
    <w:rsid w:val="00C167DB"/>
    <w:rsid w:val="00C16AC1"/>
    <w:rsid w:val="00C16C30"/>
    <w:rsid w:val="00C17D8E"/>
    <w:rsid w:val="00C201A5"/>
    <w:rsid w:val="00C205C8"/>
    <w:rsid w:val="00C20A00"/>
    <w:rsid w:val="00C20A6B"/>
    <w:rsid w:val="00C21673"/>
    <w:rsid w:val="00C21A83"/>
    <w:rsid w:val="00C21AC8"/>
    <w:rsid w:val="00C21C7A"/>
    <w:rsid w:val="00C21E8A"/>
    <w:rsid w:val="00C228EE"/>
    <w:rsid w:val="00C22D29"/>
    <w:rsid w:val="00C23130"/>
    <w:rsid w:val="00C23D32"/>
    <w:rsid w:val="00C243EA"/>
    <w:rsid w:val="00C24631"/>
    <w:rsid w:val="00C25238"/>
    <w:rsid w:val="00C255A5"/>
    <w:rsid w:val="00C25758"/>
    <w:rsid w:val="00C2584B"/>
    <w:rsid w:val="00C25942"/>
    <w:rsid w:val="00C25D0D"/>
    <w:rsid w:val="00C25D34"/>
    <w:rsid w:val="00C25DD9"/>
    <w:rsid w:val="00C2663F"/>
    <w:rsid w:val="00C26738"/>
    <w:rsid w:val="00C26835"/>
    <w:rsid w:val="00C26D64"/>
    <w:rsid w:val="00C26DB8"/>
    <w:rsid w:val="00C270A0"/>
    <w:rsid w:val="00C27137"/>
    <w:rsid w:val="00C272EF"/>
    <w:rsid w:val="00C2760E"/>
    <w:rsid w:val="00C309C9"/>
    <w:rsid w:val="00C30C87"/>
    <w:rsid w:val="00C30E58"/>
    <w:rsid w:val="00C30E5F"/>
    <w:rsid w:val="00C31052"/>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58BE"/>
    <w:rsid w:val="00C3654C"/>
    <w:rsid w:val="00C36BF5"/>
    <w:rsid w:val="00C36DBC"/>
    <w:rsid w:val="00C37035"/>
    <w:rsid w:val="00C376BA"/>
    <w:rsid w:val="00C3787F"/>
    <w:rsid w:val="00C37FBE"/>
    <w:rsid w:val="00C40115"/>
    <w:rsid w:val="00C40373"/>
    <w:rsid w:val="00C40747"/>
    <w:rsid w:val="00C4082D"/>
    <w:rsid w:val="00C4097E"/>
    <w:rsid w:val="00C40982"/>
    <w:rsid w:val="00C40AE6"/>
    <w:rsid w:val="00C411AF"/>
    <w:rsid w:val="00C4138D"/>
    <w:rsid w:val="00C413CB"/>
    <w:rsid w:val="00C4140E"/>
    <w:rsid w:val="00C41CAC"/>
    <w:rsid w:val="00C41D0E"/>
    <w:rsid w:val="00C41D4B"/>
    <w:rsid w:val="00C41E3A"/>
    <w:rsid w:val="00C42259"/>
    <w:rsid w:val="00C422AC"/>
    <w:rsid w:val="00C424D7"/>
    <w:rsid w:val="00C42987"/>
    <w:rsid w:val="00C4304C"/>
    <w:rsid w:val="00C4324C"/>
    <w:rsid w:val="00C43315"/>
    <w:rsid w:val="00C43F62"/>
    <w:rsid w:val="00C43FCC"/>
    <w:rsid w:val="00C44677"/>
    <w:rsid w:val="00C452F5"/>
    <w:rsid w:val="00C45383"/>
    <w:rsid w:val="00C45714"/>
    <w:rsid w:val="00C4596D"/>
    <w:rsid w:val="00C46555"/>
    <w:rsid w:val="00C46596"/>
    <w:rsid w:val="00C46B15"/>
    <w:rsid w:val="00C46F7D"/>
    <w:rsid w:val="00C475D1"/>
    <w:rsid w:val="00C479B5"/>
    <w:rsid w:val="00C479EF"/>
    <w:rsid w:val="00C50242"/>
    <w:rsid w:val="00C5034D"/>
    <w:rsid w:val="00C5050E"/>
    <w:rsid w:val="00C50738"/>
    <w:rsid w:val="00C50E99"/>
    <w:rsid w:val="00C51239"/>
    <w:rsid w:val="00C516E0"/>
    <w:rsid w:val="00C51E83"/>
    <w:rsid w:val="00C5258B"/>
    <w:rsid w:val="00C52654"/>
    <w:rsid w:val="00C52744"/>
    <w:rsid w:val="00C52B53"/>
    <w:rsid w:val="00C52B5F"/>
    <w:rsid w:val="00C52BC7"/>
    <w:rsid w:val="00C530D1"/>
    <w:rsid w:val="00C53659"/>
    <w:rsid w:val="00C53EB3"/>
    <w:rsid w:val="00C542D4"/>
    <w:rsid w:val="00C54685"/>
    <w:rsid w:val="00C54D71"/>
    <w:rsid w:val="00C56037"/>
    <w:rsid w:val="00C562D3"/>
    <w:rsid w:val="00C56397"/>
    <w:rsid w:val="00C563F5"/>
    <w:rsid w:val="00C567D8"/>
    <w:rsid w:val="00C56AFA"/>
    <w:rsid w:val="00C56E67"/>
    <w:rsid w:val="00C56FF4"/>
    <w:rsid w:val="00C57011"/>
    <w:rsid w:val="00C5707F"/>
    <w:rsid w:val="00C570F7"/>
    <w:rsid w:val="00C574BB"/>
    <w:rsid w:val="00C575AF"/>
    <w:rsid w:val="00C57683"/>
    <w:rsid w:val="00C600A4"/>
    <w:rsid w:val="00C61086"/>
    <w:rsid w:val="00C61867"/>
    <w:rsid w:val="00C61E91"/>
    <w:rsid w:val="00C62254"/>
    <w:rsid w:val="00C62923"/>
    <w:rsid w:val="00C62CD5"/>
    <w:rsid w:val="00C63247"/>
    <w:rsid w:val="00C636E6"/>
    <w:rsid w:val="00C639D6"/>
    <w:rsid w:val="00C63B23"/>
    <w:rsid w:val="00C63CD4"/>
    <w:rsid w:val="00C63F8E"/>
    <w:rsid w:val="00C6451F"/>
    <w:rsid w:val="00C647FB"/>
    <w:rsid w:val="00C64C78"/>
    <w:rsid w:val="00C64EA6"/>
    <w:rsid w:val="00C64F2A"/>
    <w:rsid w:val="00C65044"/>
    <w:rsid w:val="00C6530A"/>
    <w:rsid w:val="00C654E0"/>
    <w:rsid w:val="00C65F83"/>
    <w:rsid w:val="00C661E2"/>
    <w:rsid w:val="00C664D6"/>
    <w:rsid w:val="00C6672E"/>
    <w:rsid w:val="00C6677F"/>
    <w:rsid w:val="00C66B2B"/>
    <w:rsid w:val="00C672B1"/>
    <w:rsid w:val="00C6737A"/>
    <w:rsid w:val="00C6750D"/>
    <w:rsid w:val="00C675E6"/>
    <w:rsid w:val="00C67654"/>
    <w:rsid w:val="00C67719"/>
    <w:rsid w:val="00C67EAB"/>
    <w:rsid w:val="00C7035B"/>
    <w:rsid w:val="00C7067A"/>
    <w:rsid w:val="00C70DFF"/>
    <w:rsid w:val="00C7111C"/>
    <w:rsid w:val="00C715E3"/>
    <w:rsid w:val="00C71FBB"/>
    <w:rsid w:val="00C72070"/>
    <w:rsid w:val="00C72535"/>
    <w:rsid w:val="00C7282F"/>
    <w:rsid w:val="00C728D4"/>
    <w:rsid w:val="00C72BC6"/>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1402"/>
    <w:rsid w:val="00C827E1"/>
    <w:rsid w:val="00C82EC1"/>
    <w:rsid w:val="00C832DC"/>
    <w:rsid w:val="00C83474"/>
    <w:rsid w:val="00C8377F"/>
    <w:rsid w:val="00C83D54"/>
    <w:rsid w:val="00C83FF3"/>
    <w:rsid w:val="00C840B0"/>
    <w:rsid w:val="00C84D72"/>
    <w:rsid w:val="00C84ED0"/>
    <w:rsid w:val="00C850C4"/>
    <w:rsid w:val="00C852A9"/>
    <w:rsid w:val="00C859B6"/>
    <w:rsid w:val="00C8646D"/>
    <w:rsid w:val="00C864DD"/>
    <w:rsid w:val="00C86518"/>
    <w:rsid w:val="00C86F80"/>
    <w:rsid w:val="00C876BC"/>
    <w:rsid w:val="00C87DEB"/>
    <w:rsid w:val="00C9017D"/>
    <w:rsid w:val="00C91295"/>
    <w:rsid w:val="00C91318"/>
    <w:rsid w:val="00C91761"/>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D24"/>
    <w:rsid w:val="00C95EFF"/>
    <w:rsid w:val="00C9617F"/>
    <w:rsid w:val="00C96248"/>
    <w:rsid w:val="00C96E04"/>
    <w:rsid w:val="00C96E6F"/>
    <w:rsid w:val="00C97104"/>
    <w:rsid w:val="00C977F1"/>
    <w:rsid w:val="00C97872"/>
    <w:rsid w:val="00CA0216"/>
    <w:rsid w:val="00CA0532"/>
    <w:rsid w:val="00CA0EF4"/>
    <w:rsid w:val="00CA17DE"/>
    <w:rsid w:val="00CA1A3D"/>
    <w:rsid w:val="00CA1A77"/>
    <w:rsid w:val="00CA1C53"/>
    <w:rsid w:val="00CA2066"/>
    <w:rsid w:val="00CA221D"/>
    <w:rsid w:val="00CA2241"/>
    <w:rsid w:val="00CA2D68"/>
    <w:rsid w:val="00CA3637"/>
    <w:rsid w:val="00CA3694"/>
    <w:rsid w:val="00CA3CDD"/>
    <w:rsid w:val="00CA403B"/>
    <w:rsid w:val="00CA46C8"/>
    <w:rsid w:val="00CA4914"/>
    <w:rsid w:val="00CA505A"/>
    <w:rsid w:val="00CA5196"/>
    <w:rsid w:val="00CA533E"/>
    <w:rsid w:val="00CA58BB"/>
    <w:rsid w:val="00CA59DD"/>
    <w:rsid w:val="00CA5BEE"/>
    <w:rsid w:val="00CA624F"/>
    <w:rsid w:val="00CA681D"/>
    <w:rsid w:val="00CA6BD7"/>
    <w:rsid w:val="00CA751A"/>
    <w:rsid w:val="00CA781D"/>
    <w:rsid w:val="00CA7E5F"/>
    <w:rsid w:val="00CB008E"/>
    <w:rsid w:val="00CB01FA"/>
    <w:rsid w:val="00CB0240"/>
    <w:rsid w:val="00CB0737"/>
    <w:rsid w:val="00CB097A"/>
    <w:rsid w:val="00CB0E3E"/>
    <w:rsid w:val="00CB136D"/>
    <w:rsid w:val="00CB24A2"/>
    <w:rsid w:val="00CB26EC"/>
    <w:rsid w:val="00CB2881"/>
    <w:rsid w:val="00CB2C5B"/>
    <w:rsid w:val="00CB2D2A"/>
    <w:rsid w:val="00CB2DB7"/>
    <w:rsid w:val="00CB2EF3"/>
    <w:rsid w:val="00CB3661"/>
    <w:rsid w:val="00CB394C"/>
    <w:rsid w:val="00CB4793"/>
    <w:rsid w:val="00CB4A33"/>
    <w:rsid w:val="00CB4C17"/>
    <w:rsid w:val="00CB5030"/>
    <w:rsid w:val="00CB50CF"/>
    <w:rsid w:val="00CB5167"/>
    <w:rsid w:val="00CB5830"/>
    <w:rsid w:val="00CB5B1A"/>
    <w:rsid w:val="00CB5B1E"/>
    <w:rsid w:val="00CB5B61"/>
    <w:rsid w:val="00CB5CBE"/>
    <w:rsid w:val="00CB5CC2"/>
    <w:rsid w:val="00CB5D3E"/>
    <w:rsid w:val="00CB6C2B"/>
    <w:rsid w:val="00CB6CA3"/>
    <w:rsid w:val="00CB7073"/>
    <w:rsid w:val="00CB735F"/>
    <w:rsid w:val="00CB7549"/>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6D79"/>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279E"/>
    <w:rsid w:val="00CD2CDC"/>
    <w:rsid w:val="00CD3711"/>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D7BE0"/>
    <w:rsid w:val="00CE0109"/>
    <w:rsid w:val="00CE01AA"/>
    <w:rsid w:val="00CE07E2"/>
    <w:rsid w:val="00CE084A"/>
    <w:rsid w:val="00CE0CF3"/>
    <w:rsid w:val="00CE0FDC"/>
    <w:rsid w:val="00CE13A6"/>
    <w:rsid w:val="00CE1FC5"/>
    <w:rsid w:val="00CE1FDF"/>
    <w:rsid w:val="00CE2FE7"/>
    <w:rsid w:val="00CE34CF"/>
    <w:rsid w:val="00CE46E5"/>
    <w:rsid w:val="00CE485A"/>
    <w:rsid w:val="00CE4DF4"/>
    <w:rsid w:val="00CE50C2"/>
    <w:rsid w:val="00CE5279"/>
    <w:rsid w:val="00CE5528"/>
    <w:rsid w:val="00CE5A62"/>
    <w:rsid w:val="00CE5A78"/>
    <w:rsid w:val="00CE5CDE"/>
    <w:rsid w:val="00CE6234"/>
    <w:rsid w:val="00CE623D"/>
    <w:rsid w:val="00CE6B6C"/>
    <w:rsid w:val="00CE6FFA"/>
    <w:rsid w:val="00CE784A"/>
    <w:rsid w:val="00CE78AE"/>
    <w:rsid w:val="00CE7C18"/>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5A9"/>
    <w:rsid w:val="00CF5632"/>
    <w:rsid w:val="00CF564A"/>
    <w:rsid w:val="00CF5E33"/>
    <w:rsid w:val="00CF5E61"/>
    <w:rsid w:val="00CF5FEF"/>
    <w:rsid w:val="00CF60B5"/>
    <w:rsid w:val="00CF6F75"/>
    <w:rsid w:val="00CF776F"/>
    <w:rsid w:val="00D004FA"/>
    <w:rsid w:val="00D00642"/>
    <w:rsid w:val="00D0097B"/>
    <w:rsid w:val="00D010CF"/>
    <w:rsid w:val="00D0159F"/>
    <w:rsid w:val="00D0194C"/>
    <w:rsid w:val="00D01B21"/>
    <w:rsid w:val="00D01E2F"/>
    <w:rsid w:val="00D0224A"/>
    <w:rsid w:val="00D030B7"/>
    <w:rsid w:val="00D03102"/>
    <w:rsid w:val="00D03420"/>
    <w:rsid w:val="00D034F1"/>
    <w:rsid w:val="00D03727"/>
    <w:rsid w:val="00D0378A"/>
    <w:rsid w:val="00D03823"/>
    <w:rsid w:val="00D03D32"/>
    <w:rsid w:val="00D041B4"/>
    <w:rsid w:val="00D04221"/>
    <w:rsid w:val="00D04289"/>
    <w:rsid w:val="00D04593"/>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9B0"/>
    <w:rsid w:val="00D15A93"/>
    <w:rsid w:val="00D15ADA"/>
    <w:rsid w:val="00D15F43"/>
    <w:rsid w:val="00D16326"/>
    <w:rsid w:val="00D163AB"/>
    <w:rsid w:val="00D164E6"/>
    <w:rsid w:val="00D16E87"/>
    <w:rsid w:val="00D17035"/>
    <w:rsid w:val="00D17A05"/>
    <w:rsid w:val="00D17C6A"/>
    <w:rsid w:val="00D17FB8"/>
    <w:rsid w:val="00D200FA"/>
    <w:rsid w:val="00D207B0"/>
    <w:rsid w:val="00D209C6"/>
    <w:rsid w:val="00D20B8B"/>
    <w:rsid w:val="00D2162C"/>
    <w:rsid w:val="00D2167D"/>
    <w:rsid w:val="00D21A3C"/>
    <w:rsid w:val="00D21E22"/>
    <w:rsid w:val="00D220E8"/>
    <w:rsid w:val="00D22683"/>
    <w:rsid w:val="00D2300F"/>
    <w:rsid w:val="00D233F1"/>
    <w:rsid w:val="00D23963"/>
    <w:rsid w:val="00D24765"/>
    <w:rsid w:val="00D249F2"/>
    <w:rsid w:val="00D24D54"/>
    <w:rsid w:val="00D25371"/>
    <w:rsid w:val="00D256F8"/>
    <w:rsid w:val="00D259EB"/>
    <w:rsid w:val="00D25AA0"/>
    <w:rsid w:val="00D260F0"/>
    <w:rsid w:val="00D2685C"/>
    <w:rsid w:val="00D26A3B"/>
    <w:rsid w:val="00D274BE"/>
    <w:rsid w:val="00D30027"/>
    <w:rsid w:val="00D302FD"/>
    <w:rsid w:val="00D3038A"/>
    <w:rsid w:val="00D3098D"/>
    <w:rsid w:val="00D311E1"/>
    <w:rsid w:val="00D31999"/>
    <w:rsid w:val="00D31A02"/>
    <w:rsid w:val="00D31E94"/>
    <w:rsid w:val="00D320AC"/>
    <w:rsid w:val="00D324E3"/>
    <w:rsid w:val="00D32786"/>
    <w:rsid w:val="00D32A09"/>
    <w:rsid w:val="00D3323C"/>
    <w:rsid w:val="00D33456"/>
    <w:rsid w:val="00D3396F"/>
    <w:rsid w:val="00D33D4D"/>
    <w:rsid w:val="00D33FD3"/>
    <w:rsid w:val="00D34A0B"/>
    <w:rsid w:val="00D353BC"/>
    <w:rsid w:val="00D35484"/>
    <w:rsid w:val="00D36228"/>
    <w:rsid w:val="00D36234"/>
    <w:rsid w:val="00D36371"/>
    <w:rsid w:val="00D3666F"/>
    <w:rsid w:val="00D36EBE"/>
    <w:rsid w:val="00D37605"/>
    <w:rsid w:val="00D37E6C"/>
    <w:rsid w:val="00D40043"/>
    <w:rsid w:val="00D4078B"/>
    <w:rsid w:val="00D40D1C"/>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3F5"/>
    <w:rsid w:val="00D474BC"/>
    <w:rsid w:val="00D47501"/>
    <w:rsid w:val="00D47DD0"/>
    <w:rsid w:val="00D47EB3"/>
    <w:rsid w:val="00D50183"/>
    <w:rsid w:val="00D50936"/>
    <w:rsid w:val="00D50E8F"/>
    <w:rsid w:val="00D513E8"/>
    <w:rsid w:val="00D51833"/>
    <w:rsid w:val="00D51D12"/>
    <w:rsid w:val="00D51D90"/>
    <w:rsid w:val="00D527C0"/>
    <w:rsid w:val="00D52F94"/>
    <w:rsid w:val="00D5329D"/>
    <w:rsid w:val="00D5362B"/>
    <w:rsid w:val="00D53A9D"/>
    <w:rsid w:val="00D54C8A"/>
    <w:rsid w:val="00D55026"/>
    <w:rsid w:val="00D55072"/>
    <w:rsid w:val="00D551B5"/>
    <w:rsid w:val="00D5614B"/>
    <w:rsid w:val="00D5643C"/>
    <w:rsid w:val="00D569FB"/>
    <w:rsid w:val="00D56AD6"/>
    <w:rsid w:val="00D56AF5"/>
    <w:rsid w:val="00D56DB2"/>
    <w:rsid w:val="00D56DD2"/>
    <w:rsid w:val="00D56EE8"/>
    <w:rsid w:val="00D57360"/>
    <w:rsid w:val="00D5747F"/>
    <w:rsid w:val="00D57495"/>
    <w:rsid w:val="00D574FA"/>
    <w:rsid w:val="00D576FF"/>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2D86"/>
    <w:rsid w:val="00D62EFE"/>
    <w:rsid w:val="00D6303A"/>
    <w:rsid w:val="00D63517"/>
    <w:rsid w:val="00D6394B"/>
    <w:rsid w:val="00D63B75"/>
    <w:rsid w:val="00D648A1"/>
    <w:rsid w:val="00D64F4F"/>
    <w:rsid w:val="00D6553A"/>
    <w:rsid w:val="00D659B1"/>
    <w:rsid w:val="00D65D14"/>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2A5"/>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3E6"/>
    <w:rsid w:val="00D777D7"/>
    <w:rsid w:val="00D77948"/>
    <w:rsid w:val="00D77A10"/>
    <w:rsid w:val="00D77A17"/>
    <w:rsid w:val="00D77B59"/>
    <w:rsid w:val="00D77D4C"/>
    <w:rsid w:val="00D80472"/>
    <w:rsid w:val="00D8054C"/>
    <w:rsid w:val="00D807ED"/>
    <w:rsid w:val="00D807F2"/>
    <w:rsid w:val="00D80AB8"/>
    <w:rsid w:val="00D80FEC"/>
    <w:rsid w:val="00D810C3"/>
    <w:rsid w:val="00D81792"/>
    <w:rsid w:val="00D819B1"/>
    <w:rsid w:val="00D81B0F"/>
    <w:rsid w:val="00D81BA1"/>
    <w:rsid w:val="00D81DEB"/>
    <w:rsid w:val="00D821BF"/>
    <w:rsid w:val="00D82494"/>
    <w:rsid w:val="00D825F8"/>
    <w:rsid w:val="00D833CF"/>
    <w:rsid w:val="00D83898"/>
    <w:rsid w:val="00D83959"/>
    <w:rsid w:val="00D83AE9"/>
    <w:rsid w:val="00D83F48"/>
    <w:rsid w:val="00D84266"/>
    <w:rsid w:val="00D84485"/>
    <w:rsid w:val="00D84C46"/>
    <w:rsid w:val="00D85025"/>
    <w:rsid w:val="00D853CE"/>
    <w:rsid w:val="00D855D0"/>
    <w:rsid w:val="00D857B8"/>
    <w:rsid w:val="00D85D1F"/>
    <w:rsid w:val="00D85F73"/>
    <w:rsid w:val="00D864B1"/>
    <w:rsid w:val="00D867C9"/>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5F2"/>
    <w:rsid w:val="00D92B24"/>
    <w:rsid w:val="00D92BF5"/>
    <w:rsid w:val="00D92C29"/>
    <w:rsid w:val="00D92EA5"/>
    <w:rsid w:val="00D933E0"/>
    <w:rsid w:val="00D936E2"/>
    <w:rsid w:val="00D94A8D"/>
    <w:rsid w:val="00D94B5A"/>
    <w:rsid w:val="00D94CD6"/>
    <w:rsid w:val="00D94F96"/>
    <w:rsid w:val="00D9503C"/>
    <w:rsid w:val="00D95104"/>
    <w:rsid w:val="00D955FB"/>
    <w:rsid w:val="00D95600"/>
    <w:rsid w:val="00D956F7"/>
    <w:rsid w:val="00D95900"/>
    <w:rsid w:val="00D95DA3"/>
    <w:rsid w:val="00D965CB"/>
    <w:rsid w:val="00D9683C"/>
    <w:rsid w:val="00D96852"/>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222"/>
    <w:rsid w:val="00DA34CD"/>
    <w:rsid w:val="00DA3E7A"/>
    <w:rsid w:val="00DA3EF7"/>
    <w:rsid w:val="00DA4081"/>
    <w:rsid w:val="00DA4193"/>
    <w:rsid w:val="00DA430C"/>
    <w:rsid w:val="00DA465E"/>
    <w:rsid w:val="00DA4DE3"/>
    <w:rsid w:val="00DA5396"/>
    <w:rsid w:val="00DA5471"/>
    <w:rsid w:val="00DA5906"/>
    <w:rsid w:val="00DA615D"/>
    <w:rsid w:val="00DA6598"/>
    <w:rsid w:val="00DA666C"/>
    <w:rsid w:val="00DA69E4"/>
    <w:rsid w:val="00DA6C0F"/>
    <w:rsid w:val="00DA702F"/>
    <w:rsid w:val="00DA79DC"/>
    <w:rsid w:val="00DA7F8A"/>
    <w:rsid w:val="00DB0176"/>
    <w:rsid w:val="00DB0207"/>
    <w:rsid w:val="00DB0404"/>
    <w:rsid w:val="00DB069C"/>
    <w:rsid w:val="00DB0732"/>
    <w:rsid w:val="00DB08DD"/>
    <w:rsid w:val="00DB0E2A"/>
    <w:rsid w:val="00DB11F8"/>
    <w:rsid w:val="00DB18F8"/>
    <w:rsid w:val="00DB18FA"/>
    <w:rsid w:val="00DB1F2A"/>
    <w:rsid w:val="00DB2175"/>
    <w:rsid w:val="00DB2459"/>
    <w:rsid w:val="00DB297F"/>
    <w:rsid w:val="00DB2C83"/>
    <w:rsid w:val="00DB3153"/>
    <w:rsid w:val="00DB317A"/>
    <w:rsid w:val="00DB36D0"/>
    <w:rsid w:val="00DB397F"/>
    <w:rsid w:val="00DB3B77"/>
    <w:rsid w:val="00DB3B82"/>
    <w:rsid w:val="00DB3FE3"/>
    <w:rsid w:val="00DB485D"/>
    <w:rsid w:val="00DB4BEA"/>
    <w:rsid w:val="00DB4C6E"/>
    <w:rsid w:val="00DB5293"/>
    <w:rsid w:val="00DB55CA"/>
    <w:rsid w:val="00DB5B26"/>
    <w:rsid w:val="00DB5CF0"/>
    <w:rsid w:val="00DB6C9C"/>
    <w:rsid w:val="00DB6ED8"/>
    <w:rsid w:val="00DB79F9"/>
    <w:rsid w:val="00DC011A"/>
    <w:rsid w:val="00DC075C"/>
    <w:rsid w:val="00DC0BC6"/>
    <w:rsid w:val="00DC121A"/>
    <w:rsid w:val="00DC1301"/>
    <w:rsid w:val="00DC1327"/>
    <w:rsid w:val="00DC1350"/>
    <w:rsid w:val="00DC169D"/>
    <w:rsid w:val="00DC212E"/>
    <w:rsid w:val="00DC2AB5"/>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8C9"/>
    <w:rsid w:val="00DC5D1E"/>
    <w:rsid w:val="00DC60A2"/>
    <w:rsid w:val="00DC6600"/>
    <w:rsid w:val="00DC67BD"/>
    <w:rsid w:val="00DC6819"/>
    <w:rsid w:val="00DC6924"/>
    <w:rsid w:val="00DC6AE0"/>
    <w:rsid w:val="00DC6B8E"/>
    <w:rsid w:val="00DC71F2"/>
    <w:rsid w:val="00DC730B"/>
    <w:rsid w:val="00DC7770"/>
    <w:rsid w:val="00DC7E52"/>
    <w:rsid w:val="00DD0033"/>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28B"/>
    <w:rsid w:val="00DD65A2"/>
    <w:rsid w:val="00DD6A5C"/>
    <w:rsid w:val="00DD6D4A"/>
    <w:rsid w:val="00DD6D4E"/>
    <w:rsid w:val="00DD744C"/>
    <w:rsid w:val="00DD79A6"/>
    <w:rsid w:val="00DD7C40"/>
    <w:rsid w:val="00DE022D"/>
    <w:rsid w:val="00DE0443"/>
    <w:rsid w:val="00DE068C"/>
    <w:rsid w:val="00DE0766"/>
    <w:rsid w:val="00DE0A9C"/>
    <w:rsid w:val="00DE0E59"/>
    <w:rsid w:val="00DE0F6C"/>
    <w:rsid w:val="00DE12F0"/>
    <w:rsid w:val="00DE219B"/>
    <w:rsid w:val="00DE21E0"/>
    <w:rsid w:val="00DE3407"/>
    <w:rsid w:val="00DE3979"/>
    <w:rsid w:val="00DE3A66"/>
    <w:rsid w:val="00DE3E8A"/>
    <w:rsid w:val="00DE492A"/>
    <w:rsid w:val="00DE52E3"/>
    <w:rsid w:val="00DE68C6"/>
    <w:rsid w:val="00DE70CB"/>
    <w:rsid w:val="00DE71B9"/>
    <w:rsid w:val="00DE79A6"/>
    <w:rsid w:val="00DE7C00"/>
    <w:rsid w:val="00DF00DE"/>
    <w:rsid w:val="00DF03E9"/>
    <w:rsid w:val="00DF03ED"/>
    <w:rsid w:val="00DF04EE"/>
    <w:rsid w:val="00DF0829"/>
    <w:rsid w:val="00DF0AAB"/>
    <w:rsid w:val="00DF0BF4"/>
    <w:rsid w:val="00DF0BFA"/>
    <w:rsid w:val="00DF0D07"/>
    <w:rsid w:val="00DF0F8A"/>
    <w:rsid w:val="00DF10B2"/>
    <w:rsid w:val="00DF12DF"/>
    <w:rsid w:val="00DF179D"/>
    <w:rsid w:val="00DF19B9"/>
    <w:rsid w:val="00DF1C5D"/>
    <w:rsid w:val="00DF1E9C"/>
    <w:rsid w:val="00DF2168"/>
    <w:rsid w:val="00DF24E7"/>
    <w:rsid w:val="00DF2535"/>
    <w:rsid w:val="00DF258F"/>
    <w:rsid w:val="00DF27EB"/>
    <w:rsid w:val="00DF2976"/>
    <w:rsid w:val="00DF29D1"/>
    <w:rsid w:val="00DF2D2C"/>
    <w:rsid w:val="00DF3246"/>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0D73"/>
    <w:rsid w:val="00E0114D"/>
    <w:rsid w:val="00E01804"/>
    <w:rsid w:val="00E01DAA"/>
    <w:rsid w:val="00E023E5"/>
    <w:rsid w:val="00E02432"/>
    <w:rsid w:val="00E02A6A"/>
    <w:rsid w:val="00E02DED"/>
    <w:rsid w:val="00E03338"/>
    <w:rsid w:val="00E03718"/>
    <w:rsid w:val="00E03EBE"/>
    <w:rsid w:val="00E03F4E"/>
    <w:rsid w:val="00E04022"/>
    <w:rsid w:val="00E043FB"/>
    <w:rsid w:val="00E048CB"/>
    <w:rsid w:val="00E04AC7"/>
    <w:rsid w:val="00E04B12"/>
    <w:rsid w:val="00E04DC9"/>
    <w:rsid w:val="00E051F2"/>
    <w:rsid w:val="00E0563D"/>
    <w:rsid w:val="00E05A4F"/>
    <w:rsid w:val="00E05F20"/>
    <w:rsid w:val="00E06528"/>
    <w:rsid w:val="00E06637"/>
    <w:rsid w:val="00E066DB"/>
    <w:rsid w:val="00E068C9"/>
    <w:rsid w:val="00E06B7E"/>
    <w:rsid w:val="00E0728F"/>
    <w:rsid w:val="00E0749C"/>
    <w:rsid w:val="00E0755C"/>
    <w:rsid w:val="00E0765E"/>
    <w:rsid w:val="00E07679"/>
    <w:rsid w:val="00E079BE"/>
    <w:rsid w:val="00E07BC5"/>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9EC"/>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28"/>
    <w:rsid w:val="00E25CD7"/>
    <w:rsid w:val="00E25F89"/>
    <w:rsid w:val="00E26009"/>
    <w:rsid w:val="00E26387"/>
    <w:rsid w:val="00E26A36"/>
    <w:rsid w:val="00E26E53"/>
    <w:rsid w:val="00E26EDC"/>
    <w:rsid w:val="00E274C4"/>
    <w:rsid w:val="00E27BE9"/>
    <w:rsid w:val="00E27DB7"/>
    <w:rsid w:val="00E27DD3"/>
    <w:rsid w:val="00E27F98"/>
    <w:rsid w:val="00E30808"/>
    <w:rsid w:val="00E3117A"/>
    <w:rsid w:val="00E311C3"/>
    <w:rsid w:val="00E32D62"/>
    <w:rsid w:val="00E339DC"/>
    <w:rsid w:val="00E33AF6"/>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0AF"/>
    <w:rsid w:val="00E523B4"/>
    <w:rsid w:val="00E523C6"/>
    <w:rsid w:val="00E52435"/>
    <w:rsid w:val="00E5267D"/>
    <w:rsid w:val="00E52904"/>
    <w:rsid w:val="00E53122"/>
    <w:rsid w:val="00E53285"/>
    <w:rsid w:val="00E5351B"/>
    <w:rsid w:val="00E536D3"/>
    <w:rsid w:val="00E5396C"/>
    <w:rsid w:val="00E53C4B"/>
    <w:rsid w:val="00E53FA9"/>
    <w:rsid w:val="00E5414C"/>
    <w:rsid w:val="00E54742"/>
    <w:rsid w:val="00E547B3"/>
    <w:rsid w:val="00E5500B"/>
    <w:rsid w:val="00E553EE"/>
    <w:rsid w:val="00E5587A"/>
    <w:rsid w:val="00E568B6"/>
    <w:rsid w:val="00E5704C"/>
    <w:rsid w:val="00E57050"/>
    <w:rsid w:val="00E570A5"/>
    <w:rsid w:val="00E5733D"/>
    <w:rsid w:val="00E57613"/>
    <w:rsid w:val="00E577D7"/>
    <w:rsid w:val="00E57BF5"/>
    <w:rsid w:val="00E57EAC"/>
    <w:rsid w:val="00E604EF"/>
    <w:rsid w:val="00E60928"/>
    <w:rsid w:val="00E61898"/>
    <w:rsid w:val="00E61CC0"/>
    <w:rsid w:val="00E61DBE"/>
    <w:rsid w:val="00E61F40"/>
    <w:rsid w:val="00E6277B"/>
    <w:rsid w:val="00E62D0C"/>
    <w:rsid w:val="00E6358D"/>
    <w:rsid w:val="00E63AE1"/>
    <w:rsid w:val="00E63C22"/>
    <w:rsid w:val="00E63E5C"/>
    <w:rsid w:val="00E64424"/>
    <w:rsid w:val="00E64752"/>
    <w:rsid w:val="00E64C99"/>
    <w:rsid w:val="00E64CD3"/>
    <w:rsid w:val="00E64E8F"/>
    <w:rsid w:val="00E65435"/>
    <w:rsid w:val="00E65C73"/>
    <w:rsid w:val="00E66248"/>
    <w:rsid w:val="00E66329"/>
    <w:rsid w:val="00E66945"/>
    <w:rsid w:val="00E670C7"/>
    <w:rsid w:val="00E671C9"/>
    <w:rsid w:val="00E6743F"/>
    <w:rsid w:val="00E6758E"/>
    <w:rsid w:val="00E675DB"/>
    <w:rsid w:val="00E67BAE"/>
    <w:rsid w:val="00E67D14"/>
    <w:rsid w:val="00E67DB9"/>
    <w:rsid w:val="00E67E23"/>
    <w:rsid w:val="00E70016"/>
    <w:rsid w:val="00E70658"/>
    <w:rsid w:val="00E708A0"/>
    <w:rsid w:val="00E70A4D"/>
    <w:rsid w:val="00E70BC7"/>
    <w:rsid w:val="00E70F07"/>
    <w:rsid w:val="00E70FBC"/>
    <w:rsid w:val="00E715CC"/>
    <w:rsid w:val="00E716D6"/>
    <w:rsid w:val="00E71F3D"/>
    <w:rsid w:val="00E72090"/>
    <w:rsid w:val="00E72633"/>
    <w:rsid w:val="00E728B4"/>
    <w:rsid w:val="00E72BDF"/>
    <w:rsid w:val="00E72C01"/>
    <w:rsid w:val="00E72F21"/>
    <w:rsid w:val="00E73048"/>
    <w:rsid w:val="00E741AC"/>
    <w:rsid w:val="00E743A4"/>
    <w:rsid w:val="00E74645"/>
    <w:rsid w:val="00E747AA"/>
    <w:rsid w:val="00E74F75"/>
    <w:rsid w:val="00E75012"/>
    <w:rsid w:val="00E75174"/>
    <w:rsid w:val="00E757FC"/>
    <w:rsid w:val="00E758F6"/>
    <w:rsid w:val="00E75E04"/>
    <w:rsid w:val="00E75EBA"/>
    <w:rsid w:val="00E75F23"/>
    <w:rsid w:val="00E76157"/>
    <w:rsid w:val="00E763B4"/>
    <w:rsid w:val="00E77530"/>
    <w:rsid w:val="00E776C6"/>
    <w:rsid w:val="00E77797"/>
    <w:rsid w:val="00E777A1"/>
    <w:rsid w:val="00E77848"/>
    <w:rsid w:val="00E779B3"/>
    <w:rsid w:val="00E801CC"/>
    <w:rsid w:val="00E803CA"/>
    <w:rsid w:val="00E804D2"/>
    <w:rsid w:val="00E80514"/>
    <w:rsid w:val="00E8054C"/>
    <w:rsid w:val="00E805E9"/>
    <w:rsid w:val="00E80791"/>
    <w:rsid w:val="00E80CC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7B0"/>
    <w:rsid w:val="00E83D0F"/>
    <w:rsid w:val="00E83DA8"/>
    <w:rsid w:val="00E844D8"/>
    <w:rsid w:val="00E84698"/>
    <w:rsid w:val="00E84C31"/>
    <w:rsid w:val="00E8519F"/>
    <w:rsid w:val="00E85387"/>
    <w:rsid w:val="00E85822"/>
    <w:rsid w:val="00E85CC3"/>
    <w:rsid w:val="00E8644A"/>
    <w:rsid w:val="00E870A9"/>
    <w:rsid w:val="00E872A8"/>
    <w:rsid w:val="00E87600"/>
    <w:rsid w:val="00E8789A"/>
    <w:rsid w:val="00E87985"/>
    <w:rsid w:val="00E87AC2"/>
    <w:rsid w:val="00E90279"/>
    <w:rsid w:val="00E9033E"/>
    <w:rsid w:val="00E903B0"/>
    <w:rsid w:val="00E9044B"/>
    <w:rsid w:val="00E90635"/>
    <w:rsid w:val="00E907C6"/>
    <w:rsid w:val="00E909A1"/>
    <w:rsid w:val="00E90BFF"/>
    <w:rsid w:val="00E90CA8"/>
    <w:rsid w:val="00E90ECD"/>
    <w:rsid w:val="00E9152F"/>
    <w:rsid w:val="00E91590"/>
    <w:rsid w:val="00E91F04"/>
    <w:rsid w:val="00E91F35"/>
    <w:rsid w:val="00E923AF"/>
    <w:rsid w:val="00E9259E"/>
    <w:rsid w:val="00E92932"/>
    <w:rsid w:val="00E92A62"/>
    <w:rsid w:val="00E92CC1"/>
    <w:rsid w:val="00E92FE1"/>
    <w:rsid w:val="00E935E9"/>
    <w:rsid w:val="00E94337"/>
    <w:rsid w:val="00E94C8D"/>
    <w:rsid w:val="00E94DEF"/>
    <w:rsid w:val="00E94F45"/>
    <w:rsid w:val="00E94F74"/>
    <w:rsid w:val="00E95BA6"/>
    <w:rsid w:val="00E95FF0"/>
    <w:rsid w:val="00E9601C"/>
    <w:rsid w:val="00E9607A"/>
    <w:rsid w:val="00E966CC"/>
    <w:rsid w:val="00E97648"/>
    <w:rsid w:val="00EA0056"/>
    <w:rsid w:val="00EA01BC"/>
    <w:rsid w:val="00EA02AD"/>
    <w:rsid w:val="00EA0345"/>
    <w:rsid w:val="00EA07E9"/>
    <w:rsid w:val="00EA0E4A"/>
    <w:rsid w:val="00EA1382"/>
    <w:rsid w:val="00EA1A54"/>
    <w:rsid w:val="00EA2226"/>
    <w:rsid w:val="00EA2483"/>
    <w:rsid w:val="00EA26FC"/>
    <w:rsid w:val="00EA29E8"/>
    <w:rsid w:val="00EA2E51"/>
    <w:rsid w:val="00EA3783"/>
    <w:rsid w:val="00EA3B5A"/>
    <w:rsid w:val="00EA410E"/>
    <w:rsid w:val="00EA4273"/>
    <w:rsid w:val="00EA443B"/>
    <w:rsid w:val="00EA4EBA"/>
    <w:rsid w:val="00EA4FD1"/>
    <w:rsid w:val="00EA53C2"/>
    <w:rsid w:val="00EA5695"/>
    <w:rsid w:val="00EA587F"/>
    <w:rsid w:val="00EA5B0A"/>
    <w:rsid w:val="00EA5B4B"/>
    <w:rsid w:val="00EA5C64"/>
    <w:rsid w:val="00EA5FF9"/>
    <w:rsid w:val="00EA64A4"/>
    <w:rsid w:val="00EA65AD"/>
    <w:rsid w:val="00EA664B"/>
    <w:rsid w:val="00EA6B37"/>
    <w:rsid w:val="00EA7566"/>
    <w:rsid w:val="00EA7D5A"/>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3B5D"/>
    <w:rsid w:val="00EB41D2"/>
    <w:rsid w:val="00EB4408"/>
    <w:rsid w:val="00EB4669"/>
    <w:rsid w:val="00EB47AB"/>
    <w:rsid w:val="00EB4AAA"/>
    <w:rsid w:val="00EB4B75"/>
    <w:rsid w:val="00EB4CFF"/>
    <w:rsid w:val="00EB4D63"/>
    <w:rsid w:val="00EB53A6"/>
    <w:rsid w:val="00EB5476"/>
    <w:rsid w:val="00EB5650"/>
    <w:rsid w:val="00EB5BF2"/>
    <w:rsid w:val="00EB5FB6"/>
    <w:rsid w:val="00EB5FF6"/>
    <w:rsid w:val="00EB62CA"/>
    <w:rsid w:val="00EB64DC"/>
    <w:rsid w:val="00EB6939"/>
    <w:rsid w:val="00EB70B0"/>
    <w:rsid w:val="00EB74AD"/>
    <w:rsid w:val="00EB74F4"/>
    <w:rsid w:val="00EB7633"/>
    <w:rsid w:val="00EB7736"/>
    <w:rsid w:val="00EB7808"/>
    <w:rsid w:val="00EC0030"/>
    <w:rsid w:val="00EC024A"/>
    <w:rsid w:val="00EC0589"/>
    <w:rsid w:val="00EC06D9"/>
    <w:rsid w:val="00EC11AD"/>
    <w:rsid w:val="00EC11E6"/>
    <w:rsid w:val="00EC1409"/>
    <w:rsid w:val="00EC14A4"/>
    <w:rsid w:val="00EC178C"/>
    <w:rsid w:val="00EC1DCD"/>
    <w:rsid w:val="00EC2BF5"/>
    <w:rsid w:val="00EC2E2D"/>
    <w:rsid w:val="00EC363A"/>
    <w:rsid w:val="00EC3C9D"/>
    <w:rsid w:val="00EC3F8A"/>
    <w:rsid w:val="00EC4364"/>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AA"/>
    <w:rsid w:val="00ED03E1"/>
    <w:rsid w:val="00ED0E4A"/>
    <w:rsid w:val="00ED162F"/>
    <w:rsid w:val="00ED2AE0"/>
    <w:rsid w:val="00ED2E52"/>
    <w:rsid w:val="00ED2F43"/>
    <w:rsid w:val="00ED3024"/>
    <w:rsid w:val="00ED313C"/>
    <w:rsid w:val="00ED31DB"/>
    <w:rsid w:val="00ED325C"/>
    <w:rsid w:val="00ED3C23"/>
    <w:rsid w:val="00ED40E5"/>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1017"/>
    <w:rsid w:val="00EE105F"/>
    <w:rsid w:val="00EE12A8"/>
    <w:rsid w:val="00EE16C8"/>
    <w:rsid w:val="00EE16FA"/>
    <w:rsid w:val="00EE18B9"/>
    <w:rsid w:val="00EE25AC"/>
    <w:rsid w:val="00EE32CE"/>
    <w:rsid w:val="00EE3455"/>
    <w:rsid w:val="00EE3827"/>
    <w:rsid w:val="00EE3947"/>
    <w:rsid w:val="00EE3C42"/>
    <w:rsid w:val="00EE3D4F"/>
    <w:rsid w:val="00EE4E46"/>
    <w:rsid w:val="00EE534D"/>
    <w:rsid w:val="00EE5498"/>
    <w:rsid w:val="00EE5560"/>
    <w:rsid w:val="00EE596F"/>
    <w:rsid w:val="00EE5AD0"/>
    <w:rsid w:val="00EE6096"/>
    <w:rsid w:val="00EE6185"/>
    <w:rsid w:val="00EE6493"/>
    <w:rsid w:val="00EE6647"/>
    <w:rsid w:val="00EE6ABC"/>
    <w:rsid w:val="00EE6EF5"/>
    <w:rsid w:val="00EE6F1E"/>
    <w:rsid w:val="00EE7849"/>
    <w:rsid w:val="00EE7D82"/>
    <w:rsid w:val="00EF01F3"/>
    <w:rsid w:val="00EF0348"/>
    <w:rsid w:val="00EF03B3"/>
    <w:rsid w:val="00EF05B0"/>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586"/>
    <w:rsid w:val="00EF6683"/>
    <w:rsid w:val="00EF6CAC"/>
    <w:rsid w:val="00EF7002"/>
    <w:rsid w:val="00EF712D"/>
    <w:rsid w:val="00EF769B"/>
    <w:rsid w:val="00EF76D2"/>
    <w:rsid w:val="00EF78F0"/>
    <w:rsid w:val="00EF7B13"/>
    <w:rsid w:val="00F00174"/>
    <w:rsid w:val="00F00490"/>
    <w:rsid w:val="00F008A4"/>
    <w:rsid w:val="00F02651"/>
    <w:rsid w:val="00F027BA"/>
    <w:rsid w:val="00F02C76"/>
    <w:rsid w:val="00F033F9"/>
    <w:rsid w:val="00F03835"/>
    <w:rsid w:val="00F03E79"/>
    <w:rsid w:val="00F0400E"/>
    <w:rsid w:val="00F040B9"/>
    <w:rsid w:val="00F051BF"/>
    <w:rsid w:val="00F055F1"/>
    <w:rsid w:val="00F05871"/>
    <w:rsid w:val="00F0619B"/>
    <w:rsid w:val="00F0628D"/>
    <w:rsid w:val="00F0661B"/>
    <w:rsid w:val="00F06651"/>
    <w:rsid w:val="00F068AA"/>
    <w:rsid w:val="00F06C97"/>
    <w:rsid w:val="00F07027"/>
    <w:rsid w:val="00F07DE6"/>
    <w:rsid w:val="00F104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2A4"/>
    <w:rsid w:val="00F14A81"/>
    <w:rsid w:val="00F14D13"/>
    <w:rsid w:val="00F150C7"/>
    <w:rsid w:val="00F150F4"/>
    <w:rsid w:val="00F151E2"/>
    <w:rsid w:val="00F15236"/>
    <w:rsid w:val="00F152CE"/>
    <w:rsid w:val="00F154AD"/>
    <w:rsid w:val="00F155CE"/>
    <w:rsid w:val="00F164E5"/>
    <w:rsid w:val="00F166F9"/>
    <w:rsid w:val="00F16726"/>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3E7F"/>
    <w:rsid w:val="00F24345"/>
    <w:rsid w:val="00F245A3"/>
    <w:rsid w:val="00F246CF"/>
    <w:rsid w:val="00F24788"/>
    <w:rsid w:val="00F24DA7"/>
    <w:rsid w:val="00F256C2"/>
    <w:rsid w:val="00F257D4"/>
    <w:rsid w:val="00F25A20"/>
    <w:rsid w:val="00F26252"/>
    <w:rsid w:val="00F2640F"/>
    <w:rsid w:val="00F26EF8"/>
    <w:rsid w:val="00F26F32"/>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339"/>
    <w:rsid w:val="00F31643"/>
    <w:rsid w:val="00F31835"/>
    <w:rsid w:val="00F31B22"/>
    <w:rsid w:val="00F31B49"/>
    <w:rsid w:val="00F31D5B"/>
    <w:rsid w:val="00F322FA"/>
    <w:rsid w:val="00F323E1"/>
    <w:rsid w:val="00F3288D"/>
    <w:rsid w:val="00F32D66"/>
    <w:rsid w:val="00F32F56"/>
    <w:rsid w:val="00F33286"/>
    <w:rsid w:val="00F33855"/>
    <w:rsid w:val="00F33984"/>
    <w:rsid w:val="00F339F4"/>
    <w:rsid w:val="00F33D2C"/>
    <w:rsid w:val="00F33D4F"/>
    <w:rsid w:val="00F3417A"/>
    <w:rsid w:val="00F34281"/>
    <w:rsid w:val="00F34607"/>
    <w:rsid w:val="00F34772"/>
    <w:rsid w:val="00F34884"/>
    <w:rsid w:val="00F34CD6"/>
    <w:rsid w:val="00F35873"/>
    <w:rsid w:val="00F35920"/>
    <w:rsid w:val="00F365FB"/>
    <w:rsid w:val="00F366A5"/>
    <w:rsid w:val="00F36C5F"/>
    <w:rsid w:val="00F37259"/>
    <w:rsid w:val="00F379E0"/>
    <w:rsid w:val="00F37A62"/>
    <w:rsid w:val="00F37AF6"/>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C93"/>
    <w:rsid w:val="00F42D56"/>
    <w:rsid w:val="00F42F90"/>
    <w:rsid w:val="00F43075"/>
    <w:rsid w:val="00F433BD"/>
    <w:rsid w:val="00F44295"/>
    <w:rsid w:val="00F444ED"/>
    <w:rsid w:val="00F4477A"/>
    <w:rsid w:val="00F44913"/>
    <w:rsid w:val="00F44A17"/>
    <w:rsid w:val="00F44EC5"/>
    <w:rsid w:val="00F45F65"/>
    <w:rsid w:val="00F4614F"/>
    <w:rsid w:val="00F46B5F"/>
    <w:rsid w:val="00F470D6"/>
    <w:rsid w:val="00F47498"/>
    <w:rsid w:val="00F47CAF"/>
    <w:rsid w:val="00F47D5C"/>
    <w:rsid w:val="00F47EB1"/>
    <w:rsid w:val="00F503C7"/>
    <w:rsid w:val="00F50E43"/>
    <w:rsid w:val="00F512B2"/>
    <w:rsid w:val="00F5163E"/>
    <w:rsid w:val="00F519EB"/>
    <w:rsid w:val="00F51EC1"/>
    <w:rsid w:val="00F5283D"/>
    <w:rsid w:val="00F52ABA"/>
    <w:rsid w:val="00F52BC7"/>
    <w:rsid w:val="00F53270"/>
    <w:rsid w:val="00F53BF4"/>
    <w:rsid w:val="00F53D9F"/>
    <w:rsid w:val="00F54044"/>
    <w:rsid w:val="00F54266"/>
    <w:rsid w:val="00F54A7B"/>
    <w:rsid w:val="00F55043"/>
    <w:rsid w:val="00F55556"/>
    <w:rsid w:val="00F55D3B"/>
    <w:rsid w:val="00F5626D"/>
    <w:rsid w:val="00F56510"/>
    <w:rsid w:val="00F56681"/>
    <w:rsid w:val="00F56DCF"/>
    <w:rsid w:val="00F56E79"/>
    <w:rsid w:val="00F57034"/>
    <w:rsid w:val="00F57B1F"/>
    <w:rsid w:val="00F60BE9"/>
    <w:rsid w:val="00F60BF1"/>
    <w:rsid w:val="00F61609"/>
    <w:rsid w:val="00F616A9"/>
    <w:rsid w:val="00F6196E"/>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77C"/>
    <w:rsid w:val="00F6583C"/>
    <w:rsid w:val="00F6589A"/>
    <w:rsid w:val="00F65A2A"/>
    <w:rsid w:val="00F65B4C"/>
    <w:rsid w:val="00F6665C"/>
    <w:rsid w:val="00F66920"/>
    <w:rsid w:val="00F66B47"/>
    <w:rsid w:val="00F671F2"/>
    <w:rsid w:val="00F673EE"/>
    <w:rsid w:val="00F676DE"/>
    <w:rsid w:val="00F6773A"/>
    <w:rsid w:val="00F6783E"/>
    <w:rsid w:val="00F67B53"/>
    <w:rsid w:val="00F67FD0"/>
    <w:rsid w:val="00F70168"/>
    <w:rsid w:val="00F701CC"/>
    <w:rsid w:val="00F70822"/>
    <w:rsid w:val="00F70DBE"/>
    <w:rsid w:val="00F710EF"/>
    <w:rsid w:val="00F71124"/>
    <w:rsid w:val="00F71202"/>
    <w:rsid w:val="00F71537"/>
    <w:rsid w:val="00F71661"/>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16C"/>
    <w:rsid w:val="00F7426B"/>
    <w:rsid w:val="00F748F1"/>
    <w:rsid w:val="00F749CD"/>
    <w:rsid w:val="00F74A22"/>
    <w:rsid w:val="00F74A9F"/>
    <w:rsid w:val="00F7586B"/>
    <w:rsid w:val="00F75D45"/>
    <w:rsid w:val="00F75F2F"/>
    <w:rsid w:val="00F75F88"/>
    <w:rsid w:val="00F75F94"/>
    <w:rsid w:val="00F7608D"/>
    <w:rsid w:val="00F76445"/>
    <w:rsid w:val="00F76D0C"/>
    <w:rsid w:val="00F76E6C"/>
    <w:rsid w:val="00F76ECC"/>
    <w:rsid w:val="00F7710B"/>
    <w:rsid w:val="00F77544"/>
    <w:rsid w:val="00F778E8"/>
    <w:rsid w:val="00F779FD"/>
    <w:rsid w:val="00F80399"/>
    <w:rsid w:val="00F80549"/>
    <w:rsid w:val="00F807FB"/>
    <w:rsid w:val="00F80C69"/>
    <w:rsid w:val="00F80E3E"/>
    <w:rsid w:val="00F8110B"/>
    <w:rsid w:val="00F812C8"/>
    <w:rsid w:val="00F8132D"/>
    <w:rsid w:val="00F818AE"/>
    <w:rsid w:val="00F81B40"/>
    <w:rsid w:val="00F820C4"/>
    <w:rsid w:val="00F82659"/>
    <w:rsid w:val="00F82A50"/>
    <w:rsid w:val="00F82E10"/>
    <w:rsid w:val="00F82F25"/>
    <w:rsid w:val="00F834F1"/>
    <w:rsid w:val="00F83829"/>
    <w:rsid w:val="00F83E00"/>
    <w:rsid w:val="00F83E1F"/>
    <w:rsid w:val="00F84069"/>
    <w:rsid w:val="00F843D7"/>
    <w:rsid w:val="00F84997"/>
    <w:rsid w:val="00F85338"/>
    <w:rsid w:val="00F85462"/>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36F"/>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634"/>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6C5"/>
    <w:rsid w:val="00FA5A4E"/>
    <w:rsid w:val="00FA5C1A"/>
    <w:rsid w:val="00FA5E26"/>
    <w:rsid w:val="00FA6157"/>
    <w:rsid w:val="00FA6F60"/>
    <w:rsid w:val="00FA71F2"/>
    <w:rsid w:val="00FA7355"/>
    <w:rsid w:val="00FB0082"/>
    <w:rsid w:val="00FB0243"/>
    <w:rsid w:val="00FB02C8"/>
    <w:rsid w:val="00FB0565"/>
    <w:rsid w:val="00FB0AC3"/>
    <w:rsid w:val="00FB10B2"/>
    <w:rsid w:val="00FB10EC"/>
    <w:rsid w:val="00FB1527"/>
    <w:rsid w:val="00FB1A33"/>
    <w:rsid w:val="00FB1BCA"/>
    <w:rsid w:val="00FB1E67"/>
    <w:rsid w:val="00FB2200"/>
    <w:rsid w:val="00FB24EB"/>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4F32"/>
    <w:rsid w:val="00FB5148"/>
    <w:rsid w:val="00FB570B"/>
    <w:rsid w:val="00FB5F8B"/>
    <w:rsid w:val="00FB6165"/>
    <w:rsid w:val="00FB7085"/>
    <w:rsid w:val="00FB78E7"/>
    <w:rsid w:val="00FC0010"/>
    <w:rsid w:val="00FC0150"/>
    <w:rsid w:val="00FC0369"/>
    <w:rsid w:val="00FC03AB"/>
    <w:rsid w:val="00FC08FA"/>
    <w:rsid w:val="00FC1102"/>
    <w:rsid w:val="00FC20DC"/>
    <w:rsid w:val="00FC223F"/>
    <w:rsid w:val="00FC28E7"/>
    <w:rsid w:val="00FC2E01"/>
    <w:rsid w:val="00FC2F44"/>
    <w:rsid w:val="00FC31F8"/>
    <w:rsid w:val="00FC341E"/>
    <w:rsid w:val="00FC36BF"/>
    <w:rsid w:val="00FC376F"/>
    <w:rsid w:val="00FC3A60"/>
    <w:rsid w:val="00FC3E52"/>
    <w:rsid w:val="00FC4668"/>
    <w:rsid w:val="00FC4729"/>
    <w:rsid w:val="00FC4A8C"/>
    <w:rsid w:val="00FC4D5F"/>
    <w:rsid w:val="00FC53DB"/>
    <w:rsid w:val="00FC569E"/>
    <w:rsid w:val="00FC57BB"/>
    <w:rsid w:val="00FC5C8B"/>
    <w:rsid w:val="00FC5ED5"/>
    <w:rsid w:val="00FC5FC2"/>
    <w:rsid w:val="00FC6043"/>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1F"/>
    <w:rsid w:val="00FD473E"/>
    <w:rsid w:val="00FD5133"/>
    <w:rsid w:val="00FD578B"/>
    <w:rsid w:val="00FD5928"/>
    <w:rsid w:val="00FD5BAC"/>
    <w:rsid w:val="00FD6105"/>
    <w:rsid w:val="00FD6235"/>
    <w:rsid w:val="00FD66F4"/>
    <w:rsid w:val="00FD7202"/>
    <w:rsid w:val="00FD75DF"/>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471"/>
    <w:rsid w:val="00FE7549"/>
    <w:rsid w:val="00FE7BCC"/>
    <w:rsid w:val="00FE7CA0"/>
    <w:rsid w:val="00FF0832"/>
    <w:rsid w:val="00FF107E"/>
    <w:rsid w:val="00FF126D"/>
    <w:rsid w:val="00FF1BFC"/>
    <w:rsid w:val="00FF1CE1"/>
    <w:rsid w:val="00FF2310"/>
    <w:rsid w:val="00FF2319"/>
    <w:rsid w:val="00FF244B"/>
    <w:rsid w:val="00FF2E73"/>
    <w:rsid w:val="00FF34D1"/>
    <w:rsid w:val="00FF3FE2"/>
    <w:rsid w:val="00FF47E1"/>
    <w:rsid w:val="00FF48A6"/>
    <w:rsid w:val="00FF4AE2"/>
    <w:rsid w:val="00FF4CD1"/>
    <w:rsid w:val="00FF50A8"/>
    <w:rsid w:val="00FF5251"/>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0245B472-8121-46AB-835C-201272925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137"/>
    <w:pPr>
      <w:spacing w:after="120"/>
      <w:jc w:val="both"/>
    </w:pPr>
    <w:rPr>
      <w:rFonts w:eastAsia="Times New Roman"/>
      <w:sz w:val="22"/>
      <w:szCs w:val="24"/>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2052"/>
        <w:tab w:val="num" w:pos="432"/>
      </w:tabs>
      <w:spacing w:before="120"/>
      <w:ind w:left="432"/>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basedOn w:val="Normal"/>
    <w:next w:val="Normal"/>
    <w:link w:val="Heading3Char"/>
    <w:qFormat/>
    <w:rsid w:val="00493C77"/>
    <w:pPr>
      <w:keepNext/>
      <w:numPr>
        <w:ilvl w:val="2"/>
        <w:numId w:val="2"/>
      </w:numPr>
      <w:tabs>
        <w:tab w:val="clear" w:pos="4590"/>
        <w:tab w:val="num" w:pos="720"/>
      </w:tabs>
      <w:spacing w:before="120"/>
      <w:ind w:left="720"/>
      <w:outlineLvl w:val="2"/>
    </w:pPr>
    <w:rPr>
      <w:rFonts w:ascii="Arial" w:hAnsi="Arial"/>
      <w:b/>
    </w:rPr>
  </w:style>
  <w:style w:type="paragraph" w:styleId="Heading4">
    <w:name w:val="heading 4"/>
    <w:basedOn w:val="Normal"/>
    <w:next w:val="Normal"/>
    <w:link w:val="Heading4Char"/>
    <w:qFormat/>
    <w:pPr>
      <w:keepNext/>
      <w:numPr>
        <w:ilvl w:val="3"/>
        <w:numId w:val="2"/>
      </w:numPr>
      <w:tabs>
        <w:tab w:val="clear" w:pos="3384"/>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B73D89"/>
    <w:pPr>
      <w:keepNext/>
      <w:jc w:val="center"/>
    </w:pPr>
    <w:rPr>
      <w:b/>
      <w:bCs/>
      <w:szCs w:val="20"/>
    </w:rPr>
  </w:style>
  <w:style w:type="character" w:customStyle="1" w:styleId="CaptionChar">
    <w:name w:val="Caption Char"/>
    <w:aliases w:val="cap Char"/>
    <w:basedOn w:val="DefaultParagraphFont"/>
    <w:link w:val="Caption"/>
    <w:rsid w:val="00B73D89"/>
    <w:rPr>
      <w:rFonts w:eastAsia="Times New Roman"/>
      <w:b/>
      <w:bCs/>
      <w:sz w:val="22"/>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F0619B"/>
    <w:pPr>
      <w:numPr>
        <w:numId w:val="1"/>
      </w:numPr>
      <w:tabs>
        <w:tab w:val="clear" w:pos="360"/>
        <w:tab w:val="left" w:pos="432"/>
      </w:tabs>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99"/>
    <w:qFormat/>
    <w:rsid w:val="0064662C"/>
    <w:pPr>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99"/>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pacing w:after="180"/>
      <w:ind w:left="851" w:hanging="284"/>
      <w:contextualSpacing w:val="0"/>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spacing w:before="20" w:after="20"/>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paragraph" w:styleId="NormalWeb">
    <w:name w:val="Normal (Web)"/>
    <w:basedOn w:val="Normal"/>
    <w:uiPriority w:val="99"/>
    <w:qFormat/>
    <w:rsid w:val="00E57BF5"/>
    <w:pPr>
      <w:spacing w:before="100" w:beforeAutospacing="1" w:after="100" w:afterAutospacing="1"/>
    </w:pPr>
    <w:rPr>
      <w:rFonts w:ascii="Arial" w:eastAsia="SimSun" w:hAnsi="Arial" w:cs="Arial"/>
      <w:color w:val="493118"/>
      <w:sz w:val="18"/>
      <w:szCs w:val="18"/>
      <w:lang w:eastAsia="zh-CN"/>
    </w:rPr>
  </w:style>
  <w:style w:type="character" w:styleId="UnresolvedMention">
    <w:name w:val="Unresolved Mention"/>
    <w:basedOn w:val="DefaultParagraphFont"/>
    <w:uiPriority w:val="99"/>
    <w:semiHidden/>
    <w:unhideWhenUsed/>
    <w:rsid w:val="00A155B9"/>
    <w:rPr>
      <w:color w:val="605E5C"/>
      <w:shd w:val="clear" w:color="auto" w:fill="E1DFDD"/>
    </w:rPr>
  </w:style>
  <w:style w:type="paragraph" w:customStyle="1" w:styleId="pf0">
    <w:name w:val="pf0"/>
    <w:basedOn w:val="Normal"/>
    <w:rsid w:val="003A71F8"/>
    <w:pPr>
      <w:spacing w:before="100" w:beforeAutospacing="1" w:after="100" w:afterAutospacing="1"/>
    </w:pPr>
  </w:style>
  <w:style w:type="character" w:customStyle="1" w:styleId="cf01">
    <w:name w:val="cf01"/>
    <w:basedOn w:val="DefaultParagraphFont"/>
    <w:rsid w:val="003A71F8"/>
    <w:rPr>
      <w:rFonts w:ascii="Segoe UI" w:hAnsi="Segoe UI" w:cs="Segoe UI" w:hint="default"/>
      <w:sz w:val="18"/>
      <w:szCs w:val="18"/>
    </w:rPr>
  </w:style>
  <w:style w:type="character" w:customStyle="1" w:styleId="5">
    <w:name w:val="列表段落 字符5"/>
    <w:basedOn w:val="DefaultParagraphFont"/>
    <w:link w:val="2"/>
    <w:qFormat/>
    <w:locked/>
    <w:rsid w:val="00CA0EF4"/>
    <w:rPr>
      <w:rFonts w:ascii="Times" w:eastAsia="Batang" w:hAnsi="Times" w:cs="Times"/>
      <w:szCs w:val="24"/>
    </w:rPr>
  </w:style>
  <w:style w:type="paragraph" w:customStyle="1" w:styleId="2">
    <w:name w:val="列表段落2"/>
    <w:basedOn w:val="Normal"/>
    <w:link w:val="5"/>
    <w:qFormat/>
    <w:rsid w:val="00CA0EF4"/>
    <w:pPr>
      <w:spacing w:before="120"/>
      <w:ind w:leftChars="400" w:left="840" w:hanging="1440"/>
    </w:pPr>
    <w:rPr>
      <w:rFonts w:ascii="Times" w:eastAsia="Batang" w:hAnsi="Times" w:cs="Times"/>
      <w:sz w:val="20"/>
    </w:rPr>
  </w:style>
  <w:style w:type="character" w:customStyle="1" w:styleId="apple-converted-space">
    <w:name w:val="apple-converted-space"/>
    <w:basedOn w:val="DefaultParagraphFont"/>
    <w:qFormat/>
    <w:rsid w:val="00CA0EF4"/>
  </w:style>
  <w:style w:type="character" w:customStyle="1" w:styleId="Heading1Char">
    <w:name w:val="Heading 1 Char"/>
    <w:basedOn w:val="DefaultParagraphFont"/>
    <w:link w:val="Heading1"/>
    <w:rsid w:val="00537B9B"/>
    <w:rPr>
      <w:rFonts w:ascii="Arial" w:eastAsia="Times New Roman" w:hAnsi="Arial"/>
      <w:b/>
      <w:bCs/>
      <w:sz w:val="28"/>
      <w:szCs w:val="28"/>
    </w:rPr>
  </w:style>
  <w:style w:type="character" w:customStyle="1" w:styleId="Heading3Char">
    <w:name w:val="Heading 3 Char"/>
    <w:basedOn w:val="DefaultParagraphFont"/>
    <w:link w:val="Heading3"/>
    <w:rsid w:val="000679CF"/>
    <w:rPr>
      <w:rFonts w:ascii="Arial" w:eastAsia="Times New Roman" w:hAnsi="Arial"/>
      <w:b/>
      <w:sz w:val="22"/>
      <w:szCs w:val="24"/>
    </w:rPr>
  </w:style>
  <w:style w:type="character" w:customStyle="1" w:styleId="Heading4Char">
    <w:name w:val="Heading 4 Char"/>
    <w:basedOn w:val="DefaultParagraphFont"/>
    <w:link w:val="Heading4"/>
    <w:rsid w:val="000679CF"/>
    <w:rPr>
      <w:rFonts w:eastAsia="Times New Roman"/>
      <w:b/>
      <w:bCs/>
      <w:sz w:val="22"/>
      <w:szCs w:val="28"/>
    </w:rPr>
  </w:style>
  <w:style w:type="table" w:customStyle="1" w:styleId="TableGrid43">
    <w:name w:val="Table Grid43"/>
    <w:basedOn w:val="TableNormal"/>
    <w:next w:val="TableGrid"/>
    <w:qFormat/>
    <w:rsid w:val="00AB1D59"/>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qFormat/>
    <w:rsid w:val="00D40D1C"/>
    <w:pPr>
      <w:numPr>
        <w:numId w:val="38"/>
      </w:numPr>
      <w:tabs>
        <w:tab w:val="left" w:pos="1701"/>
      </w:tabs>
      <w:spacing w:line="259" w:lineRule="auto"/>
    </w:pPr>
    <w:rPr>
      <w:rFonts w:ascii="Arial" w:eastAsiaTheme="minorHAnsi" w:hAnsi="Arial" w:cstheme="minorBidi"/>
      <w:b/>
      <w:bCs/>
      <w:sz w:val="20"/>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85351357">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0082369">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18386033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940843">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256049">
      <w:bodyDiv w:val="1"/>
      <w:marLeft w:val="0"/>
      <w:marRight w:val="0"/>
      <w:marTop w:val="0"/>
      <w:marBottom w:val="0"/>
      <w:divBdr>
        <w:top w:val="none" w:sz="0" w:space="0" w:color="auto"/>
        <w:left w:val="none" w:sz="0" w:space="0" w:color="auto"/>
        <w:bottom w:val="none" w:sz="0" w:space="0" w:color="auto"/>
        <w:right w:val="none" w:sz="0" w:space="0" w:color="auto"/>
      </w:divBdr>
    </w:div>
    <w:div w:id="351535659">
      <w:bodyDiv w:val="1"/>
      <w:marLeft w:val="0"/>
      <w:marRight w:val="0"/>
      <w:marTop w:val="0"/>
      <w:marBottom w:val="0"/>
      <w:divBdr>
        <w:top w:val="none" w:sz="0" w:space="0" w:color="auto"/>
        <w:left w:val="none" w:sz="0" w:space="0" w:color="auto"/>
        <w:bottom w:val="none" w:sz="0" w:space="0" w:color="auto"/>
        <w:right w:val="none" w:sz="0" w:space="0" w:color="auto"/>
      </w:divBdr>
    </w:div>
    <w:div w:id="353847545">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2027425">
      <w:bodyDiv w:val="1"/>
      <w:marLeft w:val="0"/>
      <w:marRight w:val="0"/>
      <w:marTop w:val="0"/>
      <w:marBottom w:val="0"/>
      <w:divBdr>
        <w:top w:val="none" w:sz="0" w:space="0" w:color="auto"/>
        <w:left w:val="none" w:sz="0" w:space="0" w:color="auto"/>
        <w:bottom w:val="none" w:sz="0" w:space="0" w:color="auto"/>
        <w:right w:val="none" w:sz="0" w:space="0" w:color="auto"/>
      </w:divBdr>
    </w:div>
    <w:div w:id="393937849">
      <w:bodyDiv w:val="1"/>
      <w:marLeft w:val="0"/>
      <w:marRight w:val="0"/>
      <w:marTop w:val="0"/>
      <w:marBottom w:val="0"/>
      <w:divBdr>
        <w:top w:val="none" w:sz="0" w:space="0" w:color="auto"/>
        <w:left w:val="none" w:sz="0" w:space="0" w:color="auto"/>
        <w:bottom w:val="none" w:sz="0" w:space="0" w:color="auto"/>
        <w:right w:val="none" w:sz="0" w:space="0" w:color="auto"/>
      </w:divBdr>
    </w:div>
    <w:div w:id="415439284">
      <w:bodyDiv w:val="1"/>
      <w:marLeft w:val="0"/>
      <w:marRight w:val="0"/>
      <w:marTop w:val="0"/>
      <w:marBottom w:val="0"/>
      <w:divBdr>
        <w:top w:val="none" w:sz="0" w:space="0" w:color="auto"/>
        <w:left w:val="none" w:sz="0" w:space="0" w:color="auto"/>
        <w:bottom w:val="none" w:sz="0" w:space="0" w:color="auto"/>
        <w:right w:val="none" w:sz="0" w:space="0" w:color="auto"/>
      </w:divBdr>
    </w:div>
    <w:div w:id="429620057">
      <w:bodyDiv w:val="1"/>
      <w:marLeft w:val="0"/>
      <w:marRight w:val="0"/>
      <w:marTop w:val="0"/>
      <w:marBottom w:val="0"/>
      <w:divBdr>
        <w:top w:val="none" w:sz="0" w:space="0" w:color="auto"/>
        <w:left w:val="none" w:sz="0" w:space="0" w:color="auto"/>
        <w:bottom w:val="none" w:sz="0" w:space="0" w:color="auto"/>
        <w:right w:val="none" w:sz="0" w:space="0" w:color="auto"/>
      </w:divBdr>
    </w:div>
    <w:div w:id="431242079">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461119551">
      <w:bodyDiv w:val="1"/>
      <w:marLeft w:val="0"/>
      <w:marRight w:val="0"/>
      <w:marTop w:val="0"/>
      <w:marBottom w:val="0"/>
      <w:divBdr>
        <w:top w:val="none" w:sz="0" w:space="0" w:color="auto"/>
        <w:left w:val="none" w:sz="0" w:space="0" w:color="auto"/>
        <w:bottom w:val="none" w:sz="0" w:space="0" w:color="auto"/>
        <w:right w:val="none" w:sz="0" w:space="0" w:color="auto"/>
      </w:divBdr>
    </w:div>
    <w:div w:id="480731682">
      <w:bodyDiv w:val="1"/>
      <w:marLeft w:val="0"/>
      <w:marRight w:val="0"/>
      <w:marTop w:val="0"/>
      <w:marBottom w:val="0"/>
      <w:divBdr>
        <w:top w:val="none" w:sz="0" w:space="0" w:color="auto"/>
        <w:left w:val="none" w:sz="0" w:space="0" w:color="auto"/>
        <w:bottom w:val="none" w:sz="0" w:space="0" w:color="auto"/>
        <w:right w:val="none" w:sz="0" w:space="0" w:color="auto"/>
      </w:divBdr>
    </w:div>
    <w:div w:id="481432214">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25098267">
      <w:bodyDiv w:val="1"/>
      <w:marLeft w:val="0"/>
      <w:marRight w:val="0"/>
      <w:marTop w:val="0"/>
      <w:marBottom w:val="0"/>
      <w:divBdr>
        <w:top w:val="none" w:sz="0" w:space="0" w:color="auto"/>
        <w:left w:val="none" w:sz="0" w:space="0" w:color="auto"/>
        <w:bottom w:val="none" w:sz="0" w:space="0" w:color="auto"/>
        <w:right w:val="none" w:sz="0" w:space="0" w:color="auto"/>
      </w:divBdr>
    </w:div>
    <w:div w:id="5498480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197943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45814746">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5617420">
      <w:bodyDiv w:val="1"/>
      <w:marLeft w:val="0"/>
      <w:marRight w:val="0"/>
      <w:marTop w:val="0"/>
      <w:marBottom w:val="0"/>
      <w:divBdr>
        <w:top w:val="none" w:sz="0" w:space="0" w:color="auto"/>
        <w:left w:val="none" w:sz="0" w:space="0" w:color="auto"/>
        <w:bottom w:val="none" w:sz="0" w:space="0" w:color="auto"/>
        <w:right w:val="none" w:sz="0" w:space="0" w:color="auto"/>
      </w:divBdr>
    </w:div>
    <w:div w:id="694303977">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4576410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61865933">
      <w:bodyDiv w:val="1"/>
      <w:marLeft w:val="0"/>
      <w:marRight w:val="0"/>
      <w:marTop w:val="0"/>
      <w:marBottom w:val="0"/>
      <w:divBdr>
        <w:top w:val="none" w:sz="0" w:space="0" w:color="auto"/>
        <w:left w:val="none" w:sz="0" w:space="0" w:color="auto"/>
        <w:bottom w:val="none" w:sz="0" w:space="0" w:color="auto"/>
        <w:right w:val="none" w:sz="0" w:space="0" w:color="auto"/>
      </w:divBdr>
    </w:div>
    <w:div w:id="871962003">
      <w:bodyDiv w:val="1"/>
      <w:marLeft w:val="0"/>
      <w:marRight w:val="0"/>
      <w:marTop w:val="0"/>
      <w:marBottom w:val="0"/>
      <w:divBdr>
        <w:top w:val="none" w:sz="0" w:space="0" w:color="auto"/>
        <w:left w:val="none" w:sz="0" w:space="0" w:color="auto"/>
        <w:bottom w:val="none" w:sz="0" w:space="0" w:color="auto"/>
        <w:right w:val="none" w:sz="0" w:space="0" w:color="auto"/>
      </w:divBdr>
    </w:div>
    <w:div w:id="884176134">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5192772">
      <w:bodyDiv w:val="1"/>
      <w:marLeft w:val="0"/>
      <w:marRight w:val="0"/>
      <w:marTop w:val="0"/>
      <w:marBottom w:val="0"/>
      <w:divBdr>
        <w:top w:val="none" w:sz="0" w:space="0" w:color="auto"/>
        <w:left w:val="none" w:sz="0" w:space="0" w:color="auto"/>
        <w:bottom w:val="none" w:sz="0" w:space="0" w:color="auto"/>
        <w:right w:val="none" w:sz="0" w:space="0" w:color="auto"/>
      </w:divBdr>
    </w:div>
    <w:div w:id="927539899">
      <w:bodyDiv w:val="1"/>
      <w:marLeft w:val="0"/>
      <w:marRight w:val="0"/>
      <w:marTop w:val="0"/>
      <w:marBottom w:val="0"/>
      <w:divBdr>
        <w:top w:val="none" w:sz="0" w:space="0" w:color="auto"/>
        <w:left w:val="none" w:sz="0" w:space="0" w:color="auto"/>
        <w:bottom w:val="none" w:sz="0" w:space="0" w:color="auto"/>
        <w:right w:val="none" w:sz="0" w:space="0" w:color="auto"/>
      </w:divBdr>
    </w:div>
    <w:div w:id="928074486">
      <w:bodyDiv w:val="1"/>
      <w:marLeft w:val="0"/>
      <w:marRight w:val="0"/>
      <w:marTop w:val="0"/>
      <w:marBottom w:val="0"/>
      <w:divBdr>
        <w:top w:val="none" w:sz="0" w:space="0" w:color="auto"/>
        <w:left w:val="none" w:sz="0" w:space="0" w:color="auto"/>
        <w:bottom w:val="none" w:sz="0" w:space="0" w:color="auto"/>
        <w:right w:val="none" w:sz="0" w:space="0" w:color="auto"/>
      </w:divBdr>
    </w:div>
    <w:div w:id="92885369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64970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361597">
      <w:bodyDiv w:val="1"/>
      <w:marLeft w:val="0"/>
      <w:marRight w:val="0"/>
      <w:marTop w:val="0"/>
      <w:marBottom w:val="0"/>
      <w:divBdr>
        <w:top w:val="none" w:sz="0" w:space="0" w:color="auto"/>
        <w:left w:val="none" w:sz="0" w:space="0" w:color="auto"/>
        <w:bottom w:val="none" w:sz="0" w:space="0" w:color="auto"/>
        <w:right w:val="none" w:sz="0" w:space="0" w:color="auto"/>
      </w:divBdr>
    </w:div>
    <w:div w:id="989332651">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57120889">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03378286">
      <w:bodyDiv w:val="1"/>
      <w:marLeft w:val="0"/>
      <w:marRight w:val="0"/>
      <w:marTop w:val="0"/>
      <w:marBottom w:val="0"/>
      <w:divBdr>
        <w:top w:val="none" w:sz="0" w:space="0" w:color="auto"/>
        <w:left w:val="none" w:sz="0" w:space="0" w:color="auto"/>
        <w:bottom w:val="none" w:sz="0" w:space="0" w:color="auto"/>
        <w:right w:val="none" w:sz="0" w:space="0" w:color="auto"/>
      </w:divBdr>
    </w:div>
    <w:div w:id="1123184218">
      <w:bodyDiv w:val="1"/>
      <w:marLeft w:val="0"/>
      <w:marRight w:val="0"/>
      <w:marTop w:val="0"/>
      <w:marBottom w:val="0"/>
      <w:divBdr>
        <w:top w:val="none" w:sz="0" w:space="0" w:color="auto"/>
        <w:left w:val="none" w:sz="0" w:space="0" w:color="auto"/>
        <w:bottom w:val="none" w:sz="0" w:space="0" w:color="auto"/>
        <w:right w:val="none" w:sz="0" w:space="0" w:color="auto"/>
      </w:divBdr>
    </w:div>
    <w:div w:id="1126848592">
      <w:bodyDiv w:val="1"/>
      <w:marLeft w:val="0"/>
      <w:marRight w:val="0"/>
      <w:marTop w:val="0"/>
      <w:marBottom w:val="0"/>
      <w:divBdr>
        <w:top w:val="none" w:sz="0" w:space="0" w:color="auto"/>
        <w:left w:val="none" w:sz="0" w:space="0" w:color="auto"/>
        <w:bottom w:val="none" w:sz="0" w:space="0" w:color="auto"/>
        <w:right w:val="none" w:sz="0" w:space="0" w:color="auto"/>
      </w:divBdr>
    </w:div>
    <w:div w:id="1158619461">
      <w:bodyDiv w:val="1"/>
      <w:marLeft w:val="0"/>
      <w:marRight w:val="0"/>
      <w:marTop w:val="0"/>
      <w:marBottom w:val="0"/>
      <w:divBdr>
        <w:top w:val="none" w:sz="0" w:space="0" w:color="auto"/>
        <w:left w:val="none" w:sz="0" w:space="0" w:color="auto"/>
        <w:bottom w:val="none" w:sz="0" w:space="0" w:color="auto"/>
        <w:right w:val="none" w:sz="0" w:space="0" w:color="auto"/>
      </w:divBdr>
    </w:div>
    <w:div w:id="1161626080">
      <w:bodyDiv w:val="1"/>
      <w:marLeft w:val="0"/>
      <w:marRight w:val="0"/>
      <w:marTop w:val="0"/>
      <w:marBottom w:val="0"/>
      <w:divBdr>
        <w:top w:val="none" w:sz="0" w:space="0" w:color="auto"/>
        <w:left w:val="none" w:sz="0" w:space="0" w:color="auto"/>
        <w:bottom w:val="none" w:sz="0" w:space="0" w:color="auto"/>
        <w:right w:val="none" w:sz="0" w:space="0" w:color="auto"/>
      </w:divBdr>
    </w:div>
    <w:div w:id="117402629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04174982">
      <w:bodyDiv w:val="1"/>
      <w:marLeft w:val="0"/>
      <w:marRight w:val="0"/>
      <w:marTop w:val="0"/>
      <w:marBottom w:val="0"/>
      <w:divBdr>
        <w:top w:val="none" w:sz="0" w:space="0" w:color="auto"/>
        <w:left w:val="none" w:sz="0" w:space="0" w:color="auto"/>
        <w:bottom w:val="none" w:sz="0" w:space="0" w:color="auto"/>
        <w:right w:val="none" w:sz="0" w:space="0" w:color="auto"/>
      </w:divBdr>
    </w:div>
    <w:div w:id="1207910646">
      <w:bodyDiv w:val="1"/>
      <w:marLeft w:val="0"/>
      <w:marRight w:val="0"/>
      <w:marTop w:val="0"/>
      <w:marBottom w:val="0"/>
      <w:divBdr>
        <w:top w:val="none" w:sz="0" w:space="0" w:color="auto"/>
        <w:left w:val="none" w:sz="0" w:space="0" w:color="auto"/>
        <w:bottom w:val="none" w:sz="0" w:space="0" w:color="auto"/>
        <w:right w:val="none" w:sz="0" w:space="0" w:color="auto"/>
      </w:divBdr>
    </w:div>
    <w:div w:id="1222987142">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241870434">
      <w:bodyDiv w:val="1"/>
      <w:marLeft w:val="0"/>
      <w:marRight w:val="0"/>
      <w:marTop w:val="0"/>
      <w:marBottom w:val="0"/>
      <w:divBdr>
        <w:top w:val="none" w:sz="0" w:space="0" w:color="auto"/>
        <w:left w:val="none" w:sz="0" w:space="0" w:color="auto"/>
        <w:bottom w:val="none" w:sz="0" w:space="0" w:color="auto"/>
        <w:right w:val="none" w:sz="0" w:space="0" w:color="auto"/>
      </w:divBdr>
    </w:div>
    <w:div w:id="1252861218">
      <w:bodyDiv w:val="1"/>
      <w:marLeft w:val="0"/>
      <w:marRight w:val="0"/>
      <w:marTop w:val="0"/>
      <w:marBottom w:val="0"/>
      <w:divBdr>
        <w:top w:val="none" w:sz="0" w:space="0" w:color="auto"/>
        <w:left w:val="none" w:sz="0" w:space="0" w:color="auto"/>
        <w:bottom w:val="none" w:sz="0" w:space="0" w:color="auto"/>
        <w:right w:val="none" w:sz="0" w:space="0" w:color="auto"/>
      </w:divBdr>
    </w:div>
    <w:div w:id="1290472882">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28554937">
      <w:bodyDiv w:val="1"/>
      <w:marLeft w:val="0"/>
      <w:marRight w:val="0"/>
      <w:marTop w:val="0"/>
      <w:marBottom w:val="0"/>
      <w:divBdr>
        <w:top w:val="none" w:sz="0" w:space="0" w:color="auto"/>
        <w:left w:val="none" w:sz="0" w:space="0" w:color="auto"/>
        <w:bottom w:val="none" w:sz="0" w:space="0" w:color="auto"/>
        <w:right w:val="none" w:sz="0" w:space="0" w:color="auto"/>
      </w:divBdr>
    </w:div>
    <w:div w:id="1353994371">
      <w:bodyDiv w:val="1"/>
      <w:marLeft w:val="0"/>
      <w:marRight w:val="0"/>
      <w:marTop w:val="0"/>
      <w:marBottom w:val="0"/>
      <w:divBdr>
        <w:top w:val="none" w:sz="0" w:space="0" w:color="auto"/>
        <w:left w:val="none" w:sz="0" w:space="0" w:color="auto"/>
        <w:bottom w:val="none" w:sz="0" w:space="0" w:color="auto"/>
        <w:right w:val="none" w:sz="0" w:space="0" w:color="auto"/>
      </w:divBdr>
    </w:div>
    <w:div w:id="1365594950">
      <w:bodyDiv w:val="1"/>
      <w:marLeft w:val="0"/>
      <w:marRight w:val="0"/>
      <w:marTop w:val="0"/>
      <w:marBottom w:val="0"/>
      <w:divBdr>
        <w:top w:val="none" w:sz="0" w:space="0" w:color="auto"/>
        <w:left w:val="none" w:sz="0" w:space="0" w:color="auto"/>
        <w:bottom w:val="none" w:sz="0" w:space="0" w:color="auto"/>
        <w:right w:val="none" w:sz="0" w:space="0" w:color="auto"/>
      </w:divBdr>
    </w:div>
    <w:div w:id="1382906230">
      <w:bodyDiv w:val="1"/>
      <w:marLeft w:val="0"/>
      <w:marRight w:val="0"/>
      <w:marTop w:val="0"/>
      <w:marBottom w:val="0"/>
      <w:divBdr>
        <w:top w:val="none" w:sz="0" w:space="0" w:color="auto"/>
        <w:left w:val="none" w:sz="0" w:space="0" w:color="auto"/>
        <w:bottom w:val="none" w:sz="0" w:space="0" w:color="auto"/>
        <w:right w:val="none" w:sz="0" w:space="0" w:color="auto"/>
      </w:divBdr>
    </w:div>
    <w:div w:id="138556397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56096355">
      <w:bodyDiv w:val="1"/>
      <w:marLeft w:val="0"/>
      <w:marRight w:val="0"/>
      <w:marTop w:val="0"/>
      <w:marBottom w:val="0"/>
      <w:divBdr>
        <w:top w:val="none" w:sz="0" w:space="0" w:color="auto"/>
        <w:left w:val="none" w:sz="0" w:space="0" w:color="auto"/>
        <w:bottom w:val="none" w:sz="0" w:space="0" w:color="auto"/>
        <w:right w:val="none" w:sz="0" w:space="0" w:color="auto"/>
      </w:divBdr>
    </w:div>
    <w:div w:id="1464613122">
      <w:bodyDiv w:val="1"/>
      <w:marLeft w:val="0"/>
      <w:marRight w:val="0"/>
      <w:marTop w:val="0"/>
      <w:marBottom w:val="0"/>
      <w:divBdr>
        <w:top w:val="none" w:sz="0" w:space="0" w:color="auto"/>
        <w:left w:val="none" w:sz="0" w:space="0" w:color="auto"/>
        <w:bottom w:val="none" w:sz="0" w:space="0" w:color="auto"/>
        <w:right w:val="none" w:sz="0" w:space="0" w:color="auto"/>
      </w:divBdr>
    </w:div>
    <w:div w:id="1511992375">
      <w:bodyDiv w:val="1"/>
      <w:marLeft w:val="0"/>
      <w:marRight w:val="0"/>
      <w:marTop w:val="0"/>
      <w:marBottom w:val="0"/>
      <w:divBdr>
        <w:top w:val="none" w:sz="0" w:space="0" w:color="auto"/>
        <w:left w:val="none" w:sz="0" w:space="0" w:color="auto"/>
        <w:bottom w:val="none" w:sz="0" w:space="0" w:color="auto"/>
        <w:right w:val="none" w:sz="0" w:space="0" w:color="auto"/>
      </w:divBdr>
    </w:div>
    <w:div w:id="1514611823">
      <w:bodyDiv w:val="1"/>
      <w:marLeft w:val="0"/>
      <w:marRight w:val="0"/>
      <w:marTop w:val="0"/>
      <w:marBottom w:val="0"/>
      <w:divBdr>
        <w:top w:val="none" w:sz="0" w:space="0" w:color="auto"/>
        <w:left w:val="none" w:sz="0" w:space="0" w:color="auto"/>
        <w:bottom w:val="none" w:sz="0" w:space="0" w:color="auto"/>
        <w:right w:val="none" w:sz="0" w:space="0" w:color="auto"/>
      </w:divBdr>
    </w:div>
    <w:div w:id="1515072151">
      <w:bodyDiv w:val="1"/>
      <w:marLeft w:val="0"/>
      <w:marRight w:val="0"/>
      <w:marTop w:val="0"/>
      <w:marBottom w:val="0"/>
      <w:divBdr>
        <w:top w:val="none" w:sz="0" w:space="0" w:color="auto"/>
        <w:left w:val="none" w:sz="0" w:space="0" w:color="auto"/>
        <w:bottom w:val="none" w:sz="0" w:space="0" w:color="auto"/>
        <w:right w:val="none" w:sz="0" w:space="0" w:color="auto"/>
      </w:divBdr>
    </w:div>
    <w:div w:id="1545170356">
      <w:bodyDiv w:val="1"/>
      <w:marLeft w:val="0"/>
      <w:marRight w:val="0"/>
      <w:marTop w:val="0"/>
      <w:marBottom w:val="0"/>
      <w:divBdr>
        <w:top w:val="none" w:sz="0" w:space="0" w:color="auto"/>
        <w:left w:val="none" w:sz="0" w:space="0" w:color="auto"/>
        <w:bottom w:val="none" w:sz="0" w:space="0" w:color="auto"/>
        <w:right w:val="none" w:sz="0" w:space="0" w:color="auto"/>
      </w:divBdr>
    </w:div>
    <w:div w:id="1553689104">
      <w:bodyDiv w:val="1"/>
      <w:marLeft w:val="0"/>
      <w:marRight w:val="0"/>
      <w:marTop w:val="0"/>
      <w:marBottom w:val="0"/>
      <w:divBdr>
        <w:top w:val="none" w:sz="0" w:space="0" w:color="auto"/>
        <w:left w:val="none" w:sz="0" w:space="0" w:color="auto"/>
        <w:bottom w:val="none" w:sz="0" w:space="0" w:color="auto"/>
        <w:right w:val="none" w:sz="0" w:space="0" w:color="auto"/>
      </w:divBdr>
    </w:div>
    <w:div w:id="1582909776">
      <w:bodyDiv w:val="1"/>
      <w:marLeft w:val="0"/>
      <w:marRight w:val="0"/>
      <w:marTop w:val="0"/>
      <w:marBottom w:val="0"/>
      <w:divBdr>
        <w:top w:val="none" w:sz="0" w:space="0" w:color="auto"/>
        <w:left w:val="none" w:sz="0" w:space="0" w:color="auto"/>
        <w:bottom w:val="none" w:sz="0" w:space="0" w:color="auto"/>
        <w:right w:val="none" w:sz="0" w:space="0" w:color="auto"/>
      </w:divBdr>
    </w:div>
    <w:div w:id="1595019762">
      <w:bodyDiv w:val="1"/>
      <w:marLeft w:val="0"/>
      <w:marRight w:val="0"/>
      <w:marTop w:val="0"/>
      <w:marBottom w:val="0"/>
      <w:divBdr>
        <w:top w:val="none" w:sz="0" w:space="0" w:color="auto"/>
        <w:left w:val="none" w:sz="0" w:space="0" w:color="auto"/>
        <w:bottom w:val="none" w:sz="0" w:space="0" w:color="auto"/>
        <w:right w:val="none" w:sz="0" w:space="0" w:color="auto"/>
      </w:divBdr>
    </w:div>
    <w:div w:id="160584075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4870344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097161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020752">
      <w:bodyDiv w:val="1"/>
      <w:marLeft w:val="0"/>
      <w:marRight w:val="0"/>
      <w:marTop w:val="0"/>
      <w:marBottom w:val="0"/>
      <w:divBdr>
        <w:top w:val="none" w:sz="0" w:space="0" w:color="auto"/>
        <w:left w:val="none" w:sz="0" w:space="0" w:color="auto"/>
        <w:bottom w:val="none" w:sz="0" w:space="0" w:color="auto"/>
        <w:right w:val="none" w:sz="0" w:space="0" w:color="auto"/>
      </w:divBdr>
    </w:div>
    <w:div w:id="1746105605">
      <w:bodyDiv w:val="1"/>
      <w:marLeft w:val="0"/>
      <w:marRight w:val="0"/>
      <w:marTop w:val="0"/>
      <w:marBottom w:val="0"/>
      <w:divBdr>
        <w:top w:val="none" w:sz="0" w:space="0" w:color="auto"/>
        <w:left w:val="none" w:sz="0" w:space="0" w:color="auto"/>
        <w:bottom w:val="none" w:sz="0" w:space="0" w:color="auto"/>
        <w:right w:val="none" w:sz="0" w:space="0" w:color="auto"/>
      </w:divBdr>
    </w:div>
    <w:div w:id="1789155867">
      <w:bodyDiv w:val="1"/>
      <w:marLeft w:val="0"/>
      <w:marRight w:val="0"/>
      <w:marTop w:val="0"/>
      <w:marBottom w:val="0"/>
      <w:divBdr>
        <w:top w:val="none" w:sz="0" w:space="0" w:color="auto"/>
        <w:left w:val="none" w:sz="0" w:space="0" w:color="auto"/>
        <w:bottom w:val="none" w:sz="0" w:space="0" w:color="auto"/>
        <w:right w:val="none" w:sz="0" w:space="0" w:color="auto"/>
      </w:divBdr>
    </w:div>
    <w:div w:id="1798177070">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16799894">
      <w:bodyDiv w:val="1"/>
      <w:marLeft w:val="0"/>
      <w:marRight w:val="0"/>
      <w:marTop w:val="0"/>
      <w:marBottom w:val="0"/>
      <w:divBdr>
        <w:top w:val="none" w:sz="0" w:space="0" w:color="auto"/>
        <w:left w:val="none" w:sz="0" w:space="0" w:color="auto"/>
        <w:bottom w:val="none" w:sz="0" w:space="0" w:color="auto"/>
        <w:right w:val="none" w:sz="0" w:space="0" w:color="auto"/>
      </w:divBdr>
    </w:div>
    <w:div w:id="1846047121">
      <w:bodyDiv w:val="1"/>
      <w:marLeft w:val="0"/>
      <w:marRight w:val="0"/>
      <w:marTop w:val="0"/>
      <w:marBottom w:val="0"/>
      <w:divBdr>
        <w:top w:val="none" w:sz="0" w:space="0" w:color="auto"/>
        <w:left w:val="none" w:sz="0" w:space="0" w:color="auto"/>
        <w:bottom w:val="none" w:sz="0" w:space="0" w:color="auto"/>
        <w:right w:val="none" w:sz="0" w:space="0" w:color="auto"/>
      </w:divBdr>
    </w:div>
    <w:div w:id="1868713089">
      <w:bodyDiv w:val="1"/>
      <w:marLeft w:val="0"/>
      <w:marRight w:val="0"/>
      <w:marTop w:val="0"/>
      <w:marBottom w:val="0"/>
      <w:divBdr>
        <w:top w:val="none" w:sz="0" w:space="0" w:color="auto"/>
        <w:left w:val="none" w:sz="0" w:space="0" w:color="auto"/>
        <w:bottom w:val="none" w:sz="0" w:space="0" w:color="auto"/>
        <w:right w:val="none" w:sz="0" w:space="0" w:color="auto"/>
      </w:divBdr>
    </w:div>
    <w:div w:id="1874032055">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058037">
      <w:bodyDiv w:val="1"/>
      <w:marLeft w:val="0"/>
      <w:marRight w:val="0"/>
      <w:marTop w:val="0"/>
      <w:marBottom w:val="0"/>
      <w:divBdr>
        <w:top w:val="none" w:sz="0" w:space="0" w:color="auto"/>
        <w:left w:val="none" w:sz="0" w:space="0" w:color="auto"/>
        <w:bottom w:val="none" w:sz="0" w:space="0" w:color="auto"/>
        <w:right w:val="none" w:sz="0" w:space="0" w:color="auto"/>
      </w:divBdr>
    </w:div>
    <w:div w:id="18972069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639574">
      <w:bodyDiv w:val="1"/>
      <w:marLeft w:val="0"/>
      <w:marRight w:val="0"/>
      <w:marTop w:val="0"/>
      <w:marBottom w:val="0"/>
      <w:divBdr>
        <w:top w:val="none" w:sz="0" w:space="0" w:color="auto"/>
        <w:left w:val="none" w:sz="0" w:space="0" w:color="auto"/>
        <w:bottom w:val="none" w:sz="0" w:space="0" w:color="auto"/>
        <w:right w:val="none" w:sz="0" w:space="0" w:color="auto"/>
      </w:divBdr>
    </w:div>
    <w:div w:id="1925213491">
      <w:bodyDiv w:val="1"/>
      <w:marLeft w:val="0"/>
      <w:marRight w:val="0"/>
      <w:marTop w:val="0"/>
      <w:marBottom w:val="0"/>
      <w:divBdr>
        <w:top w:val="none" w:sz="0" w:space="0" w:color="auto"/>
        <w:left w:val="none" w:sz="0" w:space="0" w:color="auto"/>
        <w:bottom w:val="none" w:sz="0" w:space="0" w:color="auto"/>
        <w:right w:val="none" w:sz="0" w:space="0" w:color="auto"/>
      </w:divBdr>
    </w:div>
    <w:div w:id="1934583760">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1988514441">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41587991">
      <w:bodyDiv w:val="1"/>
      <w:marLeft w:val="0"/>
      <w:marRight w:val="0"/>
      <w:marTop w:val="0"/>
      <w:marBottom w:val="0"/>
      <w:divBdr>
        <w:top w:val="none" w:sz="0" w:space="0" w:color="auto"/>
        <w:left w:val="none" w:sz="0" w:space="0" w:color="auto"/>
        <w:bottom w:val="none" w:sz="0" w:space="0" w:color="auto"/>
        <w:right w:val="none" w:sz="0" w:space="0" w:color="auto"/>
      </w:divBdr>
    </w:div>
    <w:div w:id="2055696608">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818607">
      <w:bodyDiv w:val="1"/>
      <w:marLeft w:val="0"/>
      <w:marRight w:val="0"/>
      <w:marTop w:val="0"/>
      <w:marBottom w:val="0"/>
      <w:divBdr>
        <w:top w:val="none" w:sz="0" w:space="0" w:color="auto"/>
        <w:left w:val="none" w:sz="0" w:space="0" w:color="auto"/>
        <w:bottom w:val="none" w:sz="0" w:space="0" w:color="auto"/>
        <w:right w:val="none" w:sz="0" w:space="0" w:color="auto"/>
      </w:divBdr>
    </w:div>
    <w:div w:id="2065641487">
      <w:bodyDiv w:val="1"/>
      <w:marLeft w:val="0"/>
      <w:marRight w:val="0"/>
      <w:marTop w:val="0"/>
      <w:marBottom w:val="0"/>
      <w:divBdr>
        <w:top w:val="none" w:sz="0" w:space="0" w:color="auto"/>
        <w:left w:val="none" w:sz="0" w:space="0" w:color="auto"/>
        <w:bottom w:val="none" w:sz="0" w:space="0" w:color="auto"/>
        <w:right w:val="none" w:sz="0" w:space="0" w:color="auto"/>
      </w:divBdr>
    </w:div>
    <w:div w:id="2068602964">
      <w:bodyDiv w:val="1"/>
      <w:marLeft w:val="0"/>
      <w:marRight w:val="0"/>
      <w:marTop w:val="0"/>
      <w:marBottom w:val="0"/>
      <w:divBdr>
        <w:top w:val="none" w:sz="0" w:space="0" w:color="auto"/>
        <w:left w:val="none" w:sz="0" w:space="0" w:color="auto"/>
        <w:bottom w:val="none" w:sz="0" w:space="0" w:color="auto"/>
        <w:right w:val="none" w:sz="0" w:space="0" w:color="auto"/>
      </w:divBdr>
    </w:div>
    <w:div w:id="2096046613">
      <w:bodyDiv w:val="1"/>
      <w:marLeft w:val="0"/>
      <w:marRight w:val="0"/>
      <w:marTop w:val="0"/>
      <w:marBottom w:val="0"/>
      <w:divBdr>
        <w:top w:val="none" w:sz="0" w:space="0" w:color="auto"/>
        <w:left w:val="none" w:sz="0" w:space="0" w:color="auto"/>
        <w:bottom w:val="none" w:sz="0" w:space="0" w:color="auto"/>
        <w:right w:val="none" w:sz="0" w:space="0" w:color="auto"/>
      </w:divBdr>
    </w:div>
    <w:div w:id="2120878789">
      <w:bodyDiv w:val="1"/>
      <w:marLeft w:val="0"/>
      <w:marRight w:val="0"/>
      <w:marTop w:val="0"/>
      <w:marBottom w:val="0"/>
      <w:divBdr>
        <w:top w:val="none" w:sz="0" w:space="0" w:color="auto"/>
        <w:left w:val="none" w:sz="0" w:space="0" w:color="auto"/>
        <w:bottom w:val="none" w:sz="0" w:space="0" w:color="auto"/>
        <w:right w:val="none" w:sz="0" w:space="0" w:color="auto"/>
      </w:divBdr>
    </w:div>
    <w:div w:id="2124568276">
      <w:bodyDiv w:val="1"/>
      <w:marLeft w:val="0"/>
      <w:marRight w:val="0"/>
      <w:marTop w:val="0"/>
      <w:marBottom w:val="0"/>
      <w:divBdr>
        <w:top w:val="none" w:sz="0" w:space="0" w:color="auto"/>
        <w:left w:val="none" w:sz="0" w:space="0" w:color="auto"/>
        <w:bottom w:val="none" w:sz="0" w:space="0" w:color="auto"/>
        <w:right w:val="none" w:sz="0" w:space="0" w:color="auto"/>
      </w:divBdr>
    </w:div>
    <w:div w:id="2127384743">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32898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hyperlink" Target="https://ieeexplore.ieee.org/xpl/tocresult.jsp?isnumber=9311259&amp;punumber=7260" TargetMode="Externa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12.emf"/><Relationship Id="rId17" Type="http://schemas.openxmlformats.org/officeDocument/2006/relationships/image" Target="media/image5.emf"/><Relationship Id="rId25" Type="http://schemas.openxmlformats.org/officeDocument/2006/relationships/hyperlink" Target="https://ieeexplore.ieee.org/xpl/RecentIssue.jsp?punumber=7260"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st.com" TargetMode="Externa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emf"/><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13" ma:contentTypeDescription="Create a new document." ma:contentTypeScope="" ma:versionID="0cd914fa5b60b5ae3d7db5931db4bb35">
  <xsd:schema xmlns:xsd="http://www.w3.org/2001/XMLSchema" xmlns:xs="http://www.w3.org/2001/XMLSchema" xmlns:p="http://schemas.microsoft.com/office/2006/metadata/properties" xmlns:ns3="241c9942-2e97-4ca5-ae9f-75854150260e" xmlns:ns4="b288b04c-8b6c-4591-9fff-3dbc2243e7b3" targetNamespace="http://schemas.microsoft.com/office/2006/metadata/properties" ma:root="true" ma:fieldsID="5bcaeab06fff757a2547dd6c391272fe" ns3:_="" ns4:_="">
    <xsd:import namespace="241c9942-2e97-4ca5-ae9f-75854150260e"/>
    <xsd:import namespace="b288b04c-8b6c-4591-9fff-3dbc2243e7b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88b04c-8b6c-4591-9fff-3dbc2243e7b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241c9942-2e97-4ca5-ae9f-75854150260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2937CA-4AD4-4DD5-9178-EB38CA68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b288b04c-8b6c-4591-9fff-3dbc2243e7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3.xml><?xml version="1.0" encoding="utf-8"?>
<ds:datastoreItem xmlns:ds="http://schemas.openxmlformats.org/officeDocument/2006/customXml" ds:itemID="{8D940EF2-6269-44F7-B6D1-A3FFF67CB7DB}">
  <ds:schemaRefs>
    <ds:schemaRef ds:uri="http://schemas.microsoft.com/office/2006/metadata/properties"/>
    <ds:schemaRef ds:uri="http://schemas.microsoft.com/office/infopath/2007/PartnerControls"/>
    <ds:schemaRef ds:uri="241c9942-2e97-4ca5-ae9f-75854150260e"/>
  </ds:schemaRefs>
</ds:datastoreItem>
</file>

<file path=customXml/itemProps4.xml><?xml version="1.0" encoding="utf-8"?>
<ds:datastoreItem xmlns:ds="http://schemas.openxmlformats.org/officeDocument/2006/customXml" ds:itemID="{9B32DD67-AF0C-40B7-A400-45E21F2E74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33</Pages>
  <Words>7209</Words>
  <Characters>40301</Characters>
  <Application>Microsoft Office Word</Application>
  <DocSecurity>0</DocSecurity>
  <Lines>1007</Lines>
  <Paragraphs>617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Vip8</cp:lastModifiedBy>
  <cp:revision>5</cp:revision>
  <cp:lastPrinted>2007-06-18T22:08:00Z</cp:lastPrinted>
  <dcterms:created xsi:type="dcterms:W3CDTF">2024-10-04T14:06:00Z</dcterms:created>
  <dcterms:modified xsi:type="dcterms:W3CDTF">2024-10-04T16:02:00Z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0x0101001174E45ADEE07D4DA8308F271AC8CA26</vt:lpwstr>
  </property>
</Properties>
</file>