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CB78C" w14:textId="77777777" w:rsidR="004F5D1B" w:rsidRDefault="0090317A">
      <w:pPr>
        <w:ind w:left="1988" w:hanging="1988"/>
        <w:rPr>
          <w:rFonts w:ascii="Arial" w:hAnsi="Arial" w:cs="Arial"/>
          <w:b/>
          <w:sz w:val="24"/>
          <w:lang w:val="en-US"/>
        </w:rPr>
      </w:pPr>
      <w:r>
        <w:rPr>
          <w:rFonts w:ascii="Arial" w:hAnsi="Arial" w:cs="Arial"/>
          <w:b/>
          <w:sz w:val="24"/>
          <w:lang w:val="en-US"/>
        </w:rPr>
        <w:t>3GPP TSG RAN WG1 #118</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R1-24xxxxx</w:t>
      </w:r>
    </w:p>
    <w:p w14:paraId="53ECB78D" w14:textId="77777777" w:rsidR="004F5D1B" w:rsidRDefault="0090317A">
      <w:pPr>
        <w:ind w:left="1988" w:hanging="1988"/>
        <w:rPr>
          <w:rFonts w:ascii="Arial" w:hAnsi="Arial" w:cs="Arial"/>
          <w:b/>
          <w:sz w:val="24"/>
          <w:lang w:val="en-US"/>
        </w:rPr>
      </w:pPr>
      <w:r>
        <w:rPr>
          <w:rFonts w:ascii="Arial" w:hAnsi="Arial" w:cs="Arial"/>
          <w:b/>
          <w:sz w:val="24"/>
          <w:lang w:val="en-US"/>
        </w:rPr>
        <w:t>Maastricht, Netherlands, August 19th – August 23rd, 2024</w:t>
      </w:r>
    </w:p>
    <w:p w14:paraId="53ECB78E" w14:textId="77777777" w:rsidR="004F5D1B" w:rsidRDefault="004F5D1B">
      <w:pPr>
        <w:ind w:left="1988" w:hanging="1988"/>
        <w:rPr>
          <w:rFonts w:ascii="Arial" w:hAnsi="Arial" w:cs="Arial"/>
          <w:b/>
          <w:sz w:val="24"/>
          <w:lang w:val="en-US"/>
        </w:rPr>
      </w:pPr>
    </w:p>
    <w:p w14:paraId="53ECB78F" w14:textId="77777777" w:rsidR="004F5D1B" w:rsidRDefault="0090317A">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w:t>
      </w:r>
      <w:r>
        <w:rPr>
          <w:rFonts w:ascii="Arial" w:eastAsia="SimSun" w:hAnsi="Arial" w:cs="Arial" w:hint="eastAsia"/>
          <w:b/>
          <w:sz w:val="24"/>
          <w:lang w:val="en-US" w:eastAsia="zh-CN"/>
        </w:rPr>
        <w:t>ZTE Corporation</w:t>
      </w:r>
      <w:r>
        <w:rPr>
          <w:rFonts w:ascii="Arial" w:hAnsi="Arial" w:cs="Arial"/>
          <w:b/>
          <w:sz w:val="24"/>
          <w:lang w:val="en-US"/>
        </w:rPr>
        <w:t>)</w:t>
      </w:r>
    </w:p>
    <w:p w14:paraId="53ECB790" w14:textId="77777777" w:rsidR="004F5D1B" w:rsidRDefault="0090317A">
      <w:pPr>
        <w:spacing w:after="6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[118-Pre-R18-NR] Summary of </w:t>
      </w:r>
      <w:bookmarkStart w:id="1" w:name="OLE_LINK2"/>
      <w:r>
        <w:rPr>
          <w:rFonts w:ascii="Arial" w:eastAsia="SimSun" w:hAnsi="Arial" w:cs="Arial" w:hint="eastAsia"/>
          <w:b/>
          <w:sz w:val="24"/>
          <w:lang w:val="en-US" w:eastAsia="zh-CN"/>
        </w:rPr>
        <w:t xml:space="preserve">PEI </w:t>
      </w:r>
      <w:r>
        <w:rPr>
          <w:rFonts w:ascii="Arial" w:hAnsi="Arial" w:cs="Arial"/>
          <w:b/>
          <w:sz w:val="24"/>
          <w:lang w:val="en-US"/>
        </w:rPr>
        <w:t>for R17 UE power saving</w:t>
      </w:r>
    </w:p>
    <w:bookmarkEnd w:id="1"/>
    <w:p w14:paraId="53ECB791" w14:textId="77777777" w:rsidR="004F5D1B" w:rsidRDefault="0090317A">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w:t>
      </w:r>
    </w:p>
    <w:bookmarkEnd w:id="0"/>
    <w:p w14:paraId="53ECB792" w14:textId="77777777" w:rsidR="004F5D1B" w:rsidRDefault="0090317A">
      <w:pPr>
        <w:ind w:left="1988" w:hanging="1988"/>
        <w:rPr>
          <w:rFonts w:ascii="Arial" w:hAnsi="Arial" w:cs="Arial"/>
          <w:b/>
          <w:sz w:val="24"/>
          <w:lang w:val="en-US"/>
        </w:rPr>
      </w:pPr>
      <w:r>
        <w:rPr>
          <w:rFonts w:ascii="Arial" w:hAnsi="Arial" w:cs="Arial"/>
          <w:b/>
          <w:sz w:val="24"/>
          <w:lang w:val="en-US"/>
        </w:rPr>
        <w:t>Document for:</w:t>
      </w:r>
      <w:bookmarkStart w:id="2" w:name="DocumentFor"/>
      <w:bookmarkEnd w:id="2"/>
      <w:r>
        <w:rPr>
          <w:rFonts w:ascii="Arial" w:hAnsi="Arial" w:cs="Arial"/>
          <w:b/>
          <w:sz w:val="24"/>
          <w:lang w:val="en-US"/>
        </w:rPr>
        <w:tab/>
        <w:t>Discussion and Decision</w:t>
      </w:r>
    </w:p>
    <w:p w14:paraId="53ECB793" w14:textId="77777777" w:rsidR="004F5D1B" w:rsidRDefault="0090317A">
      <w:pPr>
        <w:pStyle w:val="3GPPH1"/>
        <w:rPr>
          <w:lang w:val="en-US"/>
        </w:rPr>
      </w:pPr>
      <w:r>
        <w:t>Introduction</w:t>
      </w:r>
    </w:p>
    <w:p w14:paraId="53ECB794" w14:textId="77777777" w:rsidR="004F5D1B" w:rsidRDefault="0090317A">
      <w:pPr>
        <w:spacing w:before="120" w:after="240"/>
        <w:jc w:val="both"/>
        <w:rPr>
          <w:lang w:val="en-US"/>
        </w:rPr>
      </w:pPr>
      <w:r>
        <w:rPr>
          <w:lang w:val="en-US"/>
        </w:rPr>
        <w:t xml:space="preserve">In RAN1#118 meeting, </w:t>
      </w:r>
      <w:bookmarkStart w:id="3" w:name="OLE_LINK365"/>
      <w:r>
        <w:rPr>
          <w:lang w:val="en-US"/>
        </w:rPr>
        <w:t xml:space="preserve">one contribution [1, </w:t>
      </w:r>
      <w:r>
        <w:rPr>
          <w:rFonts w:eastAsia="SimSun" w:hint="eastAsia"/>
          <w:lang w:val="en-US" w:eastAsia="zh-CN"/>
        </w:rPr>
        <w:t>ZTE</w:t>
      </w:r>
      <w:r>
        <w:rPr>
          <w:lang w:val="en-US"/>
        </w:rPr>
        <w:t xml:space="preserve">] is submitted to </w:t>
      </w:r>
      <w:bookmarkStart w:id="4" w:name="OLE_LINK4"/>
      <w:bookmarkEnd w:id="3"/>
      <w:r>
        <w:rPr>
          <w:rFonts w:eastAsia="SimSun" w:hint="eastAsia"/>
          <w:lang w:val="en-US" w:eastAsia="zh-CN"/>
        </w:rPr>
        <w:t>update the reference for PEI determination</w:t>
      </w:r>
      <w:r>
        <w:rPr>
          <w:lang w:val="en-US"/>
        </w:rPr>
        <w:t>.</w:t>
      </w:r>
      <w:bookmarkEnd w:id="4"/>
    </w:p>
    <w:p w14:paraId="53ECB795" w14:textId="77777777" w:rsidR="004F5D1B" w:rsidRDefault="0090317A">
      <w:pPr>
        <w:spacing w:before="120" w:after="240"/>
        <w:jc w:val="both"/>
        <w:rPr>
          <w:lang w:val="en-US"/>
        </w:rPr>
      </w:pPr>
      <w:r>
        <w:rPr>
          <w:lang w:val="en-US"/>
        </w:rPr>
        <w:t>As guided by the Chairman, this contribution provides summary of the submitted contributions (Section 4), discussion points (Section 2), and possible RAN1 consensus during this meeting (Section 3).</w:t>
      </w:r>
    </w:p>
    <w:p w14:paraId="53ECB796" w14:textId="77777777" w:rsidR="004F5D1B" w:rsidRDefault="0090317A">
      <w:pPr>
        <w:rPr>
          <w:b/>
          <w:u w:val="single"/>
          <w:lang w:eastAsia="ko-KR"/>
        </w:rPr>
      </w:pPr>
      <w:r>
        <w:rPr>
          <w:b/>
          <w:u w:val="single"/>
          <w:lang w:eastAsia="ko-KR"/>
        </w:rPr>
        <w:t>Rel-17 UE power savings</w:t>
      </w:r>
    </w:p>
    <w:p w14:paraId="53ECB797" w14:textId="77777777" w:rsidR="004F5D1B" w:rsidRDefault="0090317A">
      <w:pPr>
        <w:rPr>
          <w:lang w:val="en-US"/>
        </w:rPr>
      </w:pPr>
      <w:bookmarkStart w:id="5" w:name="OLE_LINK6"/>
      <w:r>
        <w:rPr>
          <w:bCs/>
          <w:lang w:eastAsia="ko-KR"/>
        </w:rPr>
        <w:t>R1-2406402</w:t>
      </w:r>
      <w:r>
        <w:rPr>
          <w:bCs/>
          <w:lang w:eastAsia="ko-KR"/>
        </w:rPr>
        <w:tab/>
        <w:t>Correction on PEI for UE power saving</w:t>
      </w:r>
      <w:r>
        <w:rPr>
          <w:bCs/>
          <w:lang w:eastAsia="ko-KR"/>
        </w:rPr>
        <w:tab/>
        <w:t xml:space="preserve">ZTE Corporation, </w:t>
      </w:r>
      <w:proofErr w:type="spellStart"/>
      <w:r>
        <w:rPr>
          <w:bCs/>
          <w:lang w:eastAsia="ko-KR"/>
        </w:rPr>
        <w:t>Sanechips</w:t>
      </w:r>
      <w:proofErr w:type="spellEnd"/>
      <w:r>
        <w:rPr>
          <w:bCs/>
          <w:lang w:eastAsia="ko-KR"/>
        </w:rPr>
        <w:t>.</w:t>
      </w:r>
    </w:p>
    <w:bookmarkEnd w:id="5"/>
    <w:p w14:paraId="53ECB798" w14:textId="77777777" w:rsidR="004F5D1B" w:rsidRDefault="0090317A">
      <w:pPr>
        <w:pStyle w:val="3GPPH1"/>
      </w:pPr>
      <w:r>
        <w:t xml:space="preserve">Discussion </w:t>
      </w:r>
    </w:p>
    <w:p w14:paraId="53ECB799" w14:textId="77777777" w:rsidR="004F5D1B" w:rsidRDefault="0090317A">
      <w:pPr>
        <w:rPr>
          <w:rFonts w:eastAsia="SimSun"/>
          <w:szCs w:val="18"/>
          <w:lang w:val="en-US" w:eastAsia="zh-CN"/>
        </w:rPr>
      </w:pPr>
      <w:bookmarkStart w:id="6" w:name="_Hlk54027001"/>
      <w:r>
        <w:rPr>
          <w:szCs w:val="18"/>
        </w:rPr>
        <w:t xml:space="preserve">In [1, </w:t>
      </w:r>
      <w:r>
        <w:rPr>
          <w:rFonts w:eastAsia="SimSun" w:hint="eastAsia"/>
          <w:szCs w:val="18"/>
          <w:lang w:val="en-US" w:eastAsia="zh-CN"/>
        </w:rPr>
        <w:t>ZTE</w:t>
      </w:r>
      <w:r>
        <w:rPr>
          <w:szCs w:val="18"/>
        </w:rPr>
        <w:t xml:space="preserve">], it is mentioned that </w:t>
      </w:r>
      <w:r>
        <w:rPr>
          <w:rFonts w:eastAsia="SimSun" w:hint="eastAsia"/>
          <w:szCs w:val="18"/>
          <w:lang w:val="en-US" w:eastAsia="zh-CN"/>
        </w:rPr>
        <w:t xml:space="preserve">the terms of UE_ID and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SG</m:t>
            </m:r>
          </m:sub>
        </m:sSub>
      </m:oMath>
      <w:r>
        <w:rPr>
          <w:rFonts w:eastAsia="SimSun" w:hAnsi="Cambria Math" w:hint="eastAsia"/>
          <w:lang w:val="en-US" w:eastAsia="zh-CN"/>
        </w:rPr>
        <w:t xml:space="preserve"> are used for </w:t>
      </w:r>
      <w:r>
        <w:rPr>
          <w:rFonts w:eastAsia="SimSun" w:hint="eastAsia"/>
          <w:szCs w:val="18"/>
          <w:lang w:val="en-US" w:eastAsia="zh-CN"/>
        </w:rPr>
        <w:t xml:space="preserve">determination of PEI monitoring occasion. And the definitions of UE_ID and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SG</m:t>
            </m:r>
          </m:sub>
        </m:sSub>
      </m:oMath>
      <w:r>
        <w:rPr>
          <w:rFonts w:eastAsia="SimSun" w:hAnsi="Cambria Math" w:hint="eastAsia"/>
          <w:lang w:val="en-US" w:eastAsia="zh-CN"/>
        </w:rPr>
        <w:t xml:space="preserve"> refer to TS 38.304.</w:t>
      </w:r>
    </w:p>
    <w:p w14:paraId="53ECB79A" w14:textId="77777777" w:rsidR="004F5D1B" w:rsidRDefault="004F5D1B">
      <w:pPr>
        <w:rPr>
          <w:rFonts w:eastAsia="PMingLiU"/>
          <w:lang w:val="en-US" w:eastAsia="zh-TW"/>
        </w:rPr>
      </w:pPr>
    </w:p>
    <w:tbl>
      <w:tblPr>
        <w:tblStyle w:val="af2"/>
        <w:tblW w:w="0" w:type="auto"/>
        <w:tblLook w:val="04A0" w:firstRow="1" w:lastRow="0" w:firstColumn="1" w:lastColumn="0" w:noHBand="0" w:noVBand="1"/>
      </w:tblPr>
      <w:tblGrid>
        <w:gridCol w:w="9631"/>
      </w:tblGrid>
      <w:tr w:rsidR="004F5D1B" w14:paraId="53ECB7A0" w14:textId="77777777">
        <w:tc>
          <w:tcPr>
            <w:tcW w:w="9857" w:type="dxa"/>
          </w:tcPr>
          <w:p w14:paraId="53ECB79B" w14:textId="77777777" w:rsidR="004F5D1B" w:rsidRDefault="0090317A">
            <w:pPr>
              <w:rPr>
                <w:rFonts w:eastAsia="SimSun"/>
                <w:lang w:val="en-US" w:eastAsia="zh-CN"/>
              </w:rPr>
            </w:pPr>
            <w:r>
              <w:rPr>
                <w:rFonts w:eastAsia="SimSun" w:hint="eastAsia"/>
                <w:lang w:val="en-US" w:eastAsia="zh-CN"/>
              </w:rPr>
              <w:t>--------TS 38.213-ha0--------</w:t>
            </w:r>
          </w:p>
          <w:p w14:paraId="53ECB79C" w14:textId="77777777" w:rsidR="004F5D1B" w:rsidRDefault="0090317A">
            <w:pPr>
              <w:pStyle w:val="2"/>
              <w:numPr>
                <w:ilvl w:val="1"/>
                <w:numId w:val="0"/>
              </w:numPr>
              <w:tabs>
                <w:tab w:val="clear" w:pos="576"/>
                <w:tab w:val="left" w:pos="432"/>
              </w:tabs>
            </w:pPr>
            <w:bookmarkStart w:id="7" w:name="_Toc83289688"/>
            <w:bookmarkStart w:id="8" w:name="_Toc169514659"/>
            <w:r>
              <w:t>10.4A</w:t>
            </w:r>
            <w:r>
              <w:tab/>
              <w:t>PDCCH monitoring for early indicatio</w:t>
            </w:r>
            <w:bookmarkEnd w:id="7"/>
            <w:r>
              <w:t>n of paging</w:t>
            </w:r>
            <w:bookmarkEnd w:id="8"/>
          </w:p>
          <w:p w14:paraId="53ECB79D" w14:textId="77777777" w:rsidR="004F5D1B" w:rsidRDefault="004F5D1B">
            <w:pPr>
              <w:rPr>
                <w:rFonts w:eastAsia="PMingLiU"/>
                <w:lang w:val="en-US" w:eastAsia="zh-TW"/>
              </w:rPr>
            </w:pPr>
          </w:p>
          <w:p w14:paraId="53ECB79E" w14:textId="77777777" w:rsidR="004F5D1B" w:rsidRDefault="0090317A">
            <w:pPr>
              <w:rPr>
                <w:lang w:val="en-US"/>
              </w:rPr>
            </w:pPr>
            <w:r>
              <w:rPr>
                <w:lang w:val="en-US"/>
              </w:rPr>
              <w:t xml:space="preserve">A paging indication field of DCI format 2_7 includes </w:t>
            </w:r>
            <m:oMath>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PO</m:t>
                  </m:r>
                </m:sub>
                <m:sup>
                  <m:r>
                    <m:rPr>
                      <m:sty m:val="p"/>
                    </m:rPr>
                    <w:rPr>
                      <w:rFonts w:ascii="Cambria Math" w:hAnsi="Cambria Math"/>
                      <w:lang w:val="en-US"/>
                    </w:rPr>
                    <m:t>PEI</m:t>
                  </m:r>
                </m:sup>
              </m:sSubSup>
            </m:oMath>
            <w:r>
              <w:rPr>
                <w:lang w:val="en-US"/>
              </w:rPr>
              <w:t xml:space="preserve"> segments of </w:t>
            </w:r>
            <m:oMath>
              <m:r>
                <w:rPr>
                  <w:rFonts w:ascii="Cambria Math" w:hAnsi="Cambria Math"/>
                </w:rPr>
                <m:t>K</m:t>
              </m:r>
            </m:oMath>
            <w:r>
              <w:rPr>
                <w:lang w:val="en-US"/>
              </w:rPr>
              <w:t xml:space="preserve"> bits, where </w:t>
            </w:r>
            <m:oMath>
              <m:sSubSup>
                <m:sSubSupPr>
                  <m:ctrlPr>
                    <w:rPr>
                      <w:rFonts w:ascii="Cambria Math" w:hAnsi="Cambria Math"/>
                      <w:i/>
                      <w:lang w:val="en-US"/>
                    </w:rPr>
                  </m:ctrlPr>
                </m:sSubSupPr>
                <m:e>
                  <m:r>
                    <w:rPr>
                      <w:rFonts w:ascii="Cambria Math" w:hAnsi="Cambria Math"/>
                    </w:rPr>
                    <m:t>K=</m:t>
                  </m:r>
                  <m:r>
                    <w:rPr>
                      <w:rFonts w:ascii="Cambria Math" w:hAnsi="Cambria Math"/>
                      <w:lang w:val="en-US"/>
                    </w:rPr>
                    <m:t>N</m:t>
                  </m:r>
                </m:e>
                <m:sub>
                  <m:r>
                    <m:rPr>
                      <m:sty m:val="p"/>
                    </m:rPr>
                    <w:rPr>
                      <w:rFonts w:ascii="Cambria Math" w:hAnsi="Cambria Math"/>
                      <w:lang w:val="en-US"/>
                    </w:rPr>
                    <m:t>SG</m:t>
                  </m:r>
                </m:sub>
                <m:sup>
                  <m:r>
                    <m:rPr>
                      <m:sty m:val="p"/>
                    </m:rPr>
                    <w:rPr>
                      <w:rFonts w:ascii="Cambria Math" w:hAnsi="Cambria Math"/>
                      <w:lang w:val="en-US"/>
                    </w:rPr>
                    <m:t>PO</m:t>
                  </m:r>
                </m:sup>
              </m:sSubSup>
            </m:oMath>
            <w:r>
              <w:rPr>
                <w:lang w:val="en-US"/>
              </w:rPr>
              <w:t xml:space="preserve">. For a subgroup index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SG</m:t>
                  </m:r>
                </m:sub>
              </m:sSub>
            </m:oMath>
            <w:r>
              <w:rPr>
                <w:lang w:val="en-US"/>
              </w:rPr>
              <w:t xml:space="preserve">, </w:t>
            </w:r>
            <m:oMath>
              <m:r>
                <w:rPr>
                  <w:rFonts w:ascii="Cambria Math" w:hAnsi="Cambria Math"/>
                  <w:lang w:val="en-US"/>
                </w:rPr>
                <m:t>0≤</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SG</m:t>
                  </m:r>
                </m:sub>
              </m:sSub>
              <m:r>
                <w:rPr>
                  <w:rFonts w:ascii="Cambria Math" w:hAnsi="Cambria Math"/>
                  <w:lang w:val="en-US"/>
                </w:rPr>
                <m:t>&lt;K</m:t>
              </m:r>
            </m:oMath>
            <w:r>
              <w:rPr>
                <w:lang w:val="en-US"/>
              </w:rPr>
              <w:t xml:space="preserve">, a UE determines a value for the </w:t>
            </w:r>
            <m:oMath>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PO</m:t>
                      </m:r>
                    </m:sub>
                  </m:sSub>
                  <m:r>
                    <w:rPr>
                      <w:rFonts w:ascii="Cambria Math" w:hAnsi="Cambria Math"/>
                      <w:lang w:val="en-AU"/>
                    </w:rPr>
                    <m:t>⋅K</m:t>
                  </m:r>
                  <m:r>
                    <w:rPr>
                      <w:rFonts w:ascii="Cambria Math" w:hAnsi="Cambria Math"/>
                      <w:lang w:val="en-US"/>
                    </w:rPr>
                    <m:t>+</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SG</m:t>
                      </m:r>
                    </m:sub>
                  </m:sSub>
                </m:e>
              </m:d>
            </m:oMath>
            <w:r>
              <w:rPr>
                <w:lang w:val="en-US"/>
              </w:rPr>
              <w:t xml:space="preserve"> bit in the paging indication field, where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PO</m:t>
                  </m:r>
                </m:sub>
              </m:sSub>
              <m:r>
                <w:rPr>
                  <w:rFonts w:ascii="Cambria Math" w:hAnsi="Cambria Math"/>
                  <w:lang w:val="en-US"/>
                </w:rPr>
                <m:t>=</m:t>
              </m:r>
              <m:d>
                <m:dPr>
                  <m:ctrlPr>
                    <w:rPr>
                      <w:rFonts w:ascii="Cambria Math" w:hAnsi="Cambria Math"/>
                      <w:i/>
                      <w:lang w:val="en-US"/>
                    </w:rPr>
                  </m:ctrlPr>
                </m:dPr>
                <m:e>
                  <m:d>
                    <m:dPr>
                      <m:ctrlPr>
                        <w:rPr>
                          <w:rFonts w:ascii="Cambria Math" w:hAnsi="Cambria Math"/>
                          <w:i/>
                          <w:lang w:val="en-US"/>
                        </w:rPr>
                      </m:ctrlPr>
                    </m:dPr>
                    <m:e>
                      <m:r>
                        <m:rPr>
                          <m:sty m:val="p"/>
                        </m:rPr>
                        <w:rPr>
                          <w:rFonts w:ascii="Cambria Math" w:hAnsi="Cambria Math"/>
                          <w:lang w:val="en-US"/>
                        </w:rPr>
                        <m:t>UE_IDmod</m:t>
                      </m:r>
                      <m:r>
                        <w:rPr>
                          <w:rFonts w:ascii="Cambria Math" w:hAnsi="Cambria Math"/>
                          <w:lang w:val="en-US"/>
                        </w:rPr>
                        <m:t>N</m:t>
                      </m:r>
                    </m:e>
                  </m:d>
                  <m:r>
                    <w:rPr>
                      <w:rFonts w:ascii="Cambria Math" w:hAnsi="Cambria Math"/>
                      <w:lang w:val="en-AU"/>
                    </w:rPr>
                    <m:t>⋅</m:t>
                  </m:r>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S</m:t>
                      </m:r>
                    </m:sub>
                  </m:sSub>
                  <m:r>
                    <w:rPr>
                      <w:rFonts w:ascii="Cambria Math" w:hAnsi="Cambria Math"/>
                      <w:lang w:val="en-US"/>
                    </w:rPr>
                    <m:t>+i_s</m:t>
                  </m:r>
                </m:e>
              </m:d>
              <m:r>
                <w:rPr>
                  <w:rFonts w:ascii="Cambria Math" w:hAnsi="Cambria Math"/>
                  <w:lang w:val="en-US"/>
                </w:rPr>
                <m:t>mod</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PO</m:t>
                  </m:r>
                </m:sub>
                <m:sup>
                  <m:r>
                    <m:rPr>
                      <m:sty m:val="p"/>
                    </m:rPr>
                    <w:rPr>
                      <w:rFonts w:ascii="Cambria Math" w:hAnsi="Cambria Math"/>
                      <w:lang w:val="en-US"/>
                    </w:rPr>
                    <m:t>PEI</m:t>
                  </m:r>
                </m:sup>
              </m:sSubSup>
            </m:oMath>
            <w:r>
              <w:rPr>
                <w:lang w:val="en-US"/>
              </w:rPr>
              <w:t xml:space="preserve"> is a paging occasion index, and </w:t>
            </w:r>
            <m:oMath>
              <m:r>
                <m:rPr>
                  <m:sty m:val="p"/>
                </m:rPr>
                <w:rPr>
                  <w:rFonts w:ascii="Cambria Math" w:hAnsi="Cambria Math"/>
                  <w:highlight w:val="yellow"/>
                  <w:lang w:val="en-US"/>
                </w:rPr>
                <m:t>UE_ID</m:t>
              </m:r>
            </m:oMath>
            <w:r>
              <w:rPr>
                <w:lang w:val="en-US"/>
              </w:rPr>
              <w:t xml:space="preserve">, </w:t>
            </w:r>
            <m:oMath>
              <m:r>
                <w:rPr>
                  <w:rFonts w:ascii="Cambria Math" w:hAnsi="Cambria Math"/>
                  <w:lang w:val="en-US"/>
                </w:rPr>
                <m:t>N</m:t>
              </m:r>
            </m:oMath>
            <w:r>
              <w:rPr>
                <w:lang w:val="en-US"/>
              </w:rPr>
              <w:t xml:space="preserv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S</m:t>
                  </m:r>
                </m:sub>
              </m:sSub>
            </m:oMath>
            <w:r>
              <w:rPr>
                <w:lang w:val="en-US"/>
              </w:rPr>
              <w:t xml:space="preserve">, </w:t>
            </w:r>
            <m:oMath>
              <m:sSub>
                <m:sSubPr>
                  <m:ctrlPr>
                    <w:rPr>
                      <w:rFonts w:ascii="Cambria Math" w:hAnsi="Cambria Math"/>
                      <w:i/>
                      <w:highlight w:val="yellow"/>
                      <w:lang w:val="en-US"/>
                    </w:rPr>
                  </m:ctrlPr>
                </m:sSubPr>
                <m:e>
                  <m:r>
                    <w:rPr>
                      <w:rFonts w:ascii="Cambria Math" w:hAnsi="Cambria Math"/>
                      <w:highlight w:val="yellow"/>
                      <w:lang w:val="en-US"/>
                    </w:rPr>
                    <m:t>i</m:t>
                  </m:r>
                </m:e>
                <m:sub>
                  <m:r>
                    <w:rPr>
                      <w:rFonts w:ascii="Cambria Math" w:hAnsi="Cambria Math"/>
                      <w:highlight w:val="yellow"/>
                      <w:lang w:val="en-US"/>
                    </w:rPr>
                    <m:t>SG</m:t>
                  </m:r>
                </m:sub>
              </m:sSub>
            </m:oMath>
            <w:r>
              <w:rPr>
                <w:lang w:val="en-US"/>
              </w:rPr>
              <w:t xml:space="preserve">, and </w:t>
            </w:r>
            <m:oMath>
              <m:r>
                <w:rPr>
                  <w:rFonts w:ascii="Cambria Math" w:hAnsi="Cambria Math"/>
                  <w:lang w:val="en-US"/>
                </w:rPr>
                <m:t>i_s</m:t>
              </m:r>
            </m:oMath>
            <w:r>
              <w:rPr>
                <w:highlight w:val="yellow"/>
                <w:lang w:val="en-US"/>
              </w:rPr>
              <w:t xml:space="preserve"> are defined in [17, TS 38.304]</w:t>
            </w:r>
            <w:r>
              <w:rPr>
                <w:lang w:val="en-US"/>
              </w:rPr>
              <w:t>. When the value is '1', the UE monitors a paging occasion determined according to [17, TS 38.304]; otherwise, the UE is not required to monitor the paging occasion.</w:t>
            </w:r>
          </w:p>
          <w:p w14:paraId="53ECB79F" w14:textId="77777777" w:rsidR="004F5D1B" w:rsidRDefault="0090317A">
            <w:pPr>
              <w:rPr>
                <w:rFonts w:eastAsia="PMingLiU"/>
                <w:lang w:val="en-US" w:eastAsia="zh-TW"/>
              </w:rPr>
            </w:pPr>
            <w:r>
              <w:rPr>
                <w:rFonts w:eastAsia="SimSun" w:hint="eastAsia"/>
                <w:lang w:val="en-US" w:eastAsia="zh-CN"/>
              </w:rPr>
              <w:t>--------TS 38.213-ha0--------</w:t>
            </w:r>
          </w:p>
        </w:tc>
      </w:tr>
    </w:tbl>
    <w:p w14:paraId="53ECB7A1" w14:textId="77777777" w:rsidR="004F5D1B" w:rsidRDefault="0090317A">
      <w:pPr>
        <w:pStyle w:val="2"/>
        <w:rPr>
          <w:lang w:val="en-US"/>
        </w:rPr>
      </w:pPr>
      <w:r>
        <w:rPr>
          <w:rFonts w:hint="eastAsia"/>
          <w:lang w:val="en-US"/>
        </w:rPr>
        <w:t>Issue #1: definition of UE ID</w:t>
      </w:r>
    </w:p>
    <w:p w14:paraId="53ECB7A2" w14:textId="77777777" w:rsidR="004F5D1B" w:rsidRDefault="004F5D1B">
      <w:pPr>
        <w:rPr>
          <w:rFonts w:eastAsia="SimSun"/>
          <w:lang w:val="en-US" w:eastAsia="zh-CN"/>
        </w:rPr>
      </w:pPr>
    </w:p>
    <w:p w14:paraId="53ECB7A3" w14:textId="77777777" w:rsidR="004F5D1B" w:rsidRDefault="0090317A">
      <w:pPr>
        <w:rPr>
          <w:rFonts w:eastAsia="SimSun"/>
          <w:lang w:val="en-US" w:eastAsia="zh-CN"/>
        </w:rPr>
      </w:pPr>
      <w:r>
        <w:rPr>
          <w:rFonts w:eastAsia="SimSun" w:hint="eastAsia"/>
          <w:lang w:val="en-US" w:eastAsia="zh-CN"/>
        </w:rPr>
        <w:t xml:space="preserve">However, in TS 38.304, two different UE ID are defined. </w:t>
      </w:r>
    </w:p>
    <w:p w14:paraId="53ECB7A4" w14:textId="77777777" w:rsidR="004F5D1B" w:rsidRDefault="0090317A">
      <w:pPr>
        <w:rPr>
          <w:rFonts w:eastAsia="SimSun"/>
          <w:lang w:val="en-US" w:eastAsia="zh-CN"/>
        </w:rPr>
      </w:pPr>
      <w:r>
        <w:rPr>
          <w:rFonts w:eastAsia="SimSun" w:hint="eastAsia"/>
          <w:lang w:val="en-US" w:eastAsia="zh-CN"/>
        </w:rPr>
        <w:t xml:space="preserve">In clause 7.1 of TS 38.304, UE ID, which is used for PO determination, is </w:t>
      </w:r>
      <w:proofErr w:type="gramStart"/>
      <w:r>
        <w:rPr>
          <w:rFonts w:eastAsia="SimSun" w:hint="eastAsia"/>
          <w:lang w:val="en-US" w:eastAsia="zh-CN"/>
        </w:rPr>
        <w:t xml:space="preserve">defined </w:t>
      </w:r>
      <w:r>
        <w:rPr>
          <w:rFonts w:hint="eastAsia"/>
          <w:lang w:val="en-US" w:eastAsia="zh-CN"/>
        </w:rPr>
        <w:t xml:space="preserve"> UE</w:t>
      </w:r>
      <w:proofErr w:type="gramEnd"/>
      <w:r>
        <w:rPr>
          <w:rFonts w:hint="eastAsia"/>
          <w:lang w:val="en-US" w:eastAsia="zh-CN"/>
        </w:rPr>
        <w:t xml:space="preserve">_ID is defined as </w:t>
      </w:r>
      <w:r>
        <w:rPr>
          <w:lang w:val="en-US" w:eastAsia="zh-CN"/>
        </w:rPr>
        <w:t>5G-S-TMSI mod 4096</w:t>
      </w:r>
      <w:r>
        <w:rPr>
          <w:rFonts w:hint="eastAsia"/>
          <w:lang w:val="en-US" w:eastAsia="zh-CN"/>
        </w:rPr>
        <w:t xml:space="preserve"> for </w:t>
      </w:r>
      <w:r>
        <w:rPr>
          <w:lang w:val="en-US" w:eastAsia="zh-CN"/>
        </w:rPr>
        <w:t xml:space="preserve">UE operates in </w:t>
      </w:r>
      <w:proofErr w:type="spellStart"/>
      <w:r>
        <w:rPr>
          <w:lang w:val="en-US" w:eastAsia="zh-CN"/>
        </w:rPr>
        <w:t>eDRX</w:t>
      </w:r>
      <w:proofErr w:type="spellEnd"/>
      <w:r>
        <w:rPr>
          <w:rFonts w:hint="eastAsia"/>
          <w:lang w:val="en-US" w:eastAsia="zh-CN"/>
        </w:rPr>
        <w:t xml:space="preserve">, otherwise, it is defined as </w:t>
      </w:r>
      <w:r>
        <w:rPr>
          <w:lang w:val="en-US" w:eastAsia="zh-CN"/>
        </w:rPr>
        <w:t>5G-S-TMSI mod 1024</w:t>
      </w:r>
      <w:r>
        <w:rPr>
          <w:rFonts w:hint="eastAsia"/>
          <w:lang w:val="en-US" w:eastAsia="zh-CN"/>
        </w:rPr>
        <w:t>.</w:t>
      </w:r>
    </w:p>
    <w:p w14:paraId="53ECB7A5" w14:textId="77777777" w:rsidR="004F5D1B" w:rsidRDefault="004F5D1B">
      <w:pPr>
        <w:rPr>
          <w:rFonts w:eastAsia="SimSun"/>
          <w:lang w:val="en-US" w:eastAsia="zh-CN"/>
        </w:rPr>
      </w:pPr>
    </w:p>
    <w:p w14:paraId="53ECB7A6" w14:textId="77777777" w:rsidR="004F5D1B" w:rsidRDefault="0090317A">
      <w:pPr>
        <w:rPr>
          <w:rFonts w:eastAsia="SimSun"/>
          <w:lang w:val="en-US" w:eastAsia="zh-CN"/>
        </w:rPr>
      </w:pPr>
      <w:proofErr w:type="gramStart"/>
      <w:r>
        <w:rPr>
          <w:rFonts w:hint="eastAsia"/>
          <w:lang w:val="en-US" w:eastAsia="zh-CN"/>
        </w:rPr>
        <w:t>In  clause</w:t>
      </w:r>
      <w:proofErr w:type="gramEnd"/>
      <w:r>
        <w:rPr>
          <w:rFonts w:hint="eastAsia"/>
          <w:lang w:val="en-US" w:eastAsia="zh-CN"/>
        </w:rPr>
        <w:t xml:space="preserve"> 7.3.2 of TS 38.304, which is used for sub-group determination, the UE_ID is defined as </w:t>
      </w:r>
      <w:r>
        <w:rPr>
          <w:rFonts w:eastAsia="SimSun"/>
          <w:lang w:eastAsia="en-GB"/>
        </w:rPr>
        <w:t xml:space="preserve">5G-S-TMSI mod X, where X is 32768, if </w:t>
      </w:r>
      <w:proofErr w:type="spellStart"/>
      <w:r>
        <w:rPr>
          <w:rFonts w:eastAsia="SimSun"/>
          <w:lang w:eastAsia="zh-CN"/>
        </w:rPr>
        <w:t>eDRX</w:t>
      </w:r>
      <w:proofErr w:type="spellEnd"/>
      <w:r>
        <w:rPr>
          <w:rFonts w:eastAsia="SimSun"/>
          <w:lang w:eastAsia="en-GB"/>
        </w:rPr>
        <w:t xml:space="preserve"> is applied; otherwise, X is 8192</w:t>
      </w:r>
      <w:r>
        <w:rPr>
          <w:rFonts w:eastAsia="SimSun" w:hint="eastAsia"/>
          <w:lang w:val="en-US" w:eastAsia="zh-CN"/>
        </w:rPr>
        <w:t>.</w:t>
      </w:r>
    </w:p>
    <w:p w14:paraId="53ECB7A7" w14:textId="77777777" w:rsidR="004F5D1B" w:rsidRDefault="004F5D1B">
      <w:pPr>
        <w:rPr>
          <w:rFonts w:eastAsia="SimSun"/>
          <w:lang w:val="en-US" w:eastAsia="zh-CN"/>
        </w:rPr>
      </w:pPr>
    </w:p>
    <w:p w14:paraId="53ECB7A8" w14:textId="77777777" w:rsidR="004F5D1B" w:rsidRDefault="0090317A">
      <w:pPr>
        <w:rPr>
          <w:rFonts w:eastAsia="SimSun"/>
          <w:lang w:val="en-US" w:eastAsia="zh-CN"/>
        </w:rPr>
      </w:pPr>
      <w:r>
        <w:rPr>
          <w:szCs w:val="18"/>
        </w:rPr>
        <w:t xml:space="preserve">In [1, </w:t>
      </w:r>
      <w:r>
        <w:rPr>
          <w:rFonts w:eastAsia="SimSun" w:hint="eastAsia"/>
          <w:szCs w:val="18"/>
          <w:lang w:val="en-US" w:eastAsia="zh-CN"/>
        </w:rPr>
        <w:t>ZTE</w:t>
      </w:r>
      <w:r>
        <w:rPr>
          <w:szCs w:val="18"/>
        </w:rPr>
        <w:t>],</w:t>
      </w:r>
      <w:r>
        <w:rPr>
          <w:rFonts w:eastAsia="SimSun" w:hint="eastAsia"/>
          <w:szCs w:val="18"/>
          <w:lang w:val="en-US" w:eastAsia="zh-CN"/>
        </w:rPr>
        <w:t xml:space="preserve"> it is pointed out that t</w:t>
      </w:r>
      <w:r>
        <w:rPr>
          <w:rFonts w:eastAsia="SimSun" w:hint="eastAsia"/>
          <w:lang w:val="en-US" w:eastAsia="zh-CN"/>
        </w:rPr>
        <w:t xml:space="preserve">hese two </w:t>
      </w:r>
      <w:proofErr w:type="gramStart"/>
      <w:r>
        <w:rPr>
          <w:rFonts w:eastAsia="SimSun" w:hint="eastAsia"/>
          <w:lang w:val="en-US" w:eastAsia="zh-CN"/>
        </w:rPr>
        <w:t xml:space="preserve">different </w:t>
      </w:r>
      <w:r>
        <w:rPr>
          <w:rFonts w:hint="eastAsia"/>
          <w:lang w:val="en-US" w:eastAsia="zh-CN"/>
        </w:rPr>
        <w:t xml:space="preserve"> the</w:t>
      </w:r>
      <w:proofErr w:type="gramEnd"/>
      <w:r>
        <w:rPr>
          <w:rFonts w:hint="eastAsia"/>
          <w:lang w:val="en-US" w:eastAsia="zh-CN"/>
        </w:rPr>
        <w:t xml:space="preserve">  determination of UE_ID is ambiguous without a specific subclause in reference. </w:t>
      </w:r>
    </w:p>
    <w:p w14:paraId="53ECB7A9" w14:textId="77777777" w:rsidR="004F5D1B" w:rsidRDefault="004F5D1B">
      <w:pPr>
        <w:rPr>
          <w:rFonts w:eastAsia="SimSun"/>
          <w:lang w:val="en-US" w:eastAsia="zh-CN"/>
        </w:rPr>
      </w:pPr>
    </w:p>
    <w:tbl>
      <w:tblPr>
        <w:tblStyle w:val="af2"/>
        <w:tblW w:w="0" w:type="auto"/>
        <w:tblLook w:val="04A0" w:firstRow="1" w:lastRow="0" w:firstColumn="1" w:lastColumn="0" w:noHBand="0" w:noVBand="1"/>
      </w:tblPr>
      <w:tblGrid>
        <w:gridCol w:w="9631"/>
      </w:tblGrid>
      <w:tr w:rsidR="004F5D1B" w14:paraId="53ECB7DE" w14:textId="77777777">
        <w:tc>
          <w:tcPr>
            <w:tcW w:w="9857" w:type="dxa"/>
          </w:tcPr>
          <w:p w14:paraId="53ECB7AA" w14:textId="77777777" w:rsidR="004F5D1B" w:rsidRDefault="0090317A">
            <w:pPr>
              <w:rPr>
                <w:rFonts w:eastAsia="SimSun"/>
                <w:lang w:val="en-US" w:eastAsia="zh-CN"/>
              </w:rPr>
            </w:pPr>
            <w:r>
              <w:rPr>
                <w:rFonts w:eastAsia="SimSun" w:hint="eastAsia"/>
                <w:lang w:val="en-US" w:eastAsia="zh-CN"/>
              </w:rPr>
              <w:t>------TS 38.304-h90-----</w:t>
            </w:r>
          </w:p>
          <w:p w14:paraId="53ECB7AB" w14:textId="77777777" w:rsidR="004F5D1B" w:rsidRDefault="0090317A">
            <w:pPr>
              <w:pStyle w:val="1"/>
              <w:numPr>
                <w:ilvl w:val="0"/>
                <w:numId w:val="0"/>
              </w:numPr>
            </w:pPr>
            <w:bookmarkStart w:id="9" w:name="_Toc172047870"/>
            <w:r>
              <w:t>7</w:t>
            </w:r>
            <w:r>
              <w:tab/>
              <w:t>Paging</w:t>
            </w:r>
            <w:bookmarkEnd w:id="9"/>
          </w:p>
          <w:p w14:paraId="53ECB7AC" w14:textId="77777777" w:rsidR="004F5D1B" w:rsidRDefault="0090317A">
            <w:pPr>
              <w:pStyle w:val="2"/>
              <w:numPr>
                <w:ilvl w:val="1"/>
                <w:numId w:val="0"/>
              </w:numPr>
              <w:tabs>
                <w:tab w:val="clear" w:pos="576"/>
                <w:tab w:val="left" w:pos="432"/>
              </w:tabs>
            </w:pPr>
            <w:bookmarkStart w:id="10" w:name="_Toc172047871"/>
            <w:bookmarkStart w:id="11" w:name="_Toc46502343"/>
            <w:bookmarkStart w:id="12" w:name="_Toc29245230"/>
            <w:bookmarkStart w:id="13" w:name="_Toc52749320"/>
            <w:bookmarkStart w:id="14" w:name="_Toc37298581"/>
            <w:r>
              <w:t>7.1</w:t>
            </w:r>
            <w:r>
              <w:tab/>
              <w:t>Discontinuous Reception for paging</w:t>
            </w:r>
            <w:bookmarkEnd w:id="10"/>
            <w:bookmarkEnd w:id="11"/>
            <w:bookmarkEnd w:id="12"/>
            <w:bookmarkEnd w:id="13"/>
            <w:bookmarkEnd w:id="14"/>
          </w:p>
          <w:p w14:paraId="53ECB7AD" w14:textId="77777777" w:rsidR="004F5D1B" w:rsidRDefault="0090317A">
            <w:r>
              <w:t>The PF</w:t>
            </w:r>
            <w:r>
              <w:rPr>
                <w:lang w:eastAsia="zh-CN"/>
              </w:rPr>
              <w:t xml:space="preserve"> and</w:t>
            </w:r>
            <w:r>
              <w:t xml:space="preserve"> PO for paging</w:t>
            </w:r>
            <w:r>
              <w:rPr>
                <w:lang w:eastAsia="zh-CN"/>
              </w:rPr>
              <w:t xml:space="preserve"> are</w:t>
            </w:r>
            <w:r>
              <w:t xml:space="preserve"> determined by the following formulae:</w:t>
            </w:r>
          </w:p>
          <w:p w14:paraId="53ECB7AE" w14:textId="77777777" w:rsidR="004F5D1B" w:rsidRDefault="0090317A">
            <w:pPr>
              <w:pStyle w:val="B1"/>
            </w:pPr>
            <w:r>
              <w:t>SFN for the PF is determined by:</w:t>
            </w:r>
          </w:p>
          <w:p w14:paraId="53ECB7AF" w14:textId="77777777" w:rsidR="004F5D1B" w:rsidRDefault="0090317A">
            <w:pPr>
              <w:pStyle w:val="B2"/>
              <w:rPr>
                <w:lang w:val="fr-FR"/>
              </w:rPr>
            </w:pPr>
            <w:r>
              <w:rPr>
                <w:lang w:val="fr-FR"/>
              </w:rPr>
              <w:t>(SFN + PF_offset) mod T = (T div N)*(UE_ID mod N)</w:t>
            </w:r>
          </w:p>
          <w:p w14:paraId="53ECB7B0" w14:textId="77777777" w:rsidR="004F5D1B" w:rsidRDefault="0090317A">
            <w:pPr>
              <w:pStyle w:val="B1"/>
            </w:pPr>
            <w:r>
              <w:lastRenderedPageBreak/>
              <w:t>Index (</w:t>
            </w:r>
            <w:proofErr w:type="spellStart"/>
            <w:r>
              <w:t>i_s</w:t>
            </w:r>
            <w:proofErr w:type="spellEnd"/>
            <w:r>
              <w:t>), indicating the index of the PO is determined by:</w:t>
            </w:r>
          </w:p>
          <w:p w14:paraId="53ECB7B1" w14:textId="77777777" w:rsidR="004F5D1B" w:rsidRDefault="0090317A">
            <w:pPr>
              <w:pStyle w:val="B2"/>
            </w:pPr>
            <w:proofErr w:type="spellStart"/>
            <w:r>
              <w:t>i_s</w:t>
            </w:r>
            <w:proofErr w:type="spellEnd"/>
            <w:r>
              <w:t xml:space="preserve"> = floor (UE_ID/N) mod Ns</w:t>
            </w:r>
          </w:p>
          <w:p w14:paraId="53ECB7B2" w14:textId="77777777" w:rsidR="004F5D1B" w:rsidRDefault="0090317A">
            <w:pPr>
              <w:rPr>
                <w:rFonts w:eastAsia="SimSun"/>
                <w:lang w:val="en-US" w:eastAsia="zh-CN"/>
              </w:rPr>
            </w:pPr>
            <w:r>
              <w:rPr>
                <w:rFonts w:eastAsia="SimSun" w:hint="eastAsia"/>
                <w:lang w:val="en-US" w:eastAsia="zh-CN"/>
              </w:rPr>
              <w:t>-----omitted part-----</w:t>
            </w:r>
          </w:p>
          <w:p w14:paraId="53ECB7B3" w14:textId="77777777" w:rsidR="004F5D1B" w:rsidRDefault="0090317A">
            <w:pPr>
              <w:pStyle w:val="B2"/>
              <w:rPr>
                <w:bCs/>
                <w:lang w:eastAsia="ko-KR"/>
              </w:rPr>
            </w:pPr>
            <w:r>
              <w:rPr>
                <w:bCs/>
              </w:rPr>
              <w:t xml:space="preserve">N: number of total paging </w:t>
            </w:r>
            <w:r>
              <w:rPr>
                <w:bCs/>
                <w:lang w:eastAsia="ko-KR"/>
              </w:rPr>
              <w:t>frames</w:t>
            </w:r>
            <w:r>
              <w:rPr>
                <w:bCs/>
              </w:rPr>
              <w:t xml:space="preserve"> in T</w:t>
            </w:r>
          </w:p>
          <w:p w14:paraId="53ECB7B4" w14:textId="77777777" w:rsidR="004F5D1B" w:rsidRDefault="0090317A">
            <w:pPr>
              <w:pStyle w:val="B2"/>
              <w:rPr>
                <w:lang w:eastAsia="zh-CN"/>
              </w:rPr>
            </w:pPr>
            <w:r>
              <w:rPr>
                <w:lang w:eastAsia="ko-KR"/>
              </w:rPr>
              <w:t xml:space="preserve">Ns: number of paging </w:t>
            </w:r>
            <w:r>
              <w:rPr>
                <w:bCs/>
              </w:rPr>
              <w:t xml:space="preserve">occasions </w:t>
            </w:r>
            <w:r>
              <w:rPr>
                <w:lang w:eastAsia="ko-KR"/>
              </w:rPr>
              <w:t>for a PF</w:t>
            </w:r>
          </w:p>
          <w:p w14:paraId="53ECB7B5" w14:textId="77777777" w:rsidR="004F5D1B" w:rsidRDefault="0090317A">
            <w:pPr>
              <w:pStyle w:val="B2"/>
              <w:rPr>
                <w:lang w:eastAsia="zh-CN"/>
              </w:rPr>
            </w:pPr>
            <w:proofErr w:type="spellStart"/>
            <w:r>
              <w:rPr>
                <w:lang w:eastAsia="zh-CN"/>
              </w:rPr>
              <w:t>PF_offset</w:t>
            </w:r>
            <w:proofErr w:type="spellEnd"/>
            <w:r>
              <w:rPr>
                <w:lang w:eastAsia="zh-CN"/>
              </w:rPr>
              <w:t>: offset used for PF determination</w:t>
            </w:r>
          </w:p>
          <w:p w14:paraId="53ECB7B6" w14:textId="77777777" w:rsidR="004F5D1B" w:rsidRDefault="0090317A">
            <w:pPr>
              <w:pStyle w:val="B2"/>
              <w:rPr>
                <w:bCs/>
                <w:highlight w:val="yellow"/>
              </w:rPr>
            </w:pPr>
            <w:r>
              <w:rPr>
                <w:bCs/>
                <w:highlight w:val="yellow"/>
              </w:rPr>
              <w:t>UE_ID:</w:t>
            </w:r>
          </w:p>
          <w:p w14:paraId="53ECB7B7" w14:textId="77777777" w:rsidR="004F5D1B" w:rsidRDefault="0090317A">
            <w:pPr>
              <w:pStyle w:val="B2"/>
              <w:rPr>
                <w:highlight w:val="yellow"/>
              </w:rPr>
            </w:pPr>
            <w:r>
              <w:rPr>
                <w:highlight w:val="yellow"/>
              </w:rPr>
              <w:t xml:space="preserve">If the UE operates in </w:t>
            </w:r>
            <w:proofErr w:type="spellStart"/>
            <w:r>
              <w:rPr>
                <w:highlight w:val="yellow"/>
              </w:rPr>
              <w:t>eDRX</w:t>
            </w:r>
            <w:proofErr w:type="spellEnd"/>
            <w:r>
              <w:rPr>
                <w:highlight w:val="yellow"/>
              </w:rPr>
              <w:t xml:space="preserve"> </w:t>
            </w:r>
            <w:r>
              <w:rPr>
                <w:highlight w:val="yellow"/>
                <w:lang w:eastAsia="zh-CN"/>
              </w:rPr>
              <w:t>as specified in clause</w:t>
            </w:r>
            <w:r>
              <w:rPr>
                <w:highlight w:val="yellow"/>
              </w:rPr>
              <w:t xml:space="preserve"> 7.4:</w:t>
            </w:r>
          </w:p>
          <w:p w14:paraId="53ECB7B8" w14:textId="77777777" w:rsidR="004F5D1B" w:rsidRDefault="0090317A">
            <w:pPr>
              <w:pStyle w:val="B3"/>
              <w:rPr>
                <w:highlight w:val="yellow"/>
              </w:rPr>
            </w:pPr>
            <w:r>
              <w:rPr>
                <w:highlight w:val="yellow"/>
              </w:rPr>
              <w:t>-</w:t>
            </w:r>
            <w:r>
              <w:rPr>
                <w:highlight w:val="yellow"/>
              </w:rPr>
              <w:tab/>
              <w:t>5G-S-TMSI mod 4096</w:t>
            </w:r>
          </w:p>
          <w:p w14:paraId="53ECB7B9" w14:textId="77777777" w:rsidR="004F5D1B" w:rsidRDefault="0090317A">
            <w:pPr>
              <w:pStyle w:val="B2"/>
              <w:rPr>
                <w:highlight w:val="yellow"/>
              </w:rPr>
            </w:pPr>
            <w:r>
              <w:rPr>
                <w:highlight w:val="yellow"/>
              </w:rPr>
              <w:t>else:</w:t>
            </w:r>
          </w:p>
          <w:p w14:paraId="53ECB7BA" w14:textId="77777777" w:rsidR="004F5D1B" w:rsidRDefault="0090317A">
            <w:pPr>
              <w:pStyle w:val="B3"/>
              <w:rPr>
                <w:highlight w:val="yellow"/>
                <w:lang w:eastAsia="zh-CN"/>
              </w:rPr>
            </w:pPr>
            <w:r>
              <w:rPr>
                <w:highlight w:val="yellow"/>
              </w:rPr>
              <w:t>-</w:t>
            </w:r>
            <w:r>
              <w:rPr>
                <w:highlight w:val="yellow"/>
              </w:rPr>
              <w:tab/>
              <w:t>5G-S-TMSI mod 1024</w:t>
            </w:r>
          </w:p>
          <w:p w14:paraId="53ECB7BB" w14:textId="77777777" w:rsidR="004F5D1B" w:rsidRDefault="0090317A">
            <w:r>
              <w:t xml:space="preserve">Parameters </w:t>
            </w:r>
            <w:r>
              <w:rPr>
                <w:i/>
                <w:lang w:eastAsia="ko-KR"/>
              </w:rPr>
              <w:t>Ns</w:t>
            </w:r>
            <w:r>
              <w:t xml:space="preserve">, </w:t>
            </w:r>
            <w:proofErr w:type="spellStart"/>
            <w:r>
              <w:rPr>
                <w:i/>
              </w:rPr>
              <w:t>nAndPagingFrameOffset</w:t>
            </w:r>
            <w:proofErr w:type="spellEnd"/>
            <w:r>
              <w:t xml:space="preserve">, </w:t>
            </w:r>
            <w:proofErr w:type="spellStart"/>
            <w:r>
              <w:rPr>
                <w:i/>
                <w:iCs/>
              </w:rPr>
              <w:t>nrofPDCCH-MonitoringOccasionPerSSB-InPO</w:t>
            </w:r>
            <w:proofErr w:type="spellEnd"/>
            <w:r>
              <w:t xml:space="preserve">, and the length of default DRX Cycle are </w:t>
            </w:r>
            <w:proofErr w:type="spellStart"/>
            <w:r>
              <w:t>signaled</w:t>
            </w:r>
            <w:proofErr w:type="spellEnd"/>
            <w:r>
              <w:t xml:space="preserve"> in </w:t>
            </w:r>
            <w:r>
              <w:rPr>
                <w:i/>
              </w:rPr>
              <w:t>SIB1</w:t>
            </w:r>
            <w:r>
              <w:t xml:space="preserve">. The values of N and </w:t>
            </w:r>
            <w:proofErr w:type="spellStart"/>
            <w:r>
              <w:t>PF_offset</w:t>
            </w:r>
            <w:proofErr w:type="spellEnd"/>
            <w:r>
              <w:t xml:space="preserve"> </w:t>
            </w:r>
            <w:proofErr w:type="gramStart"/>
            <w:r>
              <w:t>are</w:t>
            </w:r>
            <w:proofErr w:type="gramEnd"/>
            <w:r>
              <w:t xml:space="preserve"> derived from the parameter </w:t>
            </w:r>
            <w:proofErr w:type="spellStart"/>
            <w:r>
              <w:rPr>
                <w:i/>
              </w:rPr>
              <w:t>nAndPagingFrameOffset</w:t>
            </w:r>
            <w:proofErr w:type="spellEnd"/>
            <w:r>
              <w:t xml:space="preserve"> as defined in TS 38.331 [3]. The parameter </w:t>
            </w:r>
            <w:proofErr w:type="spellStart"/>
            <w:r>
              <w:rPr>
                <w:i/>
              </w:rPr>
              <w:t>firstPDCCH-MonitoringOccasionOfPO</w:t>
            </w:r>
            <w:proofErr w:type="spellEnd"/>
            <w:r>
              <w:t xml:space="preserve"> is signalled in </w:t>
            </w:r>
            <w:r>
              <w:rPr>
                <w:i/>
              </w:rPr>
              <w:t xml:space="preserve">SIB1 </w:t>
            </w:r>
            <w:r>
              <w:t xml:space="preserve">for paging in the BWP configured by </w:t>
            </w:r>
            <w:proofErr w:type="spellStart"/>
            <w:r>
              <w:rPr>
                <w:rFonts w:asciiTheme="majorBidi" w:eastAsia="SimSun" w:hAnsiTheme="majorBidi" w:cstheme="majorBidi"/>
                <w:i/>
                <w:iCs/>
                <w:lang w:eastAsia="sv-SE"/>
              </w:rPr>
              <w:t>initialDownlinkBWP</w:t>
            </w:r>
            <w:proofErr w:type="spellEnd"/>
            <w:r>
              <w:t>.</w:t>
            </w:r>
            <w:r>
              <w:rPr>
                <w:i/>
              </w:rPr>
              <w:t xml:space="preserve"> </w:t>
            </w:r>
            <w:r>
              <w:t xml:space="preserve">For paging in a DL BWP other than the BWP configured by </w:t>
            </w:r>
            <w:proofErr w:type="spellStart"/>
            <w:r>
              <w:rPr>
                <w:rFonts w:asciiTheme="majorBidi" w:eastAsia="SimSun" w:hAnsiTheme="majorBidi" w:cstheme="majorBidi"/>
                <w:i/>
                <w:iCs/>
                <w:lang w:eastAsia="sv-SE"/>
              </w:rPr>
              <w:t>initialDownlinkBWP</w:t>
            </w:r>
            <w:proofErr w:type="spellEnd"/>
            <w:r>
              <w:t xml:space="preserve">, the parameter </w:t>
            </w:r>
            <w:r>
              <w:rPr>
                <w:i/>
              </w:rPr>
              <w:t>first-PDCCH-</w:t>
            </w:r>
            <w:proofErr w:type="spellStart"/>
            <w:r>
              <w:rPr>
                <w:i/>
              </w:rPr>
              <w:t>MonitoringOccasionOfPO</w:t>
            </w:r>
            <w:proofErr w:type="spellEnd"/>
            <w:r>
              <w:t xml:space="preserve"> is </w:t>
            </w:r>
            <w:proofErr w:type="spellStart"/>
            <w:r>
              <w:t>signaled</w:t>
            </w:r>
            <w:proofErr w:type="spellEnd"/>
            <w:r>
              <w:t xml:space="preserve"> in the corresponding BWP configuration.</w:t>
            </w:r>
          </w:p>
          <w:p w14:paraId="53ECB7BC" w14:textId="77777777" w:rsidR="004F5D1B" w:rsidRDefault="0090317A">
            <w:r>
              <w:t>If the UE has no 5G-S-TMSI, for instance when the UE has not yet registered onto the network, the UE shall use as default identity UE_ID = 0 in the PF</w:t>
            </w:r>
            <w:r>
              <w:rPr>
                <w:lang w:eastAsia="zh-CN"/>
              </w:rPr>
              <w:t xml:space="preserve"> and</w:t>
            </w:r>
            <w:r>
              <w:t xml:space="preserve"> </w:t>
            </w:r>
            <w:proofErr w:type="spellStart"/>
            <w:r>
              <w:t>i_s</w:t>
            </w:r>
            <w:proofErr w:type="spellEnd"/>
            <w:r>
              <w:rPr>
                <w:lang w:eastAsia="zh-CN"/>
              </w:rPr>
              <w:t xml:space="preserve"> </w:t>
            </w:r>
            <w:r>
              <w:t>formulas above.</w:t>
            </w:r>
          </w:p>
          <w:p w14:paraId="53ECB7BD" w14:textId="77777777" w:rsidR="004F5D1B" w:rsidRDefault="0090317A">
            <w:r>
              <w:t xml:space="preserve">5G-S-TMSI is a </w:t>
            </w:r>
            <w:proofErr w:type="gramStart"/>
            <w:r>
              <w:t>48 bit</w:t>
            </w:r>
            <w:proofErr w:type="gramEnd"/>
            <w:r>
              <w:t xml:space="preserve"> long bit string as defined in TS 23.501 [10]. 5G-S-TMSI shall in the formulae above be interpreted as a binary number where the left most bit represents the most significant bit.</w:t>
            </w:r>
          </w:p>
          <w:p w14:paraId="53ECB7BE" w14:textId="77777777" w:rsidR="004F5D1B" w:rsidRDefault="004F5D1B"/>
          <w:p w14:paraId="53ECB7BF" w14:textId="77777777" w:rsidR="004F5D1B" w:rsidRDefault="004F5D1B"/>
          <w:p w14:paraId="53ECB7C0" w14:textId="77777777" w:rsidR="004F5D1B" w:rsidRDefault="004F5D1B"/>
          <w:p w14:paraId="53ECB7C1" w14:textId="77777777" w:rsidR="004F5D1B" w:rsidRDefault="0090317A">
            <w:pPr>
              <w:rPr>
                <w:rFonts w:eastAsia="SimSun"/>
                <w:lang w:val="en-US" w:eastAsia="zh-CN"/>
              </w:rPr>
            </w:pPr>
            <w:r>
              <w:rPr>
                <w:rFonts w:eastAsia="SimSun" w:hint="eastAsia"/>
                <w:lang w:val="en-US" w:eastAsia="zh-CN"/>
              </w:rPr>
              <w:t>-----omitted part-----</w:t>
            </w:r>
          </w:p>
          <w:p w14:paraId="53ECB7C2" w14:textId="77777777" w:rsidR="004F5D1B" w:rsidRDefault="0090317A">
            <w:pPr>
              <w:pStyle w:val="2"/>
              <w:numPr>
                <w:ilvl w:val="1"/>
                <w:numId w:val="0"/>
              </w:numPr>
              <w:tabs>
                <w:tab w:val="clear" w:pos="576"/>
                <w:tab w:val="left" w:pos="432"/>
              </w:tabs>
              <w:rPr>
                <w:rFonts w:eastAsia="SimSun"/>
              </w:rPr>
            </w:pPr>
            <w:bookmarkStart w:id="15" w:name="_Toc172047874"/>
            <w:r>
              <w:rPr>
                <w:rFonts w:eastAsia="SimSun"/>
              </w:rPr>
              <w:t>7.3</w:t>
            </w:r>
            <w:r>
              <w:rPr>
                <w:rFonts w:eastAsia="SimSun"/>
              </w:rPr>
              <w:tab/>
              <w:t>Subgrouping</w:t>
            </w:r>
            <w:bookmarkEnd w:id="15"/>
          </w:p>
          <w:p w14:paraId="53ECB7C3" w14:textId="77777777" w:rsidR="004F5D1B" w:rsidRDefault="0090317A">
            <w:pPr>
              <w:pStyle w:val="3"/>
              <w:numPr>
                <w:ilvl w:val="2"/>
                <w:numId w:val="0"/>
              </w:numPr>
              <w:tabs>
                <w:tab w:val="clear" w:pos="720"/>
                <w:tab w:val="left" w:pos="432"/>
                <w:tab w:val="left" w:pos="576"/>
              </w:tabs>
              <w:rPr>
                <w:rFonts w:eastAsia="SimSun"/>
              </w:rPr>
            </w:pPr>
            <w:bookmarkStart w:id="16" w:name="_Toc172047875"/>
            <w:r>
              <w:rPr>
                <w:rFonts w:eastAsia="SimSun"/>
              </w:rPr>
              <w:t>7.3.0</w:t>
            </w:r>
            <w:r>
              <w:rPr>
                <w:rFonts w:eastAsia="SimSun"/>
              </w:rPr>
              <w:tab/>
              <w:t>General</w:t>
            </w:r>
            <w:bookmarkEnd w:id="16"/>
          </w:p>
          <w:p w14:paraId="53ECB7C4" w14:textId="77777777" w:rsidR="004F5D1B" w:rsidRDefault="0090317A">
            <w:pPr>
              <w:rPr>
                <w:rFonts w:eastAsia="SimSun"/>
                <w:lang w:eastAsia="zh-CN"/>
              </w:rPr>
            </w:pPr>
            <w:r>
              <w:rPr>
                <w:rFonts w:eastAsia="SimSun"/>
                <w:lang w:eastAsia="zh-CN"/>
              </w:rPr>
              <w:t>If PEI and subgrouping are</w:t>
            </w:r>
            <w:r>
              <w:t xml:space="preserve"> configured, </w:t>
            </w:r>
            <w:r>
              <w:rPr>
                <w:rFonts w:eastAsia="SimSun"/>
                <w:lang w:eastAsia="zh-CN"/>
              </w:rPr>
              <w:t xml:space="preserve">UEs monitoring the same PO can be divided into one or more subgroups. With subgrouping, the UE monitors </w:t>
            </w:r>
            <w:r>
              <w:rPr>
                <w:lang w:eastAsia="en-GB"/>
              </w:rPr>
              <w:t>the associated</w:t>
            </w:r>
            <w:r>
              <w:rPr>
                <w:lang w:eastAsia="zh-CN"/>
              </w:rPr>
              <w:t xml:space="preserve"> </w:t>
            </w:r>
            <w:r>
              <w:rPr>
                <w:rFonts w:eastAsia="SimSun"/>
                <w:lang w:eastAsia="zh-CN"/>
              </w:rPr>
              <w:t>PO if the corresponding bit for subgroup the UE belongs to is indicated as 1 by PEI corresponding to its PO, as specified in clause 10.4a in TS 38.213 [4].</w:t>
            </w:r>
          </w:p>
          <w:p w14:paraId="53ECB7C5" w14:textId="77777777" w:rsidR="004F5D1B" w:rsidRDefault="0090317A">
            <w:pPr>
              <w:rPr>
                <w:rFonts w:eastAsia="SimSun"/>
                <w:lang w:eastAsia="zh-CN"/>
              </w:rPr>
            </w:pPr>
            <w:r>
              <w:rPr>
                <w:rFonts w:eastAsia="SimSun"/>
                <w:lang w:eastAsia="zh-CN"/>
              </w:rPr>
              <w:t>UE's subgroup can be either assigned by CN as specified in clause 7.3.1 or formed based on UE_ID as specified in clause 7.3.2:</w:t>
            </w:r>
          </w:p>
          <w:p w14:paraId="53ECB7C6" w14:textId="77777777" w:rsidR="004F5D1B" w:rsidRDefault="0090317A">
            <w:pPr>
              <w:pStyle w:val="B1"/>
              <w:rPr>
                <w:rFonts w:eastAsia="SimSun"/>
                <w:lang w:eastAsia="zh-CN"/>
              </w:rPr>
            </w:pPr>
            <w:r>
              <w:t>-</w:t>
            </w:r>
            <w:r>
              <w:tab/>
            </w:r>
            <w:r>
              <w:rPr>
                <w:rFonts w:eastAsia="SimSun"/>
                <w:lang w:eastAsia="zh-CN"/>
              </w:rPr>
              <w:t>If</w:t>
            </w:r>
            <w:r>
              <w:rPr>
                <w:rFonts w:eastAsia="SimSun"/>
                <w:bCs/>
                <w:lang w:eastAsia="zh-CN"/>
              </w:rPr>
              <w:t xml:space="preserve"> </w:t>
            </w:r>
            <w:proofErr w:type="spellStart"/>
            <w:r>
              <w:rPr>
                <w:rFonts w:eastAsia="SimSun"/>
                <w:bCs/>
                <w:i/>
                <w:iCs/>
                <w:lang w:eastAsia="zh-CN"/>
              </w:rPr>
              <w:t>subgroupsNumForUEID</w:t>
            </w:r>
            <w:proofErr w:type="spellEnd"/>
            <w:r>
              <w:rPr>
                <w:rFonts w:eastAsia="SimSun"/>
                <w:bCs/>
                <w:lang w:eastAsia="zh-CN"/>
              </w:rPr>
              <w:t xml:space="preserve"> is absent in </w:t>
            </w:r>
            <w:proofErr w:type="spellStart"/>
            <w:r>
              <w:rPr>
                <w:i/>
                <w:iCs/>
              </w:rPr>
              <w:t>subgroupConfig</w:t>
            </w:r>
            <w:proofErr w:type="spellEnd"/>
            <w:r>
              <w:rPr>
                <w:rFonts w:eastAsia="SimSun"/>
                <w:bCs/>
                <w:lang w:eastAsia="zh-CN"/>
              </w:rPr>
              <w:t>, t</w:t>
            </w:r>
            <w:r>
              <w:t>he subgroup ID based on CN assigned subgrouping</w:t>
            </w:r>
            <w:r>
              <w:rPr>
                <w:rFonts w:eastAsia="SimSun"/>
              </w:rPr>
              <w:t xml:space="preserve"> as specified in clause 7.3.1</w:t>
            </w:r>
            <w:r>
              <w:t>, if available for the UE,</w:t>
            </w:r>
            <w:r>
              <w:rPr>
                <w:rFonts w:eastAsia="SimSun"/>
              </w:rPr>
              <w:t xml:space="preserve"> is used in the cell.</w:t>
            </w:r>
          </w:p>
          <w:p w14:paraId="53ECB7C7" w14:textId="77777777" w:rsidR="004F5D1B" w:rsidRDefault="0090317A">
            <w:pPr>
              <w:pStyle w:val="B1"/>
              <w:rPr>
                <w:rFonts w:eastAsia="SimSun"/>
                <w:lang w:eastAsia="zh-CN"/>
              </w:rPr>
            </w:pPr>
            <w:r>
              <w:t>-</w:t>
            </w:r>
            <w:r>
              <w:tab/>
            </w:r>
            <w:r>
              <w:rPr>
                <w:rFonts w:eastAsia="SimSun"/>
                <w:lang w:eastAsia="zh-CN"/>
              </w:rPr>
              <w:t xml:space="preserve">If both </w:t>
            </w:r>
            <w:proofErr w:type="spellStart"/>
            <w:r>
              <w:rPr>
                <w:bCs/>
                <w:i/>
                <w:iCs/>
              </w:rPr>
              <w:t>subgroupsNumPerPO</w:t>
            </w:r>
            <w:proofErr w:type="spellEnd"/>
            <w:r>
              <w:rPr>
                <w:rFonts w:eastAsia="SimSun"/>
                <w:i/>
                <w:iCs/>
                <w:lang w:eastAsia="zh-CN"/>
              </w:rPr>
              <w:t xml:space="preserve"> </w:t>
            </w:r>
            <w:r>
              <w:rPr>
                <w:rFonts w:eastAsia="SimSun"/>
                <w:bCs/>
                <w:lang w:eastAsia="zh-CN"/>
              </w:rPr>
              <w:t xml:space="preserve">and </w:t>
            </w:r>
            <w:proofErr w:type="spellStart"/>
            <w:r>
              <w:rPr>
                <w:rFonts w:eastAsia="SimSun"/>
                <w:bCs/>
                <w:i/>
                <w:iCs/>
                <w:lang w:eastAsia="zh-CN"/>
              </w:rPr>
              <w:t>subgroupsNumForUEID</w:t>
            </w:r>
            <w:proofErr w:type="spellEnd"/>
            <w:r>
              <w:rPr>
                <w:rFonts w:eastAsia="SimSun"/>
                <w:bCs/>
                <w:lang w:eastAsia="zh-CN"/>
              </w:rPr>
              <w:t xml:space="preserve"> are configured, and </w:t>
            </w:r>
            <w:proofErr w:type="spellStart"/>
            <w:r>
              <w:rPr>
                <w:rFonts w:eastAsia="SimSun"/>
                <w:bCs/>
                <w:i/>
                <w:iCs/>
                <w:lang w:eastAsia="zh-CN"/>
              </w:rPr>
              <w:t>subgroupsNumForUEID</w:t>
            </w:r>
            <w:proofErr w:type="spellEnd"/>
            <w:r>
              <w:rPr>
                <w:rFonts w:eastAsia="SimSun"/>
                <w:bCs/>
                <w:lang w:eastAsia="zh-CN"/>
              </w:rPr>
              <w:t xml:space="preserve"> </w:t>
            </w:r>
            <w:r>
              <w:rPr>
                <w:bCs/>
              </w:rPr>
              <w:t xml:space="preserve">has the same value as </w:t>
            </w:r>
            <w:proofErr w:type="spellStart"/>
            <w:r>
              <w:rPr>
                <w:bCs/>
                <w:i/>
                <w:iCs/>
              </w:rPr>
              <w:t>subgroupsNumPerPO</w:t>
            </w:r>
            <w:proofErr w:type="spellEnd"/>
            <w:r>
              <w:rPr>
                <w:bCs/>
              </w:rPr>
              <w:t xml:space="preserve">, </w:t>
            </w:r>
            <w:r>
              <w:t>the subgroup ID based on UE_ID based subgrouping</w:t>
            </w:r>
            <w:r>
              <w:rPr>
                <w:rFonts w:eastAsia="SimSun"/>
                <w:lang w:eastAsia="zh-CN"/>
              </w:rPr>
              <w:t xml:space="preserve"> </w:t>
            </w:r>
            <w:r>
              <w:rPr>
                <w:rFonts w:eastAsia="SimSun"/>
              </w:rPr>
              <w:t>as specified in clause 7.3.2 is used in the cell.</w:t>
            </w:r>
          </w:p>
          <w:p w14:paraId="53ECB7C8" w14:textId="77777777" w:rsidR="004F5D1B" w:rsidRDefault="0090317A">
            <w:pPr>
              <w:pStyle w:val="B1"/>
              <w:rPr>
                <w:bCs/>
                <w:highlight w:val="yellow"/>
              </w:rPr>
            </w:pPr>
            <w:r>
              <w:t>-</w:t>
            </w:r>
            <w:r>
              <w:tab/>
            </w:r>
            <w:r>
              <w:rPr>
                <w:rFonts w:eastAsia="SimSun"/>
                <w:highlight w:val="yellow"/>
                <w:lang w:eastAsia="zh-CN"/>
              </w:rPr>
              <w:t xml:space="preserve">If both </w:t>
            </w:r>
            <w:proofErr w:type="spellStart"/>
            <w:r>
              <w:rPr>
                <w:bCs/>
                <w:i/>
                <w:iCs/>
                <w:highlight w:val="yellow"/>
              </w:rPr>
              <w:t>subgroupsNumPerPO</w:t>
            </w:r>
            <w:proofErr w:type="spellEnd"/>
            <w:r>
              <w:rPr>
                <w:rFonts w:eastAsia="SimSun"/>
                <w:i/>
                <w:iCs/>
                <w:highlight w:val="yellow"/>
                <w:lang w:eastAsia="zh-CN"/>
              </w:rPr>
              <w:t xml:space="preserve"> </w:t>
            </w:r>
            <w:r>
              <w:rPr>
                <w:rFonts w:eastAsia="SimSun"/>
                <w:bCs/>
                <w:highlight w:val="yellow"/>
                <w:lang w:eastAsia="zh-CN"/>
              </w:rPr>
              <w:t xml:space="preserve">and </w:t>
            </w:r>
            <w:proofErr w:type="spellStart"/>
            <w:r>
              <w:rPr>
                <w:rFonts w:eastAsia="SimSun"/>
                <w:bCs/>
                <w:i/>
                <w:iCs/>
                <w:highlight w:val="yellow"/>
                <w:lang w:eastAsia="zh-CN"/>
              </w:rPr>
              <w:t>subgroupsNumForUEID</w:t>
            </w:r>
            <w:proofErr w:type="spellEnd"/>
            <w:r>
              <w:rPr>
                <w:rFonts w:eastAsia="SimSun"/>
                <w:bCs/>
                <w:highlight w:val="yellow"/>
                <w:lang w:eastAsia="zh-CN"/>
              </w:rPr>
              <w:t xml:space="preserve"> are configured, and </w:t>
            </w:r>
            <w:proofErr w:type="spellStart"/>
            <w:r>
              <w:rPr>
                <w:rFonts w:eastAsia="SimSun"/>
                <w:bCs/>
                <w:i/>
                <w:iCs/>
                <w:highlight w:val="yellow"/>
                <w:lang w:eastAsia="zh-CN"/>
              </w:rPr>
              <w:t>subgroupsNumForUEID</w:t>
            </w:r>
            <w:proofErr w:type="spellEnd"/>
            <w:r>
              <w:rPr>
                <w:rFonts w:eastAsia="SimSun"/>
                <w:bCs/>
                <w:highlight w:val="yellow"/>
                <w:lang w:eastAsia="zh-CN"/>
              </w:rPr>
              <w:t xml:space="preserve"> </w:t>
            </w:r>
            <w:r>
              <w:rPr>
                <w:bCs/>
                <w:highlight w:val="yellow"/>
              </w:rPr>
              <w:t xml:space="preserve">&lt; </w:t>
            </w:r>
            <w:proofErr w:type="spellStart"/>
            <w:r>
              <w:rPr>
                <w:bCs/>
                <w:i/>
                <w:iCs/>
                <w:highlight w:val="yellow"/>
              </w:rPr>
              <w:t>subgroupsNumPerPO</w:t>
            </w:r>
            <w:proofErr w:type="spellEnd"/>
            <w:r>
              <w:rPr>
                <w:bCs/>
                <w:highlight w:val="yellow"/>
              </w:rPr>
              <w:t>:</w:t>
            </w:r>
          </w:p>
          <w:p w14:paraId="53ECB7C9" w14:textId="77777777" w:rsidR="004F5D1B" w:rsidRDefault="0090317A">
            <w:pPr>
              <w:pStyle w:val="B2"/>
              <w:rPr>
                <w:rFonts w:eastAsia="SimSun"/>
                <w:highlight w:val="yellow"/>
                <w:lang w:eastAsia="zh-CN"/>
              </w:rPr>
            </w:pPr>
            <w:r>
              <w:rPr>
                <w:bCs/>
                <w:highlight w:val="yellow"/>
              </w:rPr>
              <w:t>-</w:t>
            </w:r>
            <w:r>
              <w:rPr>
                <w:bCs/>
                <w:highlight w:val="yellow"/>
              </w:rPr>
              <w:tab/>
              <w:t>The subgroup ID based on CN assigned subgrouping</w:t>
            </w:r>
            <w:r>
              <w:rPr>
                <w:rFonts w:eastAsia="SimSun"/>
                <w:bCs/>
                <w:highlight w:val="yellow"/>
              </w:rPr>
              <w:t xml:space="preserve"> </w:t>
            </w:r>
            <w:r>
              <w:rPr>
                <w:rFonts w:eastAsia="SimSun"/>
                <w:highlight w:val="yellow"/>
              </w:rPr>
              <w:t>as specified in clause 7.3.1, if available for the UE, is used in the ce</w:t>
            </w:r>
            <w:r>
              <w:rPr>
                <w:rFonts w:eastAsia="SimSun"/>
                <w:highlight w:val="yellow"/>
                <w:lang w:eastAsia="zh-CN"/>
              </w:rPr>
              <w:t>ll;</w:t>
            </w:r>
          </w:p>
          <w:p w14:paraId="53ECB7CA" w14:textId="77777777" w:rsidR="004F5D1B" w:rsidRDefault="0090317A">
            <w:pPr>
              <w:pStyle w:val="B1"/>
              <w:rPr>
                <w:rFonts w:eastAsia="SimSun"/>
                <w:highlight w:val="yellow"/>
              </w:rPr>
            </w:pPr>
            <w:r>
              <w:rPr>
                <w:rFonts w:eastAsia="SimSun"/>
                <w:highlight w:val="yellow"/>
              </w:rPr>
              <w:t>-</w:t>
            </w:r>
            <w:r>
              <w:rPr>
                <w:rFonts w:eastAsia="SimSun"/>
                <w:highlight w:val="yellow"/>
              </w:rPr>
              <w:tab/>
              <w:t>Otherwise, the subgroup ID based on UE_ID based subgrouping as specified in clause 7.3.2 is used in the cell.</w:t>
            </w:r>
          </w:p>
          <w:p w14:paraId="53ECB7CB" w14:textId="77777777" w:rsidR="004F5D1B" w:rsidRDefault="0090317A">
            <w:pPr>
              <w:rPr>
                <w:rFonts w:eastAsia="SimSun"/>
                <w:lang w:eastAsia="zh-CN"/>
              </w:rPr>
            </w:pPr>
            <w:r>
              <w:rPr>
                <w:rFonts w:eastAsia="SimSun"/>
                <w:lang w:eastAsia="zh-CN"/>
              </w:rPr>
              <w:t>If a UE has no CN assigned subgroup ID or does not support CN assigned subgrouping, and there is no configuration for</w:t>
            </w:r>
            <w:r>
              <w:rPr>
                <w:rFonts w:eastAsia="SimSun"/>
                <w:i/>
                <w:iCs/>
                <w:lang w:eastAsia="zh-CN"/>
              </w:rPr>
              <w:t xml:space="preserve"> </w:t>
            </w:r>
            <w:proofErr w:type="spellStart"/>
            <w:r>
              <w:rPr>
                <w:rFonts w:eastAsia="SimSun"/>
                <w:i/>
                <w:iCs/>
                <w:lang w:eastAsia="zh-CN"/>
              </w:rPr>
              <w:t>subgroupsNumForUEID</w:t>
            </w:r>
            <w:proofErr w:type="spellEnd"/>
            <w:r>
              <w:rPr>
                <w:rFonts w:eastAsia="SimSun"/>
                <w:lang w:eastAsia="zh-CN"/>
              </w:rPr>
              <w:t>,</w:t>
            </w:r>
            <w:r>
              <w:t xml:space="preserve"> </w:t>
            </w:r>
            <w:r>
              <w:rPr>
                <w:rFonts w:eastAsia="SimSun"/>
              </w:rPr>
              <w:t xml:space="preserve">the UE monitors </w:t>
            </w:r>
            <w:r>
              <w:rPr>
                <w:lang w:eastAsia="en-GB"/>
              </w:rPr>
              <w:t>the associated PO according to</w:t>
            </w:r>
            <w:r>
              <w:rPr>
                <w:rFonts w:eastAsia="SimSun"/>
              </w:rPr>
              <w:t xml:space="preserve"> clause 7.1.</w:t>
            </w:r>
          </w:p>
          <w:p w14:paraId="53ECB7CC" w14:textId="77777777" w:rsidR="004F5D1B" w:rsidRDefault="004F5D1B"/>
          <w:p w14:paraId="53ECB7CD" w14:textId="77777777" w:rsidR="004F5D1B" w:rsidRDefault="004F5D1B">
            <w:pPr>
              <w:rPr>
                <w:rFonts w:eastAsia="SimSun"/>
                <w:lang w:val="en-US" w:eastAsia="zh-CN"/>
              </w:rPr>
            </w:pPr>
          </w:p>
          <w:p w14:paraId="53ECB7CE" w14:textId="77777777" w:rsidR="004F5D1B" w:rsidRDefault="0090317A">
            <w:pPr>
              <w:rPr>
                <w:rFonts w:eastAsia="SimSun"/>
                <w:lang w:val="en-US" w:eastAsia="zh-CN"/>
              </w:rPr>
            </w:pPr>
            <w:r>
              <w:rPr>
                <w:rFonts w:eastAsia="SimSun" w:hint="eastAsia"/>
                <w:lang w:val="en-US" w:eastAsia="zh-CN"/>
              </w:rPr>
              <w:t>-----omitted part-----</w:t>
            </w:r>
          </w:p>
          <w:p w14:paraId="53ECB7CF" w14:textId="77777777" w:rsidR="004F5D1B" w:rsidRDefault="004F5D1B">
            <w:pPr>
              <w:rPr>
                <w:rFonts w:eastAsia="SimSun"/>
                <w:lang w:val="en-US" w:eastAsia="zh-CN"/>
              </w:rPr>
            </w:pPr>
          </w:p>
          <w:p w14:paraId="53ECB7D0" w14:textId="77777777" w:rsidR="004F5D1B" w:rsidRDefault="0090317A">
            <w:pPr>
              <w:pStyle w:val="3"/>
              <w:numPr>
                <w:ilvl w:val="2"/>
                <w:numId w:val="0"/>
              </w:numPr>
              <w:tabs>
                <w:tab w:val="clear" w:pos="720"/>
                <w:tab w:val="left" w:pos="432"/>
                <w:tab w:val="left" w:pos="576"/>
              </w:tabs>
              <w:rPr>
                <w:rFonts w:eastAsia="SimSun"/>
              </w:rPr>
            </w:pPr>
            <w:bookmarkStart w:id="17" w:name="_Toc172047876"/>
            <w:r>
              <w:rPr>
                <w:rFonts w:eastAsia="SimSun"/>
              </w:rPr>
              <w:lastRenderedPageBreak/>
              <w:t>7.3.1</w:t>
            </w:r>
            <w:r>
              <w:rPr>
                <w:rFonts w:eastAsia="SimSun"/>
              </w:rPr>
              <w:tab/>
              <w:t>CN assigned subgrouping</w:t>
            </w:r>
            <w:bookmarkEnd w:id="17"/>
          </w:p>
          <w:p w14:paraId="53ECB7D1" w14:textId="77777777" w:rsidR="004F5D1B" w:rsidRDefault="0090317A">
            <w:pPr>
              <w:rPr>
                <w:rFonts w:eastAsia="SimSun"/>
              </w:rPr>
            </w:pPr>
            <w:r>
              <w:rPr>
                <w:rFonts w:eastAsia="SimSun"/>
              </w:rPr>
              <w:t>Paging with CN assigned subgrouping is used in the cell which supports CN assigned subgrouping</w:t>
            </w:r>
            <w:r>
              <w:rPr>
                <w:rFonts w:eastAsia="SimSun"/>
                <w:lang w:eastAsia="zh-CN"/>
              </w:rPr>
              <w:t>, as described in clause 7.3.0</w:t>
            </w:r>
            <w:r>
              <w:rPr>
                <w:rFonts w:eastAsia="SimSun"/>
              </w:rPr>
              <w:t xml:space="preserve">. A UE supporting CN assigned subgrouping in RRC_IDLE or RRC_INACTIVE state can be assigned a subgroup ID </w:t>
            </w:r>
            <w:r>
              <w:t>(between 0 to 7</w:t>
            </w:r>
            <w:r>
              <w:rPr>
                <w:lang w:eastAsia="zh-CN"/>
              </w:rPr>
              <w:t>)</w:t>
            </w:r>
            <w:r>
              <w:rPr>
                <w:rFonts w:eastAsia="SimSun"/>
              </w:rPr>
              <w:t xml:space="preserve"> by AMF through NAS signalling</w:t>
            </w:r>
            <w:r>
              <w:t xml:space="preserve">. </w:t>
            </w:r>
            <w:r>
              <w:rPr>
                <w:rFonts w:eastAsia="SimSun"/>
              </w:rPr>
              <w:t>The UE belonging to the assigned subgroup ID monitors its associated PEI which indicates the paged subgroup(s) as specified in clause 7.2.</w:t>
            </w:r>
          </w:p>
          <w:p w14:paraId="53ECB7D2" w14:textId="77777777" w:rsidR="004F5D1B" w:rsidRDefault="0090317A">
            <w:pPr>
              <w:pStyle w:val="3"/>
              <w:numPr>
                <w:ilvl w:val="2"/>
                <w:numId w:val="0"/>
              </w:numPr>
              <w:tabs>
                <w:tab w:val="clear" w:pos="720"/>
                <w:tab w:val="left" w:pos="432"/>
                <w:tab w:val="left" w:pos="576"/>
              </w:tabs>
              <w:rPr>
                <w:rFonts w:eastAsia="SimSun"/>
              </w:rPr>
            </w:pPr>
            <w:bookmarkStart w:id="18" w:name="_Toc172047877"/>
            <w:r>
              <w:rPr>
                <w:rFonts w:eastAsia="SimSun"/>
              </w:rPr>
              <w:t>7.3.2</w:t>
            </w:r>
            <w:r>
              <w:rPr>
                <w:rFonts w:eastAsia="SimSun"/>
              </w:rPr>
              <w:tab/>
              <w:t>UE_ID based subgrouping</w:t>
            </w:r>
            <w:bookmarkEnd w:id="18"/>
          </w:p>
          <w:p w14:paraId="53ECB7D3" w14:textId="77777777" w:rsidR="004F5D1B" w:rsidRDefault="0090317A">
            <w:pPr>
              <w:rPr>
                <w:rFonts w:eastAsia="SimSun"/>
              </w:rPr>
            </w:pPr>
            <w:r>
              <w:rPr>
                <w:rFonts w:eastAsia="SimSun"/>
              </w:rPr>
              <w:t>Paging with UE_ID based subgrouping is used in the cell which supports UE_ID based subgrouping</w:t>
            </w:r>
            <w:r>
              <w:rPr>
                <w:rFonts w:eastAsia="SimSun"/>
                <w:lang w:eastAsia="zh-CN"/>
              </w:rPr>
              <w:t>, as described in clause 7.3.0</w:t>
            </w:r>
            <w:r>
              <w:rPr>
                <w:rFonts w:eastAsia="SimSun"/>
              </w:rPr>
              <w:t>.</w:t>
            </w:r>
          </w:p>
          <w:p w14:paraId="53ECB7D4" w14:textId="77777777" w:rsidR="004F5D1B" w:rsidRDefault="0090317A">
            <w:pPr>
              <w:rPr>
                <w:rFonts w:eastAsia="SimSun"/>
                <w:lang w:eastAsia="zh-CN"/>
              </w:rPr>
            </w:pPr>
            <w:r>
              <w:rPr>
                <w:rFonts w:eastAsia="SimSun"/>
                <w:lang w:eastAsia="zh-CN"/>
              </w:rPr>
              <w:t>If the UE is not configured with a CN assigned subgroup ID, or if the UE configured with a CN assigned subgroup ID is in a cell supporting only UE_ID based subgrouping, the subgroup ID of the UE is determined by the formula</w:t>
            </w:r>
            <w:r>
              <w:rPr>
                <w:lang w:eastAsia="zh-CN"/>
              </w:rPr>
              <w:t xml:space="preserve"> below</w:t>
            </w:r>
            <w:r>
              <w:rPr>
                <w:rFonts w:eastAsia="SimSun"/>
                <w:lang w:eastAsia="zh-CN"/>
              </w:rPr>
              <w:t>:</w:t>
            </w:r>
          </w:p>
          <w:p w14:paraId="53ECB7D5" w14:textId="77777777" w:rsidR="004F5D1B" w:rsidRDefault="0090317A">
            <w:pPr>
              <w:pStyle w:val="B1"/>
              <w:rPr>
                <w:rFonts w:eastAsia="SimSun"/>
              </w:rPr>
            </w:pPr>
            <w:proofErr w:type="spellStart"/>
            <w:r>
              <w:rPr>
                <w:rFonts w:eastAsia="SimSun"/>
                <w:lang w:eastAsia="zh-CN"/>
              </w:rPr>
              <w:t>SubgroupID</w:t>
            </w:r>
            <w:proofErr w:type="spellEnd"/>
            <w:r>
              <w:rPr>
                <w:rFonts w:eastAsia="SimSun"/>
              </w:rPr>
              <w:t xml:space="preserve"> = (</w:t>
            </w:r>
            <w:proofErr w:type="gramStart"/>
            <w:r>
              <w:rPr>
                <w:rFonts w:eastAsia="SimSun"/>
              </w:rPr>
              <w:t>floor(</w:t>
            </w:r>
            <w:proofErr w:type="gramEnd"/>
            <w:r>
              <w:rPr>
                <w:rFonts w:eastAsia="SimSun"/>
              </w:rPr>
              <w:t xml:space="preserve">UE_ID/(N*Ns)) mod </w:t>
            </w:r>
            <w:proofErr w:type="spellStart"/>
            <w:r>
              <w:rPr>
                <w:rFonts w:eastAsia="SimSun"/>
                <w:bCs/>
                <w:lang w:eastAsia="zh-CN"/>
              </w:rPr>
              <w:t>subgroupsNumForUEID</w:t>
            </w:r>
            <w:proofErr w:type="spellEnd"/>
            <w:r>
              <w:rPr>
                <w:rFonts w:eastAsia="SimSun"/>
              </w:rPr>
              <w:t>) + (</w:t>
            </w:r>
            <w:proofErr w:type="spellStart"/>
            <w:r>
              <w:rPr>
                <w:rFonts w:eastAsia="SimSun"/>
              </w:rPr>
              <w:t>subgroupsNumPerPO</w:t>
            </w:r>
            <w:proofErr w:type="spellEnd"/>
            <w:r>
              <w:rPr>
                <w:rFonts w:eastAsia="SimSun"/>
              </w:rPr>
              <w:t xml:space="preserve"> - </w:t>
            </w:r>
            <w:proofErr w:type="spellStart"/>
            <w:r>
              <w:rPr>
                <w:rFonts w:eastAsia="SimSun"/>
                <w:bCs/>
                <w:lang w:eastAsia="zh-CN"/>
              </w:rPr>
              <w:t>subgroupsNumForUEID</w:t>
            </w:r>
            <w:proofErr w:type="spellEnd"/>
            <w:r>
              <w:rPr>
                <w:rFonts w:eastAsia="SimSun"/>
              </w:rPr>
              <w:t>),</w:t>
            </w:r>
          </w:p>
          <w:p w14:paraId="53ECB7D6" w14:textId="77777777" w:rsidR="004F5D1B" w:rsidRDefault="0090317A">
            <w:pPr>
              <w:rPr>
                <w:rFonts w:eastAsia="SimSun"/>
              </w:rPr>
            </w:pPr>
            <w:r>
              <w:rPr>
                <w:rFonts w:eastAsia="SimSun"/>
              </w:rPr>
              <w:t>where:</w:t>
            </w:r>
          </w:p>
          <w:p w14:paraId="53ECB7D7" w14:textId="77777777" w:rsidR="004F5D1B" w:rsidRDefault="0090317A">
            <w:pPr>
              <w:pStyle w:val="B1"/>
              <w:rPr>
                <w:lang w:eastAsia="ko-KR"/>
              </w:rPr>
            </w:pPr>
            <w:r>
              <w:t xml:space="preserve">N: number of total paging </w:t>
            </w:r>
            <w:r>
              <w:rPr>
                <w:lang w:eastAsia="ko-KR"/>
              </w:rPr>
              <w:t>frames</w:t>
            </w:r>
            <w:r>
              <w:t xml:space="preserve"> in T</w:t>
            </w:r>
            <w:r>
              <w:rPr>
                <w:rFonts w:eastAsia="SimSun"/>
              </w:rPr>
              <w:t>, which is the DRX cycle of RRC_IDLE state</w:t>
            </w:r>
            <w:r>
              <w:t xml:space="preserve"> </w:t>
            </w:r>
            <w:r>
              <w:rPr>
                <w:rFonts w:eastAsia="SimSun"/>
              </w:rPr>
              <w:t>as specified in clause 7.1</w:t>
            </w:r>
          </w:p>
          <w:p w14:paraId="53ECB7D8" w14:textId="77777777" w:rsidR="004F5D1B" w:rsidRDefault="0090317A">
            <w:pPr>
              <w:pStyle w:val="B1"/>
              <w:rPr>
                <w:lang w:eastAsia="zh-CN"/>
              </w:rPr>
            </w:pPr>
            <w:r>
              <w:rPr>
                <w:lang w:eastAsia="ko-KR"/>
              </w:rPr>
              <w:t xml:space="preserve">Ns: number of paging </w:t>
            </w:r>
            <w:r>
              <w:rPr>
                <w:bCs/>
              </w:rPr>
              <w:t xml:space="preserve">occasions </w:t>
            </w:r>
            <w:r>
              <w:rPr>
                <w:lang w:eastAsia="ko-KR"/>
              </w:rPr>
              <w:t>for a PF</w:t>
            </w:r>
          </w:p>
          <w:p w14:paraId="53ECB7D9" w14:textId="77777777" w:rsidR="004F5D1B" w:rsidRDefault="0090317A">
            <w:pPr>
              <w:pStyle w:val="B1"/>
              <w:rPr>
                <w:rFonts w:eastAsia="SimSun"/>
                <w:highlight w:val="yellow"/>
                <w:lang w:eastAsia="en-GB"/>
              </w:rPr>
            </w:pPr>
            <w:r>
              <w:rPr>
                <w:rFonts w:eastAsia="SimSun"/>
                <w:bCs/>
                <w:highlight w:val="yellow"/>
              </w:rPr>
              <w:t xml:space="preserve">UE_ID: </w:t>
            </w:r>
            <w:r>
              <w:rPr>
                <w:rFonts w:eastAsia="SimSun"/>
                <w:highlight w:val="yellow"/>
                <w:lang w:eastAsia="en-GB"/>
              </w:rPr>
              <w:t xml:space="preserve">5G-S-TMSI mod X, where X is 32768, if </w:t>
            </w:r>
            <w:proofErr w:type="spellStart"/>
            <w:r>
              <w:rPr>
                <w:rFonts w:eastAsia="SimSun"/>
                <w:highlight w:val="yellow"/>
                <w:lang w:eastAsia="zh-CN"/>
              </w:rPr>
              <w:t>eDRX</w:t>
            </w:r>
            <w:proofErr w:type="spellEnd"/>
            <w:r>
              <w:rPr>
                <w:rFonts w:eastAsia="SimSun"/>
                <w:highlight w:val="yellow"/>
                <w:lang w:eastAsia="en-GB"/>
              </w:rPr>
              <w:t xml:space="preserve"> is applied; otherwise, X is 8192</w:t>
            </w:r>
          </w:p>
          <w:p w14:paraId="53ECB7DA" w14:textId="77777777" w:rsidR="004F5D1B" w:rsidRDefault="0090317A">
            <w:pPr>
              <w:pStyle w:val="B1"/>
              <w:rPr>
                <w:rFonts w:eastAsia="SimSun"/>
              </w:rPr>
            </w:pPr>
            <w:proofErr w:type="spellStart"/>
            <w:r>
              <w:rPr>
                <w:rFonts w:eastAsia="SimSun"/>
              </w:rPr>
              <w:t>subgroupsNumForUEID</w:t>
            </w:r>
            <w:proofErr w:type="spellEnd"/>
            <w:r>
              <w:rPr>
                <w:rFonts w:eastAsia="SimSun"/>
              </w:rPr>
              <w:t>: number of subgroups for UE_ID based subgrouping in a PO, which is broadcasted in system information</w:t>
            </w:r>
          </w:p>
          <w:p w14:paraId="53ECB7DB" w14:textId="77777777" w:rsidR="004F5D1B" w:rsidRDefault="0090317A">
            <w:pPr>
              <w:rPr>
                <w:rFonts w:eastAsia="SimSun"/>
              </w:rPr>
            </w:pPr>
            <w:r>
              <w:rPr>
                <w:rFonts w:eastAsia="SimSun"/>
              </w:rPr>
              <w:t xml:space="preserve">In RRC_INACTIVE state with CN configured PTW the </w:t>
            </w:r>
            <w:proofErr w:type="spellStart"/>
            <w:r>
              <w:rPr>
                <w:rFonts w:eastAsia="SimSun"/>
              </w:rPr>
              <w:t>SubgroupID</w:t>
            </w:r>
            <w:proofErr w:type="spellEnd"/>
            <w:r>
              <w:rPr>
                <w:rFonts w:eastAsia="SimSun"/>
              </w:rPr>
              <w:t xml:space="preserve"> used outside CN PTW is the same as the </w:t>
            </w:r>
            <w:proofErr w:type="spellStart"/>
            <w:r>
              <w:rPr>
                <w:rFonts w:eastAsia="SimSun"/>
              </w:rPr>
              <w:t>SubgroupID</w:t>
            </w:r>
            <w:proofErr w:type="spellEnd"/>
            <w:r>
              <w:rPr>
                <w:rFonts w:eastAsia="SimSun"/>
              </w:rPr>
              <w:t xml:space="preserve"> used inside CN PTW.</w:t>
            </w:r>
          </w:p>
          <w:p w14:paraId="53ECB7DC" w14:textId="77777777" w:rsidR="004F5D1B" w:rsidRDefault="0090317A">
            <w:pPr>
              <w:rPr>
                <w:rFonts w:eastAsia="SimSun"/>
              </w:rPr>
            </w:pPr>
            <w:r>
              <w:rPr>
                <w:rFonts w:eastAsia="SimSun"/>
              </w:rPr>
              <w:t xml:space="preserve">The UE belonging to the </w:t>
            </w:r>
            <w:proofErr w:type="spellStart"/>
            <w:r>
              <w:rPr>
                <w:rFonts w:eastAsia="SimSun"/>
              </w:rPr>
              <w:t>SubgroupID</w:t>
            </w:r>
            <w:proofErr w:type="spellEnd"/>
            <w:r>
              <w:rPr>
                <w:rFonts w:eastAsia="SimSun"/>
              </w:rPr>
              <w:t xml:space="preserve"> monitors its associated PEI which </w:t>
            </w:r>
            <w:r>
              <w:t xml:space="preserve">indicates </w:t>
            </w:r>
            <w:r>
              <w:rPr>
                <w:rFonts w:eastAsia="SimSun"/>
              </w:rPr>
              <w:t>the paged subgroup(s) as specified in clause 7.2.</w:t>
            </w:r>
          </w:p>
          <w:p w14:paraId="53ECB7DD" w14:textId="77777777" w:rsidR="004F5D1B" w:rsidRDefault="004F5D1B">
            <w:pPr>
              <w:rPr>
                <w:rFonts w:eastAsia="SimSun"/>
                <w:lang w:val="en-US" w:eastAsia="zh-CN"/>
              </w:rPr>
            </w:pPr>
          </w:p>
        </w:tc>
      </w:tr>
    </w:tbl>
    <w:p w14:paraId="53ECB7DF" w14:textId="77777777" w:rsidR="004F5D1B" w:rsidRDefault="004F5D1B">
      <w:pPr>
        <w:rPr>
          <w:rFonts w:eastAsia="SimSun"/>
          <w:lang w:val="en-US" w:eastAsia="zh-CN"/>
        </w:rPr>
      </w:pPr>
    </w:p>
    <w:p w14:paraId="53ECB7E0" w14:textId="77777777" w:rsidR="004F5D1B" w:rsidRDefault="004F5D1B">
      <w:pPr>
        <w:rPr>
          <w:rFonts w:eastAsia="SimSun"/>
          <w:lang w:val="en-US" w:eastAsia="zh-CN"/>
        </w:rPr>
      </w:pPr>
    </w:p>
    <w:p w14:paraId="53ECB7E1" w14:textId="77777777" w:rsidR="004F5D1B" w:rsidRDefault="0090317A">
      <w:pPr>
        <w:rPr>
          <w:rFonts w:eastAsia="SimSun"/>
          <w:lang w:val="en-US" w:eastAsia="zh-CN"/>
        </w:rPr>
      </w:pPr>
      <w:r>
        <w:rPr>
          <w:rFonts w:eastAsia="SimSun" w:hint="eastAsia"/>
          <w:lang w:val="en-US" w:eastAsia="zh-CN"/>
        </w:rPr>
        <w:t>Since the original intention of PEI determination in TS38.213 is to use the similar mechanism of PO determination and associate the PEI occasion with PO, it is suggested to refer clause 7.1 of TS 38.304 for PEI occasion determination in [1].</w:t>
      </w:r>
    </w:p>
    <w:p w14:paraId="53ECB7E2" w14:textId="77777777" w:rsidR="004F5D1B" w:rsidRDefault="004F5D1B"/>
    <w:p w14:paraId="53ECB7E3" w14:textId="77777777" w:rsidR="004F5D1B" w:rsidRDefault="0090317A">
      <w:pPr>
        <w:spacing w:before="120" w:after="120"/>
      </w:pPr>
      <w:bookmarkStart w:id="19" w:name="OLE_LINK395"/>
      <w:r>
        <w:rPr>
          <w:rFonts w:eastAsia="SimSun" w:hint="eastAsia"/>
          <w:b/>
          <w:sz w:val="22"/>
          <w:szCs w:val="28"/>
          <w:u w:val="single"/>
          <w:lang w:val="en-US" w:eastAsia="zh-CN"/>
        </w:rPr>
        <w:t>Question</w:t>
      </w:r>
      <w:r>
        <w:rPr>
          <w:b/>
          <w:sz w:val="22"/>
          <w:szCs w:val="28"/>
          <w:u w:val="single"/>
        </w:rPr>
        <w:t xml:space="preserve"> 1:</w:t>
      </w:r>
    </w:p>
    <w:p w14:paraId="53ECB7E4" w14:textId="77777777" w:rsidR="004F5D1B" w:rsidRDefault="0090317A">
      <w:pPr>
        <w:spacing w:before="120" w:after="120"/>
        <w:rPr>
          <w:rFonts w:eastAsia="SimSun"/>
          <w:b/>
          <w:iCs/>
          <w:lang w:val="en-US" w:eastAsia="zh-CN"/>
        </w:rPr>
      </w:pPr>
      <w:r>
        <w:rPr>
          <w:rFonts w:eastAsia="PMingLiU"/>
          <w:b/>
          <w:iCs/>
          <w:lang w:val="en-US" w:eastAsia="zh-TW"/>
        </w:rPr>
        <w:t xml:space="preserve">To your understanding, </w:t>
      </w:r>
      <w:r>
        <w:rPr>
          <w:rFonts w:eastAsia="SimSun" w:hint="eastAsia"/>
          <w:b/>
          <w:iCs/>
          <w:lang w:val="en-US" w:eastAsia="zh-CN"/>
        </w:rPr>
        <w:t>which is the interpretation of the UE ID for PEI determination?</w:t>
      </w:r>
    </w:p>
    <w:p w14:paraId="53ECB7E5" w14:textId="77777777" w:rsidR="004F5D1B" w:rsidRDefault="0090317A">
      <w:pPr>
        <w:spacing w:before="120" w:after="120"/>
        <w:rPr>
          <w:lang w:val="en-US" w:eastAsia="zh-CN"/>
        </w:rPr>
      </w:pPr>
      <w:r>
        <w:rPr>
          <w:rFonts w:eastAsia="SimSun" w:hint="eastAsia"/>
          <w:b/>
          <w:iCs/>
          <w:lang w:val="en-US" w:eastAsia="zh-CN"/>
        </w:rPr>
        <w:t xml:space="preserve">Interpretation 1 (definition in clause 7.1 in TS 38.304): </w:t>
      </w:r>
      <w:r>
        <w:rPr>
          <w:rFonts w:hint="eastAsia"/>
          <w:lang w:val="en-US" w:eastAsia="zh-CN"/>
        </w:rPr>
        <w:t xml:space="preserve">the UE_ID is defined as </w:t>
      </w:r>
      <w:r>
        <w:rPr>
          <w:lang w:val="en-US" w:eastAsia="zh-CN"/>
        </w:rPr>
        <w:t>5G-S-TMSI mod 4096</w:t>
      </w:r>
      <w:r>
        <w:rPr>
          <w:rFonts w:hint="eastAsia"/>
          <w:lang w:val="en-US" w:eastAsia="zh-CN"/>
        </w:rPr>
        <w:t xml:space="preserve"> for </w:t>
      </w:r>
      <w:r>
        <w:rPr>
          <w:lang w:val="en-US" w:eastAsia="zh-CN"/>
        </w:rPr>
        <w:t xml:space="preserve">UE operates in </w:t>
      </w:r>
      <w:proofErr w:type="spellStart"/>
      <w:r>
        <w:rPr>
          <w:lang w:val="en-US" w:eastAsia="zh-CN"/>
        </w:rPr>
        <w:t>eDRX</w:t>
      </w:r>
      <w:proofErr w:type="spellEnd"/>
      <w:r>
        <w:rPr>
          <w:rFonts w:hint="eastAsia"/>
          <w:lang w:val="en-US" w:eastAsia="zh-CN"/>
        </w:rPr>
        <w:t xml:space="preserve">, otherwise, it is defined as </w:t>
      </w:r>
      <w:r>
        <w:rPr>
          <w:lang w:val="en-US" w:eastAsia="zh-CN"/>
        </w:rPr>
        <w:t>5G-S-TMSI mod 1024</w:t>
      </w:r>
      <w:r>
        <w:rPr>
          <w:rFonts w:hint="eastAsia"/>
          <w:lang w:val="en-US" w:eastAsia="zh-CN"/>
        </w:rPr>
        <w:t>.</w:t>
      </w:r>
    </w:p>
    <w:p w14:paraId="53ECB7E6" w14:textId="77777777" w:rsidR="004F5D1B" w:rsidRDefault="0090317A">
      <w:pPr>
        <w:spacing w:before="120" w:after="120"/>
        <w:rPr>
          <w:rFonts w:eastAsia="SimSun"/>
          <w:b/>
          <w:iCs/>
          <w:lang w:val="en-US" w:eastAsia="zh-CN"/>
        </w:rPr>
      </w:pPr>
      <w:r>
        <w:rPr>
          <w:rFonts w:hint="eastAsia"/>
          <w:b/>
          <w:bCs/>
          <w:lang w:val="en-US" w:eastAsia="zh-CN"/>
        </w:rPr>
        <w:t>Interpretation 2</w:t>
      </w:r>
      <w:r>
        <w:rPr>
          <w:rFonts w:hint="eastAsia"/>
          <w:lang w:val="en-US" w:eastAsia="zh-CN"/>
        </w:rPr>
        <w:t xml:space="preserve"> </w:t>
      </w:r>
      <w:r>
        <w:rPr>
          <w:rFonts w:eastAsia="SimSun" w:hint="eastAsia"/>
          <w:b/>
          <w:iCs/>
          <w:lang w:val="en-US" w:eastAsia="zh-CN"/>
        </w:rPr>
        <w:t xml:space="preserve">(definition in clause </w:t>
      </w:r>
      <w:proofErr w:type="gramStart"/>
      <w:r>
        <w:rPr>
          <w:rFonts w:eastAsia="SimSun" w:hint="eastAsia"/>
          <w:b/>
          <w:iCs/>
          <w:lang w:val="en-US" w:eastAsia="zh-CN"/>
        </w:rPr>
        <w:t>7.3.2  in</w:t>
      </w:r>
      <w:proofErr w:type="gramEnd"/>
      <w:r>
        <w:rPr>
          <w:rFonts w:eastAsia="SimSun" w:hint="eastAsia"/>
          <w:b/>
          <w:iCs/>
          <w:lang w:val="en-US" w:eastAsia="zh-CN"/>
        </w:rPr>
        <w:t xml:space="preserve"> TS 38.304): </w:t>
      </w:r>
      <w:r>
        <w:rPr>
          <w:rFonts w:hint="eastAsia"/>
          <w:lang w:val="en-US" w:eastAsia="zh-CN"/>
        </w:rPr>
        <w:t xml:space="preserve"> the UE_ID is defined as </w:t>
      </w:r>
      <w:r>
        <w:rPr>
          <w:rFonts w:eastAsia="SimSun"/>
          <w:lang w:eastAsia="en-GB"/>
        </w:rPr>
        <w:t xml:space="preserve">5G-S-TMSI mod X, where X is 32768, if </w:t>
      </w:r>
      <w:proofErr w:type="spellStart"/>
      <w:r>
        <w:rPr>
          <w:rFonts w:eastAsia="SimSun"/>
          <w:lang w:eastAsia="zh-CN"/>
        </w:rPr>
        <w:t>eDRX</w:t>
      </w:r>
      <w:proofErr w:type="spellEnd"/>
      <w:r>
        <w:rPr>
          <w:rFonts w:eastAsia="SimSun"/>
          <w:lang w:eastAsia="en-GB"/>
        </w:rPr>
        <w:t xml:space="preserve"> is applied; otherwise, X is 8192</w:t>
      </w:r>
      <w:r>
        <w:rPr>
          <w:rFonts w:eastAsia="SimSun" w:hint="eastAsia"/>
          <w:lang w:val="en-US" w:eastAsia="zh-CN"/>
        </w:rPr>
        <w:t>.</w:t>
      </w:r>
    </w:p>
    <w:p w14:paraId="53ECB7E7" w14:textId="77777777" w:rsidR="004F5D1B" w:rsidRDefault="0090317A">
      <w:pPr>
        <w:spacing w:before="120" w:after="120"/>
        <w:rPr>
          <w:rFonts w:eastAsia="PMingLiU"/>
          <w:b/>
          <w:iCs/>
          <w:lang w:val="en-US" w:eastAsia="zh-TW"/>
        </w:rPr>
      </w:pPr>
      <w:r>
        <w:rPr>
          <w:rFonts w:eastAsia="PMingLiU"/>
          <w:b/>
          <w:iCs/>
          <w:lang w:val="en-US" w:eastAsia="zh-TW"/>
        </w:rPr>
        <w:t xml:space="preserve">Please to elaborate on the reasoning of your answer if possible. </w:t>
      </w:r>
    </w:p>
    <w:tbl>
      <w:tblPr>
        <w:tblStyle w:val="af2"/>
        <w:tblW w:w="9639" w:type="dxa"/>
        <w:tblInd w:w="-5" w:type="dxa"/>
        <w:tblLook w:val="04A0" w:firstRow="1" w:lastRow="0" w:firstColumn="1" w:lastColumn="0" w:noHBand="0" w:noVBand="1"/>
      </w:tblPr>
      <w:tblGrid>
        <w:gridCol w:w="1265"/>
        <w:gridCol w:w="8374"/>
      </w:tblGrid>
      <w:tr w:rsidR="004F5D1B" w14:paraId="53ECB7EA" w14:textId="77777777">
        <w:tc>
          <w:tcPr>
            <w:tcW w:w="1265" w:type="dxa"/>
            <w:tcBorders>
              <w:top w:val="single" w:sz="4" w:space="0" w:color="auto"/>
              <w:left w:val="single" w:sz="4" w:space="0" w:color="auto"/>
              <w:bottom w:val="single" w:sz="4" w:space="0" w:color="auto"/>
              <w:right w:val="single" w:sz="4" w:space="0" w:color="auto"/>
            </w:tcBorders>
          </w:tcPr>
          <w:p w14:paraId="53ECB7E8" w14:textId="77777777" w:rsidR="004F5D1B" w:rsidRDefault="0090317A">
            <w:pPr>
              <w:spacing w:before="120" w:after="120"/>
              <w:rPr>
                <w:b/>
                <w:bCs/>
              </w:rPr>
            </w:pPr>
            <w:r>
              <w:rPr>
                <w:b/>
                <w:bCs/>
              </w:rPr>
              <w:t>Company</w:t>
            </w:r>
          </w:p>
        </w:tc>
        <w:tc>
          <w:tcPr>
            <w:tcW w:w="8374" w:type="dxa"/>
            <w:tcBorders>
              <w:top w:val="single" w:sz="4" w:space="0" w:color="auto"/>
              <w:left w:val="single" w:sz="4" w:space="0" w:color="auto"/>
              <w:bottom w:val="single" w:sz="4" w:space="0" w:color="auto"/>
              <w:right w:val="single" w:sz="4" w:space="0" w:color="auto"/>
            </w:tcBorders>
          </w:tcPr>
          <w:p w14:paraId="53ECB7E9" w14:textId="77777777" w:rsidR="004F5D1B" w:rsidRDefault="0090317A">
            <w:pPr>
              <w:spacing w:before="120" w:after="120"/>
              <w:rPr>
                <w:b/>
                <w:bCs/>
              </w:rPr>
            </w:pPr>
            <w:r>
              <w:rPr>
                <w:b/>
                <w:bCs/>
              </w:rPr>
              <w:t>Comment</w:t>
            </w:r>
          </w:p>
        </w:tc>
      </w:tr>
      <w:tr w:rsidR="004F5D1B" w14:paraId="53ECB7ED" w14:textId="77777777">
        <w:tc>
          <w:tcPr>
            <w:tcW w:w="1265" w:type="dxa"/>
            <w:tcBorders>
              <w:top w:val="single" w:sz="4" w:space="0" w:color="auto"/>
              <w:left w:val="single" w:sz="4" w:space="0" w:color="auto"/>
              <w:bottom w:val="single" w:sz="4" w:space="0" w:color="auto"/>
              <w:right w:val="single" w:sz="4" w:space="0" w:color="auto"/>
            </w:tcBorders>
          </w:tcPr>
          <w:p w14:paraId="53ECB7EB" w14:textId="3C6DC122" w:rsidR="004F5D1B" w:rsidRDefault="00AB6275">
            <w:pPr>
              <w:spacing w:before="120" w:after="120"/>
              <w:rPr>
                <w:rFonts w:eastAsia="PMingLiU"/>
                <w:lang w:eastAsia="zh-TW"/>
              </w:rPr>
            </w:pPr>
            <w:r>
              <w:rPr>
                <w:rFonts w:eastAsia="PMingLiU"/>
                <w:lang w:eastAsia="zh-TW"/>
              </w:rPr>
              <w:t>Nokia1</w:t>
            </w:r>
          </w:p>
        </w:tc>
        <w:tc>
          <w:tcPr>
            <w:tcW w:w="8374" w:type="dxa"/>
            <w:tcBorders>
              <w:top w:val="single" w:sz="4" w:space="0" w:color="auto"/>
              <w:left w:val="single" w:sz="4" w:space="0" w:color="auto"/>
              <w:bottom w:val="single" w:sz="4" w:space="0" w:color="auto"/>
              <w:right w:val="single" w:sz="4" w:space="0" w:color="auto"/>
            </w:tcBorders>
          </w:tcPr>
          <w:p w14:paraId="53ECB7EC" w14:textId="5C8EF6B5" w:rsidR="004F5D1B" w:rsidRDefault="00456C6C">
            <w:pPr>
              <w:spacing w:before="120" w:after="120"/>
              <w:rPr>
                <w:rFonts w:eastAsia="PMingLiU"/>
                <w:lang w:eastAsia="zh-TW"/>
              </w:rPr>
            </w:pPr>
            <w:r>
              <w:rPr>
                <w:rFonts w:eastAsia="PMingLiU"/>
                <w:lang w:eastAsia="zh-TW"/>
              </w:rPr>
              <w:t xml:space="preserve">In my understanding the UE_ID based subgrouping is defined by RAN2 in Section 7.3.2. Hence interpretation 2 would be correct in my view. </w:t>
            </w:r>
            <w:r w:rsidR="0090317A">
              <w:rPr>
                <w:rFonts w:eastAsia="PMingLiU"/>
                <w:lang w:eastAsia="zh-TW"/>
              </w:rPr>
              <w:t xml:space="preserve">This should be rather clear. </w:t>
            </w:r>
          </w:p>
        </w:tc>
      </w:tr>
      <w:tr w:rsidR="004F5D1B" w14:paraId="53ECB7F0" w14:textId="77777777">
        <w:tc>
          <w:tcPr>
            <w:tcW w:w="1265" w:type="dxa"/>
            <w:tcBorders>
              <w:top w:val="single" w:sz="4" w:space="0" w:color="auto"/>
              <w:left w:val="single" w:sz="4" w:space="0" w:color="auto"/>
              <w:bottom w:val="single" w:sz="4" w:space="0" w:color="auto"/>
              <w:right w:val="single" w:sz="4" w:space="0" w:color="auto"/>
            </w:tcBorders>
          </w:tcPr>
          <w:p w14:paraId="53ECB7EE" w14:textId="6396622B" w:rsidR="004F5D1B" w:rsidRDefault="00A578E2">
            <w:pPr>
              <w:spacing w:before="120" w:after="120"/>
              <w:rPr>
                <w:rFonts w:eastAsia="맑은 고딕"/>
                <w:lang w:eastAsia="ko-KR"/>
              </w:rPr>
            </w:pPr>
            <w:r>
              <w:rPr>
                <w:rFonts w:eastAsia="맑은 고딕"/>
                <w:lang w:eastAsia="ko-KR"/>
              </w:rPr>
              <w:t xml:space="preserve">Huawei, </w:t>
            </w:r>
            <w:proofErr w:type="spellStart"/>
            <w:r>
              <w:rPr>
                <w:rFonts w:eastAsia="맑은 고딕"/>
                <w:lang w:eastAsia="ko-KR"/>
              </w:rPr>
              <w:t>HiSilicon</w:t>
            </w:r>
            <w:proofErr w:type="spellEnd"/>
          </w:p>
        </w:tc>
        <w:tc>
          <w:tcPr>
            <w:tcW w:w="8374" w:type="dxa"/>
            <w:tcBorders>
              <w:top w:val="single" w:sz="4" w:space="0" w:color="auto"/>
              <w:left w:val="single" w:sz="4" w:space="0" w:color="auto"/>
              <w:bottom w:val="single" w:sz="4" w:space="0" w:color="auto"/>
              <w:right w:val="single" w:sz="4" w:space="0" w:color="auto"/>
            </w:tcBorders>
          </w:tcPr>
          <w:p w14:paraId="49D10AF9" w14:textId="77777777" w:rsidR="004F5D1B" w:rsidRDefault="00A578E2">
            <w:pPr>
              <w:spacing w:before="120" w:after="120"/>
              <w:rPr>
                <w:rFonts w:eastAsia="맑은 고딕"/>
                <w:lang w:eastAsia="ko-KR"/>
              </w:rPr>
            </w:pPr>
            <w:r>
              <w:rPr>
                <w:rFonts w:eastAsia="맑은 고딕"/>
                <w:lang w:eastAsia="ko-KR"/>
              </w:rPr>
              <w:t xml:space="preserve">It is clearly should be the interpretation 1. The equation in TS 38.213 is used to calculate the </w:t>
            </w:r>
            <w:proofErr w:type="spellStart"/>
            <w:r>
              <w:rPr>
                <w:rFonts w:eastAsia="맑은 고딕"/>
                <w:lang w:eastAsia="ko-KR"/>
              </w:rPr>
              <w:t>i</w:t>
            </w:r>
            <w:r w:rsidRPr="00A578E2">
              <w:rPr>
                <w:rFonts w:eastAsia="맑은 고딕"/>
                <w:vertAlign w:val="subscript"/>
                <w:lang w:eastAsia="ko-KR"/>
              </w:rPr>
              <w:t>PO</w:t>
            </w:r>
            <w:proofErr w:type="spellEnd"/>
            <w:r>
              <w:rPr>
                <w:rFonts w:eastAsia="맑은 고딕"/>
                <w:lang w:eastAsia="ko-KR"/>
              </w:rPr>
              <w:t>, which is clearly stated as “</w:t>
            </w:r>
            <w:r>
              <w:rPr>
                <w:lang w:val="en-US"/>
              </w:rPr>
              <w:t>is a paging occasion index</w:t>
            </w:r>
            <w:r>
              <w:rPr>
                <w:rFonts w:eastAsia="맑은 고딕"/>
                <w:lang w:eastAsia="ko-KR"/>
              </w:rPr>
              <w:t xml:space="preserve">”. Therefore, the calculation of course should refer to the section 7.1 which is the section to define PO. </w:t>
            </w:r>
          </w:p>
          <w:p w14:paraId="53ECB7EF" w14:textId="665C2EFB" w:rsidR="00A578E2" w:rsidRPr="00A578E2" w:rsidRDefault="00A578E2">
            <w:pPr>
              <w:spacing w:before="120" w:after="120"/>
              <w:rPr>
                <w:rFonts w:eastAsia="맑은 고딕"/>
                <w:lang w:eastAsia="ko-KR"/>
              </w:rPr>
            </w:pPr>
            <w:r>
              <w:rPr>
                <w:rFonts w:eastAsia="맑은 고딕"/>
                <w:lang w:eastAsia="ko-KR"/>
              </w:rPr>
              <w:t>Therefore, the interpretation 1 is the correct understanding.</w:t>
            </w:r>
          </w:p>
        </w:tc>
      </w:tr>
      <w:tr w:rsidR="004F5D1B" w14:paraId="53ECB7F3" w14:textId="77777777">
        <w:tc>
          <w:tcPr>
            <w:tcW w:w="1265" w:type="dxa"/>
            <w:tcBorders>
              <w:top w:val="single" w:sz="4" w:space="0" w:color="auto"/>
              <w:left w:val="single" w:sz="4" w:space="0" w:color="auto"/>
              <w:bottom w:val="single" w:sz="4" w:space="0" w:color="auto"/>
              <w:right w:val="single" w:sz="4" w:space="0" w:color="auto"/>
            </w:tcBorders>
          </w:tcPr>
          <w:p w14:paraId="53ECB7F1" w14:textId="4FEB7747" w:rsidR="004F5D1B" w:rsidRPr="009D4AA9" w:rsidRDefault="009D4AA9">
            <w:pPr>
              <w:spacing w:before="120" w:after="120"/>
              <w:rPr>
                <w:rFonts w:eastAsia="맑은 고딕" w:hint="eastAsia"/>
                <w:lang w:eastAsia="ko-KR"/>
              </w:rPr>
            </w:pPr>
            <w:r>
              <w:rPr>
                <w:rFonts w:eastAsia="맑은 고딕" w:hint="eastAsia"/>
                <w:lang w:eastAsia="ko-KR"/>
              </w:rPr>
              <w:t>S</w:t>
            </w:r>
            <w:r>
              <w:rPr>
                <w:rFonts w:eastAsia="맑은 고딕"/>
                <w:lang w:eastAsia="ko-KR"/>
              </w:rPr>
              <w:t>amsung</w:t>
            </w:r>
          </w:p>
        </w:tc>
        <w:tc>
          <w:tcPr>
            <w:tcW w:w="8374" w:type="dxa"/>
            <w:tcBorders>
              <w:top w:val="single" w:sz="4" w:space="0" w:color="auto"/>
              <w:left w:val="single" w:sz="4" w:space="0" w:color="auto"/>
              <w:bottom w:val="single" w:sz="4" w:space="0" w:color="auto"/>
              <w:right w:val="single" w:sz="4" w:space="0" w:color="auto"/>
            </w:tcBorders>
          </w:tcPr>
          <w:p w14:paraId="53ECB7F2" w14:textId="5225A126" w:rsidR="004F5D1B" w:rsidRPr="009D4AA9" w:rsidRDefault="009D4AA9">
            <w:pPr>
              <w:spacing w:before="120" w:after="120"/>
              <w:rPr>
                <w:rFonts w:eastAsia="맑은 고딕" w:hint="eastAsia"/>
                <w:lang w:eastAsia="ko-KR"/>
              </w:rPr>
            </w:pPr>
            <w:r>
              <w:rPr>
                <w:rFonts w:eastAsia="맑은 고딕" w:hint="eastAsia"/>
                <w:lang w:eastAsia="ko-KR"/>
              </w:rPr>
              <w:t>W</w:t>
            </w:r>
            <w:r>
              <w:rPr>
                <w:rFonts w:eastAsia="맑은 고딕"/>
                <w:lang w:eastAsia="ko-KR"/>
              </w:rPr>
              <w:t>e tend to agree with Nokia. But, it is open to further discuss</w:t>
            </w:r>
            <w:r w:rsidR="004953D0">
              <w:rPr>
                <w:rFonts w:eastAsia="맑은 고딕"/>
                <w:lang w:eastAsia="ko-KR"/>
              </w:rPr>
              <w:t>.</w:t>
            </w:r>
          </w:p>
        </w:tc>
      </w:tr>
      <w:tr w:rsidR="004F5D1B" w14:paraId="53ECB7F6" w14:textId="77777777">
        <w:tc>
          <w:tcPr>
            <w:tcW w:w="1265" w:type="dxa"/>
            <w:tcBorders>
              <w:top w:val="single" w:sz="4" w:space="0" w:color="auto"/>
              <w:left w:val="single" w:sz="4" w:space="0" w:color="auto"/>
              <w:bottom w:val="single" w:sz="4" w:space="0" w:color="auto"/>
              <w:right w:val="single" w:sz="4" w:space="0" w:color="auto"/>
            </w:tcBorders>
          </w:tcPr>
          <w:p w14:paraId="53ECB7F4" w14:textId="77777777" w:rsidR="004F5D1B" w:rsidRDefault="004F5D1B">
            <w:pPr>
              <w:spacing w:before="120" w:after="120"/>
              <w:rPr>
                <w:rFonts w:eastAsia="PMingLiU"/>
                <w:lang w:eastAsia="zh-TW"/>
              </w:rPr>
            </w:pPr>
          </w:p>
        </w:tc>
        <w:tc>
          <w:tcPr>
            <w:tcW w:w="8374" w:type="dxa"/>
            <w:tcBorders>
              <w:top w:val="single" w:sz="4" w:space="0" w:color="auto"/>
              <w:left w:val="single" w:sz="4" w:space="0" w:color="auto"/>
              <w:bottom w:val="single" w:sz="4" w:space="0" w:color="auto"/>
              <w:right w:val="single" w:sz="4" w:space="0" w:color="auto"/>
            </w:tcBorders>
          </w:tcPr>
          <w:p w14:paraId="53ECB7F5" w14:textId="77777777" w:rsidR="004F5D1B" w:rsidRDefault="004F5D1B">
            <w:pPr>
              <w:spacing w:before="120" w:after="120"/>
              <w:rPr>
                <w:rFonts w:eastAsia="PMingLiU"/>
                <w:lang w:eastAsia="zh-TW"/>
              </w:rPr>
            </w:pPr>
          </w:p>
        </w:tc>
      </w:tr>
      <w:bookmarkEnd w:id="19"/>
    </w:tbl>
    <w:p w14:paraId="53ECB7F7" w14:textId="77777777" w:rsidR="004F5D1B" w:rsidRDefault="004F5D1B"/>
    <w:p w14:paraId="53ECB7F8" w14:textId="77777777" w:rsidR="004F5D1B" w:rsidRDefault="0090317A">
      <w:pPr>
        <w:spacing w:before="120" w:after="120"/>
      </w:pPr>
      <w:r>
        <w:rPr>
          <w:rFonts w:eastAsia="SimSun" w:hint="eastAsia"/>
          <w:b/>
          <w:sz w:val="22"/>
          <w:szCs w:val="28"/>
          <w:u w:val="single"/>
          <w:lang w:val="en-US" w:eastAsia="zh-CN"/>
        </w:rPr>
        <w:lastRenderedPageBreak/>
        <w:t>Question</w:t>
      </w:r>
      <w:r>
        <w:rPr>
          <w:b/>
          <w:sz w:val="22"/>
          <w:szCs w:val="28"/>
          <w:u w:val="single"/>
        </w:rPr>
        <w:t xml:space="preserve"> </w:t>
      </w:r>
      <w:r>
        <w:rPr>
          <w:rFonts w:eastAsia="SimSun" w:hint="eastAsia"/>
          <w:b/>
          <w:sz w:val="22"/>
          <w:szCs w:val="28"/>
          <w:u w:val="single"/>
          <w:lang w:val="en-US" w:eastAsia="zh-CN"/>
        </w:rPr>
        <w:t>2</w:t>
      </w:r>
      <w:r>
        <w:rPr>
          <w:b/>
          <w:sz w:val="22"/>
          <w:szCs w:val="28"/>
          <w:u w:val="single"/>
        </w:rPr>
        <w:t>:</w:t>
      </w:r>
    </w:p>
    <w:p w14:paraId="53ECB7F9" w14:textId="77777777" w:rsidR="004F5D1B" w:rsidRDefault="0090317A">
      <w:pPr>
        <w:spacing w:before="120" w:after="120"/>
        <w:rPr>
          <w:rFonts w:eastAsia="PMingLiU"/>
          <w:b/>
          <w:iCs/>
          <w:lang w:val="en-US" w:eastAsia="zh-TW"/>
        </w:rPr>
      </w:pPr>
      <w:r>
        <w:rPr>
          <w:rFonts w:eastAsia="PMingLiU"/>
          <w:b/>
          <w:iCs/>
          <w:lang w:val="en-US" w:eastAsia="zh-TW"/>
        </w:rPr>
        <w:t xml:space="preserve">Do you agree to </w:t>
      </w:r>
      <w:r>
        <w:rPr>
          <w:rFonts w:eastAsia="SimSun" w:hint="eastAsia"/>
          <w:b/>
          <w:iCs/>
          <w:lang w:val="en-US" w:eastAsia="zh-CN"/>
        </w:rPr>
        <w:t>update the reference of UE ID determination in clause 10.4A of TS 38.213</w:t>
      </w:r>
      <w:r>
        <w:rPr>
          <w:rFonts w:eastAsia="PMingLiU"/>
          <w:b/>
          <w:iCs/>
          <w:lang w:val="en-US" w:eastAsia="zh-TW"/>
        </w:rPr>
        <w:t>?</w:t>
      </w:r>
    </w:p>
    <w:p w14:paraId="53ECB7FA" w14:textId="77777777" w:rsidR="004F5D1B" w:rsidRDefault="0090317A">
      <w:pPr>
        <w:spacing w:before="120" w:after="120"/>
        <w:rPr>
          <w:rFonts w:eastAsia="PMingLiU"/>
          <w:b/>
          <w:iCs/>
          <w:lang w:val="en-US" w:eastAsia="zh-TW"/>
        </w:rPr>
      </w:pPr>
      <w:r>
        <w:rPr>
          <w:rFonts w:eastAsia="PMingLiU"/>
          <w:b/>
          <w:iCs/>
          <w:lang w:val="en-US" w:eastAsia="zh-TW"/>
        </w:rPr>
        <w:t xml:space="preserve">Please assist to elaborate on the reasoning of your answer if possible. </w:t>
      </w:r>
    </w:p>
    <w:tbl>
      <w:tblPr>
        <w:tblStyle w:val="af2"/>
        <w:tblW w:w="0" w:type="auto"/>
        <w:tblInd w:w="-5" w:type="dxa"/>
        <w:tblLook w:val="04A0" w:firstRow="1" w:lastRow="0" w:firstColumn="1" w:lastColumn="0" w:noHBand="0" w:noVBand="1"/>
      </w:tblPr>
      <w:tblGrid>
        <w:gridCol w:w="1265"/>
        <w:gridCol w:w="1145"/>
        <w:gridCol w:w="7226"/>
      </w:tblGrid>
      <w:tr w:rsidR="004F5D1B" w14:paraId="53ECB7FE" w14:textId="77777777">
        <w:tc>
          <w:tcPr>
            <w:tcW w:w="1265" w:type="dxa"/>
            <w:tcBorders>
              <w:top w:val="single" w:sz="4" w:space="0" w:color="auto"/>
              <w:left w:val="single" w:sz="4" w:space="0" w:color="auto"/>
              <w:bottom w:val="single" w:sz="4" w:space="0" w:color="auto"/>
              <w:right w:val="single" w:sz="4" w:space="0" w:color="auto"/>
            </w:tcBorders>
          </w:tcPr>
          <w:p w14:paraId="53ECB7FB" w14:textId="77777777" w:rsidR="004F5D1B" w:rsidRDefault="0090317A">
            <w:pPr>
              <w:spacing w:before="120" w:after="120"/>
              <w:rPr>
                <w:b/>
                <w:bCs/>
              </w:rPr>
            </w:pPr>
            <w:r>
              <w:rPr>
                <w:b/>
                <w:bCs/>
              </w:rPr>
              <w:t>Company</w:t>
            </w:r>
          </w:p>
        </w:tc>
        <w:tc>
          <w:tcPr>
            <w:tcW w:w="1145" w:type="dxa"/>
            <w:tcBorders>
              <w:top w:val="single" w:sz="4" w:space="0" w:color="auto"/>
              <w:left w:val="single" w:sz="4" w:space="0" w:color="auto"/>
              <w:bottom w:val="single" w:sz="4" w:space="0" w:color="auto"/>
              <w:right w:val="single" w:sz="4" w:space="0" w:color="auto"/>
            </w:tcBorders>
          </w:tcPr>
          <w:p w14:paraId="53ECB7FC" w14:textId="77777777" w:rsidR="004F5D1B" w:rsidRDefault="0090317A">
            <w:pPr>
              <w:spacing w:before="120" w:after="120"/>
              <w:rPr>
                <w:rFonts w:eastAsia="PMingLiU"/>
                <w:b/>
                <w:bCs/>
                <w:lang w:eastAsia="zh-TW"/>
              </w:rPr>
            </w:pPr>
            <w:r>
              <w:rPr>
                <w:rFonts w:eastAsia="PMingLiU" w:hint="eastAsia"/>
                <w:b/>
                <w:bCs/>
                <w:lang w:eastAsia="zh-TW"/>
              </w:rPr>
              <w:t>Ye</w:t>
            </w:r>
            <w:r>
              <w:rPr>
                <w:rFonts w:eastAsia="PMingLiU"/>
                <w:b/>
                <w:bCs/>
                <w:lang w:eastAsia="zh-TW"/>
              </w:rPr>
              <w:t>s or No</w:t>
            </w:r>
          </w:p>
        </w:tc>
        <w:tc>
          <w:tcPr>
            <w:tcW w:w="7226" w:type="dxa"/>
            <w:tcBorders>
              <w:top w:val="single" w:sz="4" w:space="0" w:color="auto"/>
              <w:left w:val="single" w:sz="4" w:space="0" w:color="auto"/>
              <w:bottom w:val="single" w:sz="4" w:space="0" w:color="auto"/>
              <w:right w:val="single" w:sz="4" w:space="0" w:color="auto"/>
            </w:tcBorders>
          </w:tcPr>
          <w:p w14:paraId="53ECB7FD" w14:textId="77777777" w:rsidR="004F5D1B" w:rsidRDefault="0090317A">
            <w:pPr>
              <w:spacing w:before="120" w:after="120"/>
              <w:rPr>
                <w:b/>
                <w:bCs/>
              </w:rPr>
            </w:pPr>
            <w:r>
              <w:rPr>
                <w:b/>
                <w:bCs/>
              </w:rPr>
              <w:t>Comment</w:t>
            </w:r>
          </w:p>
        </w:tc>
      </w:tr>
      <w:tr w:rsidR="004F5D1B" w14:paraId="53ECB802" w14:textId="77777777">
        <w:tc>
          <w:tcPr>
            <w:tcW w:w="1265" w:type="dxa"/>
            <w:tcBorders>
              <w:top w:val="single" w:sz="4" w:space="0" w:color="auto"/>
              <w:left w:val="single" w:sz="4" w:space="0" w:color="auto"/>
              <w:bottom w:val="single" w:sz="4" w:space="0" w:color="auto"/>
              <w:right w:val="single" w:sz="4" w:space="0" w:color="auto"/>
            </w:tcBorders>
          </w:tcPr>
          <w:p w14:paraId="53ECB7FF" w14:textId="55B14623" w:rsidR="004F5D1B" w:rsidRDefault="00456C6C">
            <w:pPr>
              <w:spacing w:before="120" w:after="120"/>
              <w:rPr>
                <w:rFonts w:eastAsia="PMingLiU"/>
                <w:lang w:eastAsia="zh-TW"/>
              </w:rPr>
            </w:pPr>
            <w:r>
              <w:rPr>
                <w:rFonts w:eastAsia="PMingLiU"/>
                <w:lang w:eastAsia="zh-TW"/>
              </w:rPr>
              <w:t>Nokia1</w:t>
            </w:r>
          </w:p>
        </w:tc>
        <w:tc>
          <w:tcPr>
            <w:tcW w:w="1145" w:type="dxa"/>
            <w:tcBorders>
              <w:top w:val="single" w:sz="4" w:space="0" w:color="auto"/>
              <w:left w:val="single" w:sz="4" w:space="0" w:color="auto"/>
              <w:bottom w:val="single" w:sz="4" w:space="0" w:color="auto"/>
              <w:right w:val="single" w:sz="4" w:space="0" w:color="auto"/>
            </w:tcBorders>
          </w:tcPr>
          <w:p w14:paraId="53ECB800" w14:textId="77777777" w:rsidR="004F5D1B" w:rsidRDefault="004F5D1B">
            <w:pPr>
              <w:spacing w:before="120" w:after="120"/>
              <w:rPr>
                <w:rFonts w:eastAsia="PMingLiU"/>
                <w:lang w:eastAsia="zh-TW"/>
              </w:rPr>
            </w:pPr>
          </w:p>
        </w:tc>
        <w:tc>
          <w:tcPr>
            <w:tcW w:w="7226" w:type="dxa"/>
            <w:tcBorders>
              <w:top w:val="single" w:sz="4" w:space="0" w:color="auto"/>
              <w:left w:val="single" w:sz="4" w:space="0" w:color="auto"/>
              <w:bottom w:val="single" w:sz="4" w:space="0" w:color="auto"/>
              <w:right w:val="single" w:sz="4" w:space="0" w:color="auto"/>
            </w:tcBorders>
          </w:tcPr>
          <w:p w14:paraId="53ECB801" w14:textId="1A14F879" w:rsidR="004F5D1B" w:rsidRDefault="00456C6C">
            <w:pPr>
              <w:spacing w:before="120" w:after="120"/>
              <w:rPr>
                <w:rFonts w:eastAsia="PMingLiU"/>
                <w:lang w:eastAsia="zh-TW"/>
              </w:rPr>
            </w:pPr>
            <w:r>
              <w:rPr>
                <w:rFonts w:eastAsia="PMingLiU"/>
                <w:lang w:eastAsia="zh-TW"/>
              </w:rPr>
              <w:t>Not sure if this is needed as it should be clear from TS38.304, but if companies feel it is needed can be considered.</w:t>
            </w:r>
          </w:p>
        </w:tc>
      </w:tr>
      <w:tr w:rsidR="004F5D1B" w14:paraId="53ECB806" w14:textId="77777777">
        <w:tc>
          <w:tcPr>
            <w:tcW w:w="1265" w:type="dxa"/>
            <w:tcBorders>
              <w:top w:val="single" w:sz="4" w:space="0" w:color="auto"/>
              <w:left w:val="single" w:sz="4" w:space="0" w:color="auto"/>
              <w:bottom w:val="single" w:sz="4" w:space="0" w:color="auto"/>
              <w:right w:val="single" w:sz="4" w:space="0" w:color="auto"/>
            </w:tcBorders>
          </w:tcPr>
          <w:p w14:paraId="53ECB803" w14:textId="63B2C9BE" w:rsidR="004F5D1B" w:rsidRDefault="00A578E2">
            <w:pPr>
              <w:spacing w:before="120" w:after="120"/>
              <w:rPr>
                <w:rFonts w:eastAsia="맑은 고딕"/>
                <w:lang w:eastAsia="ko-KR"/>
              </w:rPr>
            </w:pPr>
            <w:r>
              <w:rPr>
                <w:rFonts w:eastAsia="맑은 고딕"/>
                <w:lang w:eastAsia="ko-KR"/>
              </w:rPr>
              <w:t xml:space="preserve">Huawei, </w:t>
            </w:r>
            <w:proofErr w:type="spellStart"/>
            <w:r>
              <w:rPr>
                <w:rFonts w:eastAsia="맑은 고딕"/>
                <w:lang w:eastAsia="ko-KR"/>
              </w:rPr>
              <w:t>HiSilicon</w:t>
            </w:r>
            <w:proofErr w:type="spellEnd"/>
          </w:p>
        </w:tc>
        <w:tc>
          <w:tcPr>
            <w:tcW w:w="1145" w:type="dxa"/>
            <w:tcBorders>
              <w:top w:val="single" w:sz="4" w:space="0" w:color="auto"/>
              <w:left w:val="single" w:sz="4" w:space="0" w:color="auto"/>
              <w:bottom w:val="single" w:sz="4" w:space="0" w:color="auto"/>
              <w:right w:val="single" w:sz="4" w:space="0" w:color="auto"/>
            </w:tcBorders>
          </w:tcPr>
          <w:p w14:paraId="53ECB804" w14:textId="5D968C1A" w:rsidR="004F5D1B" w:rsidRDefault="00A578E2">
            <w:pPr>
              <w:spacing w:before="120" w:after="120"/>
              <w:rPr>
                <w:rFonts w:eastAsia="MS Mincho"/>
                <w:lang w:eastAsia="ja-JP"/>
              </w:rPr>
            </w:pPr>
            <w:r>
              <w:rPr>
                <w:rFonts w:eastAsia="MS Mincho"/>
                <w:lang w:eastAsia="ja-JP"/>
              </w:rPr>
              <w:t>No</w:t>
            </w:r>
          </w:p>
        </w:tc>
        <w:tc>
          <w:tcPr>
            <w:tcW w:w="7226" w:type="dxa"/>
            <w:tcBorders>
              <w:top w:val="single" w:sz="4" w:space="0" w:color="auto"/>
              <w:left w:val="single" w:sz="4" w:space="0" w:color="auto"/>
              <w:bottom w:val="single" w:sz="4" w:space="0" w:color="auto"/>
              <w:right w:val="single" w:sz="4" w:space="0" w:color="auto"/>
            </w:tcBorders>
          </w:tcPr>
          <w:p w14:paraId="219D3466" w14:textId="77777777" w:rsidR="004F5D1B" w:rsidRDefault="00A578E2">
            <w:pPr>
              <w:spacing w:before="120" w:after="120"/>
              <w:rPr>
                <w:rFonts w:eastAsia="맑은 고딕"/>
                <w:lang w:eastAsia="ko-KR"/>
              </w:rPr>
            </w:pPr>
            <w:r>
              <w:rPr>
                <w:rFonts w:eastAsia="맑은 고딕"/>
                <w:lang w:eastAsia="ko-KR"/>
              </w:rPr>
              <w:t xml:space="preserve">This is already clear. </w:t>
            </w:r>
            <w:r w:rsidRPr="00A578E2">
              <w:rPr>
                <w:rFonts w:eastAsia="맑은 고딕"/>
                <w:lang w:eastAsia="ko-KR"/>
              </w:rPr>
              <w:t xml:space="preserve">The existing spec </w:t>
            </w:r>
            <w:r>
              <w:rPr>
                <w:rFonts w:eastAsia="맑은 고딕"/>
                <w:lang w:eastAsia="ko-KR"/>
              </w:rPr>
              <w:t xml:space="preserve">in 213 </w:t>
            </w:r>
            <w:r w:rsidRPr="00A578E2">
              <w:rPr>
                <w:rFonts w:eastAsia="맑은 고딕"/>
                <w:lang w:eastAsia="ko-KR"/>
              </w:rPr>
              <w:t xml:space="preserve">already clearly says </w:t>
            </w:r>
            <w:proofErr w:type="spellStart"/>
            <w:r w:rsidRPr="00A578E2">
              <w:rPr>
                <w:rFonts w:eastAsia="맑은 고딕"/>
                <w:i/>
                <w:lang w:eastAsia="ko-KR"/>
              </w:rPr>
              <w:t>i</w:t>
            </w:r>
            <w:r w:rsidRPr="00A578E2">
              <w:rPr>
                <w:rFonts w:eastAsia="맑은 고딕"/>
                <w:vertAlign w:val="subscript"/>
                <w:lang w:eastAsia="ko-KR"/>
              </w:rPr>
              <w:t>PO</w:t>
            </w:r>
            <w:proofErr w:type="spellEnd"/>
            <w:r w:rsidRPr="00A578E2">
              <w:rPr>
                <w:rFonts w:eastAsia="맑은 고딕"/>
                <w:lang w:eastAsia="ko-KR"/>
              </w:rPr>
              <w:t xml:space="preserve"> is a paging occasion index. So, it is very straight forward to refer to clause 7.1</w:t>
            </w:r>
            <w:r>
              <w:rPr>
                <w:rFonts w:eastAsia="맑은 고딕"/>
                <w:lang w:eastAsia="ko-KR"/>
              </w:rPr>
              <w:t xml:space="preserve"> </w:t>
            </w:r>
            <w:r w:rsidRPr="00A578E2">
              <w:rPr>
                <w:rFonts w:eastAsia="맑은 고딕"/>
                <w:lang w:eastAsia="ko-KR"/>
              </w:rPr>
              <w:t>in 38.304 where the PO is defined.</w:t>
            </w:r>
          </w:p>
          <w:p w14:paraId="53ECB805" w14:textId="7C22A9BB" w:rsidR="00A578E2" w:rsidRDefault="00A578E2">
            <w:pPr>
              <w:spacing w:before="120" w:after="120"/>
              <w:rPr>
                <w:rFonts w:eastAsia="맑은 고딕"/>
                <w:lang w:eastAsia="ko-KR"/>
              </w:rPr>
            </w:pPr>
            <w:r>
              <w:rPr>
                <w:rFonts w:eastAsia="맑은 고딕"/>
                <w:lang w:eastAsia="ko-KR"/>
              </w:rPr>
              <w:t>There is no spec change needed.</w:t>
            </w:r>
          </w:p>
        </w:tc>
      </w:tr>
      <w:tr w:rsidR="004F5D1B" w14:paraId="53ECB80A" w14:textId="77777777">
        <w:tc>
          <w:tcPr>
            <w:tcW w:w="1265" w:type="dxa"/>
            <w:tcBorders>
              <w:top w:val="single" w:sz="4" w:space="0" w:color="auto"/>
              <w:left w:val="single" w:sz="4" w:space="0" w:color="auto"/>
              <w:bottom w:val="single" w:sz="4" w:space="0" w:color="auto"/>
              <w:right w:val="single" w:sz="4" w:space="0" w:color="auto"/>
            </w:tcBorders>
          </w:tcPr>
          <w:p w14:paraId="53ECB807" w14:textId="39C1F657" w:rsidR="004F5D1B" w:rsidRDefault="004B13B6">
            <w:pPr>
              <w:spacing w:before="120" w:after="120"/>
              <w:rPr>
                <w:rFonts w:hint="eastAsia"/>
                <w:lang w:eastAsia="ko-KR"/>
              </w:rPr>
            </w:pPr>
            <w:r>
              <w:rPr>
                <w:rFonts w:hint="eastAsia"/>
                <w:lang w:eastAsia="ko-KR"/>
              </w:rPr>
              <w:t>S</w:t>
            </w:r>
            <w:r>
              <w:rPr>
                <w:lang w:eastAsia="ko-KR"/>
              </w:rPr>
              <w:t>amsung</w:t>
            </w:r>
          </w:p>
        </w:tc>
        <w:tc>
          <w:tcPr>
            <w:tcW w:w="1145" w:type="dxa"/>
            <w:tcBorders>
              <w:top w:val="single" w:sz="4" w:space="0" w:color="auto"/>
              <w:left w:val="single" w:sz="4" w:space="0" w:color="auto"/>
              <w:bottom w:val="single" w:sz="4" w:space="0" w:color="auto"/>
              <w:right w:val="single" w:sz="4" w:space="0" w:color="auto"/>
            </w:tcBorders>
          </w:tcPr>
          <w:p w14:paraId="53ECB808" w14:textId="77777777" w:rsidR="004F5D1B" w:rsidRDefault="004F5D1B">
            <w:pPr>
              <w:spacing w:before="120" w:after="120"/>
            </w:pPr>
          </w:p>
        </w:tc>
        <w:tc>
          <w:tcPr>
            <w:tcW w:w="7226" w:type="dxa"/>
            <w:tcBorders>
              <w:top w:val="single" w:sz="4" w:space="0" w:color="auto"/>
              <w:left w:val="single" w:sz="4" w:space="0" w:color="auto"/>
              <w:bottom w:val="single" w:sz="4" w:space="0" w:color="auto"/>
              <w:right w:val="single" w:sz="4" w:space="0" w:color="auto"/>
            </w:tcBorders>
          </w:tcPr>
          <w:p w14:paraId="53ECB809" w14:textId="09D424D0" w:rsidR="004F5D1B" w:rsidRDefault="004B13B6">
            <w:pPr>
              <w:spacing w:before="120" w:after="120"/>
              <w:rPr>
                <w:rFonts w:hint="eastAsia"/>
                <w:lang w:eastAsia="ko-KR"/>
              </w:rPr>
            </w:pPr>
            <w:r>
              <w:rPr>
                <w:rFonts w:hint="eastAsia"/>
                <w:lang w:eastAsia="ko-KR"/>
              </w:rPr>
              <w:t>I</w:t>
            </w:r>
            <w:r>
              <w:rPr>
                <w:lang w:eastAsia="ko-KR"/>
              </w:rPr>
              <w:t>t is not clear yet. It may depend on the outcome of Question 1.</w:t>
            </w:r>
          </w:p>
        </w:tc>
      </w:tr>
      <w:tr w:rsidR="004F5D1B" w14:paraId="53ECB80E" w14:textId="77777777">
        <w:tc>
          <w:tcPr>
            <w:tcW w:w="1265" w:type="dxa"/>
            <w:tcBorders>
              <w:top w:val="single" w:sz="4" w:space="0" w:color="auto"/>
              <w:left w:val="single" w:sz="4" w:space="0" w:color="auto"/>
              <w:bottom w:val="single" w:sz="4" w:space="0" w:color="auto"/>
              <w:right w:val="single" w:sz="4" w:space="0" w:color="auto"/>
            </w:tcBorders>
          </w:tcPr>
          <w:p w14:paraId="53ECB80B" w14:textId="77777777" w:rsidR="004F5D1B" w:rsidRDefault="004F5D1B">
            <w:pPr>
              <w:spacing w:before="120" w:after="120"/>
            </w:pPr>
          </w:p>
        </w:tc>
        <w:tc>
          <w:tcPr>
            <w:tcW w:w="1145" w:type="dxa"/>
            <w:tcBorders>
              <w:top w:val="single" w:sz="4" w:space="0" w:color="auto"/>
              <w:left w:val="single" w:sz="4" w:space="0" w:color="auto"/>
              <w:bottom w:val="single" w:sz="4" w:space="0" w:color="auto"/>
              <w:right w:val="single" w:sz="4" w:space="0" w:color="auto"/>
            </w:tcBorders>
          </w:tcPr>
          <w:p w14:paraId="53ECB80C" w14:textId="77777777" w:rsidR="004F5D1B" w:rsidRDefault="004F5D1B">
            <w:pPr>
              <w:spacing w:before="120" w:after="120"/>
            </w:pPr>
          </w:p>
        </w:tc>
        <w:tc>
          <w:tcPr>
            <w:tcW w:w="7226" w:type="dxa"/>
            <w:tcBorders>
              <w:top w:val="single" w:sz="4" w:space="0" w:color="auto"/>
              <w:left w:val="single" w:sz="4" w:space="0" w:color="auto"/>
              <w:bottom w:val="single" w:sz="4" w:space="0" w:color="auto"/>
              <w:right w:val="single" w:sz="4" w:space="0" w:color="auto"/>
            </w:tcBorders>
          </w:tcPr>
          <w:p w14:paraId="53ECB80D" w14:textId="77777777" w:rsidR="004F5D1B" w:rsidRDefault="004F5D1B">
            <w:pPr>
              <w:spacing w:before="120" w:after="120"/>
            </w:pPr>
          </w:p>
        </w:tc>
      </w:tr>
    </w:tbl>
    <w:p w14:paraId="53ECB80F" w14:textId="77777777" w:rsidR="004F5D1B" w:rsidRDefault="004F5D1B">
      <w:pPr>
        <w:rPr>
          <w:rFonts w:eastAsia="PMingLiU"/>
          <w:lang w:eastAsia="zh-TW"/>
        </w:rPr>
      </w:pPr>
    </w:p>
    <w:bookmarkEnd w:id="6"/>
    <w:p w14:paraId="53ECB810" w14:textId="77777777" w:rsidR="004F5D1B" w:rsidRDefault="0090317A">
      <w:pPr>
        <w:pStyle w:val="2"/>
        <w:rPr>
          <w:lang w:val="en-US"/>
        </w:rPr>
      </w:pPr>
      <w:r>
        <w:rPr>
          <w:rFonts w:hint="eastAsia"/>
          <w:lang w:val="en-US"/>
        </w:rPr>
        <w:t xml:space="preserve">Issue #2: definition of </w:t>
      </w:r>
      <w:r>
        <w:rPr>
          <w:rFonts w:eastAsia="SimSun" w:hint="eastAsia"/>
          <w:szCs w:val="18"/>
          <w:lang w:val="en-US"/>
        </w:rPr>
        <w:t xml:space="preserve"> </w:t>
      </w:r>
      <m:oMath>
        <m:sSub>
          <m:sSubPr>
            <m:ctrlPr>
              <w:rPr>
                <w:rFonts w:ascii="Cambria Math" w:hAnsi="Cambria Math"/>
                <w:lang w:val="en-US"/>
              </w:rPr>
            </m:ctrlPr>
          </m:sSubPr>
          <m:e>
            <m:r>
              <m:rPr>
                <m:sty m:val="bi"/>
              </m:rPr>
              <w:rPr>
                <w:rFonts w:ascii="Cambria Math" w:hAnsi="Cambria Math"/>
                <w:lang w:val="en-US"/>
              </w:rPr>
              <m:t>i</m:t>
            </m:r>
          </m:e>
          <m:sub>
            <m:r>
              <m:rPr>
                <m:sty m:val="bi"/>
              </m:rPr>
              <w:rPr>
                <w:rFonts w:ascii="Cambria Math" w:hAnsi="Cambria Math"/>
                <w:lang w:val="en-US"/>
              </w:rPr>
              <m:t>SG</m:t>
            </m:r>
          </m:sub>
        </m:sSub>
      </m:oMath>
      <w:r>
        <w:rPr>
          <w:rFonts w:eastAsia="SimSun" w:hAnsi="Cambria Math" w:hint="eastAsia"/>
          <w:i w:val="0"/>
          <w:lang w:val="en-US"/>
        </w:rPr>
        <w:t xml:space="preserve"> </w:t>
      </w:r>
    </w:p>
    <w:p w14:paraId="53ECB811" w14:textId="77777777" w:rsidR="004F5D1B" w:rsidRDefault="0090317A">
      <w:pPr>
        <w:rPr>
          <w:lang w:val="en-US" w:eastAsia="zh-CN"/>
        </w:rPr>
      </w:pPr>
      <w:r>
        <w:rPr>
          <w:rFonts w:hint="eastAsia"/>
          <w:lang w:val="en-US" w:eastAsia="zh-CN"/>
        </w:rPr>
        <w:t xml:space="preserve">The subgroup index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SG</m:t>
            </m:r>
          </m:sub>
        </m:sSub>
      </m:oMath>
      <w:r>
        <w:rPr>
          <w:rFonts w:eastAsia="SimSun" w:hAnsi="Cambria Math" w:hint="eastAsia"/>
          <w:lang w:val="en-US" w:eastAsia="zh-CN"/>
        </w:rPr>
        <w:t xml:space="preserve"> </w:t>
      </w:r>
      <w:r>
        <w:rPr>
          <w:rFonts w:hint="eastAsia"/>
          <w:lang w:val="en-US" w:eastAsia="zh-CN"/>
        </w:rPr>
        <w:t xml:space="preserve"> is defined in clause 7.3 of TS38.304 as below. However, there is no abbreviation </w:t>
      </w:r>
      <w:proofErr w:type="spellStart"/>
      <w:r>
        <w:rPr>
          <w:rFonts w:hint="eastAsia"/>
          <w:i/>
          <w:iCs/>
          <w:lang w:val="en-US" w:eastAsia="zh-CN"/>
        </w:rPr>
        <w:t>i</w:t>
      </w:r>
      <w:r>
        <w:rPr>
          <w:rFonts w:hint="eastAsia"/>
          <w:i/>
          <w:iCs/>
          <w:vertAlign w:val="subscript"/>
          <w:lang w:val="en-US" w:eastAsia="zh-CN"/>
        </w:rPr>
        <w:t>SG</w:t>
      </w:r>
      <w:proofErr w:type="spellEnd"/>
      <w:r>
        <w:rPr>
          <w:rFonts w:hint="eastAsia"/>
          <w:lang w:val="en-US" w:eastAsia="zh-CN"/>
        </w:rPr>
        <w:t xml:space="preserve"> in 38.304. it is pointed out in [1] that it is necessary to refer </w:t>
      </w:r>
      <w:proofErr w:type="spellStart"/>
      <w:proofErr w:type="gramStart"/>
      <w:r>
        <w:rPr>
          <w:rFonts w:hint="eastAsia"/>
          <w:i/>
          <w:iCs/>
          <w:lang w:val="en-US" w:eastAsia="zh-CN"/>
        </w:rPr>
        <w:t>i</w:t>
      </w:r>
      <w:r>
        <w:rPr>
          <w:rFonts w:hint="eastAsia"/>
          <w:i/>
          <w:iCs/>
          <w:vertAlign w:val="subscript"/>
          <w:lang w:val="en-US" w:eastAsia="zh-CN"/>
        </w:rPr>
        <w:t>SG</w:t>
      </w:r>
      <w:proofErr w:type="spellEnd"/>
      <w:r>
        <w:rPr>
          <w:rFonts w:hint="eastAsia"/>
          <w:lang w:val="en-US" w:eastAsia="zh-CN"/>
        </w:rPr>
        <w:t xml:space="preserve">  to</w:t>
      </w:r>
      <w:proofErr w:type="gramEnd"/>
      <w:r>
        <w:rPr>
          <w:rFonts w:hint="eastAsia"/>
          <w:lang w:val="en-US" w:eastAsia="zh-CN"/>
        </w:rPr>
        <w:t xml:space="preserve"> the subgroup ID in 38.304. Moreover, if the specific clause reference is used for UE ID determination, the reference of subgroup index definition may also need to be updated since different clauses they may refer to.</w:t>
      </w:r>
    </w:p>
    <w:p w14:paraId="53ECB812" w14:textId="77777777" w:rsidR="004F5D1B" w:rsidRDefault="004F5D1B">
      <w:pPr>
        <w:rPr>
          <w:lang w:val="en-US" w:eastAsia="zh-CN"/>
        </w:rPr>
      </w:pPr>
    </w:p>
    <w:tbl>
      <w:tblPr>
        <w:tblStyle w:val="af2"/>
        <w:tblW w:w="0" w:type="auto"/>
        <w:tblLook w:val="04A0" w:firstRow="1" w:lastRow="0" w:firstColumn="1" w:lastColumn="0" w:noHBand="0" w:noVBand="1"/>
      </w:tblPr>
      <w:tblGrid>
        <w:gridCol w:w="9631"/>
      </w:tblGrid>
      <w:tr w:rsidR="004F5D1B" w14:paraId="53ECB81E" w14:textId="77777777">
        <w:tc>
          <w:tcPr>
            <w:tcW w:w="9857" w:type="dxa"/>
          </w:tcPr>
          <w:p w14:paraId="53ECB813" w14:textId="77777777" w:rsidR="004F5D1B" w:rsidRDefault="0090317A">
            <w:pPr>
              <w:rPr>
                <w:rFonts w:eastAsia="SimSun"/>
              </w:rPr>
            </w:pPr>
            <w:r>
              <w:rPr>
                <w:rFonts w:eastAsia="SimSun" w:hint="eastAsia"/>
                <w:lang w:val="en-US" w:eastAsia="zh-CN"/>
              </w:rPr>
              <w:t>------TS 38.304-h90-----</w:t>
            </w:r>
          </w:p>
          <w:p w14:paraId="53ECB814" w14:textId="77777777" w:rsidR="004F5D1B" w:rsidRDefault="0090317A">
            <w:pPr>
              <w:pStyle w:val="2"/>
              <w:numPr>
                <w:ilvl w:val="1"/>
                <w:numId w:val="0"/>
              </w:numPr>
              <w:tabs>
                <w:tab w:val="clear" w:pos="576"/>
                <w:tab w:val="left" w:pos="432"/>
              </w:tabs>
              <w:rPr>
                <w:rFonts w:eastAsia="SimSun"/>
              </w:rPr>
            </w:pPr>
            <w:r>
              <w:rPr>
                <w:rFonts w:eastAsia="SimSun"/>
              </w:rPr>
              <w:t>7.3</w:t>
            </w:r>
            <w:r>
              <w:rPr>
                <w:rFonts w:eastAsia="SimSun"/>
              </w:rPr>
              <w:tab/>
              <w:t>Subgrouping</w:t>
            </w:r>
          </w:p>
          <w:p w14:paraId="53ECB815" w14:textId="77777777" w:rsidR="004F5D1B" w:rsidRDefault="0090317A">
            <w:pPr>
              <w:pStyle w:val="3"/>
              <w:numPr>
                <w:ilvl w:val="2"/>
                <w:numId w:val="0"/>
              </w:numPr>
              <w:tabs>
                <w:tab w:val="clear" w:pos="720"/>
                <w:tab w:val="left" w:pos="432"/>
                <w:tab w:val="left" w:pos="576"/>
              </w:tabs>
              <w:rPr>
                <w:rFonts w:eastAsia="SimSun"/>
              </w:rPr>
            </w:pPr>
            <w:r>
              <w:rPr>
                <w:rFonts w:eastAsia="SimSun"/>
              </w:rPr>
              <w:t>7.3.0</w:t>
            </w:r>
            <w:r>
              <w:rPr>
                <w:rFonts w:eastAsia="SimSun"/>
              </w:rPr>
              <w:tab/>
              <w:t>General</w:t>
            </w:r>
          </w:p>
          <w:p w14:paraId="53ECB816" w14:textId="77777777" w:rsidR="004F5D1B" w:rsidRDefault="0090317A">
            <w:pPr>
              <w:rPr>
                <w:rFonts w:eastAsia="SimSun"/>
                <w:lang w:eastAsia="zh-CN"/>
              </w:rPr>
            </w:pPr>
            <w:r>
              <w:rPr>
                <w:rFonts w:eastAsia="SimSun"/>
                <w:lang w:eastAsia="zh-CN"/>
              </w:rPr>
              <w:t>If PEI and subgrouping are</w:t>
            </w:r>
            <w:r>
              <w:t xml:space="preserve"> configured, </w:t>
            </w:r>
            <w:r>
              <w:rPr>
                <w:rFonts w:eastAsia="SimSun"/>
                <w:lang w:eastAsia="zh-CN"/>
              </w:rPr>
              <w:t xml:space="preserve">UEs monitoring the same PO can be divided into one or more subgroups. With subgrouping, the UE monitors </w:t>
            </w:r>
            <w:r>
              <w:rPr>
                <w:lang w:eastAsia="en-GB"/>
              </w:rPr>
              <w:t>the associated</w:t>
            </w:r>
            <w:r>
              <w:rPr>
                <w:lang w:eastAsia="zh-CN"/>
              </w:rPr>
              <w:t xml:space="preserve"> </w:t>
            </w:r>
            <w:r>
              <w:rPr>
                <w:rFonts w:eastAsia="SimSun"/>
                <w:lang w:eastAsia="zh-CN"/>
              </w:rPr>
              <w:t>PO if the corresponding bit for subgroup the UE belongs to is indicated as 1 by PEI corresponding to its PO, as specified in clause 10.4a in TS 38.213 [4].</w:t>
            </w:r>
          </w:p>
          <w:p w14:paraId="53ECB817" w14:textId="77777777" w:rsidR="004F5D1B" w:rsidRDefault="0090317A">
            <w:pPr>
              <w:rPr>
                <w:rFonts w:eastAsia="SimSun"/>
              </w:rPr>
            </w:pPr>
            <w:r>
              <w:rPr>
                <w:rFonts w:eastAsia="SimSun"/>
              </w:rPr>
              <w:t xml:space="preserve">The following parameters are used for the determination of </w:t>
            </w:r>
            <w:r>
              <w:rPr>
                <w:rFonts w:eastAsia="SimSun"/>
                <w:highlight w:val="yellow"/>
              </w:rPr>
              <w:t>subgroup ID</w:t>
            </w:r>
            <w:r>
              <w:rPr>
                <w:rFonts w:eastAsia="SimSun"/>
              </w:rPr>
              <w:t>:</w:t>
            </w:r>
          </w:p>
          <w:p w14:paraId="53ECB818" w14:textId="77777777" w:rsidR="004F5D1B" w:rsidRDefault="0090317A">
            <w:pPr>
              <w:pStyle w:val="B1"/>
              <w:rPr>
                <w:rFonts w:eastAsia="SimSun"/>
                <w:lang w:eastAsia="zh-CN"/>
              </w:rPr>
            </w:pPr>
            <w:r>
              <w:t>-</w:t>
            </w:r>
            <w:r>
              <w:tab/>
            </w:r>
            <w:proofErr w:type="spellStart"/>
            <w:r>
              <w:rPr>
                <w:i/>
                <w:iCs/>
              </w:rPr>
              <w:t>subgroupsNumPerPO</w:t>
            </w:r>
            <w:proofErr w:type="spellEnd"/>
            <w:r>
              <w:rPr>
                <w:rFonts w:eastAsia="SimSun"/>
              </w:rPr>
              <w:t xml:space="preserve">: </w:t>
            </w:r>
            <w:r>
              <w:t xml:space="preserve">total </w:t>
            </w:r>
            <w:r>
              <w:rPr>
                <w:rFonts w:eastAsia="SimSun"/>
              </w:rPr>
              <w:t xml:space="preserve">number of subgroups for </w:t>
            </w:r>
            <w:r>
              <w:t xml:space="preserve">both </w:t>
            </w:r>
            <w:r>
              <w:rPr>
                <w:rFonts w:eastAsia="SimSun"/>
              </w:rPr>
              <w:t xml:space="preserve">CN assigned subgrouping </w:t>
            </w:r>
            <w:r>
              <w:rPr>
                <w:rFonts w:eastAsia="SimSun"/>
                <w:lang w:eastAsia="zh-CN"/>
              </w:rPr>
              <w:t>(</w:t>
            </w:r>
            <w:r>
              <w:rPr>
                <w:rFonts w:eastAsia="SimSun"/>
              </w:rPr>
              <w:t xml:space="preserve">if any) and UE_ID based subgrouping </w:t>
            </w:r>
            <w:r>
              <w:rPr>
                <w:rFonts w:eastAsia="SimSun"/>
                <w:lang w:eastAsia="zh-CN"/>
              </w:rPr>
              <w:t>(</w:t>
            </w:r>
            <w:r>
              <w:rPr>
                <w:rFonts w:eastAsia="SimSun"/>
              </w:rPr>
              <w:t>if any) in a PO, which is broadcasted in system information;</w:t>
            </w:r>
          </w:p>
          <w:p w14:paraId="53ECB819" w14:textId="77777777" w:rsidR="004F5D1B" w:rsidRDefault="0090317A">
            <w:pPr>
              <w:pStyle w:val="B1"/>
              <w:rPr>
                <w:rFonts w:eastAsia="SimSun"/>
              </w:rPr>
            </w:pPr>
            <w:r>
              <w:t>-</w:t>
            </w:r>
            <w:r>
              <w:tab/>
            </w:r>
            <w:proofErr w:type="spellStart"/>
            <w:r>
              <w:rPr>
                <w:i/>
                <w:iCs/>
              </w:rPr>
              <w:t>subgroupsNumForUEID</w:t>
            </w:r>
            <w:proofErr w:type="spellEnd"/>
            <w:r>
              <w:rPr>
                <w:rFonts w:eastAsia="SimSun"/>
              </w:rPr>
              <w:t>: number of subgroups for UE_ID based subgrouping in a PO, which is broadcasted in system information.</w:t>
            </w:r>
          </w:p>
          <w:p w14:paraId="53ECB81A" w14:textId="77777777" w:rsidR="004F5D1B" w:rsidRDefault="0090317A">
            <w:pPr>
              <w:rPr>
                <w:rFonts w:eastAsia="SimSun"/>
              </w:rPr>
            </w:pPr>
            <w:r>
              <w:rPr>
                <w:rFonts w:eastAsia="SimSun" w:hint="eastAsia"/>
                <w:lang w:val="en-US" w:eastAsia="zh-CN"/>
              </w:rPr>
              <w:t>------omitted part-----</w:t>
            </w:r>
          </w:p>
          <w:p w14:paraId="53ECB81B" w14:textId="77777777" w:rsidR="004F5D1B" w:rsidRDefault="0090317A">
            <w:pPr>
              <w:rPr>
                <w:rFonts w:eastAsia="SimSun"/>
                <w:lang w:eastAsia="zh-CN"/>
              </w:rPr>
            </w:pPr>
            <w:r>
              <w:rPr>
                <w:rFonts w:eastAsia="SimSun"/>
                <w:lang w:eastAsia="zh-CN"/>
              </w:rPr>
              <w:t>If a UE has no CN assigned subgroup ID or does not support CN assigned subgrouping, and there is no configuration for</w:t>
            </w:r>
            <w:r>
              <w:rPr>
                <w:rFonts w:eastAsia="SimSun"/>
                <w:i/>
                <w:iCs/>
                <w:lang w:eastAsia="zh-CN"/>
              </w:rPr>
              <w:t xml:space="preserve"> </w:t>
            </w:r>
            <w:proofErr w:type="spellStart"/>
            <w:r>
              <w:rPr>
                <w:rFonts w:eastAsia="SimSun"/>
                <w:i/>
                <w:iCs/>
                <w:lang w:eastAsia="zh-CN"/>
              </w:rPr>
              <w:t>subgroupsNumForUEID</w:t>
            </w:r>
            <w:proofErr w:type="spellEnd"/>
            <w:r>
              <w:rPr>
                <w:rFonts w:eastAsia="SimSun"/>
                <w:lang w:eastAsia="zh-CN"/>
              </w:rPr>
              <w:t>,</w:t>
            </w:r>
            <w:r>
              <w:t xml:space="preserve"> </w:t>
            </w:r>
            <w:r>
              <w:rPr>
                <w:rFonts w:eastAsia="SimSun"/>
              </w:rPr>
              <w:t xml:space="preserve">the UE monitors </w:t>
            </w:r>
            <w:r>
              <w:rPr>
                <w:lang w:eastAsia="en-GB"/>
              </w:rPr>
              <w:t>the associated PO according to</w:t>
            </w:r>
            <w:r>
              <w:rPr>
                <w:rFonts w:eastAsia="SimSun"/>
              </w:rPr>
              <w:t xml:space="preserve"> clause 7.1.</w:t>
            </w:r>
          </w:p>
          <w:p w14:paraId="53ECB81C" w14:textId="77777777" w:rsidR="004F5D1B" w:rsidRDefault="004F5D1B">
            <w:pPr>
              <w:pStyle w:val="B1"/>
              <w:rPr>
                <w:rFonts w:eastAsia="SimSun"/>
                <w:lang w:eastAsia="ko-KR"/>
              </w:rPr>
            </w:pPr>
          </w:p>
          <w:p w14:paraId="53ECB81D" w14:textId="77777777" w:rsidR="004F5D1B" w:rsidRDefault="004F5D1B">
            <w:pPr>
              <w:rPr>
                <w:lang w:val="en-US" w:eastAsia="zh-CN"/>
              </w:rPr>
            </w:pPr>
          </w:p>
        </w:tc>
      </w:tr>
    </w:tbl>
    <w:p w14:paraId="53ECB81F" w14:textId="77777777" w:rsidR="004F5D1B" w:rsidRDefault="004F5D1B">
      <w:pPr>
        <w:rPr>
          <w:lang w:val="en-US" w:eastAsia="zh-CN"/>
        </w:rPr>
      </w:pPr>
    </w:p>
    <w:p w14:paraId="53ECB820" w14:textId="77777777" w:rsidR="004F5D1B" w:rsidRDefault="0090317A">
      <w:pPr>
        <w:spacing w:before="120" w:after="120"/>
      </w:pPr>
      <w:r>
        <w:rPr>
          <w:rFonts w:eastAsia="SimSun" w:hint="eastAsia"/>
          <w:b/>
          <w:sz w:val="22"/>
          <w:szCs w:val="28"/>
          <w:u w:val="single"/>
          <w:lang w:val="en-US" w:eastAsia="zh-CN"/>
        </w:rPr>
        <w:t>Question</w:t>
      </w:r>
      <w:r>
        <w:rPr>
          <w:b/>
          <w:sz w:val="22"/>
          <w:szCs w:val="28"/>
          <w:u w:val="single"/>
        </w:rPr>
        <w:t xml:space="preserve"> </w:t>
      </w:r>
      <w:r>
        <w:rPr>
          <w:rFonts w:eastAsia="SimSun" w:hint="eastAsia"/>
          <w:b/>
          <w:sz w:val="22"/>
          <w:szCs w:val="28"/>
          <w:u w:val="single"/>
          <w:lang w:val="en-US" w:eastAsia="zh-CN"/>
        </w:rPr>
        <w:t>3</w:t>
      </w:r>
      <w:r>
        <w:rPr>
          <w:b/>
          <w:sz w:val="22"/>
          <w:szCs w:val="28"/>
          <w:u w:val="single"/>
        </w:rPr>
        <w:t>:</w:t>
      </w:r>
    </w:p>
    <w:p w14:paraId="53ECB821" w14:textId="77777777" w:rsidR="004F5D1B" w:rsidRDefault="0090317A">
      <w:pPr>
        <w:spacing w:before="120" w:after="120"/>
        <w:rPr>
          <w:rFonts w:eastAsia="SimSun"/>
          <w:b/>
          <w:iCs/>
          <w:lang w:val="en-US" w:eastAsia="zh-CN"/>
        </w:rPr>
      </w:pPr>
      <w:r>
        <w:rPr>
          <w:rFonts w:eastAsia="SimSun" w:hint="eastAsia"/>
          <w:b/>
          <w:iCs/>
          <w:lang w:val="en-US" w:eastAsia="zh-CN"/>
        </w:rPr>
        <w:t>Do you agree with [1] to update the reference for subgroup index definition as below?</w:t>
      </w:r>
    </w:p>
    <w:tbl>
      <w:tblPr>
        <w:tblStyle w:val="af2"/>
        <w:tblW w:w="0" w:type="auto"/>
        <w:tblLook w:val="04A0" w:firstRow="1" w:lastRow="0" w:firstColumn="1" w:lastColumn="0" w:noHBand="0" w:noVBand="1"/>
      </w:tblPr>
      <w:tblGrid>
        <w:gridCol w:w="9631"/>
      </w:tblGrid>
      <w:tr w:rsidR="004F5D1B" w14:paraId="53ECB823" w14:textId="77777777">
        <w:tc>
          <w:tcPr>
            <w:tcW w:w="9857" w:type="dxa"/>
          </w:tcPr>
          <w:p w14:paraId="53ECB822" w14:textId="77777777" w:rsidR="004F5D1B" w:rsidRDefault="0090317A">
            <w:pPr>
              <w:spacing w:before="120" w:after="120"/>
              <w:rPr>
                <w:rFonts w:eastAsia="SimSun"/>
                <w:b/>
                <w:iCs/>
                <w:lang w:val="en-US" w:eastAsia="zh-CN"/>
              </w:rPr>
            </w:pPr>
            <w:r>
              <w:rPr>
                <w:rFonts w:hint="eastAsia"/>
                <w:color w:val="FF0000"/>
                <w:u w:val="single"/>
                <w:lang w:val="en-US" w:eastAsia="zh-CN"/>
              </w:rPr>
              <w:t xml:space="preserve"> </w:t>
            </w:r>
            <m:oMath>
              <m:sSub>
                <m:sSubPr>
                  <m:ctrlPr>
                    <w:rPr>
                      <w:rFonts w:ascii="Cambria Math" w:hAnsi="Cambria Math"/>
                      <w:i/>
                      <w:color w:val="FF0000"/>
                      <w:u w:val="single"/>
                      <w:lang w:val="en-US"/>
                    </w:rPr>
                  </m:ctrlPr>
                </m:sSubPr>
                <m:e>
                  <m:r>
                    <w:rPr>
                      <w:rFonts w:ascii="Cambria Math" w:hAnsi="Cambria Math"/>
                      <w:color w:val="FF0000"/>
                      <w:u w:val="single"/>
                      <w:lang w:val="en-US"/>
                    </w:rPr>
                    <m:t>i</m:t>
                  </m:r>
                </m:e>
                <m:sub>
                  <m:r>
                    <w:rPr>
                      <w:rFonts w:ascii="Cambria Math" w:hAnsi="Cambria Math"/>
                      <w:color w:val="FF0000"/>
                      <w:u w:val="single"/>
                      <w:lang w:val="en-US"/>
                    </w:rPr>
                    <m:t>SG</m:t>
                  </m:r>
                </m:sub>
              </m:sSub>
            </m:oMath>
            <w:r>
              <w:rPr>
                <w:color w:val="FF0000"/>
                <w:u w:val="single"/>
                <w:lang w:val="en-US"/>
              </w:rPr>
              <w:t xml:space="preserve"> </w:t>
            </w:r>
            <w:r>
              <w:rPr>
                <w:rFonts w:hint="eastAsia"/>
                <w:color w:val="FF0000"/>
                <w:u w:val="single"/>
                <w:lang w:val="en-US" w:eastAsia="zh-CN"/>
              </w:rPr>
              <w:t xml:space="preserve">is the subgroup ID </w:t>
            </w:r>
            <w:r>
              <w:rPr>
                <w:color w:val="FF0000"/>
                <w:u w:val="single"/>
                <w:lang w:val="en-US"/>
              </w:rPr>
              <w:t>defined in</w:t>
            </w:r>
            <w:r>
              <w:rPr>
                <w:rFonts w:hint="eastAsia"/>
                <w:color w:val="FF0000"/>
                <w:u w:val="single"/>
                <w:lang w:val="en-US" w:eastAsia="zh-CN"/>
              </w:rPr>
              <w:t xml:space="preserve"> clause 7.3 </w:t>
            </w:r>
            <w:proofErr w:type="gramStart"/>
            <w:r>
              <w:rPr>
                <w:rFonts w:hint="eastAsia"/>
                <w:color w:val="FF0000"/>
                <w:u w:val="single"/>
                <w:lang w:val="en-US" w:eastAsia="zh-CN"/>
              </w:rPr>
              <w:t>of</w:t>
            </w:r>
            <w:r>
              <w:rPr>
                <w:color w:val="FF0000"/>
                <w:u w:val="single"/>
                <w:lang w:val="en-US"/>
              </w:rPr>
              <w:t xml:space="preserve">  [</w:t>
            </w:r>
            <w:proofErr w:type="gramEnd"/>
            <w:r>
              <w:rPr>
                <w:color w:val="FF0000"/>
                <w:u w:val="single"/>
                <w:lang w:val="en-US"/>
              </w:rPr>
              <w:t>17, TS 38.304]</w:t>
            </w:r>
          </w:p>
        </w:tc>
      </w:tr>
    </w:tbl>
    <w:p w14:paraId="53ECB824" w14:textId="77777777" w:rsidR="004F5D1B" w:rsidRDefault="004F5D1B">
      <w:pPr>
        <w:spacing w:before="120" w:after="120"/>
        <w:rPr>
          <w:rFonts w:eastAsia="SimSun"/>
          <w:b/>
          <w:iCs/>
          <w:lang w:val="en-US" w:eastAsia="zh-CN"/>
        </w:rPr>
      </w:pPr>
    </w:p>
    <w:p w14:paraId="53ECB825" w14:textId="77777777" w:rsidR="004F5D1B" w:rsidRDefault="0090317A">
      <w:pPr>
        <w:spacing w:before="120" w:after="120"/>
        <w:rPr>
          <w:rFonts w:eastAsia="PMingLiU"/>
          <w:b/>
          <w:iCs/>
          <w:lang w:val="en-US" w:eastAsia="zh-TW"/>
        </w:rPr>
      </w:pPr>
      <w:r>
        <w:rPr>
          <w:rFonts w:eastAsia="PMingLiU"/>
          <w:b/>
          <w:iCs/>
          <w:lang w:val="en-US" w:eastAsia="zh-TW"/>
        </w:rPr>
        <w:t xml:space="preserve">Please to elaborate on the reasoning of your answer if possible. </w:t>
      </w:r>
    </w:p>
    <w:tbl>
      <w:tblPr>
        <w:tblStyle w:val="af2"/>
        <w:tblW w:w="9639" w:type="dxa"/>
        <w:tblInd w:w="-5" w:type="dxa"/>
        <w:tblLook w:val="04A0" w:firstRow="1" w:lastRow="0" w:firstColumn="1" w:lastColumn="0" w:noHBand="0" w:noVBand="1"/>
      </w:tblPr>
      <w:tblGrid>
        <w:gridCol w:w="1265"/>
        <w:gridCol w:w="8374"/>
      </w:tblGrid>
      <w:tr w:rsidR="004F5D1B" w14:paraId="53ECB828" w14:textId="77777777">
        <w:tc>
          <w:tcPr>
            <w:tcW w:w="1265" w:type="dxa"/>
            <w:tcBorders>
              <w:top w:val="single" w:sz="4" w:space="0" w:color="auto"/>
              <w:left w:val="single" w:sz="4" w:space="0" w:color="auto"/>
              <w:bottom w:val="single" w:sz="4" w:space="0" w:color="auto"/>
              <w:right w:val="single" w:sz="4" w:space="0" w:color="auto"/>
            </w:tcBorders>
          </w:tcPr>
          <w:p w14:paraId="53ECB826" w14:textId="77777777" w:rsidR="004F5D1B" w:rsidRDefault="0090317A">
            <w:pPr>
              <w:spacing w:before="120" w:after="120"/>
              <w:rPr>
                <w:b/>
                <w:bCs/>
              </w:rPr>
            </w:pPr>
            <w:r>
              <w:rPr>
                <w:b/>
                <w:bCs/>
              </w:rPr>
              <w:t>Company</w:t>
            </w:r>
          </w:p>
        </w:tc>
        <w:tc>
          <w:tcPr>
            <w:tcW w:w="8374" w:type="dxa"/>
            <w:tcBorders>
              <w:top w:val="single" w:sz="4" w:space="0" w:color="auto"/>
              <w:left w:val="single" w:sz="4" w:space="0" w:color="auto"/>
              <w:bottom w:val="single" w:sz="4" w:space="0" w:color="auto"/>
              <w:right w:val="single" w:sz="4" w:space="0" w:color="auto"/>
            </w:tcBorders>
          </w:tcPr>
          <w:p w14:paraId="53ECB827" w14:textId="77777777" w:rsidR="004F5D1B" w:rsidRDefault="0090317A">
            <w:pPr>
              <w:spacing w:before="120" w:after="120"/>
              <w:rPr>
                <w:b/>
                <w:bCs/>
              </w:rPr>
            </w:pPr>
            <w:r>
              <w:rPr>
                <w:b/>
                <w:bCs/>
              </w:rPr>
              <w:t>Comment</w:t>
            </w:r>
          </w:p>
        </w:tc>
      </w:tr>
      <w:tr w:rsidR="004F5D1B" w14:paraId="53ECB82B" w14:textId="77777777">
        <w:tc>
          <w:tcPr>
            <w:tcW w:w="1265" w:type="dxa"/>
            <w:tcBorders>
              <w:top w:val="single" w:sz="4" w:space="0" w:color="auto"/>
              <w:left w:val="single" w:sz="4" w:space="0" w:color="auto"/>
              <w:bottom w:val="single" w:sz="4" w:space="0" w:color="auto"/>
              <w:right w:val="single" w:sz="4" w:space="0" w:color="auto"/>
            </w:tcBorders>
          </w:tcPr>
          <w:p w14:paraId="53ECB829" w14:textId="1A16158D" w:rsidR="004F5D1B" w:rsidRDefault="00456C6C">
            <w:pPr>
              <w:spacing w:before="120" w:after="120"/>
              <w:rPr>
                <w:rFonts w:eastAsia="PMingLiU"/>
                <w:lang w:eastAsia="zh-TW"/>
              </w:rPr>
            </w:pPr>
            <w:r>
              <w:rPr>
                <w:rFonts w:eastAsia="PMingLiU"/>
                <w:lang w:eastAsia="zh-TW"/>
              </w:rPr>
              <w:lastRenderedPageBreak/>
              <w:t>Nokia1</w:t>
            </w:r>
          </w:p>
        </w:tc>
        <w:tc>
          <w:tcPr>
            <w:tcW w:w="8374" w:type="dxa"/>
            <w:tcBorders>
              <w:top w:val="single" w:sz="4" w:space="0" w:color="auto"/>
              <w:left w:val="single" w:sz="4" w:space="0" w:color="auto"/>
              <w:bottom w:val="single" w:sz="4" w:space="0" w:color="auto"/>
              <w:right w:val="single" w:sz="4" w:space="0" w:color="auto"/>
            </w:tcBorders>
          </w:tcPr>
          <w:p w14:paraId="53ECB82A" w14:textId="1CB3E785" w:rsidR="004F5D1B" w:rsidRDefault="00456C6C">
            <w:pPr>
              <w:spacing w:before="120" w:after="120"/>
              <w:rPr>
                <w:rFonts w:eastAsia="PMingLiU"/>
                <w:lang w:eastAsia="zh-TW"/>
              </w:rPr>
            </w:pPr>
            <w:r>
              <w:rPr>
                <w:rFonts w:eastAsia="PMingLiU"/>
                <w:lang w:eastAsia="zh-TW"/>
              </w:rPr>
              <w:t>Could be considered if companies feel strongly that this is not clear from TS38.304.</w:t>
            </w:r>
          </w:p>
        </w:tc>
      </w:tr>
      <w:tr w:rsidR="004F5D1B" w14:paraId="53ECB82E" w14:textId="77777777">
        <w:tc>
          <w:tcPr>
            <w:tcW w:w="1265" w:type="dxa"/>
            <w:tcBorders>
              <w:top w:val="single" w:sz="4" w:space="0" w:color="auto"/>
              <w:left w:val="single" w:sz="4" w:space="0" w:color="auto"/>
              <w:bottom w:val="single" w:sz="4" w:space="0" w:color="auto"/>
              <w:right w:val="single" w:sz="4" w:space="0" w:color="auto"/>
            </w:tcBorders>
          </w:tcPr>
          <w:p w14:paraId="53ECB82C" w14:textId="7C9E6CE2" w:rsidR="004F5D1B" w:rsidRDefault="00A578E2">
            <w:pPr>
              <w:spacing w:before="120" w:after="120"/>
              <w:rPr>
                <w:rFonts w:eastAsia="맑은 고딕"/>
                <w:lang w:eastAsia="ko-KR"/>
              </w:rPr>
            </w:pPr>
            <w:r>
              <w:rPr>
                <w:rFonts w:eastAsia="맑은 고딕"/>
                <w:lang w:eastAsia="ko-KR"/>
              </w:rPr>
              <w:t>Huawei</w:t>
            </w:r>
          </w:p>
        </w:tc>
        <w:tc>
          <w:tcPr>
            <w:tcW w:w="8374" w:type="dxa"/>
            <w:tcBorders>
              <w:top w:val="single" w:sz="4" w:space="0" w:color="auto"/>
              <w:left w:val="single" w:sz="4" w:space="0" w:color="auto"/>
              <w:bottom w:val="single" w:sz="4" w:space="0" w:color="auto"/>
              <w:right w:val="single" w:sz="4" w:space="0" w:color="auto"/>
            </w:tcBorders>
          </w:tcPr>
          <w:p w14:paraId="53ECB82D" w14:textId="64C4234B" w:rsidR="004F5D1B" w:rsidRDefault="00A578E2">
            <w:pPr>
              <w:spacing w:before="120" w:after="120"/>
              <w:rPr>
                <w:rFonts w:eastAsia="맑은 고딕"/>
                <w:lang w:eastAsia="ko-KR"/>
              </w:rPr>
            </w:pPr>
            <w:r>
              <w:rPr>
                <w:lang w:eastAsia="x-none"/>
              </w:rPr>
              <w:t xml:space="preserve">It is already described in the existing spec that “for a subgroup index </w:t>
            </w:r>
            <w:proofErr w:type="spellStart"/>
            <w:r w:rsidRPr="005908AE">
              <w:rPr>
                <w:i/>
                <w:lang w:eastAsia="x-none"/>
              </w:rPr>
              <w:t>i</w:t>
            </w:r>
            <w:r w:rsidRPr="005908AE">
              <w:rPr>
                <w:vertAlign w:val="subscript"/>
                <w:lang w:eastAsia="x-none"/>
              </w:rPr>
              <w:t>SG</w:t>
            </w:r>
            <w:proofErr w:type="spellEnd"/>
            <w:r>
              <w:rPr>
                <w:lang w:eastAsia="x-none"/>
              </w:rPr>
              <w:t>”</w:t>
            </w:r>
            <w:r w:rsidRPr="00D47F1C">
              <w:rPr>
                <w:rFonts w:hint="eastAsia"/>
                <w:lang w:eastAsia="x-none"/>
              </w:rPr>
              <w:t>,</w:t>
            </w:r>
            <w:r w:rsidRPr="00D47F1C">
              <w:rPr>
                <w:lang w:eastAsia="x-none"/>
              </w:rPr>
              <w:t xml:space="preserve"> therefore the meaning is already crystal clear. People can know using clause 7.3 of 304 to define</w:t>
            </w:r>
            <w:r>
              <w:rPr>
                <w:lang w:eastAsia="x-none"/>
              </w:rPr>
              <w:t xml:space="preserve"> </w:t>
            </w:r>
            <w:proofErr w:type="spellStart"/>
            <w:r w:rsidRPr="005908AE">
              <w:rPr>
                <w:i/>
                <w:lang w:eastAsia="x-none"/>
              </w:rPr>
              <w:t>i</w:t>
            </w:r>
            <w:r w:rsidRPr="005908AE">
              <w:rPr>
                <w:vertAlign w:val="subscript"/>
                <w:lang w:eastAsia="x-none"/>
              </w:rPr>
              <w:t>SG</w:t>
            </w:r>
            <w:proofErr w:type="spellEnd"/>
            <w:r w:rsidRPr="00D47F1C">
              <w:rPr>
                <w:rFonts w:hint="eastAsia"/>
                <w:lang w:eastAsia="x-none"/>
              </w:rPr>
              <w:t>,</w:t>
            </w:r>
            <w:r w:rsidRPr="00D47F1C">
              <w:rPr>
                <w:lang w:eastAsia="x-none"/>
              </w:rPr>
              <w:t xml:space="preserve"> because the clause 7.3 is the section for defining subgroup</w:t>
            </w:r>
            <w:r>
              <w:rPr>
                <w:lang w:eastAsia="x-none"/>
              </w:rPr>
              <w:t>.</w:t>
            </w:r>
          </w:p>
        </w:tc>
      </w:tr>
      <w:tr w:rsidR="004F5D1B" w14:paraId="53ECB831" w14:textId="77777777">
        <w:tc>
          <w:tcPr>
            <w:tcW w:w="1265" w:type="dxa"/>
            <w:tcBorders>
              <w:top w:val="single" w:sz="4" w:space="0" w:color="auto"/>
              <w:left w:val="single" w:sz="4" w:space="0" w:color="auto"/>
              <w:bottom w:val="single" w:sz="4" w:space="0" w:color="auto"/>
              <w:right w:val="single" w:sz="4" w:space="0" w:color="auto"/>
            </w:tcBorders>
          </w:tcPr>
          <w:p w14:paraId="53ECB82F" w14:textId="15F04028" w:rsidR="004F5D1B" w:rsidRPr="004B13B6" w:rsidRDefault="004B13B6">
            <w:pPr>
              <w:spacing w:before="120" w:after="120"/>
              <w:rPr>
                <w:rFonts w:eastAsia="맑은 고딕" w:hint="eastAsia"/>
                <w:lang w:eastAsia="ko-KR"/>
              </w:rPr>
            </w:pPr>
            <w:r>
              <w:rPr>
                <w:rFonts w:eastAsia="맑은 고딕" w:hint="eastAsia"/>
                <w:lang w:eastAsia="ko-KR"/>
              </w:rPr>
              <w:t>S</w:t>
            </w:r>
            <w:r>
              <w:rPr>
                <w:rFonts w:eastAsia="맑은 고딕"/>
                <w:lang w:eastAsia="ko-KR"/>
              </w:rPr>
              <w:t>amsung</w:t>
            </w:r>
          </w:p>
        </w:tc>
        <w:tc>
          <w:tcPr>
            <w:tcW w:w="8374" w:type="dxa"/>
            <w:tcBorders>
              <w:top w:val="single" w:sz="4" w:space="0" w:color="auto"/>
              <w:left w:val="single" w:sz="4" w:space="0" w:color="auto"/>
              <w:bottom w:val="single" w:sz="4" w:space="0" w:color="auto"/>
              <w:right w:val="single" w:sz="4" w:space="0" w:color="auto"/>
            </w:tcBorders>
          </w:tcPr>
          <w:p w14:paraId="53ECB830" w14:textId="57535D77" w:rsidR="004F5D1B" w:rsidRPr="000F4894" w:rsidRDefault="000F4894">
            <w:pPr>
              <w:spacing w:before="120" w:after="120"/>
              <w:rPr>
                <w:rFonts w:eastAsia="맑은 고딕" w:hint="eastAsia"/>
                <w:lang w:eastAsia="ko-KR"/>
              </w:rPr>
            </w:pPr>
            <w:r>
              <w:rPr>
                <w:rFonts w:eastAsia="맑은 고딕" w:hint="eastAsia"/>
                <w:lang w:eastAsia="ko-KR"/>
              </w:rPr>
              <w:t>S</w:t>
            </w:r>
            <w:r>
              <w:rPr>
                <w:rFonts w:eastAsia="맑은 고딕"/>
                <w:lang w:eastAsia="ko-KR"/>
              </w:rPr>
              <w:t xml:space="preserve">imilar view as HW but </w:t>
            </w:r>
            <w:r w:rsidR="00DC6731">
              <w:rPr>
                <w:rFonts w:eastAsia="맑은 고딕"/>
                <w:lang w:eastAsia="ko-KR"/>
              </w:rPr>
              <w:t>OK with the update if majority</w:t>
            </w:r>
            <w:bookmarkStart w:id="20" w:name="_GoBack"/>
            <w:bookmarkEnd w:id="20"/>
            <w:r w:rsidR="00DC6731">
              <w:rPr>
                <w:rFonts w:eastAsia="맑은 고딕"/>
                <w:lang w:eastAsia="ko-KR"/>
              </w:rPr>
              <w:t xml:space="preserve"> wants it.</w:t>
            </w:r>
          </w:p>
        </w:tc>
      </w:tr>
      <w:tr w:rsidR="004F5D1B" w14:paraId="53ECB834" w14:textId="77777777">
        <w:tc>
          <w:tcPr>
            <w:tcW w:w="1265" w:type="dxa"/>
            <w:tcBorders>
              <w:top w:val="single" w:sz="4" w:space="0" w:color="auto"/>
              <w:left w:val="single" w:sz="4" w:space="0" w:color="auto"/>
              <w:bottom w:val="single" w:sz="4" w:space="0" w:color="auto"/>
              <w:right w:val="single" w:sz="4" w:space="0" w:color="auto"/>
            </w:tcBorders>
          </w:tcPr>
          <w:p w14:paraId="53ECB832" w14:textId="77777777" w:rsidR="004F5D1B" w:rsidRDefault="004F5D1B">
            <w:pPr>
              <w:spacing w:before="120" w:after="120"/>
              <w:rPr>
                <w:rFonts w:eastAsia="PMingLiU"/>
                <w:lang w:eastAsia="zh-TW"/>
              </w:rPr>
            </w:pPr>
          </w:p>
        </w:tc>
        <w:tc>
          <w:tcPr>
            <w:tcW w:w="8374" w:type="dxa"/>
            <w:tcBorders>
              <w:top w:val="single" w:sz="4" w:space="0" w:color="auto"/>
              <w:left w:val="single" w:sz="4" w:space="0" w:color="auto"/>
              <w:bottom w:val="single" w:sz="4" w:space="0" w:color="auto"/>
              <w:right w:val="single" w:sz="4" w:space="0" w:color="auto"/>
            </w:tcBorders>
          </w:tcPr>
          <w:p w14:paraId="53ECB833" w14:textId="77777777" w:rsidR="004F5D1B" w:rsidRDefault="004F5D1B">
            <w:pPr>
              <w:spacing w:before="120" w:after="120"/>
              <w:rPr>
                <w:rFonts w:eastAsia="PMingLiU"/>
                <w:lang w:eastAsia="zh-TW"/>
              </w:rPr>
            </w:pPr>
          </w:p>
        </w:tc>
      </w:tr>
    </w:tbl>
    <w:p w14:paraId="53ECB835" w14:textId="77777777" w:rsidR="004F5D1B" w:rsidRDefault="004F5D1B">
      <w:pPr>
        <w:rPr>
          <w:lang w:val="en-US" w:eastAsia="zh-CN"/>
        </w:rPr>
      </w:pPr>
    </w:p>
    <w:p w14:paraId="53ECB836" w14:textId="77777777" w:rsidR="004F5D1B" w:rsidRDefault="0090317A">
      <w:pPr>
        <w:pStyle w:val="3GPPH1"/>
      </w:pPr>
      <w:r>
        <w:t>Resulted RAN1 conclusion/agreement</w:t>
      </w:r>
    </w:p>
    <w:p w14:paraId="53ECB837" w14:textId="77777777" w:rsidR="004F5D1B" w:rsidRDefault="0090317A">
      <w:pPr>
        <w:spacing w:before="120" w:after="120"/>
        <w:rPr>
          <w:rFonts w:eastAsia="PMingLiU"/>
          <w:lang w:eastAsia="zh-TW"/>
        </w:rPr>
      </w:pPr>
      <w:r>
        <w:t>TBD.</w:t>
      </w:r>
    </w:p>
    <w:p w14:paraId="53ECB838" w14:textId="77777777" w:rsidR="004F5D1B" w:rsidRDefault="004F5D1B">
      <w:pPr>
        <w:spacing w:before="120" w:after="120"/>
      </w:pPr>
    </w:p>
    <w:p w14:paraId="53ECB839" w14:textId="77777777" w:rsidR="004F5D1B" w:rsidRDefault="0090317A">
      <w:pPr>
        <w:pStyle w:val="3GPPH1"/>
      </w:pPr>
      <w:r>
        <w:t>Summary of contribution inputs</w:t>
      </w:r>
    </w:p>
    <w:p w14:paraId="53ECB83A" w14:textId="77777777" w:rsidR="004F5D1B" w:rsidRDefault="0090317A">
      <w:pPr>
        <w:spacing w:beforeLines="50" w:before="120" w:afterLines="50" w:after="120"/>
        <w:jc w:val="both"/>
        <w:rPr>
          <w:rFonts w:ascii="Arial" w:hAnsi="Arial" w:cs="Arial"/>
          <w:b/>
          <w:sz w:val="26"/>
          <w:szCs w:val="26"/>
        </w:rPr>
      </w:pPr>
      <w:r>
        <w:rPr>
          <w:rFonts w:ascii="Arial" w:hAnsi="Arial" w:cs="Arial"/>
          <w:b/>
          <w:sz w:val="26"/>
          <w:szCs w:val="26"/>
        </w:rPr>
        <w:t xml:space="preserve">Summary for [1, </w:t>
      </w:r>
      <w:r>
        <w:rPr>
          <w:rFonts w:ascii="Arial" w:eastAsia="SimSun" w:hAnsi="Arial" w:cs="Arial" w:hint="eastAsia"/>
          <w:b/>
          <w:sz w:val="26"/>
          <w:szCs w:val="26"/>
          <w:lang w:val="en-US" w:eastAsia="zh-CN"/>
        </w:rPr>
        <w:t>ZTE</w:t>
      </w:r>
      <w:r>
        <w:rPr>
          <w:rFonts w:ascii="Arial" w:hAnsi="Arial" w:cs="Arial"/>
          <w:b/>
          <w:sz w:val="26"/>
          <w:szCs w:val="26"/>
        </w:rPr>
        <w:t>]:</w:t>
      </w:r>
    </w:p>
    <w:tbl>
      <w:tblPr>
        <w:tblStyle w:val="af2"/>
        <w:tblW w:w="0" w:type="auto"/>
        <w:tblLook w:val="04A0" w:firstRow="1" w:lastRow="0" w:firstColumn="1" w:lastColumn="0" w:noHBand="0" w:noVBand="1"/>
      </w:tblPr>
      <w:tblGrid>
        <w:gridCol w:w="9631"/>
      </w:tblGrid>
      <w:tr w:rsidR="004F5D1B" w14:paraId="53ECB83E" w14:textId="77777777">
        <w:tc>
          <w:tcPr>
            <w:tcW w:w="9857" w:type="dxa"/>
          </w:tcPr>
          <w:p w14:paraId="53ECB83B" w14:textId="77777777" w:rsidR="004F5D1B" w:rsidRDefault="0090317A">
            <w:pPr>
              <w:spacing w:beforeLines="50" w:before="120" w:afterLines="50" w:after="120"/>
              <w:jc w:val="both"/>
              <w:rPr>
                <w:rFonts w:ascii="Arial" w:eastAsia="SimSun" w:hAnsi="Arial" w:cs="Arial"/>
                <w:b/>
                <w:szCs w:val="20"/>
                <w:lang w:val="en-US" w:eastAsia="zh-CN"/>
              </w:rPr>
            </w:pPr>
            <w:r>
              <w:rPr>
                <w:rFonts w:ascii="Arial" w:eastAsia="SimSun" w:hAnsi="Arial" w:cs="Arial" w:hint="eastAsia"/>
                <w:b/>
                <w:szCs w:val="20"/>
                <w:lang w:val="en-US" w:eastAsia="zh-CN"/>
              </w:rPr>
              <w:t>Reason for change</w:t>
            </w:r>
          </w:p>
          <w:p w14:paraId="53ECB83C" w14:textId="77777777" w:rsidR="004F5D1B" w:rsidRDefault="0090317A">
            <w:pPr>
              <w:pStyle w:val="CRCoverPage"/>
              <w:numPr>
                <w:ilvl w:val="0"/>
                <w:numId w:val="7"/>
              </w:numPr>
              <w:spacing w:after="0"/>
              <w:rPr>
                <w:rFonts w:eastAsia="SimSun" w:cs="Arial"/>
                <w:b/>
                <w:lang w:val="en-US" w:eastAsia="zh-CN"/>
              </w:rPr>
            </w:pPr>
            <w:r>
              <w:rPr>
                <w:rFonts w:hint="eastAsia"/>
                <w:lang w:val="en-US" w:eastAsia="zh-CN"/>
              </w:rPr>
              <w:t xml:space="preserve"> UE_ID used for the determination of PO associated with PEI indication, refers to TS 38.304. While, in clause 7.1 of TS 38.304, the UE_ID is defined as </w:t>
            </w:r>
            <w:r>
              <w:rPr>
                <w:lang w:val="en-US" w:eastAsia="zh-CN"/>
              </w:rPr>
              <w:t>5G-S-TMSI mod 4096</w:t>
            </w:r>
            <w:r>
              <w:rPr>
                <w:rFonts w:hint="eastAsia"/>
                <w:lang w:val="en-US" w:eastAsia="zh-CN"/>
              </w:rPr>
              <w:t xml:space="preserve"> for </w:t>
            </w:r>
            <w:r>
              <w:rPr>
                <w:lang w:val="en-US" w:eastAsia="zh-CN"/>
              </w:rPr>
              <w:t xml:space="preserve">UE operates in </w:t>
            </w:r>
            <w:proofErr w:type="spellStart"/>
            <w:r>
              <w:rPr>
                <w:lang w:val="en-US" w:eastAsia="zh-CN"/>
              </w:rPr>
              <w:t>eDRX</w:t>
            </w:r>
            <w:proofErr w:type="spellEnd"/>
            <w:r>
              <w:rPr>
                <w:rFonts w:hint="eastAsia"/>
                <w:lang w:val="en-US" w:eastAsia="zh-CN"/>
              </w:rPr>
              <w:t xml:space="preserve">, otherwise, it is defined as </w:t>
            </w:r>
            <w:r>
              <w:rPr>
                <w:lang w:val="en-US" w:eastAsia="zh-CN"/>
              </w:rPr>
              <w:t>5G-S-TMSI mod 1024</w:t>
            </w:r>
            <w:r>
              <w:rPr>
                <w:rFonts w:hint="eastAsia"/>
                <w:lang w:val="en-US" w:eastAsia="zh-CN"/>
              </w:rPr>
              <w:t xml:space="preserve">. </w:t>
            </w:r>
            <w:proofErr w:type="gramStart"/>
            <w:r>
              <w:rPr>
                <w:rFonts w:hint="eastAsia"/>
                <w:lang w:val="en-US" w:eastAsia="zh-CN"/>
              </w:rPr>
              <w:t>In  clause</w:t>
            </w:r>
            <w:proofErr w:type="gramEnd"/>
            <w:r>
              <w:rPr>
                <w:rFonts w:hint="eastAsia"/>
                <w:lang w:val="en-US" w:eastAsia="zh-CN"/>
              </w:rPr>
              <w:t xml:space="preserve"> 7.3.2 of TS 38.304, the UE_ID is defined as </w:t>
            </w:r>
            <w:r>
              <w:rPr>
                <w:rFonts w:eastAsia="SimSun"/>
                <w:lang w:eastAsia="en-GB"/>
              </w:rPr>
              <w:t xml:space="preserve">5G-S-TMSI mod X, where X is 32768, if </w:t>
            </w:r>
            <w:proofErr w:type="spellStart"/>
            <w:r>
              <w:rPr>
                <w:rFonts w:eastAsia="SimSun"/>
                <w:lang w:eastAsia="zh-CN"/>
              </w:rPr>
              <w:t>eDRX</w:t>
            </w:r>
            <w:proofErr w:type="spellEnd"/>
            <w:r>
              <w:rPr>
                <w:rFonts w:eastAsia="SimSun"/>
                <w:lang w:eastAsia="en-GB"/>
              </w:rPr>
              <w:t xml:space="preserve"> is applied; otherwise, X is 8192</w:t>
            </w:r>
            <w:r>
              <w:rPr>
                <w:rFonts w:eastAsia="SimSun" w:hint="eastAsia"/>
                <w:lang w:val="en-US" w:eastAsia="zh-CN"/>
              </w:rPr>
              <w:t xml:space="preserve">. That is, two different definitions are provided in </w:t>
            </w:r>
            <w:r>
              <w:rPr>
                <w:rFonts w:hint="eastAsia"/>
                <w:lang w:val="en-US" w:eastAsia="zh-CN"/>
              </w:rPr>
              <w:t xml:space="preserve">TS 38.304, resulting </w:t>
            </w:r>
            <w:proofErr w:type="gramStart"/>
            <w:r>
              <w:rPr>
                <w:rFonts w:hint="eastAsia"/>
                <w:lang w:val="en-US" w:eastAsia="zh-CN"/>
              </w:rPr>
              <w:t>the  determination</w:t>
            </w:r>
            <w:proofErr w:type="gramEnd"/>
            <w:r>
              <w:rPr>
                <w:rFonts w:hint="eastAsia"/>
                <w:lang w:val="en-US" w:eastAsia="zh-CN"/>
              </w:rPr>
              <w:t xml:space="preserve"> of UE_ID is ambiguous without a specific reference. Therefore, an accurate reference relationship should be provided.</w:t>
            </w:r>
          </w:p>
          <w:p w14:paraId="53ECB83D" w14:textId="77777777" w:rsidR="004F5D1B" w:rsidRDefault="0090317A">
            <w:pPr>
              <w:pStyle w:val="CRCoverPage"/>
              <w:numPr>
                <w:ilvl w:val="0"/>
                <w:numId w:val="7"/>
              </w:numPr>
              <w:spacing w:after="0"/>
              <w:rPr>
                <w:rFonts w:eastAsia="SimSun" w:cs="Arial"/>
                <w:b/>
                <w:sz w:val="26"/>
                <w:szCs w:val="26"/>
                <w:lang w:val="en-US" w:eastAsia="zh-CN"/>
              </w:rPr>
            </w:pPr>
            <w:r>
              <w:rPr>
                <w:rFonts w:hint="eastAsia"/>
                <w:lang w:val="en-US" w:eastAsia="zh-CN"/>
              </w:rPr>
              <w:t xml:space="preserve">The definition and the determination of subgroup index </w:t>
            </w:r>
            <w:proofErr w:type="spellStart"/>
            <w:r>
              <w:rPr>
                <w:rFonts w:hint="eastAsia"/>
                <w:i/>
                <w:iCs/>
                <w:lang w:val="en-US" w:eastAsia="zh-CN"/>
              </w:rPr>
              <w:t>i</w:t>
            </w:r>
            <w:r>
              <w:rPr>
                <w:rFonts w:hint="eastAsia"/>
                <w:i/>
                <w:iCs/>
                <w:vertAlign w:val="subscript"/>
                <w:lang w:val="en-US" w:eastAsia="zh-CN"/>
              </w:rPr>
              <w:t>SG</w:t>
            </w:r>
            <w:proofErr w:type="spellEnd"/>
            <w:r>
              <w:rPr>
                <w:rFonts w:hint="eastAsia"/>
                <w:lang w:val="en-US" w:eastAsia="zh-CN"/>
              </w:rPr>
              <w:t xml:space="preserve"> are provided in 38.304. However, there is no abbreviation </w:t>
            </w:r>
            <w:proofErr w:type="spellStart"/>
            <w:r>
              <w:rPr>
                <w:rFonts w:hint="eastAsia"/>
                <w:i/>
                <w:iCs/>
                <w:lang w:val="en-US" w:eastAsia="zh-CN"/>
              </w:rPr>
              <w:t>i</w:t>
            </w:r>
            <w:r>
              <w:rPr>
                <w:rFonts w:hint="eastAsia"/>
                <w:i/>
                <w:iCs/>
                <w:vertAlign w:val="subscript"/>
                <w:lang w:val="en-US" w:eastAsia="zh-CN"/>
              </w:rPr>
              <w:t>SG</w:t>
            </w:r>
            <w:proofErr w:type="spellEnd"/>
            <w:r>
              <w:rPr>
                <w:rFonts w:hint="eastAsia"/>
                <w:lang w:val="en-US" w:eastAsia="zh-CN"/>
              </w:rPr>
              <w:t xml:space="preserve"> in 38.304. Therefore, it is necessary to refer </w:t>
            </w:r>
            <w:proofErr w:type="spellStart"/>
            <w:proofErr w:type="gramStart"/>
            <w:r>
              <w:rPr>
                <w:rFonts w:hint="eastAsia"/>
                <w:i/>
                <w:iCs/>
                <w:lang w:val="en-US" w:eastAsia="zh-CN"/>
              </w:rPr>
              <w:t>i</w:t>
            </w:r>
            <w:r>
              <w:rPr>
                <w:rFonts w:hint="eastAsia"/>
                <w:i/>
                <w:iCs/>
                <w:vertAlign w:val="subscript"/>
                <w:lang w:val="en-US" w:eastAsia="zh-CN"/>
              </w:rPr>
              <w:t>SG</w:t>
            </w:r>
            <w:proofErr w:type="spellEnd"/>
            <w:r>
              <w:rPr>
                <w:rFonts w:hint="eastAsia"/>
                <w:lang w:val="en-US" w:eastAsia="zh-CN"/>
              </w:rPr>
              <w:t xml:space="preserve">  to</w:t>
            </w:r>
            <w:proofErr w:type="gramEnd"/>
            <w:r>
              <w:rPr>
                <w:rFonts w:hint="eastAsia"/>
                <w:lang w:val="en-US" w:eastAsia="zh-CN"/>
              </w:rPr>
              <w:t xml:space="preserve"> the subgroup ID in 38.304.</w:t>
            </w:r>
          </w:p>
        </w:tc>
      </w:tr>
      <w:tr w:rsidR="004F5D1B" w14:paraId="53ECB844" w14:textId="77777777">
        <w:tc>
          <w:tcPr>
            <w:tcW w:w="9857" w:type="dxa"/>
          </w:tcPr>
          <w:p w14:paraId="53ECB83F" w14:textId="77777777" w:rsidR="004F5D1B" w:rsidRDefault="0090317A">
            <w:pPr>
              <w:pStyle w:val="4"/>
              <w:numPr>
                <w:ilvl w:val="3"/>
                <w:numId w:val="0"/>
              </w:numPr>
              <w:tabs>
                <w:tab w:val="left" w:pos="432"/>
                <w:tab w:val="left" w:pos="576"/>
              </w:tabs>
              <w:rPr>
                <w:color w:val="000000"/>
                <w:lang w:val="en-US"/>
              </w:rPr>
            </w:pPr>
            <w:bookmarkStart w:id="21" w:name="_Toc36645528"/>
            <w:bookmarkStart w:id="22" w:name="_Toc29673164"/>
            <w:bookmarkStart w:id="23" w:name="_Toc45810573"/>
            <w:bookmarkStart w:id="24" w:name="_Toc162184905"/>
            <w:bookmarkStart w:id="25" w:name="_Toc11352109"/>
            <w:bookmarkStart w:id="26" w:name="_Toc29673305"/>
            <w:bookmarkStart w:id="27" w:name="_Toc29674298"/>
            <w:bookmarkStart w:id="28" w:name="_Toc27299897"/>
            <w:bookmarkStart w:id="29" w:name="_Toc20317999"/>
            <w:r>
              <w:rPr>
                <w:rFonts w:hint="eastAsia"/>
                <w:color w:val="000000"/>
                <w:lang w:val="en-US"/>
              </w:rPr>
              <w:t>10.4A</w:t>
            </w:r>
            <w:r>
              <w:rPr>
                <w:color w:val="000000"/>
                <w:lang w:val="en-US"/>
              </w:rPr>
              <w:tab/>
            </w:r>
            <w:r>
              <w:rPr>
                <w:rFonts w:hint="eastAsia"/>
                <w:color w:val="000000"/>
                <w:lang w:val="en-US"/>
              </w:rPr>
              <w:t>PDCCH monitoring for early indication of paging</w:t>
            </w:r>
            <w:bookmarkEnd w:id="21"/>
            <w:bookmarkEnd w:id="22"/>
            <w:bookmarkEnd w:id="23"/>
            <w:bookmarkEnd w:id="24"/>
            <w:bookmarkEnd w:id="25"/>
            <w:bookmarkEnd w:id="26"/>
            <w:bookmarkEnd w:id="27"/>
            <w:bookmarkEnd w:id="28"/>
            <w:bookmarkEnd w:id="29"/>
          </w:p>
          <w:p w14:paraId="53ECB840" w14:textId="77777777" w:rsidR="004F5D1B" w:rsidRDefault="0090317A">
            <w:pPr>
              <w:jc w:val="center"/>
              <w:rPr>
                <w:lang w:val="en-US"/>
              </w:rPr>
            </w:pPr>
            <w:r>
              <w:rPr>
                <w:b/>
                <w:bCs/>
                <w:color w:val="FF0000"/>
                <w:lang w:eastAsia="zh-CN"/>
              </w:rPr>
              <w:t>&lt;Unchanged parts are omitted&gt;</w:t>
            </w:r>
          </w:p>
          <w:p w14:paraId="53ECB841" w14:textId="77777777" w:rsidR="004F5D1B" w:rsidRDefault="0090317A">
            <w:pPr>
              <w:rPr>
                <w:rFonts w:eastAsia="Microsoft YaHei"/>
              </w:rPr>
            </w:pPr>
            <w:r>
              <w:rPr>
                <w:lang w:val="en-US"/>
              </w:rPr>
              <w:t xml:space="preserve">A paging indication field of DCI format 2_7 includes </w:t>
            </w:r>
            <m:oMath>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PO</m:t>
                  </m:r>
                </m:sub>
                <m:sup>
                  <m:r>
                    <m:rPr>
                      <m:sty m:val="p"/>
                    </m:rPr>
                    <w:rPr>
                      <w:rFonts w:ascii="Cambria Math" w:hAnsi="Cambria Math"/>
                      <w:lang w:val="en-US"/>
                    </w:rPr>
                    <m:t>PEI</m:t>
                  </m:r>
                </m:sup>
              </m:sSubSup>
            </m:oMath>
            <w:r>
              <w:rPr>
                <w:lang w:val="en-US"/>
              </w:rPr>
              <w:t xml:space="preserve"> segments of </w:t>
            </w:r>
            <m:oMath>
              <m:r>
                <w:rPr>
                  <w:rFonts w:ascii="Cambria Math" w:hAnsi="Cambria Math"/>
                </w:rPr>
                <m:t>K</m:t>
              </m:r>
            </m:oMath>
            <w:r>
              <w:rPr>
                <w:lang w:val="en-US"/>
              </w:rPr>
              <w:t xml:space="preserve"> bits, where </w:t>
            </w:r>
            <m:oMath>
              <m:sSubSup>
                <m:sSubSupPr>
                  <m:ctrlPr>
                    <w:rPr>
                      <w:rFonts w:ascii="Cambria Math" w:hAnsi="Cambria Math"/>
                      <w:i/>
                      <w:lang w:val="en-US"/>
                    </w:rPr>
                  </m:ctrlPr>
                </m:sSubSupPr>
                <m:e>
                  <m:r>
                    <w:rPr>
                      <w:rFonts w:ascii="Cambria Math" w:hAnsi="Cambria Math"/>
                    </w:rPr>
                    <m:t>K=</m:t>
                  </m:r>
                  <m:r>
                    <w:rPr>
                      <w:rFonts w:ascii="Cambria Math" w:hAnsi="Cambria Math"/>
                      <w:lang w:val="en-US"/>
                    </w:rPr>
                    <m:t>N</m:t>
                  </m:r>
                </m:e>
                <m:sub>
                  <m:r>
                    <m:rPr>
                      <m:sty m:val="p"/>
                    </m:rPr>
                    <w:rPr>
                      <w:rFonts w:ascii="Cambria Math" w:hAnsi="Cambria Math"/>
                      <w:lang w:val="en-US"/>
                    </w:rPr>
                    <m:t>SG</m:t>
                  </m:r>
                </m:sub>
                <m:sup>
                  <m:r>
                    <m:rPr>
                      <m:sty m:val="p"/>
                    </m:rPr>
                    <w:rPr>
                      <w:rFonts w:ascii="Cambria Math" w:hAnsi="Cambria Math"/>
                      <w:lang w:val="en-US"/>
                    </w:rPr>
                    <m:t>PO</m:t>
                  </m:r>
                </m:sup>
              </m:sSubSup>
            </m:oMath>
            <w:r>
              <w:rPr>
                <w:lang w:val="en-US"/>
              </w:rPr>
              <w:t xml:space="preserve">. For a subgroup index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SG</m:t>
                  </m:r>
                </m:sub>
              </m:sSub>
            </m:oMath>
            <w:r>
              <w:rPr>
                <w:lang w:val="en-US"/>
              </w:rPr>
              <w:t xml:space="preserve">, </w:t>
            </w:r>
            <m:oMath>
              <m:r>
                <w:rPr>
                  <w:rFonts w:ascii="Cambria Math" w:hAnsi="Cambria Math"/>
                  <w:lang w:val="en-US"/>
                </w:rPr>
                <m:t>0≤</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SG</m:t>
                  </m:r>
                </m:sub>
              </m:sSub>
              <m:r>
                <w:rPr>
                  <w:rFonts w:ascii="Cambria Math" w:hAnsi="Cambria Math"/>
                  <w:lang w:val="en-US"/>
                </w:rPr>
                <m:t>&lt;K</m:t>
              </m:r>
            </m:oMath>
            <w:r>
              <w:rPr>
                <w:lang w:val="en-US"/>
              </w:rPr>
              <w:t xml:space="preserve">, a UE determines a value for the </w:t>
            </w:r>
            <m:oMath>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PO</m:t>
                      </m:r>
                    </m:sub>
                  </m:sSub>
                  <m:r>
                    <w:rPr>
                      <w:rFonts w:ascii="Cambria Math" w:hAnsi="Cambria Math"/>
                      <w:lang w:val="en-AU"/>
                    </w:rPr>
                    <m:t>⋅K</m:t>
                  </m:r>
                  <m:r>
                    <w:rPr>
                      <w:rFonts w:ascii="Cambria Math" w:hAnsi="Cambria Math"/>
                      <w:lang w:val="en-US"/>
                    </w:rPr>
                    <m:t>+</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SG</m:t>
                      </m:r>
                    </m:sub>
                  </m:sSub>
                </m:e>
              </m:d>
            </m:oMath>
            <w:r>
              <w:rPr>
                <w:lang w:val="en-US"/>
              </w:rPr>
              <w:t xml:space="preserve"> bit in the paging indication field, where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PO</m:t>
                  </m:r>
                </m:sub>
              </m:sSub>
              <m:r>
                <w:rPr>
                  <w:rFonts w:ascii="Cambria Math" w:hAnsi="Cambria Math"/>
                  <w:lang w:val="en-US"/>
                </w:rPr>
                <m:t>=</m:t>
              </m:r>
              <m:d>
                <m:dPr>
                  <m:ctrlPr>
                    <w:rPr>
                      <w:rFonts w:ascii="Cambria Math" w:hAnsi="Cambria Math"/>
                      <w:i/>
                      <w:lang w:val="en-US"/>
                    </w:rPr>
                  </m:ctrlPr>
                </m:dPr>
                <m:e>
                  <m:d>
                    <m:dPr>
                      <m:ctrlPr>
                        <w:rPr>
                          <w:rFonts w:ascii="Cambria Math" w:hAnsi="Cambria Math"/>
                          <w:i/>
                          <w:lang w:val="en-US"/>
                        </w:rPr>
                      </m:ctrlPr>
                    </m:dPr>
                    <m:e>
                      <m:r>
                        <m:rPr>
                          <m:sty m:val="p"/>
                        </m:rPr>
                        <w:rPr>
                          <w:rFonts w:ascii="Cambria Math" w:hAnsi="Cambria Math"/>
                          <w:lang w:val="en-US"/>
                        </w:rPr>
                        <m:t>UE_IDmod</m:t>
                      </m:r>
                      <m:r>
                        <w:rPr>
                          <w:rFonts w:ascii="Cambria Math" w:hAnsi="Cambria Math"/>
                          <w:lang w:val="en-US"/>
                        </w:rPr>
                        <m:t>N</m:t>
                      </m:r>
                    </m:e>
                  </m:d>
                  <m:r>
                    <w:rPr>
                      <w:rFonts w:ascii="Cambria Math" w:hAnsi="Cambria Math"/>
                      <w:lang w:val="en-AU"/>
                    </w:rPr>
                    <m:t>⋅</m:t>
                  </m:r>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S</m:t>
                      </m:r>
                    </m:sub>
                  </m:sSub>
                  <m:r>
                    <w:rPr>
                      <w:rFonts w:ascii="Cambria Math" w:hAnsi="Cambria Math"/>
                      <w:lang w:val="en-US"/>
                    </w:rPr>
                    <m:t>+i_s</m:t>
                  </m:r>
                </m:e>
              </m:d>
              <m:r>
                <w:rPr>
                  <w:rFonts w:ascii="Cambria Math" w:hAnsi="Cambria Math"/>
                  <w:lang w:val="en-US"/>
                </w:rPr>
                <m:t>mod</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PO</m:t>
                  </m:r>
                </m:sub>
                <m:sup>
                  <m:r>
                    <m:rPr>
                      <m:sty m:val="p"/>
                    </m:rPr>
                    <w:rPr>
                      <w:rFonts w:ascii="Cambria Math" w:hAnsi="Cambria Math"/>
                      <w:lang w:val="en-US"/>
                    </w:rPr>
                    <m:t>PEI</m:t>
                  </m:r>
                </m:sup>
              </m:sSubSup>
            </m:oMath>
            <w:r>
              <w:rPr>
                <w:lang w:val="en-US"/>
              </w:rPr>
              <w:t xml:space="preserve"> is a paging occasion index, and </w:t>
            </w:r>
            <m:oMath>
              <m:r>
                <m:rPr>
                  <m:sty m:val="p"/>
                </m:rPr>
                <w:rPr>
                  <w:rFonts w:ascii="Cambria Math" w:hAnsi="Cambria Math"/>
                  <w:lang w:val="en-US"/>
                </w:rPr>
                <m:t>UE_ID</m:t>
              </m:r>
            </m:oMath>
            <w:r>
              <w:rPr>
                <w:lang w:val="en-US"/>
              </w:rPr>
              <w:t xml:space="preserve">, </w:t>
            </w:r>
            <m:oMath>
              <m:r>
                <w:rPr>
                  <w:rFonts w:ascii="Cambria Math" w:hAnsi="Cambria Math"/>
                  <w:lang w:val="en-US"/>
                </w:rPr>
                <m:t>N</m:t>
              </m:r>
            </m:oMath>
            <w:r>
              <w:rPr>
                <w:lang w:val="en-US"/>
              </w:rPr>
              <w:t xml:space="preserv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S</m:t>
                  </m:r>
                </m:sub>
              </m:sSub>
            </m:oMath>
            <w:r>
              <w:rPr>
                <w:lang w:val="en-US"/>
              </w:rPr>
              <w:t xml:space="preserve">, </w:t>
            </w:r>
            <m:oMath>
              <m:sSub>
                <m:sSubPr>
                  <m:ctrlPr>
                    <w:rPr>
                      <w:rFonts w:ascii="Cambria Math" w:hAnsi="Cambria Math"/>
                      <w:i/>
                      <w:strike/>
                      <w:color w:val="FF0000"/>
                      <w:lang w:val="en-US"/>
                    </w:rPr>
                  </m:ctrlPr>
                </m:sSubPr>
                <m:e>
                  <m:r>
                    <w:rPr>
                      <w:rFonts w:ascii="Cambria Math" w:hAnsi="Cambria Math"/>
                      <w:strike/>
                      <w:color w:val="FF0000"/>
                      <w:lang w:val="en-US"/>
                    </w:rPr>
                    <m:t>i</m:t>
                  </m:r>
                </m:e>
                <m:sub>
                  <m:r>
                    <w:rPr>
                      <w:rFonts w:ascii="Cambria Math" w:hAnsi="Cambria Math"/>
                      <w:strike/>
                      <w:color w:val="FF0000"/>
                      <w:lang w:val="en-US"/>
                    </w:rPr>
                    <m:t>SG</m:t>
                  </m:r>
                </m:sub>
              </m:sSub>
            </m:oMath>
            <w:r>
              <w:rPr>
                <w:strike/>
                <w:color w:val="FF0000"/>
                <w:lang w:val="en-US"/>
              </w:rPr>
              <w:t xml:space="preserve">, </w:t>
            </w:r>
            <w:r>
              <w:rPr>
                <w:lang w:val="en-US"/>
              </w:rPr>
              <w:t xml:space="preserve">and </w:t>
            </w:r>
            <m:oMath>
              <m:r>
                <w:rPr>
                  <w:rFonts w:ascii="Cambria Math" w:hAnsi="Cambria Math"/>
                  <w:lang w:val="en-US"/>
                </w:rPr>
                <m:t>i_s</m:t>
              </m:r>
            </m:oMath>
            <w:r>
              <w:rPr>
                <w:lang w:val="en-US"/>
              </w:rPr>
              <w:t xml:space="preserve"> are defined in</w:t>
            </w:r>
            <w:r>
              <w:rPr>
                <w:rFonts w:hint="eastAsia"/>
                <w:lang w:val="en-US" w:eastAsia="zh-CN"/>
              </w:rPr>
              <w:t xml:space="preserve"> </w:t>
            </w:r>
            <w:r>
              <w:rPr>
                <w:rFonts w:hint="eastAsia"/>
                <w:color w:val="FF0000"/>
                <w:u w:val="single"/>
                <w:lang w:val="en-US" w:eastAsia="zh-CN"/>
              </w:rPr>
              <w:t>clause 7.1 of</w:t>
            </w:r>
            <w:r>
              <w:rPr>
                <w:color w:val="FF0000"/>
                <w:u w:val="single"/>
                <w:lang w:val="en-US"/>
              </w:rPr>
              <w:t xml:space="preserve"> </w:t>
            </w:r>
            <w:r>
              <w:rPr>
                <w:lang w:val="en-US"/>
              </w:rPr>
              <w:t xml:space="preserve"> [17, TS 38.304]</w:t>
            </w:r>
            <w:r>
              <w:rPr>
                <w:rFonts w:hint="eastAsia"/>
                <w:color w:val="FF0000"/>
                <w:u w:val="single"/>
                <w:lang w:val="en-US" w:eastAsia="zh-CN"/>
              </w:rPr>
              <w:t xml:space="preserve">, </w:t>
            </w:r>
            <m:oMath>
              <m:sSub>
                <m:sSubPr>
                  <m:ctrlPr>
                    <w:rPr>
                      <w:rFonts w:ascii="Cambria Math" w:hAnsi="Cambria Math"/>
                      <w:i/>
                      <w:color w:val="FF0000"/>
                      <w:u w:val="single"/>
                      <w:lang w:val="en-US"/>
                    </w:rPr>
                  </m:ctrlPr>
                </m:sSubPr>
                <m:e>
                  <m:r>
                    <w:rPr>
                      <w:rFonts w:ascii="Cambria Math" w:hAnsi="Cambria Math"/>
                      <w:color w:val="FF0000"/>
                      <w:u w:val="single"/>
                      <w:lang w:val="en-US"/>
                    </w:rPr>
                    <m:t>i</m:t>
                  </m:r>
                </m:e>
                <m:sub>
                  <m:r>
                    <w:rPr>
                      <w:rFonts w:ascii="Cambria Math" w:hAnsi="Cambria Math"/>
                      <w:color w:val="FF0000"/>
                      <w:u w:val="single"/>
                      <w:lang w:val="en-US"/>
                    </w:rPr>
                    <m:t>SG</m:t>
                  </m:r>
                </m:sub>
              </m:sSub>
            </m:oMath>
            <w:r>
              <w:rPr>
                <w:color w:val="FF0000"/>
                <w:u w:val="single"/>
                <w:lang w:val="en-US"/>
              </w:rPr>
              <w:t xml:space="preserve"> </w:t>
            </w:r>
            <w:r>
              <w:rPr>
                <w:rFonts w:hint="eastAsia"/>
                <w:color w:val="FF0000"/>
                <w:u w:val="single"/>
                <w:lang w:val="en-US" w:eastAsia="zh-CN"/>
              </w:rPr>
              <w:t xml:space="preserve">is the subgroup ID </w:t>
            </w:r>
            <w:r>
              <w:rPr>
                <w:color w:val="FF0000"/>
                <w:u w:val="single"/>
                <w:lang w:val="en-US"/>
              </w:rPr>
              <w:t>defined in</w:t>
            </w:r>
            <w:r>
              <w:rPr>
                <w:rFonts w:hint="eastAsia"/>
                <w:color w:val="FF0000"/>
                <w:u w:val="single"/>
                <w:lang w:val="en-US" w:eastAsia="zh-CN"/>
              </w:rPr>
              <w:t xml:space="preserve"> clause 7.3 of</w:t>
            </w:r>
            <w:r>
              <w:rPr>
                <w:color w:val="FF0000"/>
                <w:u w:val="single"/>
                <w:lang w:val="en-US"/>
              </w:rPr>
              <w:t xml:space="preserve">  [17, TS 38.304]</w:t>
            </w:r>
            <w:r>
              <w:rPr>
                <w:lang w:val="en-US"/>
              </w:rPr>
              <w:t>. When the value is '1', the UE monitors a paging occasion determined according to</w:t>
            </w:r>
            <w:r>
              <w:rPr>
                <w:rFonts w:hint="eastAsia"/>
                <w:lang w:val="en-US" w:eastAsia="zh-CN"/>
              </w:rPr>
              <w:t xml:space="preserve"> </w:t>
            </w:r>
            <w:r>
              <w:rPr>
                <w:lang w:val="en-US"/>
              </w:rPr>
              <w:t>[17, TS 38.304]; otherwise, the UE is not required to monitor the paging occasion.</w:t>
            </w:r>
          </w:p>
          <w:p w14:paraId="53ECB842" w14:textId="77777777" w:rsidR="004F5D1B" w:rsidRDefault="0090317A">
            <w:pPr>
              <w:jc w:val="center"/>
              <w:rPr>
                <w:b/>
                <w:bCs/>
                <w:color w:val="FF0000"/>
                <w:lang w:eastAsia="zh-CN"/>
              </w:rPr>
            </w:pPr>
            <w:r>
              <w:rPr>
                <w:b/>
                <w:bCs/>
                <w:color w:val="FF0000"/>
                <w:lang w:eastAsia="zh-CN"/>
              </w:rPr>
              <w:t>&lt;Unchanged parts are omitted&gt;</w:t>
            </w:r>
          </w:p>
          <w:p w14:paraId="53ECB843" w14:textId="77777777" w:rsidR="004F5D1B" w:rsidRDefault="004F5D1B">
            <w:pPr>
              <w:pStyle w:val="CRCoverPage"/>
              <w:spacing w:after="0"/>
              <w:rPr>
                <w:lang w:val="en-US" w:eastAsia="zh-CN"/>
              </w:rPr>
            </w:pPr>
          </w:p>
        </w:tc>
      </w:tr>
    </w:tbl>
    <w:p w14:paraId="53ECB845" w14:textId="77777777" w:rsidR="004F5D1B" w:rsidRDefault="004F5D1B">
      <w:pPr>
        <w:rPr>
          <w:rFonts w:eastAsiaTheme="minorEastAsia"/>
          <w:b/>
          <w:bCs/>
          <w:lang w:eastAsia="zh-TW"/>
        </w:rPr>
      </w:pPr>
    </w:p>
    <w:p w14:paraId="53ECB846" w14:textId="77777777" w:rsidR="004F5D1B" w:rsidRDefault="0090317A">
      <w:pPr>
        <w:pStyle w:val="3GPPH1"/>
        <w:numPr>
          <w:ilvl w:val="0"/>
          <w:numId w:val="0"/>
        </w:numPr>
        <w:tabs>
          <w:tab w:val="left" w:pos="8566"/>
        </w:tabs>
      </w:pPr>
      <w:r>
        <w:t>References</w:t>
      </w:r>
      <w:r>
        <w:tab/>
      </w:r>
    </w:p>
    <w:p w14:paraId="53ECB847" w14:textId="77777777" w:rsidR="004F5D1B" w:rsidRDefault="0090317A">
      <w:r>
        <w:rPr>
          <w:rFonts w:hint="eastAsia"/>
        </w:rPr>
        <w:t>[1]</w:t>
      </w:r>
      <w:r>
        <w:t xml:space="preserve"> R1-2406</w:t>
      </w:r>
      <w:r>
        <w:rPr>
          <w:rFonts w:eastAsia="SimSun" w:hint="eastAsia"/>
          <w:lang w:val="en-US" w:eastAsia="zh-CN"/>
        </w:rPr>
        <w:t>402</w:t>
      </w:r>
      <w:r>
        <w:t>, “</w:t>
      </w:r>
      <w:r>
        <w:rPr>
          <w:lang w:val="en-US" w:eastAsia="zh-CN"/>
        </w:rPr>
        <w:t xml:space="preserve">Correction on </w:t>
      </w:r>
      <w:r>
        <w:rPr>
          <w:rFonts w:hint="eastAsia"/>
          <w:lang w:val="en-US" w:eastAsia="zh-CN"/>
        </w:rPr>
        <w:t>PEI</w:t>
      </w:r>
      <w:r>
        <w:rPr>
          <w:lang w:val="en-US" w:eastAsia="zh-CN"/>
        </w:rPr>
        <w:t xml:space="preserve"> for </w:t>
      </w:r>
      <w:r>
        <w:rPr>
          <w:rFonts w:hint="eastAsia"/>
          <w:lang w:val="en-US" w:eastAsia="zh-CN"/>
        </w:rPr>
        <w:t xml:space="preserve">UE power </w:t>
      </w:r>
      <w:proofErr w:type="spellStart"/>
      <w:r>
        <w:rPr>
          <w:rFonts w:hint="eastAsia"/>
          <w:lang w:val="en-US" w:eastAsia="zh-CN"/>
        </w:rPr>
        <w:t>savin</w:t>
      </w:r>
      <w:proofErr w:type="spellEnd"/>
      <w:r>
        <w:t>g”, ZTE</w:t>
      </w:r>
      <w:r>
        <w:rPr>
          <w:rFonts w:hint="eastAsia"/>
          <w:lang w:val="en-US" w:eastAsia="zh-CN"/>
        </w:rPr>
        <w:t xml:space="preserve"> Corporation</w:t>
      </w:r>
      <w:r>
        <w:t xml:space="preserve">, </w:t>
      </w:r>
      <w:proofErr w:type="spellStart"/>
      <w:r>
        <w:t>Sanechips</w:t>
      </w:r>
      <w:proofErr w:type="spellEnd"/>
      <w:r>
        <w:t>., RAN1 #118</w:t>
      </w:r>
    </w:p>
    <w:p w14:paraId="53ECB848" w14:textId="77777777" w:rsidR="004F5D1B" w:rsidRDefault="004F5D1B"/>
    <w:p w14:paraId="53ECB849" w14:textId="77777777" w:rsidR="004F5D1B" w:rsidRDefault="004F5D1B">
      <w:pPr>
        <w:tabs>
          <w:tab w:val="left" w:pos="1701"/>
        </w:tabs>
      </w:pPr>
    </w:p>
    <w:sectPr w:rsidR="004F5D1B">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2C711" w14:textId="77777777" w:rsidR="008704AF" w:rsidRDefault="008704AF" w:rsidP="00A578E2">
      <w:r>
        <w:separator/>
      </w:r>
    </w:p>
  </w:endnote>
  <w:endnote w:type="continuationSeparator" w:id="0">
    <w:p w14:paraId="1EEDB6FB" w14:textId="77777777" w:rsidR="008704AF" w:rsidRDefault="008704AF" w:rsidP="00A57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default"/>
    <w:sig w:usb0="00000000"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PMingLiU"/>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6ED65D" w14:textId="77777777" w:rsidR="008704AF" w:rsidRDefault="008704AF" w:rsidP="00A578E2">
      <w:r>
        <w:separator/>
      </w:r>
    </w:p>
  </w:footnote>
  <w:footnote w:type="continuationSeparator" w:id="0">
    <w:p w14:paraId="1040C549" w14:textId="77777777" w:rsidR="008704AF" w:rsidRDefault="008704AF" w:rsidP="00A578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5814EBC"/>
    <w:multiLevelType w:val="multilevel"/>
    <w:tmpl w:val="05814EBC"/>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3"/>
  </w:num>
  <w:num w:numId="2">
    <w:abstractNumId w:val="6"/>
  </w:num>
  <w:num w:numId="3">
    <w:abstractNumId w:val="0"/>
  </w:num>
  <w:num w:numId="4">
    <w:abstractNumId w:val="5"/>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A0"/>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2F4"/>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0E9"/>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CCC"/>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5F3"/>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AC1"/>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859"/>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94"/>
    <w:rsid w:val="000F48F0"/>
    <w:rsid w:val="000F4A22"/>
    <w:rsid w:val="000F4A4F"/>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331"/>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7C3"/>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61"/>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17E"/>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3FE5"/>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9D"/>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639"/>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AB7"/>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23"/>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BF"/>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1C9"/>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61"/>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BF8"/>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6A2"/>
    <w:rsid w:val="002A17C6"/>
    <w:rsid w:val="002A17F3"/>
    <w:rsid w:val="002A1A30"/>
    <w:rsid w:val="002A1B6F"/>
    <w:rsid w:val="002A1B7D"/>
    <w:rsid w:val="002A203B"/>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6F5"/>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9B"/>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29B"/>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435"/>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F84"/>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E0"/>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68"/>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60"/>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F6"/>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19"/>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2E"/>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B68"/>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7FF"/>
    <w:rsid w:val="00424987"/>
    <w:rsid w:val="00424BAB"/>
    <w:rsid w:val="00424C05"/>
    <w:rsid w:val="00424DF2"/>
    <w:rsid w:val="00424DF9"/>
    <w:rsid w:val="004253C8"/>
    <w:rsid w:val="0042548D"/>
    <w:rsid w:val="00425504"/>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70B"/>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C6C"/>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B3"/>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3D0"/>
    <w:rsid w:val="0049560D"/>
    <w:rsid w:val="00495A66"/>
    <w:rsid w:val="00495C52"/>
    <w:rsid w:val="00495D55"/>
    <w:rsid w:val="00496075"/>
    <w:rsid w:val="0049619B"/>
    <w:rsid w:val="0049625B"/>
    <w:rsid w:val="00496303"/>
    <w:rsid w:val="004963A7"/>
    <w:rsid w:val="004964CA"/>
    <w:rsid w:val="00496553"/>
    <w:rsid w:val="00496572"/>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B6"/>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DEA"/>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0E7"/>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1B"/>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D33"/>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BA4"/>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96A"/>
    <w:rsid w:val="00551A46"/>
    <w:rsid w:val="00551B19"/>
    <w:rsid w:val="00551C84"/>
    <w:rsid w:val="00551F1D"/>
    <w:rsid w:val="00551FBA"/>
    <w:rsid w:val="00551FF2"/>
    <w:rsid w:val="0055200E"/>
    <w:rsid w:val="00552087"/>
    <w:rsid w:val="005524F2"/>
    <w:rsid w:val="00552779"/>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0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26"/>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E45"/>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41E"/>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2EAE"/>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3F7"/>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325"/>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D04"/>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A78"/>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7AC"/>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D52"/>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700EF"/>
    <w:rsid w:val="006702B1"/>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9E2"/>
    <w:rsid w:val="00672A09"/>
    <w:rsid w:val="00672E3D"/>
    <w:rsid w:val="00672F44"/>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139"/>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3F"/>
    <w:rsid w:val="006859D0"/>
    <w:rsid w:val="00685A52"/>
    <w:rsid w:val="00685ABA"/>
    <w:rsid w:val="00685E54"/>
    <w:rsid w:val="006860CC"/>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1D3"/>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332"/>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647"/>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290"/>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52A"/>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19"/>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28D"/>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0"/>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A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DFF"/>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AF"/>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414"/>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03"/>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A7FA2"/>
    <w:rsid w:val="008B0135"/>
    <w:rsid w:val="008B0208"/>
    <w:rsid w:val="008B0270"/>
    <w:rsid w:val="008B0536"/>
    <w:rsid w:val="008B05D0"/>
    <w:rsid w:val="008B0622"/>
    <w:rsid w:val="008B066E"/>
    <w:rsid w:val="008B068B"/>
    <w:rsid w:val="008B07D6"/>
    <w:rsid w:val="008B09BC"/>
    <w:rsid w:val="008B0AE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81F"/>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E6A"/>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17A"/>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A91"/>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1B7"/>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66"/>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5E78"/>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2C"/>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44"/>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8B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3D"/>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AA9"/>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06"/>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A1"/>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BCC"/>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71E"/>
    <w:rsid w:val="00A06890"/>
    <w:rsid w:val="00A06938"/>
    <w:rsid w:val="00A06A35"/>
    <w:rsid w:val="00A06B10"/>
    <w:rsid w:val="00A06C19"/>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C71"/>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7F"/>
    <w:rsid w:val="00A443C2"/>
    <w:rsid w:val="00A44528"/>
    <w:rsid w:val="00A4457D"/>
    <w:rsid w:val="00A445B8"/>
    <w:rsid w:val="00A44623"/>
    <w:rsid w:val="00A44727"/>
    <w:rsid w:val="00A447FE"/>
    <w:rsid w:val="00A44804"/>
    <w:rsid w:val="00A449D1"/>
    <w:rsid w:val="00A44B8C"/>
    <w:rsid w:val="00A44D06"/>
    <w:rsid w:val="00A44E28"/>
    <w:rsid w:val="00A44E96"/>
    <w:rsid w:val="00A45102"/>
    <w:rsid w:val="00A45135"/>
    <w:rsid w:val="00A45437"/>
    <w:rsid w:val="00A4579C"/>
    <w:rsid w:val="00A45A11"/>
    <w:rsid w:val="00A45A92"/>
    <w:rsid w:val="00A45D2A"/>
    <w:rsid w:val="00A45D56"/>
    <w:rsid w:val="00A45F24"/>
    <w:rsid w:val="00A463D1"/>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E7"/>
    <w:rsid w:val="00A573C3"/>
    <w:rsid w:val="00A5748A"/>
    <w:rsid w:val="00A57672"/>
    <w:rsid w:val="00A5780E"/>
    <w:rsid w:val="00A578E2"/>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90A"/>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C8C"/>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B66"/>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87"/>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A9"/>
    <w:rsid w:val="00AB27F5"/>
    <w:rsid w:val="00AB283E"/>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75"/>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794"/>
    <w:rsid w:val="00AC7B51"/>
    <w:rsid w:val="00AC7C5F"/>
    <w:rsid w:val="00AC7D10"/>
    <w:rsid w:val="00AC7DC1"/>
    <w:rsid w:val="00AC7E65"/>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0CE"/>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642"/>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42"/>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AF3"/>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A90"/>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5A2"/>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5E8"/>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8D4"/>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053"/>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25B"/>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36"/>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086"/>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CAB"/>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A35"/>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3CA"/>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1"/>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4FF"/>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0E30"/>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4FBD"/>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0D"/>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6F4"/>
    <w:rsid w:val="00D2370B"/>
    <w:rsid w:val="00D23717"/>
    <w:rsid w:val="00D23890"/>
    <w:rsid w:val="00D23C6E"/>
    <w:rsid w:val="00D23D6E"/>
    <w:rsid w:val="00D23E99"/>
    <w:rsid w:val="00D24050"/>
    <w:rsid w:val="00D24314"/>
    <w:rsid w:val="00D24388"/>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34"/>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16"/>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1D4"/>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2E"/>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7E"/>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31"/>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01"/>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8E"/>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67"/>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2D4"/>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1AA"/>
    <w:rsid w:val="00E53350"/>
    <w:rsid w:val="00E534AC"/>
    <w:rsid w:val="00E534C8"/>
    <w:rsid w:val="00E538C0"/>
    <w:rsid w:val="00E538CB"/>
    <w:rsid w:val="00E53DBA"/>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14"/>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286"/>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1CB"/>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863"/>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85"/>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9E4"/>
    <w:rsid w:val="00ED3A20"/>
    <w:rsid w:val="00ED3A85"/>
    <w:rsid w:val="00ED3AAF"/>
    <w:rsid w:val="00ED3EB1"/>
    <w:rsid w:val="00ED4037"/>
    <w:rsid w:val="00ED4055"/>
    <w:rsid w:val="00ED40A0"/>
    <w:rsid w:val="00ED40F1"/>
    <w:rsid w:val="00ED4439"/>
    <w:rsid w:val="00ED44A3"/>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58F"/>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4157"/>
    <w:rsid w:val="00F3415C"/>
    <w:rsid w:val="00F34247"/>
    <w:rsid w:val="00F34669"/>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02C"/>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D16"/>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79E"/>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1D"/>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2F1"/>
    <w:rsid w:val="00F93447"/>
    <w:rsid w:val="00F93563"/>
    <w:rsid w:val="00F938B4"/>
    <w:rsid w:val="00F9390A"/>
    <w:rsid w:val="00F93D65"/>
    <w:rsid w:val="00F93E2D"/>
    <w:rsid w:val="00F93F9C"/>
    <w:rsid w:val="00F93FCF"/>
    <w:rsid w:val="00F9418F"/>
    <w:rsid w:val="00F941A6"/>
    <w:rsid w:val="00F9421E"/>
    <w:rsid w:val="00F94302"/>
    <w:rsid w:val="00F943FC"/>
    <w:rsid w:val="00F9457C"/>
    <w:rsid w:val="00F94609"/>
    <w:rsid w:val="00F9499A"/>
    <w:rsid w:val="00F94BEB"/>
    <w:rsid w:val="00F94C64"/>
    <w:rsid w:val="00F94D0B"/>
    <w:rsid w:val="00F94FC0"/>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D0"/>
    <w:rsid w:val="00F9686D"/>
    <w:rsid w:val="00F968B3"/>
    <w:rsid w:val="00F969F8"/>
    <w:rsid w:val="00F96C96"/>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09"/>
    <w:rsid w:val="00FA31BE"/>
    <w:rsid w:val="00FA32C8"/>
    <w:rsid w:val="00FA3A62"/>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51"/>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A7"/>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 w:val="09BF2900"/>
    <w:rsid w:val="1E4A75AC"/>
    <w:rsid w:val="2E8F4BE3"/>
    <w:rsid w:val="493952C5"/>
    <w:rsid w:val="5756140C"/>
    <w:rsid w:val="6CF54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ECB78C"/>
  <w15:docId w15:val="{AC7FB69C-204E-4EB0-AE01-2E69DAE4F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qFormat="1"/>
    <w:lsdException w:name="table of figures" w:uiPriority="99" w:qFormat="1"/>
    <w:lsdException w:name="annotation reference" w:semiHidden="1" w:qFormat="1"/>
    <w:lsdException w:name="List" w:qFormat="1"/>
    <w:lsdException w:name="List Bullet" w:qFormat="1"/>
    <w:lsdException w:name="List 2" w:qFormat="1"/>
    <w:lsdException w:name="List 3" w:qFormat="1"/>
    <w:lsdException w:name="Title" w:qFormat="1"/>
    <w:lsdException w:name="Default Paragraph Font" w:semiHidden="1" w:uiPriority="1" w:unhideWhenUsed="1" w:qFormat="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Pr>
      <w:rFonts w:ascii="Times" w:hAnsi="Times"/>
      <w:szCs w:val="24"/>
      <w:lang w:val="en-GB" w:eastAsia="en-US"/>
    </w:rPr>
  </w:style>
  <w:style w:type="paragraph" w:styleId="1">
    <w:name w:val="heading 1"/>
    <w:basedOn w:val="a0"/>
    <w:next w:val="a0"/>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1"/>
    <w:next w:val="a0"/>
    <w:link w:val="2Char"/>
    <w:uiPriority w:val="9"/>
    <w:qFormat/>
    <w:pPr>
      <w:keepNext/>
      <w:numPr>
        <w:ilvl w:val="1"/>
      </w:numPr>
      <w:tabs>
        <w:tab w:val="clear" w:pos="432"/>
      </w:tabs>
      <w:outlineLvl w:val="1"/>
    </w:pPr>
    <w:rPr>
      <w:i/>
      <w:iCs/>
      <w:sz w:val="24"/>
      <w:szCs w:val="28"/>
    </w:rPr>
  </w:style>
  <w:style w:type="paragraph" w:styleId="3">
    <w:name w:val="heading 3"/>
    <w:basedOn w:val="2"/>
    <w:next w:val="a0"/>
    <w:link w:val="3Char"/>
    <w:qFormat/>
    <w:pPr>
      <w:numPr>
        <w:ilvl w:val="2"/>
      </w:numPr>
      <w:tabs>
        <w:tab w:val="clear" w:pos="576"/>
      </w:tabs>
      <w:outlineLvl w:val="2"/>
    </w:pPr>
    <w:rPr>
      <w:szCs w:val="26"/>
    </w:rPr>
  </w:style>
  <w:style w:type="paragraph" w:styleId="4">
    <w:name w:val="heading 4"/>
    <w:basedOn w:val="3"/>
    <w:next w:val="a0"/>
    <w:link w:val="4Char"/>
    <w:uiPriority w:val="9"/>
    <w:qFormat/>
    <w:pPr>
      <w:numPr>
        <w:ilvl w:val="3"/>
      </w:numPr>
      <w:outlineLvl w:val="3"/>
    </w:pPr>
  </w:style>
  <w:style w:type="paragraph" w:styleId="5">
    <w:name w:val="heading 5"/>
    <w:basedOn w:val="4"/>
    <w:next w:val="a0"/>
    <w:link w:val="5Char"/>
    <w:uiPriority w:val="9"/>
    <w:qFormat/>
    <w:pPr>
      <w:numPr>
        <w:ilvl w:val="4"/>
      </w:numPr>
      <w:ind w:left="864" w:hanging="864"/>
      <w:outlineLvl w:val="4"/>
    </w:pPr>
    <w:rPr>
      <w:i w:val="0"/>
      <w:sz w:val="18"/>
    </w:rPr>
  </w:style>
  <w:style w:type="paragraph" w:styleId="6">
    <w:name w:val="heading 6"/>
    <w:basedOn w:val="a0"/>
    <w:next w:val="a0"/>
    <w:link w:val="6Char"/>
    <w:uiPriority w:val="9"/>
    <w:qFormat/>
    <w:pPr>
      <w:numPr>
        <w:ilvl w:val="5"/>
        <w:numId w:val="1"/>
      </w:numPr>
      <w:spacing w:before="240" w:after="60"/>
      <w:outlineLvl w:val="5"/>
    </w:pPr>
    <w:rPr>
      <w:rFonts w:ascii="Arial" w:hAnsi="Arial"/>
      <w:b/>
      <w:bCs/>
      <w:i/>
      <w:sz w:val="18"/>
      <w:szCs w:val="22"/>
      <w:lang w:eastAsia="zh-CN"/>
    </w:rPr>
  </w:style>
  <w:style w:type="paragraph" w:styleId="7">
    <w:name w:val="heading 7"/>
    <w:basedOn w:val="a0"/>
    <w:next w:val="a0"/>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Char"/>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9">
    <w:name w:val="heading 9"/>
    <w:basedOn w:val="a0"/>
    <w:next w:val="a0"/>
    <w:link w:val="9Char"/>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0">
    <w:name w:val="List 3"/>
    <w:basedOn w:val="20"/>
    <w:qFormat/>
    <w:pPr>
      <w:ind w:left="1135"/>
    </w:pPr>
  </w:style>
  <w:style w:type="paragraph" w:styleId="20">
    <w:name w:val="List 2"/>
    <w:basedOn w:val="a4"/>
    <w:qFormat/>
    <w:pPr>
      <w:ind w:left="566"/>
    </w:pPr>
  </w:style>
  <w:style w:type="paragraph" w:styleId="a4">
    <w:name w:val="List"/>
    <w:basedOn w:val="a0"/>
    <w:qFormat/>
    <w:pPr>
      <w:ind w:left="283" w:hanging="283"/>
    </w:pPr>
  </w:style>
  <w:style w:type="paragraph" w:styleId="70">
    <w:name w:val="toc 7"/>
    <w:basedOn w:val="a0"/>
    <w:next w:val="a0"/>
    <w:uiPriority w:val="39"/>
    <w:qFormat/>
    <w:rPr>
      <w:rFonts w:ascii="Times New Roman" w:eastAsia="MS Mincho" w:hAnsi="Times New Roman"/>
      <w:sz w:val="24"/>
      <w:lang w:eastAsia="ja-JP"/>
    </w:rPr>
  </w:style>
  <w:style w:type="paragraph" w:styleId="a5">
    <w:name w:val="caption"/>
    <w:basedOn w:val="a0"/>
    <w:next w:val="a0"/>
    <w:link w:val="Char"/>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a6">
    <w:name w:val="Document Map"/>
    <w:basedOn w:val="a0"/>
    <w:link w:val="Char0"/>
    <w:semiHidden/>
    <w:qFormat/>
    <w:pPr>
      <w:shd w:val="clear" w:color="auto" w:fill="000080"/>
    </w:pPr>
    <w:rPr>
      <w:rFonts w:ascii="Tahoma" w:hAnsi="Tahoma"/>
      <w:lang w:eastAsia="zh-CN"/>
    </w:rPr>
  </w:style>
  <w:style w:type="paragraph" w:styleId="a7">
    <w:name w:val="annotation text"/>
    <w:basedOn w:val="a0"/>
    <w:link w:val="Char1"/>
    <w:semiHidden/>
    <w:qFormat/>
    <w:rPr>
      <w:szCs w:val="20"/>
    </w:rPr>
  </w:style>
  <w:style w:type="paragraph" w:styleId="a8">
    <w:name w:val="Body Text"/>
    <w:basedOn w:val="a0"/>
    <w:link w:val="Char2"/>
    <w:qFormat/>
    <w:pPr>
      <w:spacing w:after="120"/>
      <w:jc w:val="both"/>
    </w:pPr>
    <w:rPr>
      <w:lang w:eastAsia="zh-CN"/>
    </w:rPr>
  </w:style>
  <w:style w:type="paragraph" w:styleId="50">
    <w:name w:val="toc 5"/>
    <w:basedOn w:val="a0"/>
    <w:next w:val="a0"/>
    <w:qFormat/>
    <w:pPr>
      <w:ind w:left="960"/>
    </w:pPr>
    <w:rPr>
      <w:rFonts w:ascii="Times New Roman" w:eastAsia="MS Mincho" w:hAnsi="Times New Roman"/>
      <w:sz w:val="24"/>
      <w:lang w:eastAsia="ja-JP"/>
    </w:rPr>
  </w:style>
  <w:style w:type="paragraph" w:styleId="31">
    <w:name w:val="toc 3"/>
    <w:basedOn w:val="a0"/>
    <w:next w:val="a0"/>
    <w:uiPriority w:val="39"/>
    <w:qFormat/>
    <w:pPr>
      <w:tabs>
        <w:tab w:val="left" w:pos="1200"/>
        <w:tab w:val="right" w:leader="dot" w:pos="9631"/>
      </w:tabs>
      <w:ind w:left="403"/>
    </w:pPr>
  </w:style>
  <w:style w:type="paragraph" w:styleId="a9">
    <w:name w:val="Plain Text"/>
    <w:basedOn w:val="a0"/>
    <w:link w:val="Char3"/>
    <w:uiPriority w:val="99"/>
    <w:unhideWhenUsed/>
    <w:qFormat/>
    <w:rPr>
      <w:rFonts w:ascii="Arial" w:eastAsia="MS Gothic" w:hAnsi="Arial"/>
      <w:color w:val="000000"/>
      <w:szCs w:val="20"/>
      <w:lang w:val="zh-CN"/>
    </w:rPr>
  </w:style>
  <w:style w:type="paragraph" w:styleId="80">
    <w:name w:val="toc 8"/>
    <w:basedOn w:val="a0"/>
    <w:next w:val="a0"/>
    <w:uiPriority w:val="39"/>
    <w:qFormat/>
    <w:pPr>
      <w:ind w:left="1680"/>
    </w:pPr>
    <w:rPr>
      <w:rFonts w:ascii="Times New Roman" w:eastAsia="MS Mincho" w:hAnsi="Times New Roman"/>
      <w:sz w:val="24"/>
      <w:lang w:eastAsia="ja-JP"/>
    </w:rPr>
  </w:style>
  <w:style w:type="paragraph" w:styleId="aa">
    <w:name w:val="Date"/>
    <w:basedOn w:val="a0"/>
    <w:next w:val="a0"/>
    <w:link w:val="Char4"/>
    <w:qFormat/>
    <w:rPr>
      <w:lang w:eastAsia="zh-CN"/>
    </w:rPr>
  </w:style>
  <w:style w:type="paragraph" w:styleId="ab">
    <w:name w:val="Balloon Text"/>
    <w:basedOn w:val="a0"/>
    <w:link w:val="Char5"/>
    <w:semiHidden/>
    <w:qFormat/>
    <w:rPr>
      <w:rFonts w:ascii="Tahoma" w:hAnsi="Tahoma"/>
      <w:sz w:val="16"/>
      <w:szCs w:val="16"/>
      <w:lang w:eastAsia="zh-CN"/>
    </w:rPr>
  </w:style>
  <w:style w:type="paragraph" w:styleId="ac">
    <w:name w:val="footer"/>
    <w:basedOn w:val="a0"/>
    <w:link w:val="Char6"/>
    <w:qFormat/>
    <w:pPr>
      <w:tabs>
        <w:tab w:val="center" w:pos="4153"/>
        <w:tab w:val="right" w:pos="8306"/>
      </w:tabs>
    </w:pPr>
  </w:style>
  <w:style w:type="paragraph" w:styleId="ad">
    <w:name w:val="header"/>
    <w:basedOn w:val="a0"/>
    <w:link w:val="Char7"/>
    <w:qFormat/>
    <w:pPr>
      <w:tabs>
        <w:tab w:val="center" w:pos="4536"/>
        <w:tab w:val="right" w:pos="9072"/>
      </w:tabs>
    </w:pPr>
  </w:style>
  <w:style w:type="paragraph" w:styleId="10">
    <w:name w:val="toc 1"/>
    <w:basedOn w:val="a0"/>
    <w:next w:val="a0"/>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40">
    <w:name w:val="toc 4"/>
    <w:basedOn w:val="a0"/>
    <w:next w:val="a0"/>
    <w:uiPriority w:val="39"/>
    <w:qFormat/>
    <w:pPr>
      <w:tabs>
        <w:tab w:val="left" w:pos="1440"/>
        <w:tab w:val="right" w:leader="dot" w:pos="9631"/>
      </w:tabs>
      <w:ind w:left="601"/>
    </w:pPr>
  </w:style>
  <w:style w:type="paragraph" w:styleId="ae">
    <w:name w:val="footnote text"/>
    <w:basedOn w:val="a0"/>
    <w:link w:val="Char8"/>
    <w:semiHidden/>
    <w:qFormat/>
    <w:pPr>
      <w:jc w:val="both"/>
    </w:pPr>
    <w:rPr>
      <w:szCs w:val="20"/>
      <w:lang w:val="zh-CN" w:eastAsia="zh-CN"/>
    </w:rPr>
  </w:style>
  <w:style w:type="paragraph" w:styleId="60">
    <w:name w:val="toc 6"/>
    <w:basedOn w:val="a0"/>
    <w:next w:val="a0"/>
    <w:uiPriority w:val="39"/>
    <w:qFormat/>
    <w:pPr>
      <w:ind w:left="1200"/>
    </w:pPr>
    <w:rPr>
      <w:rFonts w:ascii="Times New Roman" w:eastAsia="MS Mincho" w:hAnsi="Times New Roman"/>
      <w:sz w:val="24"/>
      <w:lang w:eastAsia="ja-JP"/>
    </w:rPr>
  </w:style>
  <w:style w:type="paragraph" w:styleId="af">
    <w:name w:val="table of figures"/>
    <w:basedOn w:val="a8"/>
    <w:next w:val="a0"/>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21">
    <w:name w:val="toc 2"/>
    <w:basedOn w:val="a0"/>
    <w:next w:val="a0"/>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90">
    <w:name w:val="toc 9"/>
    <w:basedOn w:val="a0"/>
    <w:next w:val="a0"/>
    <w:uiPriority w:val="39"/>
    <w:qFormat/>
    <w:pPr>
      <w:ind w:left="1920"/>
    </w:pPr>
    <w:rPr>
      <w:rFonts w:ascii="Times New Roman" w:eastAsia="MS Mincho" w:hAnsi="Times New Roman"/>
      <w:sz w:val="24"/>
      <w:lang w:eastAsia="ja-JP"/>
    </w:rPr>
  </w:style>
  <w:style w:type="paragraph" w:styleId="22">
    <w:name w:val="Body Text 2"/>
    <w:basedOn w:val="a0"/>
    <w:link w:val="2Char0"/>
    <w:qFormat/>
    <w:pPr>
      <w:spacing w:after="120" w:line="480" w:lineRule="auto"/>
    </w:pPr>
  </w:style>
  <w:style w:type="paragraph" w:styleId="af0">
    <w:name w:val="Normal (Web)"/>
    <w:basedOn w:val="a0"/>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11">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1">
    <w:name w:val="annotation subject"/>
    <w:basedOn w:val="a7"/>
    <w:next w:val="a7"/>
    <w:link w:val="Char9"/>
    <w:semiHidden/>
    <w:qFormat/>
    <w:rPr>
      <w:b/>
      <w:bCs/>
      <w:lang w:eastAsia="zh-CN"/>
    </w:rPr>
  </w:style>
  <w:style w:type="table" w:styleId="af2">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2"/>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3">
    <w:name w:val="Strong"/>
    <w:uiPriority w:val="22"/>
    <w:qFormat/>
    <w:rPr>
      <w:b/>
      <w:bCs/>
    </w:rPr>
  </w:style>
  <w:style w:type="character" w:styleId="af4">
    <w:name w:val="FollowedHyperlink"/>
    <w:qFormat/>
    <w:rPr>
      <w:color w:val="0000FF"/>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customStyle="1" w:styleId="3Char">
    <w:name w:val="제목 3 Char"/>
    <w:link w:val="3"/>
    <w:qFormat/>
    <w:rPr>
      <w:rFonts w:ascii="Arial" w:hAnsi="Arial"/>
      <w:b/>
      <w:szCs w:val="26"/>
      <w:lang w:val="en-GB" w:eastAsia="zh-CN"/>
    </w:rPr>
  </w:style>
  <w:style w:type="paragraph" w:customStyle="1" w:styleId="TdocHeader2">
    <w:name w:val="Tdoc_Header_2"/>
    <w:basedOn w:val="a0"/>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8"/>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d"/>
    <w:qFormat/>
    <w:pPr>
      <w:widowControl w:val="0"/>
      <w:tabs>
        <w:tab w:val="clear" w:pos="4536"/>
        <w:tab w:val="right" w:pos="10206"/>
      </w:tabs>
      <w:jc w:val="both"/>
    </w:pPr>
    <w:rPr>
      <w:rFonts w:ascii="Arial" w:hAnsi="Arial"/>
      <w:b/>
      <w:szCs w:val="20"/>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8"/>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a0"/>
    <w:qFormat/>
    <w:pPr>
      <w:numPr>
        <w:ilvl w:val="2"/>
        <w:numId w:val="3"/>
      </w:numPr>
    </w:pPr>
    <w:rPr>
      <w:rFonts w:ascii="Times New Roman" w:eastAsia="Times New Roman" w:hAnsi="Times New Roman"/>
      <w:lang w:val="en-US"/>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4"/>
    <w:link w:val="B10"/>
    <w:qFormat/>
    <w:pPr>
      <w:spacing w:after="180"/>
      <w:ind w:left="568" w:hanging="284"/>
    </w:pPr>
    <w:rPr>
      <w:rFonts w:ascii="Times New Roman" w:eastAsia="MS Mincho" w:hAnsi="Times New Roman"/>
      <w:szCs w:val="20"/>
    </w:rPr>
  </w:style>
  <w:style w:type="paragraph" w:customStyle="1" w:styleId="B2">
    <w:name w:val="B2"/>
    <w:basedOn w:val="20"/>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MS Mincho" w:hAnsi="Arial"/>
      <w:sz w:val="18"/>
      <w:szCs w:val="20"/>
    </w:rPr>
  </w:style>
  <w:style w:type="paragraph" w:customStyle="1" w:styleId="TAC">
    <w:name w:val="TAC"/>
    <w:basedOn w:val="a0"/>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har1">
    <w:name w:val="메모 텍스트 Char"/>
    <w:link w:val="a7"/>
    <w:qFormat/>
    <w:rPr>
      <w:rFonts w:ascii="Times" w:eastAsia="바탕"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1">
    <w:name w:val="(文字) (文字)5"/>
    <w:semiHidden/>
    <w:qFormat/>
    <w:rPr>
      <w:rFonts w:ascii="Times New Roman" w:hAnsi="Times New Roman"/>
      <w:lang w:eastAsia="en-US"/>
    </w:rPr>
  </w:style>
  <w:style w:type="paragraph" w:styleId="af8">
    <w:name w:val="List Paragraph"/>
    <w:basedOn w:val="a0"/>
    <w:link w:val="Chara"/>
    <w:uiPriority w:val="34"/>
    <w:qFormat/>
    <w:pPr>
      <w:ind w:leftChars="400" w:left="840"/>
    </w:pPr>
    <w:rPr>
      <w:lang w:eastAsia="zh-CN"/>
    </w:rPr>
  </w:style>
  <w:style w:type="character" w:customStyle="1" w:styleId="4Char">
    <w:name w:val="제목 4 Char"/>
    <w:link w:val="4"/>
    <w:uiPriority w:val="9"/>
    <w:qFormat/>
    <w:rPr>
      <w:rFonts w:ascii="Arial" w:hAnsi="Arial"/>
      <w:b/>
      <w:i/>
      <w:szCs w:val="26"/>
      <w:lang w:val="en-GB" w:eastAsia="zh-CN"/>
    </w:rPr>
  </w:style>
  <w:style w:type="character" w:customStyle="1" w:styleId="Char7">
    <w:name w:val="머리글 Char"/>
    <w:link w:val="ad"/>
    <w:qFormat/>
    <w:rPr>
      <w:rFonts w:ascii="Times" w:hAnsi="Times"/>
      <w:szCs w:val="24"/>
      <w:lang w:val="en-GB"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6">
    <w:name w:val="바닥글 Char"/>
    <w:link w:val="ac"/>
    <w:qFormat/>
    <w:rPr>
      <w:rFonts w:ascii="Times" w:hAnsi="Times"/>
      <w:szCs w:val="24"/>
      <w:lang w:val="en-GB" w:eastAsia="en-US"/>
    </w:rPr>
  </w:style>
  <w:style w:type="character" w:customStyle="1" w:styleId="Char">
    <w:name w:val="캡션 Char"/>
    <w:link w:val="a5"/>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5Char">
    <w:name w:val="제목 5 Char"/>
    <w:link w:val="5"/>
    <w:uiPriority w:val="9"/>
    <w:qFormat/>
    <w:rPr>
      <w:rFonts w:ascii="Arial" w:hAnsi="Arial"/>
      <w:b/>
      <w:bCs/>
      <w:iCs/>
      <w:sz w:val="18"/>
      <w:szCs w:val="26"/>
      <w:lang w:val="en-GB" w:eastAsia="zh-CN"/>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character" w:customStyle="1" w:styleId="6Char">
    <w:name w:val="제목 6 Char"/>
    <w:link w:val="6"/>
    <w:uiPriority w:val="9"/>
    <w:qFormat/>
    <w:rPr>
      <w:rFonts w:ascii="Arial" w:hAnsi="Arial"/>
      <w:b/>
      <w:bCs/>
      <w:i/>
      <w:sz w:val="18"/>
      <w:szCs w:val="22"/>
      <w:lang w:val="en-GB" w:eastAsia="zh-CN"/>
    </w:rPr>
  </w:style>
  <w:style w:type="character" w:customStyle="1" w:styleId="7Char">
    <w:name w:val="제목 7 Char"/>
    <w:link w:val="7"/>
    <w:uiPriority w:val="9"/>
    <w:qFormat/>
    <w:rPr>
      <w:sz w:val="24"/>
      <w:szCs w:val="24"/>
      <w:lang w:val="en-GB" w:eastAsia="zh-CN"/>
    </w:rPr>
  </w:style>
  <w:style w:type="character" w:customStyle="1" w:styleId="8Char">
    <w:name w:val="제목 8 Char"/>
    <w:link w:val="8"/>
    <w:uiPriority w:val="9"/>
    <w:qFormat/>
    <w:rPr>
      <w:i/>
      <w:iCs/>
      <w:sz w:val="24"/>
      <w:szCs w:val="24"/>
      <w:lang w:val="en-GB" w:eastAsia="zh-CN"/>
    </w:rPr>
  </w:style>
  <w:style w:type="character" w:customStyle="1" w:styleId="9Char">
    <w:name w:val="제목 9 Char"/>
    <w:link w:val="9"/>
    <w:uiPriority w:val="9"/>
    <w:qFormat/>
    <w:rPr>
      <w:rFonts w:ascii="Arial" w:hAnsi="Arial"/>
      <w:sz w:val="22"/>
      <w:szCs w:val="22"/>
      <w:lang w:val="en-GB" w:eastAsia="zh-CN"/>
    </w:rPr>
  </w:style>
  <w:style w:type="character" w:customStyle="1" w:styleId="Char2">
    <w:name w:val="본문 Char"/>
    <w:link w:val="a8"/>
    <w:qFormat/>
    <w:rPr>
      <w:rFonts w:ascii="Times" w:hAnsi="Times"/>
      <w:szCs w:val="24"/>
      <w:lang w:val="en-GB"/>
    </w:rPr>
  </w:style>
  <w:style w:type="character" w:customStyle="1" w:styleId="Char8">
    <w:name w:val="각주 텍스트 Char"/>
    <w:link w:val="ae"/>
    <w:semiHidden/>
    <w:qFormat/>
    <w:rPr>
      <w:rFonts w:ascii="Times" w:hAnsi="Times"/>
    </w:rPr>
  </w:style>
  <w:style w:type="character" w:customStyle="1" w:styleId="Char0">
    <w:name w:val="문서 구조 Char"/>
    <w:link w:val="a6"/>
    <w:semiHidden/>
    <w:qFormat/>
    <w:rPr>
      <w:rFonts w:ascii="Tahoma" w:hAnsi="Tahoma" w:cs="Tahoma"/>
      <w:szCs w:val="24"/>
      <w:shd w:val="clear" w:color="auto" w:fill="000080"/>
      <w:lang w:val="en-GB"/>
    </w:rPr>
  </w:style>
  <w:style w:type="character" w:customStyle="1" w:styleId="Char5">
    <w:name w:val="풍선 도움말 텍스트 Char"/>
    <w:link w:val="ab"/>
    <w:semiHidden/>
    <w:qFormat/>
    <w:rPr>
      <w:rFonts w:ascii="Tahoma" w:hAnsi="Tahoma" w:cs="Tahoma"/>
      <w:sz w:val="16"/>
      <w:szCs w:val="16"/>
      <w:lang w:val="en-GB"/>
    </w:rPr>
  </w:style>
  <w:style w:type="character" w:customStyle="1" w:styleId="Char4">
    <w:name w:val="날짜 Char"/>
    <w:link w:val="aa"/>
    <w:qFormat/>
    <w:rPr>
      <w:rFonts w:ascii="Times" w:hAnsi="Times"/>
      <w:szCs w:val="24"/>
      <w:lang w:val="en-GB"/>
    </w:rPr>
  </w:style>
  <w:style w:type="character" w:customStyle="1" w:styleId="Char9">
    <w:name w:val="메모 주제 Char"/>
    <w:link w:val="af1"/>
    <w:semiHidden/>
    <w:qFormat/>
    <w:rPr>
      <w:rFonts w:ascii="Times" w:hAnsi="Times"/>
      <w:b/>
      <w:bCs/>
      <w:lang w:val="en-GB"/>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character" w:customStyle="1" w:styleId="Char3">
    <w:name w:val="글자만 Char"/>
    <w:link w:val="a9"/>
    <w:uiPriority w:val="99"/>
    <w:qFormat/>
    <w:rPr>
      <w:rFonts w:ascii="Arial" w:eastAsia="MS Gothic" w:hAnsi="Arial"/>
      <w:color w:val="000000"/>
      <w:lang w:val="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0">
    <w:name w:val="标题 5 Char"/>
    <w:link w:val="510"/>
    <w:qFormat/>
    <w:rPr>
      <w:rFonts w:ascii="Arial" w:hAnsi="Arial"/>
    </w:rPr>
  </w:style>
  <w:style w:type="paragraph" w:customStyle="1" w:styleId="510">
    <w:name w:val="标题 51"/>
    <w:basedOn w:val="a0"/>
    <w:link w:val="5Char0"/>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a0"/>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0"/>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qFormat/>
    <w:pPr>
      <w:tabs>
        <w:tab w:val="left" w:pos="1152"/>
      </w:tabs>
    </w:pPr>
    <w:rPr>
      <w:rFonts w:eastAsia="MS PGothic" w:cs="Times"/>
      <w:szCs w:val="20"/>
      <w:lang w:val="en-US" w:eastAsia="ja-JP"/>
    </w:rPr>
  </w:style>
  <w:style w:type="paragraph" w:customStyle="1" w:styleId="71">
    <w:name w:val="标题 71"/>
    <w:basedOn w:val="a0"/>
    <w:qFormat/>
    <w:pPr>
      <w:tabs>
        <w:tab w:val="left" w:pos="1296"/>
      </w:tabs>
    </w:pPr>
    <w:rPr>
      <w:rFonts w:eastAsia="MS PGothic" w:cs="Times"/>
      <w:szCs w:val="20"/>
      <w:lang w:val="en-US" w:eastAsia="ja-JP"/>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character" w:customStyle="1" w:styleId="1Char">
    <w:name w:val="제목 1 Char"/>
    <w:link w:val="1"/>
    <w:uiPriority w:val="9"/>
    <w:qFormat/>
    <w:rPr>
      <w:rFonts w:ascii="Arial" w:hAnsi="Arial"/>
      <w:b/>
      <w:bCs/>
      <w:kern w:val="32"/>
      <w:sz w:val="32"/>
      <w:szCs w:val="32"/>
      <w:lang w:val="en-GB" w:eastAsia="zh-CN"/>
    </w:rPr>
  </w:style>
  <w:style w:type="character" w:customStyle="1" w:styleId="2Char">
    <w:name w:val="제목 2 Char"/>
    <w:link w:val="2"/>
    <w:uiPriority w:val="9"/>
    <w:qFormat/>
    <w:rPr>
      <w:rFonts w:ascii="Arial" w:hAnsi="Arial"/>
      <w:b/>
      <w:bCs/>
      <w:i/>
      <w:iCs/>
      <w:sz w:val="24"/>
      <w:szCs w:val="28"/>
      <w:lang w:val="en-GB" w:eastAsia="zh-CN"/>
    </w:rPr>
  </w:style>
  <w:style w:type="paragraph" w:customStyle="1" w:styleId="Proposal">
    <w:name w:val="Proposal"/>
    <w:basedOn w:val="a0"/>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qFormat/>
    <w:pPr>
      <w:tabs>
        <w:tab w:val="left" w:pos="1152"/>
      </w:tabs>
    </w:pPr>
    <w:rPr>
      <w:rFonts w:eastAsia="MS PGothic" w:cs="Times"/>
      <w:szCs w:val="20"/>
      <w:lang w:val="en-US" w:eastAsia="ja-JP"/>
    </w:rPr>
  </w:style>
  <w:style w:type="character" w:customStyle="1" w:styleId="Chara">
    <w:name w:val="목록 단락 Char"/>
    <w:link w:val="af8"/>
    <w:uiPriority w:val="34"/>
    <w:qFormat/>
    <w:rPr>
      <w:rFonts w:ascii="Times" w:hAnsi="Times"/>
      <w:szCs w:val="24"/>
      <w:lang w:val="en-GB"/>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9">
    <w:name w:val="No Spacing"/>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1"/>
    <w:qFormat/>
    <w:pPr>
      <w:numPr>
        <w:numId w:val="5"/>
      </w:numPr>
    </w:pPr>
    <w:rPr>
      <w:rFonts w:ascii="Helvetica" w:eastAsia="Times New Roman" w:hAnsi="Helvetica"/>
      <w:sz w:val="28"/>
      <w:szCs w:val="20"/>
      <w:lang w:val="en-US" w:eastAsia="en-US"/>
    </w:rPr>
  </w:style>
  <w:style w:type="paragraph" w:customStyle="1" w:styleId="711">
    <w:name w:val="标题 711"/>
    <w:basedOn w:val="a0"/>
    <w:qFormat/>
    <w:pPr>
      <w:tabs>
        <w:tab w:val="left" w:pos="1296"/>
      </w:tabs>
    </w:pPr>
    <w:rPr>
      <w:rFonts w:eastAsia="MS PGothic" w:cs="Times"/>
      <w:szCs w:val="20"/>
      <w:lang w:val="en-US" w:eastAsia="ja-JP"/>
    </w:rPr>
  </w:style>
  <w:style w:type="paragraph" w:customStyle="1" w:styleId="tac0">
    <w:name w:val="tac"/>
    <w:basedOn w:val="a0"/>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ind w:left="720" w:hanging="360"/>
    </w:pPr>
    <w:rPr>
      <w:rFonts w:ascii="Times" w:hAnsi="Times"/>
      <w:szCs w:val="24"/>
      <w:lang w:val="en-GB" w:eastAsia="en-US"/>
    </w:rPr>
  </w:style>
  <w:style w:type="paragraph" w:customStyle="1" w:styleId="3GPPAgreements">
    <w:name w:val="3GPP Agreements"/>
    <w:basedOn w:val="a0"/>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Char0">
    <w:name w:val="본문 2 Char"/>
    <w:link w:val="22"/>
    <w:qFormat/>
    <w:rPr>
      <w:rFonts w:ascii="Times" w:hAnsi="Times"/>
      <w:szCs w:val="24"/>
      <w:lang w:val="en-GB" w:eastAsia="en-US"/>
    </w:rPr>
  </w:style>
  <w:style w:type="paragraph" w:customStyle="1" w:styleId="Paragraph">
    <w:name w:val="Paragraph"/>
    <w:basedOn w:val="a0"/>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Pr>
      <w:rFonts w:eastAsia="맑은 고딕"/>
      <w:lang w:val="en-GB" w:eastAsia="ko-KR"/>
    </w:rPr>
  </w:style>
  <w:style w:type="table" w:customStyle="1" w:styleId="GridTable4-Accent51">
    <w:name w:val="Grid Table 4 - Accent 51"/>
    <w:basedOn w:val="a2"/>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1">
    <w:name w:val="(文字) (文字)51"/>
    <w:semiHidden/>
    <w:qFormat/>
    <w:rPr>
      <w:rFonts w:ascii="Times New Roman" w:hAnsi="Times New Roman"/>
      <w:lang w:eastAsia="en-US"/>
    </w:rPr>
  </w:style>
  <w:style w:type="character" w:styleId="afa">
    <w:name w:val="Placeholder Text"/>
    <w:basedOn w:val="a1"/>
    <w:uiPriority w:val="99"/>
    <w:semiHidden/>
    <w:qFormat/>
    <w:rPr>
      <w:color w:val="808080"/>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af8"/>
    <w:qFormat/>
    <w:pPr>
      <w:spacing w:before="120" w:after="120" w:line="336" w:lineRule="auto"/>
      <w:ind w:leftChars="0" w:left="0"/>
      <w:jc w:val="both"/>
    </w:pPr>
    <w:rPr>
      <w:rFonts w:ascii="Times New Roman" w:eastAsia="맑은 고딕" w:hAnsi="Times New Roman" w:cs="바탕"/>
      <w:szCs w:val="20"/>
      <w:lang w:eastAsia="en-US"/>
    </w:rPr>
  </w:style>
  <w:style w:type="paragraph" w:customStyle="1" w:styleId="0Maintext">
    <w:name w:val="0 Main text"/>
    <w:basedOn w:val="a0"/>
    <w:link w:val="0MaintextChar"/>
    <w:qFormat/>
    <w:pPr>
      <w:spacing w:after="100" w:afterAutospacing="1" w:line="288" w:lineRule="auto"/>
      <w:ind w:firstLine="360"/>
      <w:jc w:val="both"/>
    </w:pPr>
    <w:rPr>
      <w:rFonts w:ascii="Times New Roman" w:eastAsia="맑은 고딕" w:hAnsi="Times New Roman" w:cs="바탕"/>
      <w:szCs w:val="20"/>
    </w:rPr>
  </w:style>
  <w:style w:type="character" w:customStyle="1" w:styleId="0MaintextChar">
    <w:name w:val="0 Main text Char"/>
    <w:basedOn w:val="a1"/>
    <w:link w:val="0Maintext"/>
    <w:qFormat/>
    <w:rPr>
      <w:rFonts w:eastAsia="맑은 고딕" w:cs="바탕"/>
      <w:lang w:val="en-GB"/>
    </w:rPr>
  </w:style>
  <w:style w:type="character" w:customStyle="1" w:styleId="12">
    <w:name w:val="未解析的提及1"/>
    <w:basedOn w:val="a1"/>
    <w:uiPriority w:val="99"/>
    <w:semiHidden/>
    <w:unhideWhenUsed/>
    <w:qFormat/>
    <w:rPr>
      <w:color w:val="605E5C"/>
      <w:shd w:val="clear" w:color="auto" w:fill="E1DFDD"/>
    </w:rPr>
  </w:style>
  <w:style w:type="character" w:customStyle="1" w:styleId="14">
    <w:name w:val="未处理的提及1"/>
    <w:basedOn w:val="a1"/>
    <w:uiPriority w:val="99"/>
    <w:semiHidden/>
    <w:unhideWhenUsed/>
    <w:qFormat/>
    <w:rPr>
      <w:color w:val="605E5C"/>
      <w:shd w:val="clear" w:color="auto" w:fill="E1DFDD"/>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B4">
    <w:name w:val="B4"/>
    <w:basedOn w:val="a0"/>
    <w:link w:val="B4Char"/>
    <w:qFormat/>
    <w:pPr>
      <w:spacing w:after="180"/>
      <w:ind w:left="1418" w:hanging="284"/>
    </w:pPr>
    <w:rPr>
      <w:rFonts w:ascii="Times New Roman" w:eastAsia="SimSun" w:hAnsi="Times New Roman"/>
      <w:szCs w:val="20"/>
    </w:rPr>
  </w:style>
  <w:style w:type="character" w:customStyle="1" w:styleId="B4Char">
    <w:name w:val="B4 Char"/>
    <w:link w:val="B4"/>
    <w:qFormat/>
    <w:rPr>
      <w:rFonts w:eastAsia="SimSun"/>
      <w:lang w:val="en-GB"/>
    </w:rPr>
  </w:style>
  <w:style w:type="character" w:customStyle="1" w:styleId="B1Char">
    <w:name w:val="B1 Char"/>
    <w:qFormat/>
    <w:rPr>
      <w:rFonts w:ascii="Times New Roman" w:eastAsia="SimSun" w:hAnsi="Times New Roman" w:cs="Times New Roman"/>
      <w:sz w:val="20"/>
      <w:szCs w:val="20"/>
      <w:lang w:val="en-GB" w:eastAsia="en-US"/>
    </w:rPr>
  </w:style>
  <w:style w:type="paragraph" w:customStyle="1" w:styleId="B3">
    <w:name w:val="B3"/>
    <w:basedOn w:val="3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20" ma:contentTypeDescription="Luo uusi asiakirja." ma:contentTypeScope="" ma:versionID="bc320cbdce84e4ddef452480e51c72e3">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9bc0cd04fb376c45d6f6f55a33cb59c7"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http://schemas.microsoft.com/sharepoint/v3"/>
    <ds:schemaRef ds:uri="f5c780d5-d761-476b-b6af-6e7a1b942d0a"/>
    <ds:schemaRef ds:uri="7a57bc6c-9970-436a-b51a-650efe364c74"/>
  </ds:schemaRefs>
</ds:datastoreItem>
</file>

<file path=customXml/itemProps2.xml><?xml version="1.0" encoding="utf-8"?>
<ds:datastoreItem xmlns:ds="http://schemas.openxmlformats.org/officeDocument/2006/customXml" ds:itemID="{57529688-1EB6-4B30-B0AF-9D63C132C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4.xml><?xml version="1.0" encoding="utf-8"?>
<ds:datastoreItem xmlns:ds="http://schemas.openxmlformats.org/officeDocument/2006/customXml" ds:itemID="{025F8A63-145E-45ED-B2A8-4AA549197A39}">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 contribution.dot</Template>
  <TotalTime>20</TotalTime>
  <Pages>5</Pages>
  <Words>1881</Words>
  <Characters>10722</Characters>
  <Application>Microsoft Office Word</Application>
  <DocSecurity>0</DocSecurity>
  <Lines>89</Lines>
  <Paragraphs>25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samsung</cp:lastModifiedBy>
  <cp:revision>5</cp:revision>
  <cp:lastPrinted>2013-05-13T15:37:00Z</cp:lastPrinted>
  <dcterms:created xsi:type="dcterms:W3CDTF">2024-08-20T11:25:00Z</dcterms:created>
  <dcterms:modified xsi:type="dcterms:W3CDTF">2024-08-20T11:47:00Z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83bcef13-7cac-433f-ba1d-47a323951816_Enabled">
    <vt:lpwstr>true</vt:lpwstr>
  </property>
  <property fmtid="{D5CDD505-2E9C-101B-9397-08002B2CF9AE}" pid="10" name="MSIP_Label_83bcef13-7cac-433f-ba1d-47a323951816_SetDate">
    <vt:lpwstr>2023-02-24T02:35:15Z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3b101c0e-b480-41dd-8b89-93ea6f042271</vt:lpwstr>
  </property>
  <property fmtid="{D5CDD505-2E9C-101B-9397-08002B2CF9AE}" pid="15" name="MSIP_Label_83bcef13-7cac-433f-ba1d-47a323951816_ContentBits">
    <vt:lpwstr>0</vt:lpwstr>
  </property>
  <property fmtid="{D5CDD505-2E9C-101B-9397-08002B2CF9AE}" pid="16" name="KSOProductBuildVer">
    <vt:lpwstr>2052-11.8.2.12085</vt:lpwstr>
  </property>
  <property fmtid="{D5CDD505-2E9C-101B-9397-08002B2CF9AE}" pid="17" name="ICV">
    <vt:lpwstr>0F71A59A5E844A8988564440138BD74F</vt:lpwstr>
  </property>
</Properties>
</file>