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57938094"/>
    <w:bookmarkStart w:id="1" w:name="_Ref124589705"/>
    <w:bookmarkStart w:id="2" w:name="_Ref129681862"/>
    <w:bookmarkEnd w:id="0"/>
    <w:p w14:paraId="75C93B07" w14:textId="4468652F" w:rsidR="003F59CB" w:rsidRPr="0083558A" w:rsidRDefault="003F59CB" w:rsidP="003F59CB">
      <w:pPr>
        <w:tabs>
          <w:tab w:val="right" w:pos="9216"/>
        </w:tabs>
        <w:spacing w:after="0"/>
        <w:jc w:val="left"/>
        <w:rPr>
          <w:b/>
          <w:kern w:val="2"/>
          <w:shd w:val="clear" w:color="auto" w:fill="F7CAAC"/>
          <w:lang w:eastAsia="zh-CN"/>
        </w:rPr>
      </w:pPr>
      <w:r w:rsidRPr="0083558A">
        <w:rPr>
          <w:noProof/>
          <w:lang w:eastAsia="zh-CN"/>
        </w:rPr>
        <mc:AlternateContent>
          <mc:Choice Requires="wps">
            <w:drawing>
              <wp:anchor distT="0" distB="0" distL="114300" distR="114300" simplePos="0" relativeHeight="251659264" behindDoc="0" locked="1" layoutInCell="1" allowOverlap="1" wp14:anchorId="607D0853" wp14:editId="37B5367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613B50E"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3558A">
        <w:rPr>
          <w:b/>
          <w:bCs/>
          <w:lang w:eastAsia="zh-CN"/>
        </w:rPr>
        <w:t>3GPP TSG-RAN WG1 Meeting #11</w:t>
      </w:r>
      <w:r>
        <w:rPr>
          <w:b/>
          <w:bCs/>
          <w:lang w:eastAsia="zh-CN"/>
        </w:rPr>
        <w:t>8</w:t>
      </w:r>
      <w:proofErr w:type="gramStart"/>
      <w:r w:rsidRPr="0083558A">
        <w:rPr>
          <w:b/>
          <w:kern w:val="2"/>
          <w:lang w:eastAsia="zh-CN"/>
        </w:rPr>
        <w:tab/>
        <w:t xml:space="preserve">  R</w:t>
      </w:r>
      <w:proofErr w:type="gramEnd"/>
      <w:r w:rsidRPr="0083558A">
        <w:rPr>
          <w:b/>
          <w:kern w:val="2"/>
          <w:lang w:eastAsia="zh-CN"/>
        </w:rPr>
        <w:t>1-</w:t>
      </w:r>
      <w:r w:rsidR="00632B01" w:rsidRPr="0083558A">
        <w:rPr>
          <w:b/>
          <w:kern w:val="2"/>
          <w:lang w:eastAsia="zh-CN"/>
        </w:rPr>
        <w:t>240</w:t>
      </w:r>
      <w:r w:rsidR="00632B01">
        <w:rPr>
          <w:b/>
          <w:kern w:val="2"/>
          <w:lang w:eastAsia="zh-CN"/>
        </w:rPr>
        <w:t>6976</w:t>
      </w:r>
    </w:p>
    <w:bookmarkEnd w:id="1"/>
    <w:bookmarkEnd w:id="2"/>
    <w:p w14:paraId="43EA633E" w14:textId="77777777" w:rsidR="003F59CB" w:rsidRPr="00CF195E" w:rsidRDefault="003F59CB" w:rsidP="003F59CB">
      <w:pPr>
        <w:jc w:val="left"/>
        <w:rPr>
          <w:b/>
          <w:kern w:val="2"/>
          <w:lang w:eastAsia="zh-CN"/>
        </w:rPr>
      </w:pPr>
      <w:r>
        <w:rPr>
          <w:b/>
          <w:kern w:val="2"/>
          <w:lang w:eastAsia="zh-CN"/>
        </w:rPr>
        <w:t xml:space="preserve">Maastricht, Netherlands, August 19 </w:t>
      </w:r>
      <w:r>
        <w:rPr>
          <w:rFonts w:hint="eastAsia"/>
          <w:b/>
          <w:kern w:val="2"/>
          <w:lang w:eastAsia="zh-CN"/>
        </w:rPr>
        <w:t>-</w:t>
      </w:r>
      <w:r>
        <w:rPr>
          <w:b/>
          <w:kern w:val="2"/>
          <w:lang w:eastAsia="zh-CN"/>
        </w:rPr>
        <w:t xml:space="preserve"> 23, 2024</w:t>
      </w:r>
    </w:p>
    <w:p w14:paraId="11EE2A5A" w14:textId="77777777" w:rsidR="00C11909" w:rsidRPr="003F59CB" w:rsidRDefault="00C11909" w:rsidP="00C11909">
      <w:pPr>
        <w:pBdr>
          <w:top w:val="single" w:sz="4" w:space="1" w:color="auto"/>
        </w:pBdr>
        <w:spacing w:after="0"/>
        <w:jc w:val="left"/>
        <w:rPr>
          <w:b/>
          <w:kern w:val="2"/>
          <w:sz w:val="16"/>
          <w:szCs w:val="16"/>
          <w:lang w:eastAsia="zh-CN"/>
        </w:rPr>
      </w:pPr>
    </w:p>
    <w:p w14:paraId="78DB7697" w14:textId="77777777" w:rsidR="00C11909" w:rsidRPr="00C11909" w:rsidRDefault="00C11909" w:rsidP="00C11909">
      <w:pPr>
        <w:spacing w:after="60"/>
        <w:ind w:left="1555" w:hanging="1555"/>
        <w:jc w:val="left"/>
        <w:rPr>
          <w:b/>
          <w:kern w:val="2"/>
          <w:lang w:eastAsia="zh-CN"/>
        </w:rPr>
      </w:pPr>
      <w:r w:rsidRPr="00C11909">
        <w:rPr>
          <w:b/>
          <w:kern w:val="2"/>
          <w:lang w:eastAsia="zh-CN"/>
        </w:rPr>
        <w:t>Agenda Item:</w:t>
      </w:r>
      <w:r w:rsidRPr="00C11909">
        <w:rPr>
          <w:b/>
          <w:kern w:val="2"/>
          <w:lang w:eastAsia="zh-CN"/>
        </w:rPr>
        <w:tab/>
        <w:t>9.1.3.3</w:t>
      </w:r>
    </w:p>
    <w:p w14:paraId="16616C07" w14:textId="77777777" w:rsidR="00C11909" w:rsidRPr="00C11909" w:rsidRDefault="00C11909" w:rsidP="00C11909">
      <w:pPr>
        <w:spacing w:after="60"/>
        <w:ind w:left="1555" w:hanging="1555"/>
        <w:jc w:val="left"/>
        <w:rPr>
          <w:b/>
          <w:kern w:val="2"/>
          <w:lang w:eastAsia="zh-CN"/>
        </w:rPr>
      </w:pPr>
      <w:r w:rsidRPr="00C11909">
        <w:rPr>
          <w:b/>
          <w:kern w:val="2"/>
          <w:lang w:eastAsia="zh-CN"/>
        </w:rPr>
        <w:t>Source:</w:t>
      </w:r>
      <w:r w:rsidRPr="00C11909">
        <w:rPr>
          <w:b/>
          <w:kern w:val="2"/>
          <w:lang w:eastAsia="zh-CN"/>
        </w:rPr>
        <w:tab/>
        <w:t>Huawei, HiSilicon</w:t>
      </w:r>
    </w:p>
    <w:p w14:paraId="327A150C" w14:textId="77777777" w:rsidR="00C11909" w:rsidRPr="00C11909" w:rsidRDefault="00C11909" w:rsidP="00C11909">
      <w:pPr>
        <w:spacing w:after="60"/>
        <w:ind w:left="1555" w:hanging="1555"/>
        <w:jc w:val="left"/>
        <w:rPr>
          <w:b/>
          <w:kern w:val="2"/>
          <w:lang w:eastAsia="zh-CN"/>
        </w:rPr>
      </w:pPr>
      <w:r w:rsidRPr="00C11909">
        <w:rPr>
          <w:b/>
          <w:kern w:val="2"/>
          <w:lang w:eastAsia="zh-CN"/>
        </w:rPr>
        <w:t>Title:</w:t>
      </w:r>
      <w:r w:rsidRPr="00C11909">
        <w:rPr>
          <w:b/>
          <w:kern w:val="2"/>
          <w:lang w:eastAsia="zh-CN"/>
        </w:rPr>
        <w:tab/>
        <w:t>Discussion on other aspects of the additional study for AI/ML</w:t>
      </w:r>
    </w:p>
    <w:p w14:paraId="1086324C" w14:textId="77777777" w:rsidR="00C11909" w:rsidRPr="00C11909" w:rsidRDefault="00C11909" w:rsidP="00C11909">
      <w:pPr>
        <w:spacing w:after="60"/>
        <w:ind w:left="1555" w:hanging="1555"/>
        <w:jc w:val="left"/>
        <w:rPr>
          <w:b/>
          <w:kern w:val="2"/>
          <w:lang w:eastAsia="zh-CN"/>
        </w:rPr>
      </w:pPr>
      <w:r w:rsidRPr="00C11909">
        <w:rPr>
          <w:b/>
          <w:kern w:val="2"/>
          <w:lang w:eastAsia="zh-CN"/>
        </w:rPr>
        <w:t>Document for:</w:t>
      </w:r>
      <w:r w:rsidRPr="00C11909">
        <w:rPr>
          <w:b/>
          <w:kern w:val="2"/>
          <w:lang w:eastAsia="zh-CN"/>
        </w:rPr>
        <w:tab/>
        <w:t>Discussion and Decision</w:t>
      </w:r>
    </w:p>
    <w:p w14:paraId="07444549" w14:textId="77777777" w:rsidR="00C11909" w:rsidRPr="00C11909" w:rsidRDefault="00C11909" w:rsidP="00C11909">
      <w:pPr>
        <w:pBdr>
          <w:bottom w:val="single" w:sz="4" w:space="1" w:color="auto"/>
        </w:pBdr>
        <w:spacing w:after="0"/>
        <w:jc w:val="left"/>
        <w:rPr>
          <w:b/>
          <w:kern w:val="2"/>
          <w:sz w:val="16"/>
          <w:szCs w:val="16"/>
          <w:lang w:eastAsia="zh-CN"/>
        </w:rPr>
      </w:pPr>
    </w:p>
    <w:p w14:paraId="6122B36C" w14:textId="77777777" w:rsidR="00C11909" w:rsidRPr="00C11909" w:rsidRDefault="00C11909" w:rsidP="00C11909">
      <w:pPr>
        <w:keepNext/>
        <w:numPr>
          <w:ilvl w:val="0"/>
          <w:numId w:val="2"/>
        </w:numPr>
        <w:spacing w:before="120"/>
        <w:outlineLvl w:val="0"/>
        <w:rPr>
          <w:b/>
          <w:bCs/>
          <w:sz w:val="28"/>
          <w:szCs w:val="28"/>
        </w:rPr>
      </w:pPr>
      <w:r w:rsidRPr="00C11909">
        <w:rPr>
          <w:b/>
          <w:bCs/>
          <w:sz w:val="28"/>
          <w:szCs w:val="28"/>
        </w:rPr>
        <w:t>Introduction</w:t>
      </w:r>
    </w:p>
    <w:p w14:paraId="0B4A0F07" w14:textId="2E63C62B" w:rsidR="00C11909" w:rsidRPr="00C11909" w:rsidRDefault="00C11909" w:rsidP="00C11909">
      <w:pPr>
        <w:overflowPunct w:val="0"/>
        <w:snapToGrid/>
        <w:spacing w:before="120"/>
        <w:textAlignment w:val="baseline"/>
        <w:rPr>
          <w:lang w:eastAsia="zh-CN"/>
        </w:rPr>
      </w:pPr>
      <w:r w:rsidRPr="00C11909">
        <w:rPr>
          <w:rFonts w:hint="eastAsia"/>
          <w:lang w:eastAsia="zh-CN"/>
        </w:rPr>
        <w:t>I</w:t>
      </w:r>
      <w:r w:rsidRPr="00C11909">
        <w:rPr>
          <w:lang w:eastAsia="zh-CN"/>
        </w:rPr>
        <w:t xml:space="preserve">n RAN#102 plenary meeting </w:t>
      </w:r>
      <w:r w:rsidRPr="00C11909">
        <w:rPr>
          <w:lang w:eastAsia="zh-CN"/>
        </w:rPr>
        <w:fldChar w:fldCharType="begin"/>
      </w:r>
      <w:r w:rsidRPr="00C11909">
        <w:rPr>
          <w:lang w:eastAsia="zh-CN"/>
        </w:rPr>
        <w:instrText xml:space="preserve"> REF _Ref157450763 \r \h </w:instrText>
      </w:r>
      <w:r w:rsidRPr="00C11909">
        <w:rPr>
          <w:lang w:eastAsia="zh-CN"/>
        </w:rPr>
      </w:r>
      <w:r w:rsidRPr="00C11909">
        <w:rPr>
          <w:lang w:eastAsia="zh-CN"/>
        </w:rPr>
        <w:fldChar w:fldCharType="separate"/>
      </w:r>
      <w:r w:rsidR="00AA0911">
        <w:rPr>
          <w:lang w:eastAsia="zh-CN"/>
        </w:rPr>
        <w:t>[1]</w:t>
      </w:r>
      <w:r w:rsidRPr="00C11909">
        <w:rPr>
          <w:lang w:eastAsia="zh-CN"/>
        </w:rPr>
        <w:fldChar w:fldCharType="end"/>
      </w:r>
      <w:r w:rsidRPr="00C11909">
        <w:rPr>
          <w:lang w:eastAsia="zh-CN"/>
        </w:rPr>
        <w:t xml:space="preserve">, a new WID on </w:t>
      </w:r>
      <w:bookmarkStart w:id="3" w:name="OLE_LINK4"/>
      <w:r w:rsidRPr="00C11909">
        <w:rPr>
          <w:lang w:eastAsia="zh-CN"/>
        </w:rPr>
        <w:t>AI/ML for air-interface</w:t>
      </w:r>
      <w:bookmarkEnd w:id="3"/>
      <w:r w:rsidRPr="00C11909">
        <w:rPr>
          <w:lang w:eastAsia="zh-CN"/>
        </w:rPr>
        <w:t xml:space="preserve"> was approved for Release 19, the study objectives on </w:t>
      </w:r>
      <w:r w:rsidRPr="00C11909">
        <w:rPr>
          <w:bCs/>
        </w:rPr>
        <w:t>AI/ML general framework</w:t>
      </w:r>
      <w:r w:rsidRPr="00C11909">
        <w:rPr>
          <w:lang w:eastAsia="zh-CN"/>
        </w:rPr>
        <w:t xml:space="preserve"> are given below:</w:t>
      </w:r>
    </w:p>
    <w:tbl>
      <w:tblPr>
        <w:tblStyle w:val="TableGrid"/>
        <w:tblW w:w="0" w:type="auto"/>
        <w:tblLook w:val="04A0" w:firstRow="1" w:lastRow="0" w:firstColumn="1" w:lastColumn="0" w:noHBand="0" w:noVBand="1"/>
      </w:tblPr>
      <w:tblGrid>
        <w:gridCol w:w="9305"/>
      </w:tblGrid>
      <w:tr w:rsidR="00C11909" w:rsidRPr="00C11909" w14:paraId="4A0B5DBF" w14:textId="77777777" w:rsidTr="003F4054">
        <w:tc>
          <w:tcPr>
            <w:tcW w:w="9307" w:type="dxa"/>
          </w:tcPr>
          <w:p w14:paraId="332F3C63" w14:textId="77777777" w:rsidR="00C11909" w:rsidRPr="00AD1A6E" w:rsidRDefault="00C11909">
            <w:pPr>
              <w:tabs>
                <w:tab w:val="center" w:pos="4680"/>
                <w:tab w:val="right" w:pos="9360"/>
              </w:tabs>
              <w:spacing w:after="0"/>
              <w:rPr>
                <w:bCs/>
                <w:sz w:val="20"/>
              </w:rPr>
            </w:pPr>
            <w:r w:rsidRPr="00AD1A6E">
              <w:rPr>
                <w:bCs/>
                <w:sz w:val="20"/>
              </w:rPr>
              <w:t>Study objectives with corresponding checkpoints in RAN#105 (Sept ’24):</w:t>
            </w:r>
          </w:p>
          <w:p w14:paraId="362C6853" w14:textId="77777777" w:rsidR="00C11909" w:rsidRPr="00AD1A6E" w:rsidRDefault="00C11909" w:rsidP="00AD1A6E">
            <w:pPr>
              <w:tabs>
                <w:tab w:val="center" w:pos="4680"/>
                <w:tab w:val="right" w:pos="9360"/>
              </w:tabs>
              <w:overflowPunct w:val="0"/>
              <w:spacing w:after="0"/>
              <w:jc w:val="left"/>
              <w:textAlignment w:val="baseline"/>
              <w:rPr>
                <w:bCs/>
                <w:sz w:val="20"/>
              </w:rPr>
            </w:pPr>
            <w:r w:rsidRPr="00AD1A6E">
              <w:rPr>
                <w:bCs/>
                <w:sz w:val="20"/>
              </w:rPr>
              <w:t>…</w:t>
            </w:r>
          </w:p>
          <w:p w14:paraId="60AB0121" w14:textId="77777777" w:rsidR="00C11909" w:rsidRPr="00AD1A6E" w:rsidRDefault="00C11909" w:rsidP="00AD1A6E">
            <w:pPr>
              <w:numPr>
                <w:ilvl w:val="0"/>
                <w:numId w:val="3"/>
              </w:numPr>
              <w:tabs>
                <w:tab w:val="center" w:pos="4680"/>
                <w:tab w:val="right" w:pos="9360"/>
              </w:tabs>
              <w:overflowPunct w:val="0"/>
              <w:spacing w:after="0"/>
              <w:jc w:val="left"/>
              <w:textAlignment w:val="baseline"/>
              <w:rPr>
                <w:bCs/>
                <w:sz w:val="20"/>
              </w:rPr>
            </w:pPr>
            <w:r w:rsidRPr="00AD1A6E">
              <w:rPr>
                <w:bCs/>
                <w:sz w:val="20"/>
              </w:rPr>
              <w:t xml:space="preserve">Necessity and details of model Identification concept and procedure in the context of LCM [RAN2/RAN1] </w:t>
            </w:r>
          </w:p>
          <w:p w14:paraId="1B574C0C" w14:textId="77777777" w:rsidR="00C11909" w:rsidRPr="00AD1A6E" w:rsidRDefault="00C11909" w:rsidP="00AD1A6E">
            <w:pPr>
              <w:numPr>
                <w:ilvl w:val="0"/>
                <w:numId w:val="3"/>
              </w:numPr>
              <w:tabs>
                <w:tab w:val="center" w:pos="4680"/>
                <w:tab w:val="right" w:pos="9360"/>
              </w:tabs>
              <w:overflowPunct w:val="0"/>
              <w:spacing w:after="0"/>
              <w:jc w:val="left"/>
              <w:textAlignment w:val="baseline"/>
              <w:rPr>
                <w:bCs/>
                <w:sz w:val="20"/>
              </w:rPr>
            </w:pPr>
            <w:r w:rsidRPr="00AD1A6E">
              <w:rPr>
                <w:bCs/>
                <w:sz w:val="20"/>
              </w:rPr>
              <w:t xml:space="preserve">CN/OAM/OTT collection of UE-sided model training data [RAN2/RAN1]: </w:t>
            </w:r>
          </w:p>
          <w:p w14:paraId="7F0D21E7" w14:textId="77777777" w:rsidR="00C11909" w:rsidRPr="00AD1A6E" w:rsidRDefault="00C11909" w:rsidP="00AD1A6E">
            <w:pPr>
              <w:numPr>
                <w:ilvl w:val="1"/>
                <w:numId w:val="3"/>
              </w:numPr>
              <w:tabs>
                <w:tab w:val="center" w:pos="4680"/>
                <w:tab w:val="right" w:pos="9360"/>
              </w:tabs>
              <w:overflowPunct w:val="0"/>
              <w:spacing w:after="0"/>
              <w:jc w:val="left"/>
              <w:textAlignment w:val="baseline"/>
              <w:rPr>
                <w:bCs/>
                <w:sz w:val="20"/>
              </w:rPr>
            </w:pPr>
            <w:r w:rsidRPr="00AD1A6E">
              <w:rPr>
                <w:bCs/>
                <w:sz w:val="20"/>
              </w:rPr>
              <w:t xml:space="preserve">For the </w:t>
            </w:r>
            <w:proofErr w:type="spellStart"/>
            <w:r w:rsidRPr="00AD1A6E">
              <w:rPr>
                <w:bCs/>
                <w:sz w:val="20"/>
              </w:rPr>
              <w:t>FS_NR_AIML_Air</w:t>
            </w:r>
            <w:proofErr w:type="spellEnd"/>
            <w:r w:rsidRPr="00AD1A6E">
              <w:rPr>
                <w:bCs/>
                <w:sz w:val="20"/>
              </w:rPr>
              <w:t xml:space="preserve"> study use cases, identify the corresponding contents of UE data collection</w:t>
            </w:r>
          </w:p>
          <w:p w14:paraId="35DA87F1" w14:textId="77777777" w:rsidR="00C11909" w:rsidRPr="00AD1A6E" w:rsidRDefault="00C11909" w:rsidP="00AD1A6E">
            <w:pPr>
              <w:numPr>
                <w:ilvl w:val="1"/>
                <w:numId w:val="3"/>
              </w:numPr>
              <w:tabs>
                <w:tab w:val="center" w:pos="4680"/>
                <w:tab w:val="right" w:pos="9360"/>
              </w:tabs>
              <w:overflowPunct w:val="0"/>
              <w:spacing w:after="0"/>
              <w:jc w:val="left"/>
              <w:textAlignment w:val="baseline"/>
              <w:rPr>
                <w:bCs/>
                <w:sz w:val="20"/>
              </w:rPr>
            </w:pPr>
            <w:proofErr w:type="spellStart"/>
            <w:r w:rsidRPr="00AD1A6E">
              <w:rPr>
                <w:bCs/>
                <w:sz w:val="20"/>
              </w:rPr>
              <w:t>Analyse</w:t>
            </w:r>
            <w:proofErr w:type="spellEnd"/>
            <w:r w:rsidRPr="00AD1A6E">
              <w:rPr>
                <w:bCs/>
                <w:sz w:val="20"/>
              </w:rPr>
              <w:t xml:space="preserve"> the UE data collection mechanisms identified during the </w:t>
            </w:r>
            <w:proofErr w:type="spellStart"/>
            <w:r w:rsidRPr="00AD1A6E">
              <w:rPr>
                <w:bCs/>
                <w:sz w:val="20"/>
              </w:rPr>
              <w:t>FS_NR_AIML_Air</w:t>
            </w:r>
            <w:proofErr w:type="spellEnd"/>
            <w:r w:rsidRPr="00AD1A6E">
              <w:rPr>
                <w:bCs/>
                <w:sz w:val="20"/>
              </w:rPr>
              <w:t xml:space="preserve"> (TR 38.843 section 7.2.1.3.2) study along with the implications and limitations of each of the methods </w:t>
            </w:r>
          </w:p>
          <w:p w14:paraId="1B9DE71E" w14:textId="77777777" w:rsidR="00C11909" w:rsidRPr="00AD1A6E" w:rsidRDefault="00C11909" w:rsidP="00AD1A6E">
            <w:pPr>
              <w:numPr>
                <w:ilvl w:val="0"/>
                <w:numId w:val="3"/>
              </w:numPr>
              <w:tabs>
                <w:tab w:val="center" w:pos="4680"/>
                <w:tab w:val="right" w:pos="9360"/>
              </w:tabs>
              <w:overflowPunct w:val="0"/>
              <w:spacing w:after="0"/>
              <w:jc w:val="left"/>
              <w:textAlignment w:val="baseline"/>
              <w:rPr>
                <w:bCs/>
                <w:sz w:val="20"/>
              </w:rPr>
            </w:pPr>
            <w:r w:rsidRPr="00AD1A6E">
              <w:rPr>
                <w:bCs/>
                <w:sz w:val="20"/>
              </w:rPr>
              <w:t xml:space="preserve">Model transfer/delivery [RAN2/RAN1]: </w:t>
            </w:r>
          </w:p>
          <w:p w14:paraId="13B83714" w14:textId="77777777" w:rsidR="00C11909" w:rsidRPr="00AD1A6E" w:rsidRDefault="00C11909" w:rsidP="00AD1A6E">
            <w:pPr>
              <w:numPr>
                <w:ilvl w:val="1"/>
                <w:numId w:val="3"/>
              </w:numPr>
              <w:tabs>
                <w:tab w:val="center" w:pos="4680"/>
                <w:tab w:val="right" w:pos="9360"/>
              </w:tabs>
              <w:overflowPunct w:val="0"/>
              <w:spacing w:after="0"/>
              <w:jc w:val="left"/>
              <w:textAlignment w:val="baseline"/>
              <w:rPr>
                <w:bCs/>
                <w:sz w:val="20"/>
              </w:rPr>
            </w:pPr>
            <w:r w:rsidRPr="00AD1A6E">
              <w:rPr>
                <w:bCs/>
                <w:sz w:val="20"/>
              </w:rPr>
              <w:t xml:space="preserve">Determine whether there is a need to consider </w:t>
            </w:r>
            <w:proofErr w:type="spellStart"/>
            <w:r w:rsidRPr="00AD1A6E">
              <w:rPr>
                <w:bCs/>
                <w:sz w:val="20"/>
              </w:rPr>
              <w:t>standardised</w:t>
            </w:r>
            <w:proofErr w:type="spellEnd"/>
            <w:r w:rsidRPr="00AD1A6E">
              <w:rPr>
                <w:bCs/>
                <w:sz w:val="20"/>
              </w:rPr>
              <w:t xml:space="preserve"> solutions for transferring/delivering AI/ML model(s) considering at least the solutions identified during the </w:t>
            </w:r>
            <w:proofErr w:type="spellStart"/>
            <w:r w:rsidRPr="00AD1A6E">
              <w:rPr>
                <w:bCs/>
                <w:sz w:val="20"/>
              </w:rPr>
              <w:t>FS_NR_AIML_Air</w:t>
            </w:r>
            <w:proofErr w:type="spellEnd"/>
            <w:r w:rsidRPr="00AD1A6E">
              <w:rPr>
                <w:bCs/>
                <w:sz w:val="20"/>
              </w:rPr>
              <w:t xml:space="preserve"> study </w:t>
            </w:r>
          </w:p>
          <w:p w14:paraId="1D25B131" w14:textId="77777777" w:rsidR="00C11909" w:rsidRPr="00C11909" w:rsidRDefault="00C11909" w:rsidP="00AD1A6E">
            <w:pPr>
              <w:tabs>
                <w:tab w:val="center" w:pos="4680"/>
                <w:tab w:val="right" w:pos="9360"/>
              </w:tabs>
              <w:overflowPunct w:val="0"/>
              <w:spacing w:after="0"/>
              <w:jc w:val="left"/>
              <w:textAlignment w:val="baseline"/>
              <w:rPr>
                <w:bCs/>
                <w:szCs w:val="22"/>
              </w:rPr>
            </w:pPr>
            <w:r w:rsidRPr="00AD1A6E">
              <w:rPr>
                <w:bCs/>
                <w:sz w:val="20"/>
              </w:rPr>
              <w:t>…</w:t>
            </w:r>
          </w:p>
        </w:tc>
      </w:tr>
    </w:tbl>
    <w:p w14:paraId="31184406" w14:textId="77777777" w:rsidR="00C11909" w:rsidRPr="00C11909" w:rsidRDefault="00C11909" w:rsidP="00C11909">
      <w:pPr>
        <w:overflowPunct w:val="0"/>
        <w:snapToGrid/>
        <w:spacing w:before="120"/>
        <w:textAlignment w:val="baseline"/>
        <w:rPr>
          <w:lang w:eastAsia="zh-CN"/>
        </w:rPr>
      </w:pPr>
      <w:r w:rsidRPr="00C11909">
        <w:rPr>
          <w:lang w:eastAsia="zh-CN"/>
        </w:rPr>
        <w:t>Therefore, this contribution discusses the 3 study objectives: model identification, model transfer/delivery, and UE side training data collection.</w:t>
      </w:r>
    </w:p>
    <w:p w14:paraId="0AF679A4" w14:textId="77777777" w:rsidR="00C11909" w:rsidRPr="00C11909" w:rsidRDefault="00C11909" w:rsidP="00C11909">
      <w:pPr>
        <w:keepNext/>
        <w:numPr>
          <w:ilvl w:val="0"/>
          <w:numId w:val="2"/>
        </w:numPr>
        <w:spacing w:before="120"/>
        <w:outlineLvl w:val="0"/>
        <w:rPr>
          <w:b/>
          <w:bCs/>
          <w:sz w:val="28"/>
          <w:szCs w:val="28"/>
        </w:rPr>
      </w:pPr>
      <w:bookmarkStart w:id="4" w:name="_Ref129681832"/>
      <w:r w:rsidRPr="00C11909">
        <w:rPr>
          <w:b/>
          <w:bCs/>
          <w:sz w:val="28"/>
          <w:szCs w:val="28"/>
        </w:rPr>
        <w:t>Model identification</w:t>
      </w:r>
    </w:p>
    <w:p w14:paraId="2CA54BCA" w14:textId="77777777" w:rsidR="00C11909" w:rsidRPr="00C11909" w:rsidRDefault="00C11909" w:rsidP="00C11909">
      <w:pPr>
        <w:keepNext/>
        <w:numPr>
          <w:ilvl w:val="1"/>
          <w:numId w:val="2"/>
        </w:numPr>
        <w:spacing w:before="120"/>
        <w:outlineLvl w:val="1"/>
        <w:rPr>
          <w:b/>
          <w:bCs/>
          <w:sz w:val="24"/>
        </w:rPr>
      </w:pPr>
      <w:r w:rsidRPr="00C11909">
        <w:rPr>
          <w:b/>
          <w:bCs/>
          <w:sz w:val="24"/>
        </w:rPr>
        <w:t>Boundary between functionality identification and model identification</w:t>
      </w:r>
    </w:p>
    <w:p w14:paraId="5C595B99" w14:textId="77777777" w:rsidR="00C11909" w:rsidRPr="00C11909" w:rsidRDefault="00C11909" w:rsidP="00C11909">
      <w:pPr>
        <w:spacing w:before="120"/>
        <w:rPr>
          <w:lang w:eastAsia="zh-CN"/>
        </w:rPr>
      </w:pPr>
      <w:r w:rsidRPr="00C11909">
        <w:rPr>
          <w:rFonts w:hint="eastAsia"/>
          <w:lang w:eastAsia="zh-CN"/>
        </w:rPr>
        <w:t>I</w:t>
      </w:r>
      <w:r w:rsidRPr="00C11909">
        <w:rPr>
          <w:lang w:eastAsia="zh-CN"/>
        </w:rPr>
        <w:t>n the RAN1#114bis meeting, the following agreement for LCM has been achieved, with the intention to apply model-ID in functionality level LCM for a finer management.</w:t>
      </w:r>
    </w:p>
    <w:tbl>
      <w:tblPr>
        <w:tblStyle w:val="TableGrid"/>
        <w:tblW w:w="0" w:type="auto"/>
        <w:tblLook w:val="04A0" w:firstRow="1" w:lastRow="0" w:firstColumn="1" w:lastColumn="0" w:noHBand="0" w:noVBand="1"/>
      </w:tblPr>
      <w:tblGrid>
        <w:gridCol w:w="9305"/>
      </w:tblGrid>
      <w:tr w:rsidR="00C11909" w:rsidRPr="00C11909" w14:paraId="5714A3C4" w14:textId="77777777" w:rsidTr="003F4054">
        <w:tc>
          <w:tcPr>
            <w:tcW w:w="9307" w:type="dxa"/>
          </w:tcPr>
          <w:p w14:paraId="6B1BE6E7" w14:textId="77777777" w:rsidR="00C11909" w:rsidRPr="00C11909" w:rsidRDefault="00C11909" w:rsidP="00C11909">
            <w:pPr>
              <w:tabs>
                <w:tab w:val="center" w:pos="4680"/>
                <w:tab w:val="right" w:pos="9360"/>
              </w:tabs>
              <w:spacing w:after="0"/>
              <w:rPr>
                <w:rFonts w:eastAsia="等线"/>
                <w:sz w:val="20"/>
                <w:lang w:eastAsia="zh-CN"/>
              </w:rPr>
            </w:pPr>
            <w:r w:rsidRPr="00C11909">
              <w:rPr>
                <w:rFonts w:eastAsia="等线" w:hint="eastAsia"/>
                <w:sz w:val="20"/>
                <w:highlight w:val="green"/>
                <w:lang w:eastAsia="zh-CN"/>
              </w:rPr>
              <w:t>A</w:t>
            </w:r>
            <w:r w:rsidRPr="00C11909">
              <w:rPr>
                <w:rFonts w:eastAsia="等线"/>
                <w:sz w:val="20"/>
                <w:highlight w:val="green"/>
                <w:lang w:eastAsia="zh-CN"/>
              </w:rPr>
              <w:t>greement</w:t>
            </w:r>
            <w:r w:rsidRPr="00C11909">
              <w:rPr>
                <w:rFonts w:eastAsia="等线"/>
                <w:sz w:val="20"/>
                <w:lang w:eastAsia="zh-CN"/>
              </w:rPr>
              <w:t xml:space="preserve"> (RAN1#114bis)</w:t>
            </w:r>
          </w:p>
          <w:p w14:paraId="28762275" w14:textId="77777777" w:rsidR="00C11909" w:rsidRPr="00C11909" w:rsidRDefault="00C11909" w:rsidP="00C11909">
            <w:pPr>
              <w:tabs>
                <w:tab w:val="center" w:pos="4680"/>
                <w:tab w:val="right" w:pos="9360"/>
              </w:tabs>
              <w:spacing w:after="0"/>
              <w:rPr>
                <w:rFonts w:eastAsia="Calibri"/>
                <w:szCs w:val="22"/>
              </w:rPr>
            </w:pPr>
            <w:r w:rsidRPr="00C11909">
              <w:rPr>
                <w:sz w:val="20"/>
              </w:rPr>
              <w:t>Model-ID, if needed, can be used in a Functionality (defined in functionality-based LCM) for LCM operations.</w:t>
            </w:r>
          </w:p>
        </w:tc>
      </w:tr>
    </w:tbl>
    <w:p w14:paraId="4DDB780F" w14:textId="77777777" w:rsidR="00C11909" w:rsidRPr="00C11909" w:rsidRDefault="00C11909" w:rsidP="00C11909">
      <w:pPr>
        <w:spacing w:before="120"/>
        <w:rPr>
          <w:lang w:eastAsia="zh-CN"/>
        </w:rPr>
      </w:pPr>
      <w:r w:rsidRPr="00C11909">
        <w:rPr>
          <w:rFonts w:hint="eastAsia"/>
          <w:lang w:eastAsia="zh-CN"/>
        </w:rPr>
        <w:t>H</w:t>
      </w:r>
      <w:r w:rsidRPr="00C11909">
        <w:rPr>
          <w:lang w:eastAsia="zh-CN"/>
        </w:rPr>
        <w:t>owever, more clarification is still needed for the relationship between functionality-based identification/LCM with model ID and the model-ID-based identification/LCM. For functionality-based identification with model ID (assuming the model ID is also globally unique), an additional identification procedure is also needed to identify the model ID between NW side and UE side; e.g., if it is assigned offline, it is equal to model identification Type A; if it is assigned over the air, it is equal to model identification Type B1/B2. In that way, the difference between model identification and functionality identification with model ID is blurred. For functionality-based LCM with model ID, the usage of model ID is also similar to model-ID-based LCM, where the UE additionally reports applicable model ID(s) besides applicable functionalities (configurations).</w:t>
      </w:r>
    </w:p>
    <w:p w14:paraId="7799B9D4" w14:textId="77777777" w:rsidR="00C11909" w:rsidRPr="00C11909" w:rsidRDefault="00C11909" w:rsidP="00C11909">
      <w:pPr>
        <w:spacing w:before="120"/>
        <w:rPr>
          <w:lang w:eastAsia="zh-CN"/>
        </w:rPr>
      </w:pPr>
      <w:r w:rsidRPr="00C11909">
        <w:rPr>
          <w:lang w:eastAsia="zh-CN"/>
        </w:rPr>
        <w:t>Based on the above analysis, we are making following observation:</w:t>
      </w:r>
    </w:p>
    <w:p w14:paraId="5F7AE6CF" w14:textId="77777777" w:rsidR="00C11909" w:rsidRPr="00C11909" w:rsidRDefault="00C11909" w:rsidP="00C11909">
      <w:pPr>
        <w:spacing w:before="120"/>
        <w:rPr>
          <w:b/>
          <w:i/>
          <w:lang w:eastAsia="zh-CN"/>
        </w:rPr>
      </w:pPr>
      <w:r w:rsidRPr="00C11909">
        <w:rPr>
          <w:b/>
          <w:i/>
          <w:lang w:eastAsia="zh-CN"/>
        </w:rPr>
        <w:t>Observation 1: The boundary between model identification and functionality identification for the Functionality with model ID is not clear.</w:t>
      </w:r>
    </w:p>
    <w:p w14:paraId="08F58984" w14:textId="77777777" w:rsidR="00C11909" w:rsidRPr="00C11909" w:rsidRDefault="00C11909" w:rsidP="00C11909">
      <w:pPr>
        <w:spacing w:before="120"/>
        <w:rPr>
          <w:lang w:eastAsia="zh-CN"/>
        </w:rPr>
      </w:pPr>
      <w:r w:rsidRPr="00C11909">
        <w:rPr>
          <w:lang w:eastAsia="zh-CN"/>
        </w:rPr>
        <w:t>In the following analysis, we consider functionality-based identification/LCM with model ID as the same category with model-ID-based identification/LCM.</w:t>
      </w:r>
    </w:p>
    <w:p w14:paraId="4EA93929" w14:textId="77777777" w:rsidR="00C11909" w:rsidRPr="00C11909" w:rsidRDefault="00C11909" w:rsidP="00C11909">
      <w:pPr>
        <w:spacing w:before="120"/>
        <w:rPr>
          <w:b/>
          <w:i/>
          <w:lang w:eastAsia="zh-CN"/>
        </w:rPr>
      </w:pPr>
      <w:r w:rsidRPr="00C11909">
        <w:rPr>
          <w:b/>
          <w:i/>
          <w:lang w:eastAsia="zh-CN"/>
        </w:rPr>
        <w:lastRenderedPageBreak/>
        <w:t>Proposal 1: Consider functionality-based identification/LCM with model ID as the same category with model-ID-based identification/LCM until further clarification on the difference is achieved.</w:t>
      </w:r>
    </w:p>
    <w:p w14:paraId="1C910A15" w14:textId="77777777" w:rsidR="00C11909" w:rsidRPr="00C11909" w:rsidRDefault="00C11909" w:rsidP="00C11909">
      <w:pPr>
        <w:keepNext/>
        <w:numPr>
          <w:ilvl w:val="1"/>
          <w:numId w:val="2"/>
        </w:numPr>
        <w:spacing w:before="120"/>
        <w:outlineLvl w:val="1"/>
        <w:rPr>
          <w:b/>
          <w:bCs/>
          <w:sz w:val="24"/>
        </w:rPr>
      </w:pPr>
      <w:bookmarkStart w:id="5" w:name="OLE_LINK40"/>
      <w:r w:rsidRPr="00C11909">
        <w:rPr>
          <w:b/>
          <w:bCs/>
          <w:sz w:val="24"/>
        </w:rPr>
        <w:t xml:space="preserve">The applicable case for </w:t>
      </w:r>
      <w:r w:rsidRPr="00C11909">
        <w:rPr>
          <w:b/>
          <w:bCs/>
          <w:sz w:val="24"/>
          <w:lang w:val="en-GB"/>
        </w:rPr>
        <w:t>model identification</w:t>
      </w:r>
    </w:p>
    <w:bookmarkEnd w:id="4"/>
    <w:bookmarkEnd w:id="5"/>
    <w:p w14:paraId="033C8FCA" w14:textId="77777777" w:rsidR="00C11909" w:rsidRPr="00C11909" w:rsidRDefault="00C11909" w:rsidP="00C11909">
      <w:pPr>
        <w:spacing w:before="120"/>
        <w:rPr>
          <w:lang w:eastAsia="zh-CN"/>
        </w:rPr>
      </w:pPr>
      <w:r w:rsidRPr="00C11909">
        <w:rPr>
          <w:lang w:eastAsia="zh-CN"/>
        </w:rPr>
        <w:t xml:space="preserve">One remaining issue that has been discussed at the end of Rel-18 but achieved no consensus is the applicable use case of model identification, e.g., whether model identification is applicable to one-sided model or two-sided model. </w:t>
      </w:r>
    </w:p>
    <w:p w14:paraId="4564E8C9" w14:textId="77777777" w:rsidR="00C11909" w:rsidRPr="00C11909" w:rsidRDefault="00C11909" w:rsidP="00C11909">
      <w:pPr>
        <w:spacing w:before="120"/>
        <w:rPr>
          <w:lang w:eastAsia="zh-CN"/>
        </w:rPr>
      </w:pPr>
      <w:r w:rsidRPr="00C11909">
        <w:rPr>
          <w:lang w:eastAsia="zh-CN"/>
        </w:rPr>
        <w:t>To our understanding, functionality identification and the corresponding LCM may be more applicable to one-sided model, including CSI prediction, BM, and positioning, since how the UE operates with its inside models is mostly transparent to the NW. Introducing model ID and meta information may increase the NW burden to manage and maintain the per model information (especially considering numerous models may arise from multiple UE vendors and accumulative UE types/UE versions), while the benefits may need further justifications</w:t>
      </w:r>
      <w:r w:rsidRPr="00C11909">
        <w:t>.</w:t>
      </w:r>
    </w:p>
    <w:p w14:paraId="4B434DE6" w14:textId="77777777" w:rsidR="00C11909" w:rsidRPr="00C11909" w:rsidRDefault="00C11909" w:rsidP="00C11909">
      <w:pPr>
        <w:spacing w:before="120"/>
        <w:rPr>
          <w:lang w:eastAsia="zh-CN"/>
        </w:rPr>
      </w:pPr>
      <w:r w:rsidRPr="00C11909">
        <w:rPr>
          <w:lang w:eastAsia="zh-CN"/>
        </w:rPr>
        <w:t>Model identification is applicable to two-sided models, i.e. CSI compression, since a globally unique model ID/dataset ID may be needed to achieve the pairing between the NW part model and the UE part model, which are trained/identified previously in a separate procedure. E.g., the UE part model or dataset for training the UE part model may be transferred from a different cell than the inference cell, and different NW vendors may transfer different UE part models or datasets, so the model ID/dataset ID may be needed to link the UE part model to the inference cell.</w:t>
      </w:r>
    </w:p>
    <w:p w14:paraId="70104A17" w14:textId="77777777" w:rsidR="00C11909" w:rsidRPr="00C11909" w:rsidRDefault="00C11909" w:rsidP="00C11909">
      <w:pPr>
        <w:spacing w:before="120"/>
        <w:rPr>
          <w:b/>
          <w:bCs/>
          <w:i/>
          <w:iCs/>
          <w:lang w:eastAsia="zh-CN"/>
        </w:rPr>
      </w:pPr>
      <w:r w:rsidRPr="00C11909">
        <w:rPr>
          <w:b/>
          <w:i/>
          <w:lang w:eastAsia="zh-CN"/>
        </w:rPr>
        <w:t>Proposal 2: For studying the applicable sub use cases of model identification and model-ID-based LCM, take two-sided model as the starting point.</w:t>
      </w:r>
    </w:p>
    <w:p w14:paraId="3BF756E2" w14:textId="77777777" w:rsidR="00C11909" w:rsidRPr="00C11909" w:rsidRDefault="00C11909" w:rsidP="00C11909">
      <w:pPr>
        <w:keepNext/>
        <w:numPr>
          <w:ilvl w:val="1"/>
          <w:numId w:val="2"/>
        </w:numPr>
        <w:spacing w:before="120"/>
        <w:outlineLvl w:val="1"/>
        <w:rPr>
          <w:b/>
          <w:bCs/>
          <w:sz w:val="24"/>
        </w:rPr>
      </w:pPr>
      <w:r w:rsidRPr="00C11909">
        <w:rPr>
          <w:b/>
          <w:bCs/>
          <w:sz w:val="24"/>
          <w:lang w:eastAsia="zh-CN"/>
        </w:rPr>
        <w:t>Analysis on the options of model identification</w:t>
      </w:r>
    </w:p>
    <w:p w14:paraId="1ACCDFC4" w14:textId="77777777" w:rsidR="00C11909" w:rsidRPr="00C11909" w:rsidRDefault="00C11909" w:rsidP="00C11909">
      <w:pPr>
        <w:spacing w:before="120"/>
        <w:rPr>
          <w:lang w:eastAsia="zh-CN"/>
        </w:rPr>
      </w:pPr>
      <w:r w:rsidRPr="00C11909">
        <w:rPr>
          <w:rFonts w:hint="eastAsia"/>
          <w:lang w:eastAsia="zh-CN"/>
        </w:rPr>
        <w:t>I</w:t>
      </w:r>
      <w:r w:rsidRPr="00C11909">
        <w:rPr>
          <w:lang w:eastAsia="zh-CN"/>
        </w:rPr>
        <w:t>n the RAN1#116 meeting, the following agreement and observation have been achieved.</w:t>
      </w:r>
    </w:p>
    <w:tbl>
      <w:tblPr>
        <w:tblStyle w:val="TableGrid"/>
        <w:tblW w:w="0" w:type="auto"/>
        <w:tblLook w:val="04A0" w:firstRow="1" w:lastRow="0" w:firstColumn="1" w:lastColumn="0" w:noHBand="0" w:noVBand="1"/>
      </w:tblPr>
      <w:tblGrid>
        <w:gridCol w:w="9305"/>
      </w:tblGrid>
      <w:tr w:rsidR="00C11909" w:rsidRPr="00072F05" w14:paraId="6F2D45F8" w14:textId="77777777" w:rsidTr="003F4054">
        <w:tc>
          <w:tcPr>
            <w:tcW w:w="9307" w:type="dxa"/>
          </w:tcPr>
          <w:p w14:paraId="40B11681" w14:textId="77777777" w:rsidR="00C11909" w:rsidRPr="00AD1A6E" w:rsidRDefault="00C11909">
            <w:pPr>
              <w:tabs>
                <w:tab w:val="center" w:pos="4680"/>
                <w:tab w:val="right" w:pos="9360"/>
              </w:tabs>
              <w:spacing w:after="0"/>
              <w:rPr>
                <w:rFonts w:eastAsia="等线"/>
                <w:sz w:val="20"/>
                <w:highlight w:val="green"/>
                <w:lang w:eastAsia="zh-CN"/>
              </w:rPr>
            </w:pPr>
            <w:r w:rsidRPr="00AD1A6E">
              <w:rPr>
                <w:rFonts w:eastAsia="等线"/>
                <w:sz w:val="20"/>
                <w:highlight w:val="green"/>
                <w:lang w:eastAsia="zh-CN"/>
              </w:rPr>
              <w:t xml:space="preserve">Agreement </w:t>
            </w:r>
            <w:r w:rsidRPr="00AD1A6E">
              <w:rPr>
                <w:rFonts w:eastAsia="等线"/>
                <w:sz w:val="20"/>
                <w:lang w:eastAsia="zh-CN"/>
              </w:rPr>
              <w:t>(RAN1#116)</w:t>
            </w:r>
          </w:p>
          <w:p w14:paraId="64B92475" w14:textId="77777777" w:rsidR="00C11909" w:rsidRPr="00AD1A6E" w:rsidRDefault="00C11909" w:rsidP="00AD1A6E">
            <w:pPr>
              <w:numPr>
                <w:ilvl w:val="0"/>
                <w:numId w:val="8"/>
              </w:numPr>
              <w:tabs>
                <w:tab w:val="center" w:pos="4680"/>
                <w:tab w:val="right" w:pos="9360"/>
              </w:tabs>
              <w:autoSpaceDE/>
              <w:autoSpaceDN/>
              <w:adjustRightInd/>
              <w:spacing w:after="0"/>
              <w:jc w:val="left"/>
              <w:rPr>
                <w:sz w:val="20"/>
              </w:rPr>
            </w:pPr>
            <w:r w:rsidRPr="00AD1A6E">
              <w:rPr>
                <w:sz w:val="20"/>
              </w:rPr>
              <w:t>To facilitate the discussion, RAN1 studies the model identification type A with more details related to use cases.</w:t>
            </w:r>
          </w:p>
          <w:p w14:paraId="2DB8954A" w14:textId="77777777" w:rsidR="00C11909" w:rsidRPr="00AD1A6E" w:rsidRDefault="00C11909" w:rsidP="00AD1A6E">
            <w:pPr>
              <w:numPr>
                <w:ilvl w:val="0"/>
                <w:numId w:val="8"/>
              </w:numPr>
              <w:tabs>
                <w:tab w:val="center" w:pos="4680"/>
                <w:tab w:val="right" w:pos="9360"/>
              </w:tabs>
              <w:autoSpaceDE/>
              <w:autoSpaceDN/>
              <w:adjustRightInd/>
              <w:spacing w:after="0"/>
              <w:jc w:val="left"/>
              <w:rPr>
                <w:sz w:val="20"/>
              </w:rPr>
            </w:pPr>
            <w:r w:rsidRPr="00AD1A6E">
              <w:rPr>
                <w:sz w:val="20"/>
              </w:rPr>
              <w:t xml:space="preserve">To facilitate the discussion, RAN1 studies the following options as starting point for model identification type B with more details related to all use cases </w:t>
            </w:r>
          </w:p>
          <w:p w14:paraId="1D440A3B"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MI-Option 1: Model identification with data collection related configuration(s) and/or indication(s)</w:t>
            </w:r>
          </w:p>
          <w:p w14:paraId="564944CF"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MI-Option 2: Model identification with dataset transfer</w:t>
            </w:r>
          </w:p>
          <w:p w14:paraId="53E1AF0F"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MI-Option 3: Model identification in model transfer from NW to UE</w:t>
            </w:r>
          </w:p>
          <w:p w14:paraId="1405C7F1"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FFS: The boundary of the options</w:t>
            </w:r>
          </w:p>
          <w:p w14:paraId="3CD414D5"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Note: the names (MI-Opton1, MI-Option 2, MI-Option 3) are used only for discussion purpose</w:t>
            </w:r>
          </w:p>
          <w:p w14:paraId="2F3016A2"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Note: other options are not precluded</w:t>
            </w:r>
          </w:p>
          <w:p w14:paraId="62E103DD" w14:textId="77777777" w:rsidR="00C11909" w:rsidRPr="00AD1A6E" w:rsidRDefault="00C11909">
            <w:pPr>
              <w:tabs>
                <w:tab w:val="center" w:pos="4680"/>
                <w:tab w:val="right" w:pos="9360"/>
              </w:tabs>
              <w:spacing w:after="0"/>
              <w:rPr>
                <w:sz w:val="20"/>
              </w:rPr>
            </w:pPr>
            <w:r w:rsidRPr="00AD1A6E">
              <w:rPr>
                <w:sz w:val="20"/>
              </w:rPr>
              <w:t>Observation</w:t>
            </w:r>
          </w:p>
          <w:p w14:paraId="6D5E2C45" w14:textId="77777777" w:rsidR="00C11909" w:rsidRPr="00AD1A6E" w:rsidRDefault="00C11909">
            <w:pPr>
              <w:tabs>
                <w:tab w:val="center" w:pos="4680"/>
                <w:tab w:val="right" w:pos="9360"/>
              </w:tabs>
              <w:spacing w:after="0"/>
              <w:rPr>
                <w:sz w:val="20"/>
              </w:rPr>
            </w:pPr>
            <w:r w:rsidRPr="00AD1A6E">
              <w:rPr>
                <w:sz w:val="20"/>
              </w:rPr>
              <w:t>The other options are proposed for model identification type B by companies during the discussion:</w:t>
            </w:r>
          </w:p>
          <w:p w14:paraId="50D53DFD" w14:textId="77777777" w:rsidR="00C11909" w:rsidRPr="00AD1A6E" w:rsidRDefault="00C11909" w:rsidP="00AD1A6E">
            <w:pPr>
              <w:numPr>
                <w:ilvl w:val="0"/>
                <w:numId w:val="7"/>
              </w:numPr>
              <w:tabs>
                <w:tab w:val="center" w:pos="4680"/>
                <w:tab w:val="right" w:pos="9360"/>
              </w:tabs>
              <w:autoSpaceDE/>
              <w:autoSpaceDN/>
              <w:adjustRightInd/>
              <w:spacing w:after="0"/>
              <w:rPr>
                <w:rFonts w:eastAsia="Batang"/>
                <w:sz w:val="20"/>
              </w:rPr>
            </w:pPr>
            <w:r w:rsidRPr="00AD1A6E">
              <w:rPr>
                <w:rFonts w:eastAsia="Batang"/>
                <w:sz w:val="20"/>
              </w:rPr>
              <w:t>MI-Option 4. Model identification via standardization of reference models. (for CSI compression)</w:t>
            </w:r>
          </w:p>
          <w:p w14:paraId="1FB7F48B" w14:textId="77777777" w:rsidR="00C11909" w:rsidRPr="00072F05" w:rsidRDefault="00C11909" w:rsidP="00AD1A6E">
            <w:pPr>
              <w:numPr>
                <w:ilvl w:val="0"/>
                <w:numId w:val="7"/>
              </w:numPr>
              <w:tabs>
                <w:tab w:val="center" w:pos="4680"/>
                <w:tab w:val="right" w:pos="9360"/>
              </w:tabs>
              <w:autoSpaceDE/>
              <w:autoSpaceDN/>
              <w:adjustRightInd/>
              <w:spacing w:after="0"/>
              <w:rPr>
                <w:rFonts w:eastAsia="Batang"/>
                <w:szCs w:val="22"/>
              </w:rPr>
            </w:pPr>
            <w:r w:rsidRPr="00AD1A6E">
              <w:rPr>
                <w:rFonts w:eastAsia="Batang"/>
                <w:sz w:val="20"/>
              </w:rPr>
              <w:t>MI-Option 5. Model identification via model monitoring</w:t>
            </w:r>
          </w:p>
        </w:tc>
      </w:tr>
    </w:tbl>
    <w:p w14:paraId="36E23441" w14:textId="77777777" w:rsidR="00C11909" w:rsidRPr="00072F05" w:rsidRDefault="00C11909" w:rsidP="007524EC">
      <w:pPr>
        <w:spacing w:beforeLines="50" w:before="156"/>
        <w:rPr>
          <w:lang w:eastAsia="zh-CN"/>
        </w:rPr>
      </w:pPr>
      <w:r w:rsidRPr="00072F05">
        <w:rPr>
          <w:rFonts w:hint="eastAsia"/>
          <w:lang w:eastAsia="zh-CN"/>
        </w:rPr>
        <w:t>I</w:t>
      </w:r>
      <w:r w:rsidRPr="00072F05">
        <w:rPr>
          <w:lang w:eastAsia="zh-CN"/>
        </w:rPr>
        <w:t>n the following, we will analyze the 5 MI-options separately.</w:t>
      </w:r>
    </w:p>
    <w:p w14:paraId="1EFB7084" w14:textId="77777777" w:rsidR="00C11909" w:rsidRPr="00072F05" w:rsidRDefault="00C11909" w:rsidP="00C11909">
      <w:pPr>
        <w:spacing w:before="120"/>
        <w:rPr>
          <w:b/>
          <w:u w:val="single"/>
        </w:rPr>
      </w:pPr>
      <w:r w:rsidRPr="00072F05">
        <w:rPr>
          <w:b/>
          <w:u w:val="single"/>
        </w:rPr>
        <w:t>MI-Option 1: Model identification with data collection related configuration(s) and/or indication(s)</w:t>
      </w:r>
    </w:p>
    <w:p w14:paraId="2F1835B2" w14:textId="77777777" w:rsidR="00900560" w:rsidRPr="00072F05" w:rsidRDefault="00900560" w:rsidP="00900560">
      <w:pPr>
        <w:spacing w:before="120"/>
        <w:rPr>
          <w:lang w:eastAsia="zh-CN"/>
        </w:rPr>
      </w:pPr>
      <w:r w:rsidRPr="00072F05">
        <w:rPr>
          <w:rFonts w:hint="eastAsia"/>
          <w:lang w:eastAsia="zh-CN"/>
        </w:rPr>
        <w:t>I</w:t>
      </w:r>
      <w:r w:rsidRPr="00072F05">
        <w:rPr>
          <w:lang w:eastAsia="zh-CN"/>
        </w:rPr>
        <w:t>n the RAN1#116bis meeting, the following agreement has been achieved for the analysis of the necessity/feasibility of MI-Option 1 for one-sided model.</w:t>
      </w:r>
    </w:p>
    <w:tbl>
      <w:tblPr>
        <w:tblStyle w:val="TableGrid"/>
        <w:tblW w:w="0" w:type="auto"/>
        <w:tblLook w:val="04A0" w:firstRow="1" w:lastRow="0" w:firstColumn="1" w:lastColumn="0" w:noHBand="0" w:noVBand="1"/>
      </w:tblPr>
      <w:tblGrid>
        <w:gridCol w:w="9305"/>
      </w:tblGrid>
      <w:tr w:rsidR="00900560" w:rsidRPr="00072F05" w14:paraId="19F06858" w14:textId="77777777" w:rsidTr="003F4054">
        <w:tc>
          <w:tcPr>
            <w:tcW w:w="9307" w:type="dxa"/>
          </w:tcPr>
          <w:p w14:paraId="4ED0BAEA" w14:textId="77777777" w:rsidR="00900560" w:rsidRPr="00AD1A6E" w:rsidRDefault="00900560" w:rsidP="00EB5920">
            <w:pPr>
              <w:spacing w:after="0"/>
              <w:rPr>
                <w:rFonts w:eastAsia="等线"/>
                <w:iCs/>
                <w:sz w:val="20"/>
                <w:highlight w:val="green"/>
                <w:lang w:eastAsia="zh-CN"/>
              </w:rPr>
            </w:pPr>
            <w:r w:rsidRPr="00AD1A6E">
              <w:rPr>
                <w:rFonts w:eastAsia="等线"/>
                <w:iCs/>
                <w:sz w:val="20"/>
                <w:highlight w:val="green"/>
                <w:lang w:eastAsia="zh-CN"/>
              </w:rPr>
              <w:t>Agreement</w:t>
            </w:r>
          </w:p>
          <w:p w14:paraId="389F8743" w14:textId="77777777" w:rsidR="00900560" w:rsidRPr="00AD1A6E" w:rsidRDefault="00900560" w:rsidP="005204F9">
            <w:pPr>
              <w:spacing w:after="0"/>
              <w:rPr>
                <w:bCs/>
                <w:sz w:val="20"/>
              </w:rPr>
            </w:pPr>
            <w:r w:rsidRPr="00AD1A6E">
              <w:rPr>
                <w:bCs/>
                <w:sz w:val="20"/>
              </w:rPr>
              <w:t xml:space="preserve">From RAN1 perspective, for UE-sided model(s) developed (e.g., trained, updated) at UE side, following procedure is an example (noted as </w:t>
            </w:r>
            <w:r w:rsidRPr="00AD1A6E">
              <w:rPr>
                <w:b/>
                <w:sz w:val="20"/>
              </w:rPr>
              <w:t>AI-Example1</w:t>
            </w:r>
            <w:r w:rsidRPr="00AD1A6E">
              <w:rPr>
                <w:bCs/>
                <w:sz w:val="20"/>
              </w:rPr>
              <w:t>) of MI-Option1 for further study (including the feasibility/necessity)</w:t>
            </w:r>
          </w:p>
          <w:p w14:paraId="5B14F087" w14:textId="77777777" w:rsidR="00900560" w:rsidRPr="00AD1A6E" w:rsidRDefault="00900560" w:rsidP="00264405">
            <w:pPr>
              <w:numPr>
                <w:ilvl w:val="0"/>
                <w:numId w:val="10"/>
              </w:numPr>
              <w:autoSpaceDE/>
              <w:autoSpaceDN/>
              <w:adjustRightInd/>
              <w:spacing w:after="0"/>
              <w:rPr>
                <w:bCs/>
                <w:sz w:val="20"/>
              </w:rPr>
            </w:pPr>
            <w:r w:rsidRPr="00AD1A6E">
              <w:rPr>
                <w:bCs/>
                <w:sz w:val="20"/>
              </w:rPr>
              <w:t>A: For data collection, NW signals the data collection related configuration(s) and it/their associated ID(s)</w:t>
            </w:r>
            <w:r w:rsidRPr="00AD1A6E">
              <w:rPr>
                <w:rFonts w:eastAsia="等线"/>
                <w:bCs/>
                <w:sz w:val="20"/>
                <w:lang w:eastAsia="zh-CN"/>
              </w:rPr>
              <w:t xml:space="preserve"> </w:t>
            </w:r>
          </w:p>
          <w:p w14:paraId="4D5C470E" w14:textId="77777777" w:rsidR="00900560" w:rsidRPr="00AD1A6E" w:rsidRDefault="00900560" w:rsidP="00264405">
            <w:pPr>
              <w:numPr>
                <w:ilvl w:val="1"/>
                <w:numId w:val="10"/>
              </w:numPr>
              <w:autoSpaceDE/>
              <w:autoSpaceDN/>
              <w:adjustRightInd/>
              <w:spacing w:after="0"/>
              <w:rPr>
                <w:bCs/>
                <w:sz w:val="20"/>
              </w:rPr>
            </w:pPr>
            <w:r w:rsidRPr="00AD1A6E">
              <w:rPr>
                <w:bCs/>
                <w:sz w:val="20"/>
              </w:rPr>
              <w:t>Associated IDs for each sub use case in relation with NW-sided additional conditions</w:t>
            </w:r>
          </w:p>
          <w:p w14:paraId="681EC005" w14:textId="77777777" w:rsidR="00900560" w:rsidRPr="00AD1A6E" w:rsidRDefault="00900560" w:rsidP="00264405">
            <w:pPr>
              <w:numPr>
                <w:ilvl w:val="0"/>
                <w:numId w:val="10"/>
              </w:numPr>
              <w:autoSpaceDE/>
              <w:autoSpaceDN/>
              <w:adjustRightInd/>
              <w:spacing w:after="0"/>
              <w:rPr>
                <w:bCs/>
                <w:strike/>
                <w:sz w:val="20"/>
              </w:rPr>
            </w:pPr>
            <w:r w:rsidRPr="00AD1A6E">
              <w:rPr>
                <w:bCs/>
                <w:sz w:val="20"/>
              </w:rPr>
              <w:t xml:space="preserve">B: UE(s) collects the data corresponding to the associated ID(s)  </w:t>
            </w:r>
          </w:p>
          <w:p w14:paraId="7EB97B25" w14:textId="77777777" w:rsidR="00900560" w:rsidRPr="00AD1A6E" w:rsidRDefault="00900560" w:rsidP="00264405">
            <w:pPr>
              <w:numPr>
                <w:ilvl w:val="0"/>
                <w:numId w:val="10"/>
              </w:numPr>
              <w:autoSpaceDE/>
              <w:autoSpaceDN/>
              <w:adjustRightInd/>
              <w:spacing w:after="0"/>
              <w:rPr>
                <w:bCs/>
                <w:strike/>
                <w:sz w:val="20"/>
              </w:rPr>
            </w:pPr>
            <w:r w:rsidRPr="00AD1A6E">
              <w:rPr>
                <w:bCs/>
                <w:sz w:val="20"/>
              </w:rPr>
              <w:t>C: AI/ML models are developed (e.g., trained, updated) at UE side based on the collected data corresponding to the associated ID(s).</w:t>
            </w:r>
            <w:r w:rsidRPr="00AD1A6E">
              <w:rPr>
                <w:bCs/>
                <w:color w:val="FF0000"/>
                <w:sz w:val="20"/>
              </w:rPr>
              <w:t xml:space="preserve"> </w:t>
            </w:r>
          </w:p>
          <w:p w14:paraId="2CB639E5" w14:textId="77777777" w:rsidR="00900560" w:rsidRPr="00AD1A6E" w:rsidRDefault="00900560" w:rsidP="00264405">
            <w:pPr>
              <w:numPr>
                <w:ilvl w:val="0"/>
                <w:numId w:val="10"/>
              </w:numPr>
              <w:autoSpaceDE/>
              <w:autoSpaceDN/>
              <w:adjustRightInd/>
              <w:spacing w:after="0"/>
              <w:rPr>
                <w:bCs/>
                <w:sz w:val="20"/>
              </w:rPr>
            </w:pPr>
            <w:r w:rsidRPr="00AD1A6E">
              <w:rPr>
                <w:bCs/>
                <w:sz w:val="20"/>
              </w:rPr>
              <w:t xml:space="preserve">D: UE reports information of </w:t>
            </w:r>
            <w:r w:rsidRPr="00AD1A6E">
              <w:rPr>
                <w:rFonts w:eastAsia="等线"/>
                <w:sz w:val="20"/>
                <w:lang w:eastAsia="zh-CN"/>
              </w:rPr>
              <w:t>its</w:t>
            </w:r>
            <w:r w:rsidRPr="00AD1A6E">
              <w:rPr>
                <w:rFonts w:eastAsia="MS Mincho"/>
                <w:sz w:val="20"/>
                <w:lang w:eastAsia="ja-JP"/>
              </w:rPr>
              <w:t xml:space="preserve"> AI/ML model</w:t>
            </w:r>
            <w:r w:rsidRPr="00AD1A6E">
              <w:rPr>
                <w:rFonts w:eastAsia="等线"/>
                <w:sz w:val="20"/>
                <w:lang w:eastAsia="zh-CN"/>
              </w:rPr>
              <w:t xml:space="preserve">s corresponding to associated IDs to the NW. Model ID is </w:t>
            </w:r>
            <w:r w:rsidRPr="00AD1A6E">
              <w:rPr>
                <w:rFonts w:eastAsia="等线"/>
                <w:sz w:val="20"/>
                <w:lang w:eastAsia="zh-CN"/>
              </w:rPr>
              <w:lastRenderedPageBreak/>
              <w:t>determined/assigned for each AI/ML model</w:t>
            </w:r>
          </w:p>
          <w:p w14:paraId="65D7DEFB" w14:textId="77777777" w:rsidR="00900560" w:rsidRPr="00AD1A6E" w:rsidRDefault="00900560" w:rsidP="00264405">
            <w:pPr>
              <w:numPr>
                <w:ilvl w:val="1"/>
                <w:numId w:val="10"/>
              </w:numPr>
              <w:autoSpaceDE/>
              <w:autoSpaceDN/>
              <w:adjustRightInd/>
              <w:spacing w:after="0"/>
              <w:rPr>
                <w:bCs/>
                <w:sz w:val="20"/>
              </w:rPr>
            </w:pPr>
            <w:r w:rsidRPr="00AD1A6E">
              <w:rPr>
                <w:bCs/>
                <w:sz w:val="20"/>
              </w:rPr>
              <w:t>relationship between model ID(s) and the associated ID(s)</w:t>
            </w:r>
          </w:p>
          <w:p w14:paraId="25922664" w14:textId="77777777" w:rsidR="00900560" w:rsidRPr="00AD1A6E" w:rsidRDefault="00900560" w:rsidP="00264405">
            <w:pPr>
              <w:numPr>
                <w:ilvl w:val="1"/>
                <w:numId w:val="10"/>
              </w:numPr>
              <w:autoSpaceDE/>
              <w:autoSpaceDN/>
              <w:adjustRightInd/>
              <w:spacing w:after="0"/>
              <w:rPr>
                <w:bCs/>
                <w:sz w:val="20"/>
              </w:rPr>
            </w:pPr>
            <w:r w:rsidRPr="00AD1A6E">
              <w:rPr>
                <w:rFonts w:eastAsia="等线"/>
                <w:bCs/>
                <w:sz w:val="20"/>
                <w:lang w:eastAsia="zh-CN"/>
              </w:rPr>
              <w:t>H</w:t>
            </w:r>
            <w:r w:rsidRPr="00AD1A6E">
              <w:rPr>
                <w:bCs/>
                <w:sz w:val="20"/>
              </w:rPr>
              <w:t xml:space="preserve">ow model ID(s) is determined/assigned, e.g., </w:t>
            </w:r>
          </w:p>
          <w:p w14:paraId="72D790AF" w14:textId="77777777" w:rsidR="00900560" w:rsidRPr="00AD1A6E" w:rsidRDefault="00900560" w:rsidP="00264405">
            <w:pPr>
              <w:numPr>
                <w:ilvl w:val="2"/>
                <w:numId w:val="10"/>
              </w:numPr>
              <w:autoSpaceDE/>
              <w:autoSpaceDN/>
              <w:adjustRightInd/>
              <w:spacing w:after="0"/>
              <w:rPr>
                <w:bCs/>
                <w:sz w:val="20"/>
              </w:rPr>
            </w:pPr>
            <w:r w:rsidRPr="00AD1A6E">
              <w:rPr>
                <w:bCs/>
                <w:sz w:val="20"/>
              </w:rPr>
              <w:t>Alt.1: NW assigns Model ID</w:t>
            </w:r>
          </w:p>
          <w:p w14:paraId="52D678EB" w14:textId="77777777" w:rsidR="00900560" w:rsidRPr="00AD1A6E" w:rsidRDefault="00900560" w:rsidP="00264405">
            <w:pPr>
              <w:numPr>
                <w:ilvl w:val="2"/>
                <w:numId w:val="10"/>
              </w:numPr>
              <w:autoSpaceDE/>
              <w:autoSpaceDN/>
              <w:adjustRightInd/>
              <w:spacing w:after="0"/>
              <w:rPr>
                <w:bCs/>
                <w:sz w:val="20"/>
              </w:rPr>
            </w:pPr>
            <w:r w:rsidRPr="00AD1A6E">
              <w:rPr>
                <w:bCs/>
                <w:sz w:val="20"/>
              </w:rPr>
              <w:t>Alt.2: UE assigns/reports Model ID</w:t>
            </w:r>
          </w:p>
          <w:p w14:paraId="08E9A637" w14:textId="77777777" w:rsidR="00900560" w:rsidRPr="00AD1A6E" w:rsidRDefault="00900560" w:rsidP="00264405">
            <w:pPr>
              <w:numPr>
                <w:ilvl w:val="2"/>
                <w:numId w:val="10"/>
              </w:numPr>
              <w:autoSpaceDE/>
              <w:autoSpaceDN/>
              <w:adjustRightInd/>
              <w:spacing w:after="0"/>
              <w:rPr>
                <w:bCs/>
                <w:sz w:val="20"/>
              </w:rPr>
            </w:pPr>
            <w:r w:rsidRPr="00AD1A6E">
              <w:rPr>
                <w:bCs/>
                <w:sz w:val="20"/>
              </w:rPr>
              <w:t>Alt.3: Associated ID(s) is assumed as model ID(s)</w:t>
            </w:r>
          </w:p>
          <w:p w14:paraId="069A5377" w14:textId="77777777" w:rsidR="00900560" w:rsidRPr="00AD1A6E" w:rsidRDefault="00900560" w:rsidP="00264405">
            <w:pPr>
              <w:numPr>
                <w:ilvl w:val="3"/>
                <w:numId w:val="10"/>
              </w:numPr>
              <w:autoSpaceDE/>
              <w:autoSpaceDN/>
              <w:adjustRightInd/>
              <w:spacing w:after="0"/>
              <w:rPr>
                <w:bCs/>
                <w:sz w:val="20"/>
              </w:rPr>
            </w:pPr>
            <w:r w:rsidRPr="00AD1A6E">
              <w:rPr>
                <w:bCs/>
                <w:sz w:val="20"/>
              </w:rPr>
              <w:t>“Model ID is determined/assigned for each AI/ML model” in D is not needed</w:t>
            </w:r>
          </w:p>
          <w:p w14:paraId="6980BAA5" w14:textId="77777777" w:rsidR="00900560" w:rsidRPr="00AD1A6E" w:rsidRDefault="00900560" w:rsidP="00264405">
            <w:pPr>
              <w:numPr>
                <w:ilvl w:val="2"/>
                <w:numId w:val="10"/>
              </w:numPr>
              <w:autoSpaceDE/>
              <w:autoSpaceDN/>
              <w:adjustRightInd/>
              <w:spacing w:after="0"/>
              <w:rPr>
                <w:bCs/>
                <w:sz w:val="20"/>
              </w:rPr>
            </w:pPr>
            <w:r w:rsidRPr="00AD1A6E">
              <w:rPr>
                <w:bCs/>
                <w:sz w:val="20"/>
              </w:rPr>
              <w:t>Alt.4: Model ID is determined by pre-defined rule(s) in the specification</w:t>
            </w:r>
          </w:p>
          <w:p w14:paraId="0A85318C" w14:textId="77777777" w:rsidR="00900560" w:rsidRPr="00AD1A6E" w:rsidRDefault="00900560" w:rsidP="00264405">
            <w:pPr>
              <w:numPr>
                <w:ilvl w:val="1"/>
                <w:numId w:val="10"/>
              </w:numPr>
              <w:autoSpaceDE/>
              <w:autoSpaceDN/>
              <w:adjustRightInd/>
              <w:spacing w:after="0"/>
              <w:rPr>
                <w:bCs/>
                <w:sz w:val="20"/>
              </w:rPr>
            </w:pPr>
            <w:r w:rsidRPr="00AD1A6E">
              <w:rPr>
                <w:bCs/>
                <w:sz w:val="20"/>
              </w:rPr>
              <w:t>FFS: how to report</w:t>
            </w:r>
          </w:p>
          <w:p w14:paraId="32CA8706" w14:textId="77777777" w:rsidR="00900560" w:rsidRPr="00AD1A6E" w:rsidRDefault="00900560" w:rsidP="00264405">
            <w:pPr>
              <w:numPr>
                <w:ilvl w:val="1"/>
                <w:numId w:val="10"/>
              </w:numPr>
              <w:autoSpaceDE/>
              <w:autoSpaceDN/>
              <w:adjustRightInd/>
              <w:spacing w:after="0"/>
              <w:rPr>
                <w:bCs/>
                <w:sz w:val="20"/>
              </w:rPr>
            </w:pPr>
            <w:r w:rsidRPr="00AD1A6E">
              <w:rPr>
                <w:bCs/>
                <w:sz w:val="20"/>
              </w:rPr>
              <w:t>Note: D is to facilitate AI/ML model inference</w:t>
            </w:r>
          </w:p>
          <w:p w14:paraId="1EAACFBE" w14:textId="77777777" w:rsidR="00900560" w:rsidRPr="00072F05" w:rsidRDefault="00900560" w:rsidP="00264405">
            <w:pPr>
              <w:numPr>
                <w:ilvl w:val="0"/>
                <w:numId w:val="10"/>
              </w:numPr>
              <w:autoSpaceDE/>
              <w:autoSpaceDN/>
              <w:adjustRightInd/>
              <w:spacing w:after="0"/>
              <w:rPr>
                <w:bCs/>
                <w:szCs w:val="22"/>
              </w:rPr>
            </w:pPr>
            <w:r w:rsidRPr="00AD1A6E">
              <w:rPr>
                <w:rFonts w:eastAsia="等线"/>
                <w:bCs/>
                <w:sz w:val="20"/>
                <w:lang w:eastAsia="zh-CN"/>
              </w:rPr>
              <w:t>Note: Step A/B/C and additional interaction of associated IDs between UE and NW can be considered as a different solution for resolving the consistency without model identification.</w:t>
            </w:r>
          </w:p>
        </w:tc>
      </w:tr>
    </w:tbl>
    <w:p w14:paraId="36DFB3EA" w14:textId="2BF16B7E" w:rsidR="00707CB1" w:rsidRDefault="00900560" w:rsidP="00707CB1">
      <w:pPr>
        <w:spacing w:before="120"/>
        <w:rPr>
          <w:lang w:eastAsia="zh-CN"/>
        </w:rPr>
      </w:pPr>
      <w:r>
        <w:rPr>
          <w:lang w:eastAsia="zh-CN"/>
        </w:rPr>
        <w:lastRenderedPageBreak/>
        <w:t>As a clarification of the boundary between AI-Example1 and the example in the note, model ID is needed in Step D for AI-Example1, which is globally unique as concluded at RAN2</w:t>
      </w:r>
      <w:r w:rsidR="00257B81">
        <w:rPr>
          <w:lang w:eastAsia="zh-CN"/>
        </w:rPr>
        <w:t xml:space="preserve"> as captured in TR 38.843</w:t>
      </w:r>
      <w:r>
        <w:rPr>
          <w:lang w:eastAsia="zh-CN"/>
        </w:rPr>
        <w:t>, while the example in the note does not need the model ID.</w:t>
      </w:r>
    </w:p>
    <w:tbl>
      <w:tblPr>
        <w:tblStyle w:val="TableGrid"/>
        <w:tblW w:w="0" w:type="auto"/>
        <w:tblLook w:val="04A0" w:firstRow="1" w:lastRow="0" w:firstColumn="1" w:lastColumn="0" w:noHBand="0" w:noVBand="1"/>
      </w:tblPr>
      <w:tblGrid>
        <w:gridCol w:w="9305"/>
      </w:tblGrid>
      <w:tr w:rsidR="00707CB1" w:rsidRPr="007C1C2D" w14:paraId="2F293577" w14:textId="77777777" w:rsidTr="003F4054">
        <w:tc>
          <w:tcPr>
            <w:tcW w:w="9307" w:type="dxa"/>
          </w:tcPr>
          <w:p w14:paraId="3F05D779" w14:textId="77777777" w:rsidR="00707CB1" w:rsidRPr="00AD1A6E" w:rsidRDefault="00707CB1" w:rsidP="003F4054">
            <w:pPr>
              <w:pStyle w:val="Heading4"/>
              <w:numPr>
                <w:ilvl w:val="0"/>
                <w:numId w:val="0"/>
              </w:numPr>
              <w:spacing w:before="0" w:after="0"/>
              <w:outlineLvl w:val="3"/>
              <w:rPr>
                <w:sz w:val="20"/>
                <w:szCs w:val="20"/>
              </w:rPr>
            </w:pPr>
            <w:r w:rsidRPr="00AD1A6E">
              <w:rPr>
                <w:sz w:val="20"/>
                <w:szCs w:val="20"/>
              </w:rPr>
              <w:t>7.2.1.2</w:t>
            </w:r>
            <w:r w:rsidRPr="00AD1A6E">
              <w:rPr>
                <w:sz w:val="20"/>
                <w:szCs w:val="20"/>
              </w:rPr>
              <w:tab/>
              <w:t>Model identification and meta information</w:t>
            </w:r>
          </w:p>
          <w:p w14:paraId="5E281106" w14:textId="77777777" w:rsidR="00707CB1" w:rsidRPr="00AD1A6E" w:rsidRDefault="00707CB1" w:rsidP="003F4054">
            <w:pPr>
              <w:spacing w:after="0"/>
              <w:rPr>
                <w:sz w:val="20"/>
              </w:rPr>
            </w:pPr>
            <w:r w:rsidRPr="00AD1A6E">
              <w:rPr>
                <w:sz w:val="20"/>
              </w:rPr>
              <w:t>According to the functional framework in Figure 4.4-1, a model ID can be used within functions and for different data/information/instruction flows to identify an AI/ML model. For example, a model ID could eventually be associated to the selection/(de)activation/switching of a model or linked to the “Model Transfer/Delivery” information.</w:t>
            </w:r>
          </w:p>
          <w:p w14:paraId="42220BBD" w14:textId="77777777" w:rsidR="00707CB1" w:rsidRPr="007C1C2D" w:rsidRDefault="00707CB1" w:rsidP="003F4054">
            <w:pPr>
              <w:spacing w:after="0"/>
              <w:rPr>
                <w:szCs w:val="22"/>
                <w:lang w:eastAsia="zh-CN"/>
              </w:rPr>
            </w:pPr>
            <w:r w:rsidRPr="00AD1A6E">
              <w:rPr>
                <w:sz w:val="20"/>
                <w:highlight w:val="yellow"/>
              </w:rPr>
              <w:t>RAN2 assumes that a model ID can be globally unique</w:t>
            </w:r>
            <w:r w:rsidRPr="00AD1A6E">
              <w:rPr>
                <w:sz w:val="20"/>
              </w:rPr>
              <w:t>, e.g., allowing for proper model validation and model testing procedures.</w:t>
            </w:r>
          </w:p>
        </w:tc>
      </w:tr>
    </w:tbl>
    <w:p w14:paraId="5AF4EDF8" w14:textId="77777777" w:rsidR="00707CB1" w:rsidRPr="00227418" w:rsidRDefault="00707CB1" w:rsidP="00264405">
      <w:pPr>
        <w:spacing w:before="120"/>
        <w:rPr>
          <w:lang w:eastAsia="zh-CN"/>
        </w:rPr>
      </w:pPr>
      <w:r w:rsidRPr="00227418">
        <w:rPr>
          <w:lang w:eastAsia="zh-CN"/>
        </w:rPr>
        <w:t>From the perspective of the UE side, the motivation of introducing the associated ID is to facilitate UE to distinguish collected data with different features. After the UE has collected the training data with a categorized manner, it can use this information to train separate models corresponding to different associated IDs. During the inference phase, the interaction of the associated ID can be used to facilitate the UE to deploy the corresponding trained model, so that the consistency between training and inference can be ensured. Two alternatives can be considered for the additional interaction of associated IDs between UE and NW. The detailed procedure and down selection can be discussed by RAN2.</w:t>
      </w:r>
    </w:p>
    <w:p w14:paraId="015A37D6" w14:textId="77777777" w:rsidR="00707CB1" w:rsidRPr="00227418" w:rsidRDefault="00707CB1" w:rsidP="00264405">
      <w:pPr>
        <w:pStyle w:val="ListParagraph"/>
        <w:numPr>
          <w:ilvl w:val="0"/>
          <w:numId w:val="5"/>
        </w:numPr>
        <w:snapToGrid w:val="0"/>
        <w:spacing w:after="120"/>
        <w:ind w:leftChars="0" w:left="420"/>
        <w:jc w:val="both"/>
        <w:rPr>
          <w:rFonts w:ascii="Times New Roman" w:hAnsi="Times New Roman"/>
          <w:sz w:val="22"/>
          <w:szCs w:val="22"/>
          <w:lang w:eastAsia="zh-CN"/>
        </w:rPr>
      </w:pPr>
      <w:r w:rsidRPr="00227418">
        <w:rPr>
          <w:rFonts w:ascii="Times New Roman" w:hAnsi="Times New Roman"/>
          <w:sz w:val="22"/>
          <w:szCs w:val="22"/>
          <w:lang w:eastAsia="zh-CN"/>
        </w:rPr>
        <w:t xml:space="preserve">Alt.1 (UE proactive): UE reports the supported associated ID(s) to NW (e.g., as part of UE capability or other reporting for applicable functionalities), and NW indicates UE with the corresponding associated ID for inference. </w:t>
      </w:r>
    </w:p>
    <w:p w14:paraId="7D1CC011" w14:textId="77777777" w:rsidR="00707CB1" w:rsidRPr="00227418" w:rsidRDefault="00707CB1" w:rsidP="00264405">
      <w:pPr>
        <w:pStyle w:val="ListParagraph"/>
        <w:numPr>
          <w:ilvl w:val="0"/>
          <w:numId w:val="5"/>
        </w:numPr>
        <w:snapToGrid w:val="0"/>
        <w:spacing w:after="120"/>
        <w:ind w:leftChars="0" w:left="420"/>
        <w:jc w:val="both"/>
        <w:rPr>
          <w:rFonts w:ascii="Times New Roman" w:hAnsi="Times New Roman"/>
          <w:sz w:val="22"/>
          <w:szCs w:val="22"/>
          <w:lang w:eastAsia="zh-CN"/>
        </w:rPr>
      </w:pPr>
      <w:r w:rsidRPr="00227418">
        <w:rPr>
          <w:rFonts w:ascii="Times New Roman" w:hAnsi="Times New Roman"/>
          <w:sz w:val="22"/>
          <w:szCs w:val="22"/>
          <w:lang w:eastAsia="zh-CN"/>
        </w:rPr>
        <w:t>Alt.2 (UE reactive): NW signals the associated ID to UE, and UE deploys the corresponding model for inference.</w:t>
      </w:r>
    </w:p>
    <w:p w14:paraId="53013646" w14:textId="7CEC22B4" w:rsidR="00707CB1" w:rsidRPr="00227418" w:rsidRDefault="00376DBF" w:rsidP="00264405">
      <w:pPr>
        <w:spacing w:before="120"/>
        <w:rPr>
          <w:lang w:eastAsia="zh-CN"/>
        </w:rPr>
      </w:pPr>
      <w:r>
        <w:rPr>
          <w:lang w:eastAsia="zh-CN"/>
        </w:rPr>
        <w:t>With the introduction of associated ID</w:t>
      </w:r>
      <w:r w:rsidR="00707CB1" w:rsidRPr="00227418">
        <w:rPr>
          <w:lang w:eastAsia="zh-CN"/>
        </w:rPr>
        <w:t xml:space="preserve">, </w:t>
      </w:r>
      <w:r w:rsidR="00622EC9">
        <w:rPr>
          <w:lang w:eastAsia="zh-CN"/>
        </w:rPr>
        <w:t>the UE can understand the consistency of NW side additional condition between training and inference</w:t>
      </w:r>
      <w:r w:rsidR="00A37216">
        <w:rPr>
          <w:lang w:eastAsia="zh-CN"/>
        </w:rPr>
        <w:t xml:space="preserve">, and </w:t>
      </w:r>
      <w:r w:rsidR="00707CB1" w:rsidRPr="00227418">
        <w:rPr>
          <w:lang w:eastAsia="zh-CN"/>
        </w:rPr>
        <w:t>there is no need to additionally introduce model ID during the end-to-end procedure.</w:t>
      </w:r>
    </w:p>
    <w:p w14:paraId="708C0899" w14:textId="77777777" w:rsidR="00707CB1" w:rsidRPr="00227418" w:rsidRDefault="00707CB1" w:rsidP="00264405">
      <w:pPr>
        <w:spacing w:before="120"/>
        <w:rPr>
          <w:lang w:eastAsia="zh-CN"/>
        </w:rPr>
      </w:pPr>
      <w:r w:rsidRPr="00227418">
        <w:rPr>
          <w:lang w:eastAsia="zh-CN"/>
        </w:rPr>
        <w:t>From the perspective of the NW side, the i</w:t>
      </w:r>
      <w:r w:rsidR="00BF4EC1">
        <w:rPr>
          <w:lang w:eastAsia="zh-CN"/>
        </w:rPr>
        <w:t>ntention</w:t>
      </w:r>
      <w:r w:rsidRPr="00227418">
        <w:rPr>
          <w:lang w:eastAsia="zh-CN"/>
        </w:rPr>
        <w:t xml:space="preserve"> of introducing globally unique model ID is that the model IDs are managed and shared across sites, i.e., coordination between </w:t>
      </w:r>
      <w:proofErr w:type="spellStart"/>
      <w:r w:rsidRPr="00227418">
        <w:rPr>
          <w:lang w:eastAsia="zh-CN"/>
        </w:rPr>
        <w:t>gNBs</w:t>
      </w:r>
      <w:proofErr w:type="spellEnd"/>
      <w:r w:rsidRPr="00227418">
        <w:rPr>
          <w:lang w:eastAsia="zh-CN"/>
        </w:rPr>
        <w:t xml:space="preserve"> is needed to align the NW side additional condition and avoid conflict of the assigned model ID. There are concerns by using this globally unique model ID.</w:t>
      </w:r>
    </w:p>
    <w:p w14:paraId="4732C85F" w14:textId="77777777" w:rsidR="00707CB1" w:rsidRPr="00227418" w:rsidRDefault="00707CB1" w:rsidP="00264405">
      <w:pPr>
        <w:pStyle w:val="ListParagraph"/>
        <w:numPr>
          <w:ilvl w:val="0"/>
          <w:numId w:val="5"/>
        </w:numPr>
        <w:snapToGrid w:val="0"/>
        <w:spacing w:after="120"/>
        <w:ind w:leftChars="0" w:left="420"/>
        <w:jc w:val="both"/>
        <w:rPr>
          <w:rFonts w:ascii="Times New Roman" w:hAnsi="Times New Roman"/>
          <w:sz w:val="22"/>
          <w:szCs w:val="22"/>
          <w:lang w:eastAsia="zh-CN"/>
        </w:rPr>
      </w:pPr>
      <w:r w:rsidRPr="00227418">
        <w:rPr>
          <w:rFonts w:ascii="Times New Roman" w:hAnsi="Times New Roman"/>
          <w:sz w:val="22"/>
          <w:szCs w:val="22"/>
          <w:lang w:eastAsia="zh-CN"/>
        </w:rPr>
        <w:t xml:space="preserve">Firstly, NW may probably have no knowledge on how to perform data categorization across sites. </w:t>
      </w:r>
    </w:p>
    <w:p w14:paraId="023DC8D8" w14:textId="77777777" w:rsidR="00707CB1" w:rsidRPr="00227418" w:rsidRDefault="00707CB1" w:rsidP="00264405">
      <w:pPr>
        <w:pStyle w:val="ListParagraph"/>
        <w:snapToGrid w:val="0"/>
        <w:spacing w:after="120"/>
        <w:ind w:leftChars="0" w:left="420" w:firstLine="0"/>
        <w:jc w:val="both"/>
        <w:rPr>
          <w:rFonts w:ascii="Times New Roman" w:hAnsi="Times New Roman"/>
          <w:sz w:val="22"/>
          <w:szCs w:val="22"/>
          <w:lang w:eastAsia="zh-CN"/>
        </w:rPr>
      </w:pPr>
      <w:r w:rsidRPr="00227418">
        <w:rPr>
          <w:rFonts w:ascii="Times New Roman" w:hAnsi="Times New Roman"/>
          <w:sz w:val="22"/>
          <w:szCs w:val="22"/>
          <w:lang w:eastAsia="zh-CN"/>
        </w:rPr>
        <w:t>There may be substantial factors which may potentially impact the data distribution, including RF module type/</w:t>
      </w:r>
      <w:proofErr w:type="spellStart"/>
      <w:r w:rsidRPr="00227418">
        <w:rPr>
          <w:rFonts w:ascii="Times New Roman" w:hAnsi="Times New Roman"/>
          <w:sz w:val="22"/>
          <w:szCs w:val="22"/>
          <w:lang w:eastAsia="zh-CN"/>
        </w:rPr>
        <w:t>TxRU</w:t>
      </w:r>
      <w:proofErr w:type="spellEnd"/>
      <w:r w:rsidRPr="00227418">
        <w:rPr>
          <w:rFonts w:ascii="Times New Roman" w:hAnsi="Times New Roman"/>
          <w:sz w:val="22"/>
          <w:szCs w:val="22"/>
          <w:lang w:eastAsia="zh-CN"/>
        </w:rPr>
        <w:t xml:space="preserve"> mapping, down tilt angles, horizontal/vertical beam direction, deployment scenario, </w:t>
      </w:r>
      <w:proofErr w:type="spellStart"/>
      <w:r w:rsidRPr="00227418">
        <w:rPr>
          <w:rFonts w:ascii="Times New Roman" w:hAnsi="Times New Roman"/>
          <w:sz w:val="22"/>
          <w:szCs w:val="22"/>
          <w:lang w:eastAsia="zh-CN"/>
        </w:rPr>
        <w:t>gNB</w:t>
      </w:r>
      <w:proofErr w:type="spellEnd"/>
      <w:r w:rsidRPr="00227418">
        <w:rPr>
          <w:rFonts w:ascii="Times New Roman" w:hAnsi="Times New Roman"/>
          <w:sz w:val="22"/>
          <w:szCs w:val="22"/>
          <w:lang w:eastAsia="zh-CN"/>
        </w:rPr>
        <w:t xml:space="preserve"> height, beam </w:t>
      </w:r>
      <w:r w:rsidR="00F02D91">
        <w:rPr>
          <w:rFonts w:ascii="Times New Roman" w:hAnsi="Times New Roman"/>
          <w:sz w:val="22"/>
          <w:szCs w:val="22"/>
          <w:lang w:eastAsia="zh-CN"/>
        </w:rPr>
        <w:t>codebook</w:t>
      </w:r>
      <w:r w:rsidRPr="00227418">
        <w:rPr>
          <w:rFonts w:ascii="Times New Roman" w:hAnsi="Times New Roman"/>
          <w:sz w:val="22"/>
          <w:szCs w:val="22"/>
          <w:lang w:eastAsia="zh-CN"/>
        </w:rPr>
        <w:t xml:space="preserve">, beam density, sampling, phase rotation, beam </w:t>
      </w:r>
      <w:r w:rsidR="002271BC">
        <w:rPr>
          <w:rFonts w:ascii="Times New Roman" w:hAnsi="Times New Roman"/>
          <w:sz w:val="22"/>
          <w:szCs w:val="22"/>
          <w:lang w:eastAsia="zh-CN"/>
        </w:rPr>
        <w:t>flipping</w:t>
      </w:r>
      <w:r w:rsidRPr="00227418">
        <w:rPr>
          <w:rFonts w:ascii="Times New Roman" w:hAnsi="Times New Roman"/>
          <w:sz w:val="22"/>
          <w:szCs w:val="22"/>
          <w:lang w:eastAsia="zh-CN"/>
        </w:rPr>
        <w:t>, etc. NW side may not have the knowledge that data categorization should be performed based on which factor or which combination of factors. On top of that, for each single factor, there may be different quantitative values. NW side may not have the knowledge that the two data under what exact quantitative values should be categorized with the same ID. E.g., for two sites with down tilt angles 5° and 7°, should it categorize them with the same ID or different IDs?</w:t>
      </w:r>
      <w:r w:rsidR="003A7BF7">
        <w:rPr>
          <w:rFonts w:ascii="Times New Roman" w:hAnsi="Times New Roman"/>
          <w:sz w:val="22"/>
          <w:szCs w:val="22"/>
          <w:lang w:eastAsia="zh-CN"/>
        </w:rPr>
        <w:t xml:space="preserve"> How about </w:t>
      </w:r>
      <w:r w:rsidR="005168C0" w:rsidRPr="00227418">
        <w:rPr>
          <w:rFonts w:ascii="Times New Roman" w:hAnsi="Times New Roman"/>
          <w:sz w:val="22"/>
          <w:szCs w:val="22"/>
          <w:lang w:eastAsia="zh-CN"/>
        </w:rPr>
        <w:t xml:space="preserve">5° and </w:t>
      </w:r>
      <w:r w:rsidR="005168C0">
        <w:rPr>
          <w:rFonts w:ascii="Times New Roman" w:hAnsi="Times New Roman"/>
          <w:sz w:val="22"/>
          <w:szCs w:val="22"/>
          <w:lang w:eastAsia="zh-CN"/>
        </w:rPr>
        <w:t>10</w:t>
      </w:r>
      <w:r w:rsidR="005168C0" w:rsidRPr="00227418">
        <w:rPr>
          <w:rFonts w:ascii="Times New Roman" w:hAnsi="Times New Roman"/>
          <w:sz w:val="22"/>
          <w:szCs w:val="22"/>
          <w:lang w:eastAsia="zh-CN"/>
        </w:rPr>
        <w:t>°</w:t>
      </w:r>
      <w:r w:rsidR="005168C0">
        <w:rPr>
          <w:rFonts w:ascii="Times New Roman" w:hAnsi="Times New Roman"/>
          <w:sz w:val="22"/>
          <w:szCs w:val="22"/>
          <w:lang w:eastAsia="zh-CN"/>
        </w:rPr>
        <w:t>?</w:t>
      </w:r>
      <w:r w:rsidRPr="00227418">
        <w:rPr>
          <w:rFonts w:ascii="Times New Roman" w:hAnsi="Times New Roman"/>
          <w:sz w:val="22"/>
          <w:szCs w:val="22"/>
          <w:lang w:eastAsia="zh-CN"/>
        </w:rPr>
        <w:t xml:space="preserve"> The fact is, for any two </w:t>
      </w:r>
      <w:proofErr w:type="spellStart"/>
      <w:r w:rsidRPr="00227418">
        <w:rPr>
          <w:rFonts w:ascii="Times New Roman" w:hAnsi="Times New Roman"/>
          <w:sz w:val="22"/>
          <w:szCs w:val="22"/>
          <w:lang w:eastAsia="zh-CN"/>
        </w:rPr>
        <w:t>gNBs</w:t>
      </w:r>
      <w:proofErr w:type="spellEnd"/>
      <w:r w:rsidRPr="00227418">
        <w:rPr>
          <w:rFonts w:ascii="Times New Roman" w:hAnsi="Times New Roman"/>
          <w:sz w:val="22"/>
          <w:szCs w:val="22"/>
          <w:lang w:eastAsia="zh-CN"/>
        </w:rPr>
        <w:t xml:space="preserve">, they may not be 100% identical. If NW side categorize the data of two sites with different model IDs as long as they </w:t>
      </w:r>
      <w:r w:rsidR="005F5F47">
        <w:rPr>
          <w:rFonts w:ascii="Times New Roman" w:hAnsi="Times New Roman"/>
          <w:sz w:val="22"/>
          <w:szCs w:val="22"/>
          <w:lang w:eastAsia="zh-CN"/>
        </w:rPr>
        <w:t>have any difference</w:t>
      </w:r>
      <w:r w:rsidRPr="00227418">
        <w:rPr>
          <w:rFonts w:ascii="Times New Roman" w:hAnsi="Times New Roman"/>
          <w:sz w:val="22"/>
          <w:szCs w:val="22"/>
          <w:lang w:eastAsia="zh-CN"/>
        </w:rPr>
        <w:t xml:space="preserve"> from any factor and any quantitative </w:t>
      </w:r>
      <w:r w:rsidRPr="00227418">
        <w:rPr>
          <w:rFonts w:ascii="Times New Roman" w:hAnsi="Times New Roman"/>
          <w:sz w:val="22"/>
          <w:szCs w:val="22"/>
          <w:lang w:eastAsia="zh-CN"/>
        </w:rPr>
        <w:lastRenderedPageBreak/>
        <w:t xml:space="preserve">value of the factor, it may assign millions of model IDs to the UE, which is actually helpless to the UE side – as the CGI (cell global ID) is already available by UE, it can use it to train cell specific model. </w:t>
      </w:r>
    </w:p>
    <w:p w14:paraId="174EC244" w14:textId="77777777" w:rsidR="00707CB1" w:rsidRPr="00227418" w:rsidRDefault="00707CB1" w:rsidP="00264405">
      <w:pPr>
        <w:pStyle w:val="ListParagraph"/>
        <w:snapToGrid w:val="0"/>
        <w:spacing w:after="120"/>
        <w:ind w:leftChars="0" w:left="420" w:firstLine="0"/>
        <w:jc w:val="both"/>
        <w:rPr>
          <w:rFonts w:ascii="Times New Roman" w:hAnsi="Times New Roman"/>
          <w:sz w:val="22"/>
          <w:szCs w:val="22"/>
          <w:lang w:eastAsia="zh-CN"/>
        </w:rPr>
      </w:pPr>
      <w:r w:rsidRPr="00227418">
        <w:rPr>
          <w:rFonts w:ascii="Times New Roman" w:hAnsi="Times New Roman"/>
          <w:sz w:val="22"/>
          <w:szCs w:val="22"/>
          <w:lang w:eastAsia="zh-CN"/>
        </w:rPr>
        <w:t>Even though NW side also performs data collection and data categorization, the categorization principle may still be misaligned from the UE side, since the UE side model may have a different generalization capability. E.g., NW side may want to categorize down tilt angles 5° and 7° as different datasets, while UE side may want to categorize them into one single dataset.</w:t>
      </w:r>
    </w:p>
    <w:p w14:paraId="437F5C3C" w14:textId="77777777" w:rsidR="00707CB1" w:rsidRPr="00227418" w:rsidRDefault="00707CB1" w:rsidP="00264405">
      <w:pPr>
        <w:pStyle w:val="ListParagraph"/>
        <w:snapToGrid w:val="0"/>
        <w:spacing w:after="120"/>
        <w:ind w:leftChars="0" w:left="420" w:firstLine="0"/>
        <w:jc w:val="both"/>
        <w:rPr>
          <w:rFonts w:ascii="Times New Roman" w:hAnsi="Times New Roman"/>
          <w:sz w:val="22"/>
          <w:szCs w:val="22"/>
          <w:lang w:eastAsia="zh-CN"/>
        </w:rPr>
      </w:pPr>
      <w:r w:rsidRPr="00227418">
        <w:rPr>
          <w:rFonts w:ascii="Times New Roman" w:hAnsi="Times New Roman"/>
          <w:sz w:val="22"/>
          <w:szCs w:val="22"/>
          <w:lang w:eastAsia="zh-CN"/>
        </w:rPr>
        <w:t xml:space="preserve">To harmonize the understanding of the </w:t>
      </w:r>
      <w:r w:rsidRPr="00227418">
        <w:rPr>
          <w:rFonts w:ascii="Times New Roman" w:eastAsia="等线" w:hAnsi="Times New Roman"/>
          <w:sz w:val="22"/>
          <w:szCs w:val="22"/>
          <w:lang w:eastAsia="x-none"/>
        </w:rPr>
        <w:t xml:space="preserve">data </w:t>
      </w:r>
      <w:r w:rsidRPr="00227418">
        <w:rPr>
          <w:rFonts w:ascii="Times New Roman" w:hAnsi="Times New Roman"/>
          <w:sz w:val="22"/>
          <w:szCs w:val="22"/>
          <w:lang w:eastAsia="zh-CN"/>
        </w:rPr>
        <w:t>categorization principle and generalization capability between NW side and UE side, they may need non-trivial offline interaction.</w:t>
      </w:r>
    </w:p>
    <w:p w14:paraId="080236C1" w14:textId="77777777" w:rsidR="00707CB1" w:rsidRPr="00227418" w:rsidRDefault="00707CB1" w:rsidP="00264405">
      <w:pPr>
        <w:pStyle w:val="ListParagraph"/>
        <w:numPr>
          <w:ilvl w:val="0"/>
          <w:numId w:val="5"/>
        </w:numPr>
        <w:snapToGrid w:val="0"/>
        <w:spacing w:after="120"/>
        <w:ind w:leftChars="0" w:left="420"/>
        <w:jc w:val="both"/>
        <w:rPr>
          <w:rFonts w:ascii="Times New Roman" w:hAnsi="Times New Roman"/>
          <w:lang w:eastAsia="zh-CN"/>
        </w:rPr>
      </w:pPr>
      <w:r w:rsidRPr="00227418">
        <w:rPr>
          <w:rFonts w:ascii="Times New Roman" w:eastAsiaTheme="minorEastAsia" w:hAnsi="Times New Roman"/>
          <w:sz w:val="22"/>
          <w:szCs w:val="22"/>
          <w:lang w:eastAsia="zh-CN"/>
        </w:rPr>
        <w:t xml:space="preserve">As another issue, proprietary preservation is not likely to be guaranteed even though it is using model ID to implicitly represent the NW side additional condition. As described previously, globally unique model ID implies the information of linkage across </w:t>
      </w:r>
      <w:proofErr w:type="spellStart"/>
      <w:r w:rsidRPr="00227418">
        <w:rPr>
          <w:rFonts w:ascii="Times New Roman" w:eastAsiaTheme="minorEastAsia" w:hAnsi="Times New Roman"/>
          <w:sz w:val="22"/>
          <w:szCs w:val="22"/>
          <w:lang w:eastAsia="zh-CN"/>
        </w:rPr>
        <w:t>gNBs</w:t>
      </w:r>
      <w:proofErr w:type="spellEnd"/>
      <w:r w:rsidRPr="00227418">
        <w:rPr>
          <w:rFonts w:ascii="Times New Roman" w:eastAsiaTheme="minorEastAsia" w:hAnsi="Times New Roman"/>
          <w:sz w:val="22"/>
          <w:szCs w:val="22"/>
          <w:lang w:eastAsia="zh-CN"/>
        </w:rPr>
        <w:t xml:space="preserve"> - that means if a number of </w:t>
      </w:r>
      <w:proofErr w:type="spellStart"/>
      <w:r w:rsidRPr="00227418">
        <w:rPr>
          <w:rFonts w:ascii="Times New Roman" w:eastAsiaTheme="minorEastAsia" w:hAnsi="Times New Roman"/>
          <w:sz w:val="22"/>
          <w:szCs w:val="22"/>
          <w:lang w:eastAsia="zh-CN"/>
        </w:rPr>
        <w:t>gNBs</w:t>
      </w:r>
      <w:proofErr w:type="spellEnd"/>
      <w:r w:rsidRPr="00227418">
        <w:rPr>
          <w:rFonts w:ascii="Times New Roman" w:eastAsiaTheme="minorEastAsia" w:hAnsi="Times New Roman"/>
          <w:sz w:val="22"/>
          <w:szCs w:val="22"/>
          <w:lang w:eastAsia="zh-CN"/>
        </w:rPr>
        <w:t xml:space="preserve"> indicate the same model ID to UE side, it discloses that these </w:t>
      </w:r>
      <w:proofErr w:type="spellStart"/>
      <w:r w:rsidRPr="00227418">
        <w:rPr>
          <w:rFonts w:ascii="Times New Roman" w:eastAsiaTheme="minorEastAsia" w:hAnsi="Times New Roman"/>
          <w:sz w:val="22"/>
          <w:szCs w:val="22"/>
          <w:lang w:eastAsia="zh-CN"/>
        </w:rPr>
        <w:t>gNBs</w:t>
      </w:r>
      <w:proofErr w:type="spellEnd"/>
      <w:r w:rsidRPr="00227418">
        <w:rPr>
          <w:rFonts w:ascii="Times New Roman" w:eastAsiaTheme="minorEastAsia" w:hAnsi="Times New Roman"/>
          <w:sz w:val="22"/>
          <w:szCs w:val="22"/>
          <w:lang w:eastAsia="zh-CN"/>
        </w:rPr>
        <w:t xml:space="preserve"> have the same additional condition (RF module type, deployment scenario, etc.), and the network planning information is exposed.</w:t>
      </w:r>
    </w:p>
    <w:p w14:paraId="50260DDD" w14:textId="647BDC24" w:rsidR="00A01163" w:rsidRPr="00227418" w:rsidRDefault="00707CB1" w:rsidP="000C7D81">
      <w:pPr>
        <w:spacing w:before="120"/>
        <w:rPr>
          <w:lang w:eastAsia="zh-CN"/>
        </w:rPr>
      </w:pPr>
      <w:r w:rsidRPr="00227418">
        <w:rPr>
          <w:lang w:eastAsia="zh-CN"/>
        </w:rPr>
        <w:t>Based on the analysis above, introducing globally unique model ID/associated ID is not really helpful to the UE side and may harm the proprietary preservation of the NW side.</w:t>
      </w:r>
      <w:r w:rsidR="000C7D81" w:rsidRPr="00227418">
        <w:rPr>
          <w:lang w:eastAsia="zh-CN"/>
        </w:rPr>
        <w:t xml:space="preserve"> </w:t>
      </w:r>
    </w:p>
    <w:p w14:paraId="59D8D9A9" w14:textId="77777777" w:rsidR="00707CB1" w:rsidRPr="00227418" w:rsidRDefault="00707CB1" w:rsidP="00264405">
      <w:pPr>
        <w:spacing w:before="120"/>
        <w:rPr>
          <w:lang w:eastAsia="zh-CN"/>
        </w:rPr>
      </w:pPr>
      <w:r w:rsidRPr="00227418">
        <w:rPr>
          <w:lang w:eastAsia="zh-CN"/>
        </w:rPr>
        <w:t>On the other hand, considering some factors are fixed as long as the site is deployed, e.g., RF module type/</w:t>
      </w:r>
      <w:proofErr w:type="spellStart"/>
      <w:r w:rsidRPr="00227418">
        <w:rPr>
          <w:lang w:eastAsia="zh-CN"/>
        </w:rPr>
        <w:t>TxRU</w:t>
      </w:r>
      <w:proofErr w:type="spellEnd"/>
      <w:r w:rsidRPr="00227418">
        <w:rPr>
          <w:lang w:eastAsia="zh-CN"/>
        </w:rPr>
        <w:t xml:space="preserve"> mapping, deployment scenario, </w:t>
      </w:r>
      <w:r w:rsidR="00B20709" w:rsidRPr="00227418">
        <w:rPr>
          <w:lang w:eastAsia="zh-CN"/>
        </w:rPr>
        <w:t xml:space="preserve">beam </w:t>
      </w:r>
      <w:r w:rsidR="00B20709">
        <w:rPr>
          <w:lang w:eastAsia="zh-CN"/>
        </w:rPr>
        <w:t>codebook</w:t>
      </w:r>
      <w:r w:rsidR="00B20709" w:rsidRPr="00227418">
        <w:rPr>
          <w:lang w:eastAsia="zh-CN"/>
        </w:rPr>
        <w:t xml:space="preserve">, </w:t>
      </w:r>
      <w:proofErr w:type="spellStart"/>
      <w:r w:rsidRPr="00227418">
        <w:rPr>
          <w:lang w:eastAsia="zh-CN"/>
        </w:rPr>
        <w:t>gNB</w:t>
      </w:r>
      <w:proofErr w:type="spellEnd"/>
      <w:r w:rsidRPr="00227418">
        <w:rPr>
          <w:lang w:eastAsia="zh-CN"/>
        </w:rPr>
        <w:t xml:space="preserve"> height, etc., the factors varying across time and the quantitative values of a single site are much </w:t>
      </w:r>
      <w:r w:rsidR="00BA31EE">
        <w:rPr>
          <w:lang w:eastAsia="zh-CN"/>
        </w:rPr>
        <w:t>limited</w:t>
      </w:r>
      <w:r w:rsidR="009C35F0">
        <w:rPr>
          <w:lang w:eastAsia="zh-CN"/>
        </w:rPr>
        <w:t xml:space="preserve"> and </w:t>
      </w:r>
      <w:r w:rsidR="00373F83">
        <w:rPr>
          <w:lang w:eastAsia="zh-CN"/>
        </w:rPr>
        <w:t xml:space="preserve">the changing is </w:t>
      </w:r>
      <w:r w:rsidR="009C35F0">
        <w:rPr>
          <w:lang w:eastAsia="zh-CN"/>
        </w:rPr>
        <w:t>infrequent</w:t>
      </w:r>
      <w:r w:rsidRPr="00227418">
        <w:rPr>
          <w:lang w:eastAsia="zh-CN"/>
        </w:rPr>
        <w:t>. Therefore, it is less challenging for NW to determine and manage such IDs if the associated ID is cell specific.</w:t>
      </w:r>
    </w:p>
    <w:p w14:paraId="51A02B49" w14:textId="77777777" w:rsidR="00A86552" w:rsidRDefault="00707CB1" w:rsidP="000C7D81">
      <w:pPr>
        <w:spacing w:before="120"/>
        <w:rPr>
          <w:lang w:eastAsia="zh-CN"/>
        </w:rPr>
      </w:pPr>
      <w:r w:rsidRPr="00227418">
        <w:rPr>
          <w:lang w:eastAsia="zh-CN"/>
        </w:rPr>
        <w:t>That is to say, the associated ID should be limited to cell-specific ID rather than global</w:t>
      </w:r>
      <w:r w:rsidR="00714339">
        <w:rPr>
          <w:lang w:eastAsia="zh-CN"/>
        </w:rPr>
        <w:t>ly unique</w:t>
      </w:r>
      <w:r w:rsidRPr="00227418">
        <w:rPr>
          <w:lang w:eastAsia="zh-CN"/>
        </w:rPr>
        <w:t xml:space="preserve"> ID</w:t>
      </w:r>
      <w:r w:rsidR="009E587D">
        <w:rPr>
          <w:lang w:eastAsia="zh-CN"/>
        </w:rPr>
        <w:t xml:space="preserve"> or</w:t>
      </w:r>
      <w:r w:rsidR="00EE247B">
        <w:rPr>
          <w:lang w:eastAsia="zh-CN"/>
        </w:rPr>
        <w:t xml:space="preserve"> area</w:t>
      </w:r>
      <w:r w:rsidR="00714339" w:rsidRPr="00714339">
        <w:rPr>
          <w:lang w:eastAsia="zh-CN"/>
        </w:rPr>
        <w:t xml:space="preserve"> </w:t>
      </w:r>
      <w:r w:rsidR="00714339">
        <w:rPr>
          <w:lang w:eastAsia="zh-CN"/>
        </w:rPr>
        <w:t>unique</w:t>
      </w:r>
      <w:r w:rsidR="009E587D">
        <w:rPr>
          <w:lang w:eastAsia="zh-CN"/>
        </w:rPr>
        <w:t xml:space="preserve"> </w:t>
      </w:r>
      <w:r w:rsidR="0072504A">
        <w:rPr>
          <w:lang w:eastAsia="zh-CN"/>
        </w:rPr>
        <w:t>ID</w:t>
      </w:r>
      <w:r w:rsidRPr="00227418">
        <w:rPr>
          <w:lang w:eastAsia="zh-CN"/>
        </w:rPr>
        <w:t xml:space="preserve">, i.e., the ID can be used to indicate the variation of the additional condition of a single </w:t>
      </w:r>
      <w:proofErr w:type="spellStart"/>
      <w:r w:rsidRPr="00227418">
        <w:rPr>
          <w:lang w:eastAsia="zh-CN"/>
        </w:rPr>
        <w:t>gNB</w:t>
      </w:r>
      <w:proofErr w:type="spellEnd"/>
      <w:r w:rsidRPr="00227418">
        <w:rPr>
          <w:lang w:eastAsia="zh-CN"/>
        </w:rPr>
        <w:t xml:space="preserve"> over time, but should not disclose the linkage across </w:t>
      </w:r>
      <w:proofErr w:type="spellStart"/>
      <w:r w:rsidRPr="00227418">
        <w:rPr>
          <w:lang w:eastAsia="zh-CN"/>
        </w:rPr>
        <w:t>gNBs</w:t>
      </w:r>
      <w:proofErr w:type="spellEnd"/>
      <w:r w:rsidRPr="00227418">
        <w:rPr>
          <w:lang w:eastAsia="zh-CN"/>
        </w:rPr>
        <w:t xml:space="preserve">. Taking beam management case as an example, the associated ID can be indicated as part of the configuration of Set A. </w:t>
      </w:r>
    </w:p>
    <w:p w14:paraId="7EB94D75" w14:textId="265F0E04" w:rsidR="000C7D81" w:rsidRDefault="00707CB1" w:rsidP="000C7D81">
      <w:pPr>
        <w:spacing w:before="120"/>
        <w:rPr>
          <w:lang w:eastAsia="zh-CN"/>
        </w:rPr>
      </w:pPr>
      <w:r w:rsidRPr="00227418">
        <w:rPr>
          <w:lang w:eastAsia="zh-CN"/>
        </w:rPr>
        <w:t xml:space="preserve">In </w:t>
      </w:r>
      <w:r w:rsidR="00221E2C">
        <w:rPr>
          <w:lang w:eastAsia="zh-CN"/>
        </w:rPr>
        <w:t>summary</w:t>
      </w:r>
      <w:r w:rsidRPr="00227418">
        <w:rPr>
          <w:lang w:eastAsia="zh-CN"/>
        </w:rPr>
        <w:t xml:space="preserve">, </w:t>
      </w:r>
      <w:r w:rsidR="004F109D">
        <w:rPr>
          <w:lang w:eastAsia="zh-CN"/>
        </w:rPr>
        <w:t xml:space="preserve">the feasibility of </w:t>
      </w:r>
      <w:r w:rsidRPr="00227418">
        <w:rPr>
          <w:lang w:eastAsia="zh-CN"/>
        </w:rPr>
        <w:t xml:space="preserve">the model identification with globally unique model ID </w:t>
      </w:r>
      <w:r w:rsidR="004F109D">
        <w:rPr>
          <w:lang w:eastAsia="zh-CN"/>
        </w:rPr>
        <w:t>for</w:t>
      </w:r>
      <w:r w:rsidR="00C15836">
        <w:rPr>
          <w:lang w:eastAsia="zh-CN"/>
        </w:rPr>
        <w:t xml:space="preserve"> </w:t>
      </w:r>
      <w:r w:rsidRPr="00227418">
        <w:rPr>
          <w:lang w:eastAsia="zh-CN"/>
        </w:rPr>
        <w:t>one-sided model</w:t>
      </w:r>
      <w:r w:rsidR="004F109D">
        <w:rPr>
          <w:lang w:eastAsia="zh-CN"/>
        </w:rPr>
        <w:t xml:space="preserve"> is not fully justified</w:t>
      </w:r>
      <w:r w:rsidRPr="00227418">
        <w:rPr>
          <w:lang w:eastAsia="zh-CN"/>
        </w:rPr>
        <w:t>.</w:t>
      </w:r>
      <w:r w:rsidR="000C7D81" w:rsidRPr="00227418">
        <w:rPr>
          <w:lang w:eastAsia="zh-CN"/>
        </w:rPr>
        <w:t xml:space="preserve"> </w:t>
      </w:r>
      <w:r w:rsidR="001B32FB">
        <w:rPr>
          <w:lang w:eastAsia="zh-CN"/>
        </w:rPr>
        <w:t>Therefore</w:t>
      </w:r>
      <w:r w:rsidR="000C7D81" w:rsidRPr="0083558A">
        <w:rPr>
          <w:lang w:eastAsia="zh-CN"/>
        </w:rPr>
        <w:t>, the f</w:t>
      </w:r>
      <w:r w:rsidR="000C7D81" w:rsidRPr="00A91C13">
        <w:rPr>
          <w:lang w:eastAsia="zh-CN"/>
        </w:rPr>
        <w:t xml:space="preserve">ollowing </w:t>
      </w:r>
      <w:r w:rsidR="000C7D81">
        <w:rPr>
          <w:rFonts w:eastAsia="Batang"/>
          <w:lang w:val="en-GB"/>
        </w:rPr>
        <w:t>working assumption</w:t>
      </w:r>
      <w:r w:rsidR="001B32FB" w:rsidRPr="001B32FB">
        <w:rPr>
          <w:lang w:eastAsia="zh-CN"/>
        </w:rPr>
        <w:t xml:space="preserve"> </w:t>
      </w:r>
      <w:r w:rsidR="001B32FB">
        <w:rPr>
          <w:lang w:eastAsia="zh-CN"/>
        </w:rPr>
        <w:t>of</w:t>
      </w:r>
      <w:r w:rsidR="001B32FB" w:rsidRPr="0083558A">
        <w:rPr>
          <w:lang w:eastAsia="zh-CN"/>
        </w:rPr>
        <w:t xml:space="preserve"> the RAN1#11</w:t>
      </w:r>
      <w:r w:rsidR="001B32FB">
        <w:rPr>
          <w:lang w:eastAsia="zh-CN"/>
        </w:rPr>
        <w:t>7</w:t>
      </w:r>
      <w:r w:rsidR="001B32FB" w:rsidRPr="0083558A">
        <w:rPr>
          <w:lang w:eastAsia="zh-CN"/>
        </w:rPr>
        <w:t xml:space="preserve"> meeting</w:t>
      </w:r>
      <w:r w:rsidR="000C7D81">
        <w:rPr>
          <w:rFonts w:eastAsia="Batang"/>
          <w:lang w:val="en-GB"/>
        </w:rPr>
        <w:t xml:space="preserve"> </w:t>
      </w:r>
      <w:r w:rsidR="00A67150">
        <w:rPr>
          <w:rFonts w:eastAsia="Batang"/>
          <w:lang w:val="en-GB"/>
        </w:rPr>
        <w:t xml:space="preserve">should be confirmed </w:t>
      </w:r>
      <w:r w:rsidR="00A16349">
        <w:rPr>
          <w:rFonts w:eastAsia="Batang"/>
          <w:lang w:val="en-GB"/>
        </w:rPr>
        <w:t>after</w:t>
      </w:r>
      <w:r w:rsidR="00C84CDD">
        <w:rPr>
          <w:rFonts w:eastAsia="Batang"/>
          <w:lang w:val="en-GB"/>
        </w:rPr>
        <w:t xml:space="preserve"> removing</w:t>
      </w:r>
      <w:r w:rsidR="00A67150">
        <w:rPr>
          <w:rFonts w:eastAsia="Batang"/>
          <w:lang w:val="en-GB"/>
        </w:rPr>
        <w:t xml:space="preserve"> the FFS part</w:t>
      </w:r>
      <w:r w:rsidR="001B32FB">
        <w:rPr>
          <w:lang w:eastAsia="zh-CN"/>
        </w:rPr>
        <w:t xml:space="preserve"> </w:t>
      </w:r>
      <w:r w:rsidR="001B32FB">
        <w:rPr>
          <w:lang w:eastAsia="zh-CN"/>
        </w:rPr>
        <w:fldChar w:fldCharType="begin"/>
      </w:r>
      <w:r w:rsidR="001B32FB">
        <w:rPr>
          <w:lang w:eastAsia="zh-CN"/>
        </w:rPr>
        <w:instrText xml:space="preserve"> REF _Ref172830246 \r \h </w:instrText>
      </w:r>
      <w:r w:rsidR="001B32FB">
        <w:rPr>
          <w:lang w:eastAsia="zh-CN"/>
        </w:rPr>
      </w:r>
      <w:r w:rsidR="001B32FB">
        <w:rPr>
          <w:lang w:eastAsia="zh-CN"/>
        </w:rPr>
        <w:fldChar w:fldCharType="separate"/>
      </w:r>
      <w:r w:rsidR="00AA0911">
        <w:rPr>
          <w:lang w:eastAsia="zh-CN"/>
        </w:rPr>
        <w:t>[2]</w:t>
      </w:r>
      <w:r w:rsidR="001B32FB">
        <w:rPr>
          <w:lang w:eastAsia="zh-CN"/>
        </w:rPr>
        <w:fldChar w:fldCharType="end"/>
      </w:r>
      <w:r w:rsidR="000C7D81" w:rsidRPr="0083558A">
        <w:rPr>
          <w:lang w:eastAsia="zh-CN"/>
        </w:rPr>
        <w:t>.</w:t>
      </w:r>
    </w:p>
    <w:tbl>
      <w:tblPr>
        <w:tblStyle w:val="TableGrid"/>
        <w:tblW w:w="0" w:type="auto"/>
        <w:tblLook w:val="04A0" w:firstRow="1" w:lastRow="0" w:firstColumn="1" w:lastColumn="0" w:noHBand="0" w:noVBand="1"/>
      </w:tblPr>
      <w:tblGrid>
        <w:gridCol w:w="9305"/>
      </w:tblGrid>
      <w:tr w:rsidR="000C7D81" w14:paraId="4E8F248D" w14:textId="77777777" w:rsidTr="00631FEE">
        <w:tc>
          <w:tcPr>
            <w:tcW w:w="9305" w:type="dxa"/>
          </w:tcPr>
          <w:p w14:paraId="25DD6F6D" w14:textId="77777777" w:rsidR="000C7D81" w:rsidRPr="00A01163" w:rsidRDefault="000C7D81" w:rsidP="00AD1A6E">
            <w:pPr>
              <w:autoSpaceDE/>
              <w:autoSpaceDN/>
              <w:adjustRightInd/>
              <w:spacing w:after="0"/>
              <w:jc w:val="left"/>
              <w:rPr>
                <w:rFonts w:ascii="Times" w:eastAsia="等线" w:hAnsi="Times"/>
                <w:iCs/>
                <w:sz w:val="20"/>
                <w:szCs w:val="24"/>
                <w:highlight w:val="darkYellow"/>
                <w:lang w:eastAsia="zh-CN"/>
              </w:rPr>
            </w:pPr>
            <w:r w:rsidRPr="00A01163">
              <w:rPr>
                <w:rFonts w:ascii="Times" w:eastAsia="等线" w:hAnsi="Times" w:hint="eastAsia"/>
                <w:iCs/>
                <w:sz w:val="20"/>
                <w:szCs w:val="24"/>
                <w:highlight w:val="darkYellow"/>
                <w:lang w:eastAsia="zh-CN"/>
              </w:rPr>
              <w:t>Working Assumption</w:t>
            </w:r>
          </w:p>
          <w:p w14:paraId="3B086E0F" w14:textId="77777777" w:rsidR="000C7D81" w:rsidRPr="00A01163" w:rsidRDefault="000C7D81" w:rsidP="00AD1A6E">
            <w:pPr>
              <w:autoSpaceDE/>
              <w:autoSpaceDN/>
              <w:adjustRightInd/>
              <w:spacing w:after="0"/>
              <w:jc w:val="left"/>
              <w:rPr>
                <w:rFonts w:ascii="Times" w:eastAsia="Batang" w:hAnsi="Times"/>
                <w:iCs/>
                <w:sz w:val="20"/>
                <w:szCs w:val="24"/>
                <w:lang w:eastAsia="x-none"/>
              </w:rPr>
            </w:pPr>
            <w:r w:rsidRPr="00A01163">
              <w:rPr>
                <w:rFonts w:ascii="Times" w:eastAsia="Batang" w:hAnsi="Times"/>
                <w:iCs/>
                <w:sz w:val="20"/>
                <w:szCs w:val="24"/>
                <w:lang w:eastAsia="x-none"/>
              </w:rPr>
              <w:t>Regarding the associated ID for Rel-19, the UE assum</w:t>
            </w:r>
            <w:r w:rsidRPr="00A01163">
              <w:rPr>
                <w:rFonts w:ascii="Times" w:eastAsia="等线" w:hAnsi="Times" w:hint="eastAsia"/>
                <w:iCs/>
                <w:sz w:val="20"/>
                <w:szCs w:val="24"/>
                <w:lang w:eastAsia="zh-CN"/>
              </w:rPr>
              <w:t xml:space="preserve">es that </w:t>
            </w:r>
            <w:r w:rsidRPr="00A01163">
              <w:rPr>
                <w:rFonts w:ascii="Times" w:eastAsia="Batang" w:hAnsi="Times"/>
                <w:iCs/>
                <w:sz w:val="20"/>
                <w:szCs w:val="24"/>
                <w:lang w:eastAsia="x-none"/>
              </w:rPr>
              <w:t>NW-side additional condition</w:t>
            </w:r>
            <w:r w:rsidRPr="00A01163">
              <w:rPr>
                <w:rFonts w:ascii="Times" w:eastAsia="等线" w:hAnsi="Times" w:hint="eastAsia"/>
                <w:iCs/>
                <w:sz w:val="20"/>
                <w:szCs w:val="24"/>
                <w:lang w:eastAsia="zh-CN"/>
              </w:rPr>
              <w:t>s</w:t>
            </w:r>
            <w:r w:rsidRPr="00A01163">
              <w:rPr>
                <w:rFonts w:ascii="Times" w:eastAsia="Batang" w:hAnsi="Times"/>
                <w:iCs/>
                <w:sz w:val="20"/>
                <w:szCs w:val="24"/>
                <w:lang w:eastAsia="x-none"/>
              </w:rPr>
              <w:t xml:space="preserve"> with the same associated ID </w:t>
            </w:r>
            <w:r w:rsidRPr="00A01163">
              <w:rPr>
                <w:rFonts w:ascii="Times" w:eastAsia="等线" w:hAnsi="Times" w:hint="eastAsia"/>
                <w:iCs/>
                <w:sz w:val="20"/>
                <w:szCs w:val="24"/>
                <w:lang w:eastAsia="zh-CN"/>
              </w:rPr>
              <w:t>are</w:t>
            </w:r>
            <w:r w:rsidRPr="00A01163">
              <w:rPr>
                <w:rFonts w:ascii="Times" w:eastAsia="Batang" w:hAnsi="Times"/>
                <w:iCs/>
                <w:sz w:val="20"/>
                <w:szCs w:val="24"/>
                <w:lang w:eastAsia="x-none"/>
              </w:rPr>
              <w:t xml:space="preserve"> </w:t>
            </w:r>
            <w:r w:rsidRPr="00A01163">
              <w:rPr>
                <w:rFonts w:ascii="Times" w:eastAsia="等线" w:hAnsi="Times" w:hint="eastAsia"/>
                <w:iCs/>
                <w:sz w:val="20"/>
                <w:szCs w:val="24"/>
                <w:lang w:eastAsia="zh-CN"/>
              </w:rPr>
              <w:t xml:space="preserve">consistent </w:t>
            </w:r>
            <w:r w:rsidRPr="00A01163">
              <w:rPr>
                <w:rFonts w:ascii="Times" w:eastAsia="Batang" w:hAnsi="Times"/>
                <w:iCs/>
                <w:sz w:val="20"/>
                <w:szCs w:val="24"/>
                <w:lang w:eastAsia="x-none"/>
              </w:rPr>
              <w:t xml:space="preserve">at least within a cell  </w:t>
            </w:r>
          </w:p>
          <w:p w14:paraId="4D72F789" w14:textId="77777777" w:rsidR="000C7D81" w:rsidRPr="00A01163" w:rsidRDefault="000C7D81" w:rsidP="00AD1A6E">
            <w:pPr>
              <w:numPr>
                <w:ilvl w:val="0"/>
                <w:numId w:val="12"/>
              </w:numPr>
              <w:autoSpaceDE/>
              <w:autoSpaceDN/>
              <w:adjustRightInd/>
              <w:spacing w:after="0"/>
              <w:jc w:val="left"/>
              <w:rPr>
                <w:rFonts w:ascii="Times" w:eastAsia="Batang" w:hAnsi="Times"/>
                <w:iCs/>
                <w:sz w:val="20"/>
                <w:szCs w:val="24"/>
                <w:lang w:eastAsia="x-none"/>
              </w:rPr>
            </w:pPr>
            <w:r w:rsidRPr="00A01163">
              <w:rPr>
                <w:rFonts w:ascii="Times" w:eastAsia="Batang" w:hAnsi="Times"/>
                <w:iCs/>
                <w:sz w:val="20"/>
                <w:szCs w:val="24"/>
                <w:lang w:eastAsia="x-none"/>
              </w:rPr>
              <w:t>FFS: whether/how UE assumption can be applicable for multiple cells (including the feasibility study)</w:t>
            </w:r>
          </w:p>
        </w:tc>
      </w:tr>
    </w:tbl>
    <w:p w14:paraId="2D33684E" w14:textId="4E22C28E" w:rsidR="00707CB1" w:rsidRDefault="00707CB1" w:rsidP="00707CB1">
      <w:pPr>
        <w:spacing w:before="120"/>
        <w:rPr>
          <w:b/>
          <w:i/>
          <w:lang w:eastAsia="zh-CN"/>
        </w:rPr>
      </w:pPr>
      <w:r>
        <w:rPr>
          <w:b/>
          <w:i/>
          <w:lang w:eastAsia="zh-CN"/>
        </w:rPr>
        <w:t>Observation</w:t>
      </w:r>
      <w:r w:rsidRPr="00152FA3">
        <w:rPr>
          <w:b/>
          <w:i/>
          <w:lang w:eastAsia="zh-CN"/>
        </w:rPr>
        <w:t xml:space="preserve"> </w:t>
      </w:r>
      <w:r w:rsidR="00764D2B">
        <w:rPr>
          <w:b/>
          <w:i/>
          <w:lang w:eastAsia="zh-CN"/>
        </w:rPr>
        <w:t>2</w:t>
      </w:r>
      <w:r w:rsidRPr="00152FA3">
        <w:rPr>
          <w:b/>
          <w:i/>
          <w:lang w:eastAsia="zh-CN"/>
        </w:rPr>
        <w:t xml:space="preserve">: </w:t>
      </w:r>
      <w:r>
        <w:rPr>
          <w:b/>
          <w:i/>
          <w:lang w:eastAsia="zh-CN"/>
        </w:rPr>
        <w:t xml:space="preserve">The feasibility of MI-Option 1 for one-sided model is unclear, since </w:t>
      </w:r>
      <w:r w:rsidRPr="00BF137B">
        <w:rPr>
          <w:b/>
          <w:i/>
          <w:lang w:eastAsia="zh-CN"/>
        </w:rPr>
        <w:t>introducing globally unique model ID</w:t>
      </w:r>
      <w:r>
        <w:rPr>
          <w:b/>
          <w:i/>
          <w:lang w:eastAsia="zh-CN"/>
        </w:rPr>
        <w:t xml:space="preserve"> for the purpose of data categorization</w:t>
      </w:r>
      <w:r w:rsidRPr="00BF137B">
        <w:rPr>
          <w:b/>
          <w:i/>
          <w:lang w:eastAsia="zh-CN"/>
        </w:rPr>
        <w:t xml:space="preserve"> </w:t>
      </w:r>
      <w:r>
        <w:rPr>
          <w:b/>
          <w:i/>
          <w:lang w:eastAsia="zh-CN"/>
        </w:rPr>
        <w:t xml:space="preserve">indication </w:t>
      </w:r>
      <w:r w:rsidRPr="00BF137B">
        <w:rPr>
          <w:b/>
          <w:i/>
          <w:lang w:eastAsia="zh-CN"/>
        </w:rPr>
        <w:t>is not really helpful to the UE side and may harm the proprietary preservation of the NW side</w:t>
      </w:r>
      <w:r w:rsidRPr="00152FA3">
        <w:rPr>
          <w:b/>
          <w:i/>
          <w:lang w:eastAsia="zh-CN"/>
        </w:rPr>
        <w:t>.</w:t>
      </w:r>
    </w:p>
    <w:p w14:paraId="28355313" w14:textId="18C341AB" w:rsidR="00707CB1" w:rsidRPr="003F4054" w:rsidRDefault="00707CB1" w:rsidP="000161CB">
      <w:pPr>
        <w:spacing w:before="120"/>
        <w:rPr>
          <w:b/>
          <w:i/>
        </w:rPr>
      </w:pPr>
      <w:r>
        <w:rPr>
          <w:b/>
          <w:i/>
          <w:lang w:eastAsia="zh-CN"/>
        </w:rPr>
        <w:t>Proposal</w:t>
      </w:r>
      <w:r w:rsidRPr="00152FA3">
        <w:rPr>
          <w:b/>
          <w:i/>
          <w:lang w:eastAsia="zh-CN"/>
        </w:rPr>
        <w:t xml:space="preserve"> </w:t>
      </w:r>
      <w:r w:rsidR="00D75941">
        <w:rPr>
          <w:b/>
          <w:i/>
          <w:lang w:eastAsia="zh-CN"/>
        </w:rPr>
        <w:t>3</w:t>
      </w:r>
      <w:r w:rsidRPr="00152FA3">
        <w:rPr>
          <w:b/>
          <w:i/>
          <w:lang w:eastAsia="zh-CN"/>
        </w:rPr>
        <w:t>:</w:t>
      </w:r>
      <w:r>
        <w:rPr>
          <w:b/>
          <w:i/>
          <w:lang w:eastAsia="zh-CN"/>
        </w:rPr>
        <w:t xml:space="preserve"> </w:t>
      </w:r>
      <w:r w:rsidRPr="003F4054">
        <w:rPr>
          <w:b/>
          <w:i/>
        </w:rPr>
        <w:t xml:space="preserve">MI-Option 1 </w:t>
      </w:r>
      <w:r w:rsidR="000161CB" w:rsidRPr="000161CB">
        <w:rPr>
          <w:b/>
          <w:bCs/>
          <w:i/>
          <w:iCs/>
        </w:rPr>
        <w:t xml:space="preserve">for one-sided model </w:t>
      </w:r>
      <w:r w:rsidRPr="003F4054">
        <w:rPr>
          <w:b/>
          <w:i/>
        </w:rPr>
        <w:t xml:space="preserve">with globally unique model ID </w:t>
      </w:r>
      <w:r w:rsidR="007B4DBD">
        <w:rPr>
          <w:b/>
          <w:i/>
        </w:rPr>
        <w:t>should be</w:t>
      </w:r>
      <w:r w:rsidR="007B4DBD" w:rsidRPr="003F4054">
        <w:rPr>
          <w:b/>
          <w:i/>
        </w:rPr>
        <w:t xml:space="preserve"> </w:t>
      </w:r>
      <w:r w:rsidRPr="003F4054">
        <w:rPr>
          <w:b/>
          <w:i/>
        </w:rPr>
        <w:t xml:space="preserve">deprioritized. </w:t>
      </w:r>
    </w:p>
    <w:p w14:paraId="4B6C7382" w14:textId="43328C37" w:rsidR="00E12ABA" w:rsidRDefault="00DD6BF4" w:rsidP="00900560">
      <w:pPr>
        <w:spacing w:before="120"/>
        <w:rPr>
          <w:lang w:eastAsia="zh-CN"/>
        </w:rPr>
      </w:pPr>
      <w:r>
        <w:rPr>
          <w:lang w:eastAsia="zh-CN"/>
        </w:rPr>
        <w:t>The discussion on associated ID has been started for the beam management case</w:t>
      </w:r>
      <w:r w:rsidR="00E03001">
        <w:rPr>
          <w:lang w:eastAsia="zh-CN"/>
        </w:rPr>
        <w:t xml:space="preserve"> </w:t>
      </w:r>
      <w:r w:rsidR="002D1F7C">
        <w:rPr>
          <w:lang w:eastAsia="zh-CN"/>
        </w:rPr>
        <w:t>and the positioning case.</w:t>
      </w:r>
      <w:r w:rsidR="00842B45">
        <w:rPr>
          <w:lang w:eastAsia="zh-CN"/>
        </w:rPr>
        <w:t xml:space="preserve"> </w:t>
      </w:r>
      <w:r w:rsidR="002C1660">
        <w:rPr>
          <w:lang w:eastAsia="zh-CN"/>
        </w:rPr>
        <w:t>From our understanding,</w:t>
      </w:r>
      <w:r w:rsidR="004E767E">
        <w:rPr>
          <w:lang w:eastAsia="zh-CN"/>
        </w:rPr>
        <w:t xml:space="preserve"> whether to introduce the </w:t>
      </w:r>
      <w:r w:rsidR="00BF2873">
        <w:rPr>
          <w:lang w:eastAsia="zh-CN"/>
        </w:rPr>
        <w:t>associated ID should be</w:t>
      </w:r>
      <w:r w:rsidR="006F600E">
        <w:rPr>
          <w:lang w:eastAsia="zh-CN"/>
        </w:rPr>
        <w:t xml:space="preserve"> separately</w:t>
      </w:r>
      <w:r w:rsidR="00BF2873">
        <w:rPr>
          <w:lang w:eastAsia="zh-CN"/>
        </w:rPr>
        <w:t xml:space="preserve"> discussed</w:t>
      </w:r>
      <w:r w:rsidR="005B54F8">
        <w:rPr>
          <w:lang w:eastAsia="zh-CN"/>
        </w:rPr>
        <w:t xml:space="preserve"> under</w:t>
      </w:r>
      <w:r w:rsidR="00BF2873">
        <w:rPr>
          <w:lang w:eastAsia="zh-CN"/>
        </w:rPr>
        <w:t xml:space="preserve"> per use case</w:t>
      </w:r>
      <w:r w:rsidR="004E767E">
        <w:rPr>
          <w:lang w:eastAsia="zh-CN"/>
        </w:rPr>
        <w:t>. For the beam management case,</w:t>
      </w:r>
      <w:r w:rsidR="005276F2">
        <w:rPr>
          <w:lang w:eastAsia="zh-CN"/>
        </w:rPr>
        <w:t xml:space="preserve"> the legacy specification does not support the indication of antenna/beam information, and that is why the introduction of associated ID is motivated. For the positioning case, however, UE can already obtain the beam related information by legacy specification, thus it is our view that there </w:t>
      </w:r>
      <w:r w:rsidR="005F63EE">
        <w:rPr>
          <w:lang w:eastAsia="zh-CN"/>
        </w:rPr>
        <w:t>may not be</w:t>
      </w:r>
      <w:r w:rsidR="005276F2">
        <w:rPr>
          <w:lang w:eastAsia="zh-CN"/>
        </w:rPr>
        <w:t xml:space="preserve"> need</w:t>
      </w:r>
      <w:r w:rsidR="005F63EE">
        <w:rPr>
          <w:lang w:eastAsia="zh-CN"/>
        </w:rPr>
        <w:t>ed</w:t>
      </w:r>
      <w:r w:rsidR="005276F2">
        <w:rPr>
          <w:lang w:eastAsia="zh-CN"/>
        </w:rPr>
        <w:t xml:space="preserve"> to redundantly introduce the associated ID for positioning.</w:t>
      </w:r>
    </w:p>
    <w:p w14:paraId="20C0D878" w14:textId="4025A9D3" w:rsidR="00C44319" w:rsidRDefault="000161CB" w:rsidP="00900560">
      <w:pPr>
        <w:spacing w:before="120"/>
        <w:rPr>
          <w:b/>
          <w:i/>
          <w:lang w:eastAsia="zh-CN"/>
        </w:rPr>
      </w:pPr>
      <w:r>
        <w:rPr>
          <w:b/>
          <w:i/>
          <w:lang w:eastAsia="zh-CN"/>
        </w:rPr>
        <w:t>Proposal</w:t>
      </w:r>
      <w:r w:rsidR="00D75941">
        <w:rPr>
          <w:b/>
          <w:i/>
          <w:lang w:eastAsia="zh-CN"/>
        </w:rPr>
        <w:t xml:space="preserve"> 4</w:t>
      </w:r>
      <w:r w:rsidRPr="00152FA3">
        <w:rPr>
          <w:b/>
          <w:i/>
          <w:lang w:eastAsia="zh-CN"/>
        </w:rPr>
        <w:t>:</w:t>
      </w:r>
      <w:r>
        <w:rPr>
          <w:b/>
          <w:i/>
          <w:lang w:eastAsia="zh-CN"/>
        </w:rPr>
        <w:t xml:space="preserve"> For ensuring consistency between training and inference via </w:t>
      </w:r>
      <w:r w:rsidRPr="003F4054">
        <w:rPr>
          <w:b/>
          <w:i/>
          <w:lang w:eastAsia="zh-CN"/>
        </w:rPr>
        <w:t>data collection related configuration(s) and/or indication(s)</w:t>
      </w:r>
      <w:r>
        <w:rPr>
          <w:b/>
          <w:i/>
          <w:lang w:eastAsia="zh-CN"/>
        </w:rPr>
        <w:t xml:space="preserve">, </w:t>
      </w:r>
      <w:r w:rsidR="00141EDC">
        <w:rPr>
          <w:b/>
          <w:i/>
          <w:lang w:eastAsia="zh-CN"/>
        </w:rPr>
        <w:t xml:space="preserve">consider </w:t>
      </w:r>
      <w:r>
        <w:rPr>
          <w:b/>
          <w:i/>
          <w:lang w:eastAsia="zh-CN"/>
        </w:rPr>
        <w:t xml:space="preserve">associated ID </w:t>
      </w:r>
      <w:r w:rsidR="00107875" w:rsidRPr="00107875">
        <w:rPr>
          <w:b/>
          <w:bCs/>
          <w:i/>
          <w:iCs/>
          <w:lang w:eastAsia="zh-CN"/>
        </w:rPr>
        <w:t xml:space="preserve">under functionality identification </w:t>
      </w:r>
      <w:r>
        <w:rPr>
          <w:b/>
          <w:i/>
          <w:lang w:eastAsia="zh-CN"/>
        </w:rPr>
        <w:t>subject to cell specific manner.</w:t>
      </w:r>
    </w:p>
    <w:p w14:paraId="644B8657" w14:textId="2CC40C6C" w:rsidR="00D27E3B" w:rsidRPr="00AD1A6E" w:rsidRDefault="00D27E3B" w:rsidP="00AD1A6E">
      <w:pPr>
        <w:numPr>
          <w:ilvl w:val="0"/>
          <w:numId w:val="4"/>
        </w:numPr>
        <w:autoSpaceDE/>
        <w:autoSpaceDN/>
        <w:adjustRightInd/>
        <w:snapToGrid/>
        <w:spacing w:before="120"/>
        <w:jc w:val="left"/>
        <w:rPr>
          <w:rFonts w:ascii="Times" w:eastAsia="Batang" w:hAnsi="Times"/>
          <w:b/>
          <w:i/>
          <w:lang w:val="en-GB"/>
        </w:rPr>
      </w:pPr>
      <w:r w:rsidRPr="00AD1A6E">
        <w:rPr>
          <w:rFonts w:ascii="Times" w:eastAsia="Batang" w:hAnsi="Times"/>
          <w:b/>
          <w:i/>
          <w:lang w:val="en-GB"/>
        </w:rPr>
        <w:t xml:space="preserve">Whether to introduce the associated ID should be </w:t>
      </w:r>
      <w:r w:rsidR="00CF60D8">
        <w:rPr>
          <w:rFonts w:ascii="Times" w:eastAsia="Batang" w:hAnsi="Times"/>
          <w:b/>
          <w:i/>
          <w:lang w:val="en-GB"/>
        </w:rPr>
        <w:t xml:space="preserve">separately </w:t>
      </w:r>
      <w:r w:rsidRPr="00AD1A6E">
        <w:rPr>
          <w:rFonts w:ascii="Times" w:eastAsia="Batang" w:hAnsi="Times"/>
          <w:b/>
          <w:i/>
          <w:lang w:val="en-GB"/>
        </w:rPr>
        <w:t>discussed under per use case.</w:t>
      </w:r>
    </w:p>
    <w:p w14:paraId="213D41E5" w14:textId="77777777" w:rsidR="00C11909" w:rsidRPr="00C11909" w:rsidRDefault="00C11909" w:rsidP="00C11909">
      <w:pPr>
        <w:spacing w:before="120"/>
        <w:rPr>
          <w:b/>
          <w:u w:val="single"/>
        </w:rPr>
      </w:pPr>
      <w:r w:rsidRPr="00C11909">
        <w:rPr>
          <w:b/>
          <w:u w:val="single"/>
        </w:rPr>
        <w:t>MI-Option 2: Model identification with dataset transfer</w:t>
      </w:r>
    </w:p>
    <w:p w14:paraId="4615C0EA" w14:textId="3EF26542" w:rsidR="00B75AEC" w:rsidRDefault="00B75AEC" w:rsidP="00B75AEC">
      <w:pPr>
        <w:spacing w:before="120"/>
        <w:rPr>
          <w:lang w:eastAsia="zh-CN"/>
        </w:rPr>
      </w:pPr>
      <w:r w:rsidRPr="0083558A">
        <w:rPr>
          <w:lang w:eastAsia="zh-CN"/>
        </w:rPr>
        <w:t>In the RAN1#11</w:t>
      </w:r>
      <w:r>
        <w:rPr>
          <w:lang w:eastAsia="zh-CN"/>
        </w:rPr>
        <w:t>7</w:t>
      </w:r>
      <w:r w:rsidRPr="0083558A">
        <w:rPr>
          <w:lang w:eastAsia="zh-CN"/>
        </w:rPr>
        <w:t xml:space="preserve"> meeting</w:t>
      </w:r>
      <w:r w:rsidR="009953B0">
        <w:rPr>
          <w:lang w:eastAsia="zh-CN"/>
        </w:rPr>
        <w:t xml:space="preserve"> </w:t>
      </w:r>
      <w:r w:rsidR="007A19B4">
        <w:rPr>
          <w:lang w:eastAsia="zh-CN"/>
        </w:rPr>
        <w:fldChar w:fldCharType="begin"/>
      </w:r>
      <w:r w:rsidR="007A19B4">
        <w:rPr>
          <w:lang w:eastAsia="zh-CN"/>
        </w:rPr>
        <w:instrText xml:space="preserve"> REF _Ref172830246 \r \h </w:instrText>
      </w:r>
      <w:r w:rsidR="007A19B4">
        <w:rPr>
          <w:lang w:eastAsia="zh-CN"/>
        </w:rPr>
      </w:r>
      <w:r w:rsidR="007A19B4">
        <w:rPr>
          <w:lang w:eastAsia="zh-CN"/>
        </w:rPr>
        <w:fldChar w:fldCharType="separate"/>
      </w:r>
      <w:r w:rsidR="00AA0911">
        <w:rPr>
          <w:lang w:eastAsia="zh-CN"/>
        </w:rPr>
        <w:t>[2]</w:t>
      </w:r>
      <w:r w:rsidR="007A19B4">
        <w:rPr>
          <w:lang w:eastAsia="zh-CN"/>
        </w:rPr>
        <w:fldChar w:fldCharType="end"/>
      </w:r>
      <w:r w:rsidRPr="0083558A">
        <w:rPr>
          <w:lang w:eastAsia="zh-CN"/>
        </w:rPr>
        <w:t>, the f</w:t>
      </w:r>
      <w:r w:rsidRPr="00A91C13">
        <w:rPr>
          <w:lang w:eastAsia="zh-CN"/>
        </w:rPr>
        <w:t xml:space="preserve">ollowing </w:t>
      </w:r>
      <w:r w:rsidR="00EE010D" w:rsidRPr="003C18A3">
        <w:rPr>
          <w:rFonts w:eastAsia="Batang"/>
          <w:lang w:val="en-GB"/>
        </w:rPr>
        <w:t xml:space="preserve">example </w:t>
      </w:r>
      <w:r w:rsidR="007A5E59" w:rsidRPr="00A91C13">
        <w:rPr>
          <w:rFonts w:eastAsia="Batang"/>
          <w:lang w:val="en-GB"/>
        </w:rPr>
        <w:t xml:space="preserve">of MI-Option 2 </w:t>
      </w:r>
      <w:r w:rsidRPr="00A91C13">
        <w:rPr>
          <w:lang w:eastAsia="zh-CN"/>
        </w:rPr>
        <w:t>are agreed to be studied fu</w:t>
      </w:r>
      <w:r w:rsidRPr="0083558A">
        <w:rPr>
          <w:lang w:eastAsia="zh-CN"/>
        </w:rPr>
        <w:t>rther.</w:t>
      </w:r>
    </w:p>
    <w:tbl>
      <w:tblPr>
        <w:tblStyle w:val="TableGrid"/>
        <w:tblW w:w="0" w:type="auto"/>
        <w:tblLook w:val="04A0" w:firstRow="1" w:lastRow="0" w:firstColumn="1" w:lastColumn="0" w:noHBand="0" w:noVBand="1"/>
      </w:tblPr>
      <w:tblGrid>
        <w:gridCol w:w="9305"/>
      </w:tblGrid>
      <w:tr w:rsidR="003C18A3" w:rsidRPr="003C18A3" w14:paraId="247C26F0" w14:textId="77777777" w:rsidTr="003C18A3">
        <w:tc>
          <w:tcPr>
            <w:tcW w:w="9305" w:type="dxa"/>
          </w:tcPr>
          <w:p w14:paraId="4B9698DD" w14:textId="77777777" w:rsidR="003C18A3" w:rsidRPr="003C18A3" w:rsidRDefault="003C18A3" w:rsidP="00AD1A6E">
            <w:pPr>
              <w:autoSpaceDE/>
              <w:autoSpaceDN/>
              <w:adjustRightInd/>
              <w:spacing w:after="0"/>
              <w:rPr>
                <w:rFonts w:ascii="Times" w:eastAsia="Batang" w:hAnsi="Times"/>
                <w:sz w:val="20"/>
                <w:szCs w:val="24"/>
                <w:highlight w:val="green"/>
                <w:lang w:val="en-GB"/>
              </w:rPr>
            </w:pPr>
            <w:r w:rsidRPr="003C18A3">
              <w:rPr>
                <w:rFonts w:ascii="Times" w:eastAsia="Batang" w:hAnsi="Times" w:hint="eastAsia"/>
                <w:sz w:val="20"/>
                <w:szCs w:val="24"/>
                <w:highlight w:val="green"/>
                <w:lang w:val="en-GB"/>
              </w:rPr>
              <w:lastRenderedPageBreak/>
              <w:t>Agreement</w:t>
            </w:r>
          </w:p>
          <w:p w14:paraId="6B73378A" w14:textId="77777777" w:rsidR="003C18A3" w:rsidRPr="003C18A3" w:rsidRDefault="003C18A3" w:rsidP="00AD1A6E">
            <w:pPr>
              <w:autoSpaceDE/>
              <w:autoSpaceDN/>
              <w:adjustRightInd/>
              <w:spacing w:after="0"/>
              <w:jc w:val="left"/>
              <w:rPr>
                <w:rFonts w:ascii="Times" w:eastAsia="Batang" w:hAnsi="Times"/>
                <w:sz w:val="20"/>
                <w:szCs w:val="24"/>
                <w:lang w:val="en-GB"/>
              </w:rPr>
            </w:pPr>
            <w:r w:rsidRPr="003C18A3">
              <w:rPr>
                <w:rFonts w:ascii="Times" w:eastAsia="Batang" w:hAnsi="Times"/>
                <w:sz w:val="20"/>
                <w:szCs w:val="24"/>
                <w:lang w:val="en-GB"/>
              </w:rPr>
              <w:t>From RAN1 perspective, for UE part of two-sided model, further study the following example of MI-Option2 (including the feasibility/necessity)</w:t>
            </w:r>
          </w:p>
          <w:p w14:paraId="3E26A07E" w14:textId="77777777" w:rsidR="003C18A3" w:rsidRPr="003C18A3" w:rsidRDefault="003C18A3" w:rsidP="00AD1A6E">
            <w:pPr>
              <w:numPr>
                <w:ilvl w:val="0"/>
                <w:numId w:val="11"/>
              </w:numPr>
              <w:autoSpaceDE/>
              <w:autoSpaceDN/>
              <w:adjustRightInd/>
              <w:spacing w:after="0"/>
              <w:jc w:val="left"/>
              <w:rPr>
                <w:rFonts w:ascii="Times" w:eastAsia="Batang" w:hAnsi="Times"/>
                <w:sz w:val="20"/>
                <w:szCs w:val="24"/>
                <w:lang w:val="en-GB" w:eastAsia="x-none"/>
              </w:rPr>
            </w:pPr>
            <w:r w:rsidRPr="003C18A3">
              <w:rPr>
                <w:rFonts w:ascii="Times" w:eastAsia="Batang" w:hAnsi="Times"/>
                <w:sz w:val="20"/>
                <w:szCs w:val="24"/>
                <w:lang w:val="en-GB" w:eastAsia="x-none"/>
              </w:rPr>
              <w:t>AI-Example2-1</w:t>
            </w:r>
          </w:p>
          <w:p w14:paraId="6AE7E93F" w14:textId="77777777" w:rsidR="003C18A3" w:rsidRPr="003C18A3" w:rsidRDefault="003C18A3" w:rsidP="00AD1A6E">
            <w:pPr>
              <w:numPr>
                <w:ilvl w:val="0"/>
                <w:numId w:val="11"/>
              </w:numPr>
              <w:autoSpaceDE/>
              <w:autoSpaceDN/>
              <w:adjustRightInd/>
              <w:spacing w:after="0"/>
              <w:ind w:left="714" w:hanging="357"/>
              <w:jc w:val="left"/>
              <w:rPr>
                <w:rFonts w:ascii="Times" w:eastAsia="Batang" w:hAnsi="Times"/>
                <w:sz w:val="20"/>
                <w:szCs w:val="24"/>
                <w:lang w:val="en-GB" w:eastAsia="x-none"/>
              </w:rPr>
            </w:pPr>
            <w:r w:rsidRPr="003C18A3">
              <w:rPr>
                <w:rFonts w:ascii="Times" w:eastAsia="Batang" w:hAnsi="Times"/>
                <w:sz w:val="20"/>
                <w:szCs w:val="24"/>
                <w:lang w:val="en-GB" w:eastAsia="x-none"/>
              </w:rPr>
              <w:t xml:space="preserve">A: A dataset is transferred from the </w:t>
            </w:r>
            <w:r w:rsidRPr="003C18A3">
              <w:rPr>
                <w:rFonts w:ascii="Times" w:eastAsia="等线" w:hAnsi="Times" w:hint="eastAsia"/>
                <w:sz w:val="20"/>
                <w:szCs w:val="24"/>
                <w:lang w:val="en-GB" w:eastAsia="zh-CN"/>
              </w:rPr>
              <w:t>NW</w:t>
            </w:r>
            <w:r w:rsidRPr="003C18A3">
              <w:rPr>
                <w:rFonts w:ascii="Times" w:eastAsia="等线" w:hAnsi="Times"/>
                <w:sz w:val="20"/>
                <w:szCs w:val="24"/>
                <w:lang w:val="en-GB" w:eastAsia="zh-CN"/>
              </w:rPr>
              <w:t>/NW-side</w:t>
            </w:r>
            <w:r w:rsidRPr="003C18A3">
              <w:rPr>
                <w:rFonts w:ascii="Times" w:eastAsia="等线" w:hAnsi="Times" w:hint="eastAsia"/>
                <w:sz w:val="20"/>
                <w:szCs w:val="24"/>
                <w:lang w:val="en-GB" w:eastAsia="zh-CN"/>
              </w:rPr>
              <w:t xml:space="preserve"> to UE</w:t>
            </w:r>
            <w:r w:rsidRPr="003C18A3">
              <w:rPr>
                <w:rFonts w:ascii="Times" w:eastAsia="等线" w:hAnsi="Times"/>
                <w:sz w:val="20"/>
                <w:szCs w:val="24"/>
                <w:lang w:val="en-GB" w:eastAsia="zh-CN"/>
              </w:rPr>
              <w:t>/UE-side</w:t>
            </w:r>
            <w:r w:rsidRPr="003C18A3">
              <w:rPr>
                <w:rFonts w:ascii="Times" w:eastAsia="等线" w:hAnsi="Times" w:hint="eastAsia"/>
                <w:sz w:val="20"/>
                <w:szCs w:val="24"/>
                <w:lang w:val="en-GB" w:eastAsia="zh-CN"/>
              </w:rPr>
              <w:t xml:space="preserve"> via s</w:t>
            </w:r>
            <w:r w:rsidRPr="003C18A3">
              <w:rPr>
                <w:rFonts w:ascii="Times" w:eastAsia="Batang" w:hAnsi="Times"/>
                <w:sz w:val="20"/>
                <w:szCs w:val="24"/>
                <w:lang w:val="en-GB" w:eastAsia="x-none"/>
              </w:rPr>
              <w:t>tandar</w:t>
            </w:r>
            <w:r w:rsidRPr="003C18A3">
              <w:rPr>
                <w:rFonts w:ascii="Times" w:eastAsia="等线" w:hAnsi="Times" w:hint="eastAsia"/>
                <w:sz w:val="20"/>
                <w:szCs w:val="24"/>
                <w:lang w:val="en-GB" w:eastAsia="zh-CN"/>
              </w:rPr>
              <w:t>d</w:t>
            </w:r>
            <w:r w:rsidRPr="003C18A3">
              <w:rPr>
                <w:rFonts w:ascii="Times" w:eastAsia="Batang" w:hAnsi="Times"/>
                <w:sz w:val="20"/>
                <w:szCs w:val="24"/>
                <w:lang w:val="en-GB" w:eastAsia="x-none"/>
              </w:rPr>
              <w:t xml:space="preserve">ized </w:t>
            </w:r>
            <w:proofErr w:type="spellStart"/>
            <w:r w:rsidRPr="003C18A3">
              <w:rPr>
                <w:rFonts w:ascii="Times" w:eastAsia="Batang" w:hAnsi="Times"/>
                <w:sz w:val="20"/>
                <w:szCs w:val="24"/>
                <w:lang w:val="en-GB" w:eastAsia="x-none"/>
              </w:rPr>
              <w:t>signal</w:t>
            </w:r>
            <w:r w:rsidRPr="003C18A3">
              <w:rPr>
                <w:rFonts w:ascii="Times" w:eastAsia="等线" w:hAnsi="Times"/>
                <w:sz w:val="20"/>
                <w:szCs w:val="24"/>
                <w:lang w:val="en-GB" w:eastAsia="zh-CN"/>
              </w:rPr>
              <w:t>i</w:t>
            </w:r>
            <w:r w:rsidRPr="003C18A3">
              <w:rPr>
                <w:rFonts w:ascii="Times" w:eastAsia="Batang" w:hAnsi="Times"/>
                <w:sz w:val="20"/>
                <w:szCs w:val="24"/>
                <w:lang w:val="en-GB" w:eastAsia="x-none"/>
              </w:rPr>
              <w:t>ng</w:t>
            </w:r>
            <w:proofErr w:type="spellEnd"/>
            <w:r w:rsidRPr="003C18A3">
              <w:rPr>
                <w:rFonts w:ascii="Times" w:eastAsia="Batang" w:hAnsi="Times"/>
                <w:sz w:val="20"/>
                <w:szCs w:val="24"/>
                <w:lang w:val="en-GB" w:eastAsia="x-none"/>
              </w:rPr>
              <w:t xml:space="preserve">. </w:t>
            </w:r>
          </w:p>
          <w:p w14:paraId="5DEC102B" w14:textId="77777777" w:rsidR="003C18A3" w:rsidRPr="003C18A3" w:rsidRDefault="003C18A3" w:rsidP="00AD1A6E">
            <w:pPr>
              <w:numPr>
                <w:ilvl w:val="1"/>
                <w:numId w:val="10"/>
              </w:numPr>
              <w:autoSpaceDE/>
              <w:autoSpaceDN/>
              <w:adjustRightInd/>
              <w:spacing w:after="0"/>
              <w:jc w:val="left"/>
              <w:rPr>
                <w:rFonts w:ascii="Times" w:eastAsia="Batang" w:hAnsi="Times"/>
                <w:sz w:val="20"/>
                <w:szCs w:val="24"/>
                <w:lang w:val="en-GB"/>
              </w:rPr>
            </w:pPr>
            <w:r w:rsidRPr="003C18A3">
              <w:rPr>
                <w:rFonts w:ascii="Times" w:eastAsia="Batang" w:hAnsi="Times"/>
                <w:sz w:val="20"/>
                <w:szCs w:val="24"/>
                <w:lang w:val="en-GB"/>
              </w:rPr>
              <w:t>Note: RAN1 study of Step A only focuses on RAN1 aspect of the data</w:t>
            </w:r>
            <w:r w:rsidRPr="003C18A3">
              <w:rPr>
                <w:rFonts w:ascii="Times" w:eastAsia="等线" w:hAnsi="Times" w:hint="eastAsia"/>
                <w:sz w:val="20"/>
                <w:szCs w:val="24"/>
                <w:lang w:val="en-GB" w:eastAsia="zh-CN"/>
              </w:rPr>
              <w:t>set</w:t>
            </w:r>
            <w:r w:rsidRPr="003C18A3">
              <w:rPr>
                <w:rFonts w:ascii="Times" w:eastAsia="Batang" w:hAnsi="Times"/>
                <w:sz w:val="20"/>
                <w:szCs w:val="24"/>
                <w:lang w:val="en-GB"/>
              </w:rPr>
              <w:t xml:space="preserve"> transfer from NW to UE. Other solution for dataset exchange is out of RAN1 scope. </w:t>
            </w:r>
          </w:p>
          <w:p w14:paraId="44352C3E" w14:textId="77777777" w:rsidR="003C18A3" w:rsidRPr="003C18A3" w:rsidRDefault="003C18A3" w:rsidP="00AD1A6E">
            <w:pPr>
              <w:numPr>
                <w:ilvl w:val="0"/>
                <w:numId w:val="10"/>
              </w:numPr>
              <w:autoSpaceDE/>
              <w:autoSpaceDN/>
              <w:adjustRightInd/>
              <w:spacing w:after="0"/>
              <w:ind w:left="720"/>
              <w:jc w:val="left"/>
              <w:rPr>
                <w:rFonts w:ascii="Times" w:eastAsia="Batang" w:hAnsi="Times"/>
                <w:strike/>
                <w:sz w:val="20"/>
                <w:szCs w:val="24"/>
                <w:lang w:val="en-GB"/>
              </w:rPr>
            </w:pPr>
            <w:r w:rsidRPr="003C18A3">
              <w:rPr>
                <w:rFonts w:ascii="Times" w:eastAsia="Batang" w:hAnsi="Times"/>
                <w:sz w:val="20"/>
                <w:szCs w:val="24"/>
                <w:lang w:val="en-GB"/>
              </w:rPr>
              <w:t>B: UE part of two-sided model</w:t>
            </w:r>
            <w:r w:rsidRPr="003C18A3">
              <w:rPr>
                <w:rFonts w:ascii="Times" w:eastAsia="等线" w:hAnsi="Times" w:hint="eastAsia"/>
                <w:sz w:val="20"/>
                <w:szCs w:val="24"/>
                <w:lang w:val="en-GB" w:eastAsia="zh-CN"/>
              </w:rPr>
              <w:t>(s)</w:t>
            </w:r>
            <w:r w:rsidRPr="003C18A3">
              <w:rPr>
                <w:rFonts w:ascii="Times" w:eastAsia="Batang" w:hAnsi="Times"/>
                <w:sz w:val="20"/>
                <w:szCs w:val="24"/>
                <w:lang w:val="en-GB"/>
              </w:rPr>
              <w:t xml:space="preserve"> is</w:t>
            </w:r>
            <w:r w:rsidRPr="003C18A3">
              <w:rPr>
                <w:rFonts w:ascii="Times" w:eastAsia="等线" w:hAnsi="Times" w:hint="eastAsia"/>
                <w:sz w:val="20"/>
                <w:szCs w:val="24"/>
                <w:lang w:val="en-GB" w:eastAsia="zh-CN"/>
              </w:rPr>
              <w:t>(are)</w:t>
            </w:r>
            <w:r w:rsidRPr="003C18A3">
              <w:rPr>
                <w:rFonts w:ascii="Times" w:eastAsia="Batang" w:hAnsi="Times"/>
                <w:sz w:val="20"/>
                <w:szCs w:val="24"/>
                <w:lang w:val="en-GB"/>
              </w:rPr>
              <w:t xml:space="preserve"> developed based on at least the above dataset. </w:t>
            </w:r>
          </w:p>
          <w:p w14:paraId="46EF3292" w14:textId="77777777" w:rsidR="003C18A3" w:rsidRPr="003C18A3" w:rsidRDefault="003C18A3" w:rsidP="00AD1A6E">
            <w:pPr>
              <w:numPr>
                <w:ilvl w:val="0"/>
                <w:numId w:val="10"/>
              </w:numPr>
              <w:autoSpaceDE/>
              <w:autoSpaceDN/>
              <w:adjustRightInd/>
              <w:spacing w:after="0"/>
              <w:ind w:left="720"/>
              <w:jc w:val="left"/>
              <w:rPr>
                <w:rFonts w:ascii="Times" w:eastAsia="Batang" w:hAnsi="Times"/>
                <w:sz w:val="20"/>
                <w:szCs w:val="24"/>
                <w:lang w:val="en-GB"/>
              </w:rPr>
            </w:pPr>
            <w:r w:rsidRPr="003C18A3">
              <w:rPr>
                <w:rFonts w:ascii="Times" w:eastAsia="Batang" w:hAnsi="Times"/>
                <w:sz w:val="20"/>
                <w:szCs w:val="24"/>
                <w:lang w:val="en-GB"/>
              </w:rPr>
              <w:t xml:space="preserve">C: UE reports information of </w:t>
            </w:r>
            <w:r w:rsidRPr="003C18A3">
              <w:rPr>
                <w:rFonts w:ascii="Times" w:eastAsia="等线" w:hAnsi="Times" w:hint="eastAsia"/>
                <w:sz w:val="20"/>
                <w:szCs w:val="24"/>
                <w:lang w:val="en-GB" w:eastAsia="zh-CN"/>
              </w:rPr>
              <w:t>its</w:t>
            </w:r>
            <w:r w:rsidRPr="003C18A3">
              <w:rPr>
                <w:rFonts w:ascii="Times" w:eastAsia="MS Mincho" w:hAnsi="Times"/>
                <w:sz w:val="20"/>
                <w:szCs w:val="24"/>
                <w:lang w:val="en-GB" w:eastAsia="ja-JP"/>
              </w:rPr>
              <w:t xml:space="preserve"> </w:t>
            </w:r>
            <w:r w:rsidRPr="003C18A3">
              <w:rPr>
                <w:rFonts w:ascii="Times" w:eastAsia="Batang" w:hAnsi="Times"/>
                <w:sz w:val="20"/>
                <w:szCs w:val="24"/>
                <w:lang w:val="en-GB"/>
              </w:rPr>
              <w:t>UE part of two-sided model</w:t>
            </w:r>
            <w:r w:rsidRPr="003C18A3">
              <w:rPr>
                <w:rFonts w:ascii="Times" w:eastAsia="等线" w:hAnsi="Times" w:hint="eastAsia"/>
                <w:sz w:val="20"/>
                <w:szCs w:val="24"/>
                <w:lang w:val="en-GB" w:eastAsia="zh-CN"/>
              </w:rPr>
              <w:t>(s)</w:t>
            </w:r>
            <w:r w:rsidRPr="003C18A3">
              <w:rPr>
                <w:rFonts w:ascii="Times" w:eastAsia="等线" w:hAnsi="Times"/>
                <w:sz w:val="20"/>
                <w:szCs w:val="24"/>
                <w:lang w:val="en-GB" w:eastAsia="zh-CN"/>
              </w:rPr>
              <w:t xml:space="preserve"> </w:t>
            </w:r>
            <w:r w:rsidRPr="003C18A3">
              <w:rPr>
                <w:rFonts w:ascii="Times" w:eastAsia="等线" w:hAnsi="Times" w:hint="eastAsia"/>
                <w:sz w:val="20"/>
                <w:szCs w:val="24"/>
                <w:lang w:val="en-GB" w:eastAsia="zh-CN"/>
              </w:rPr>
              <w:t xml:space="preserve">corresponding </w:t>
            </w:r>
            <w:r w:rsidRPr="003C18A3">
              <w:rPr>
                <w:rFonts w:ascii="Times" w:eastAsia="等线" w:hAnsi="Times"/>
                <w:sz w:val="20"/>
                <w:szCs w:val="24"/>
                <w:lang w:val="en-GB" w:eastAsia="zh-CN"/>
              </w:rPr>
              <w:t>to the above dataset</w:t>
            </w:r>
            <w:r w:rsidRPr="003C18A3">
              <w:rPr>
                <w:rFonts w:ascii="Times" w:eastAsia="等线" w:hAnsi="Times" w:hint="eastAsia"/>
                <w:sz w:val="20"/>
                <w:szCs w:val="24"/>
                <w:lang w:val="en-GB" w:eastAsia="zh-CN"/>
              </w:rPr>
              <w:t xml:space="preserve"> to </w:t>
            </w:r>
            <w:r w:rsidRPr="003C18A3">
              <w:rPr>
                <w:rFonts w:ascii="Times" w:eastAsia="等线" w:hAnsi="Times"/>
                <w:sz w:val="20"/>
                <w:szCs w:val="24"/>
                <w:lang w:val="en-GB" w:eastAsia="zh-CN"/>
              </w:rPr>
              <w:t>the NW.</w:t>
            </w:r>
            <w:r w:rsidRPr="003C18A3">
              <w:rPr>
                <w:rFonts w:ascii="Times" w:eastAsia="等线" w:hAnsi="Times" w:hint="eastAsia"/>
                <w:sz w:val="20"/>
                <w:szCs w:val="24"/>
                <w:lang w:val="en-GB" w:eastAsia="zh-CN"/>
              </w:rPr>
              <w:t xml:space="preserve"> </w:t>
            </w:r>
          </w:p>
          <w:p w14:paraId="6173E207" w14:textId="77777777" w:rsidR="003C18A3" w:rsidRPr="003C18A3" w:rsidRDefault="003C18A3" w:rsidP="00AD1A6E">
            <w:pPr>
              <w:numPr>
                <w:ilvl w:val="0"/>
                <w:numId w:val="10"/>
              </w:numPr>
              <w:autoSpaceDE/>
              <w:autoSpaceDN/>
              <w:adjustRightInd/>
              <w:spacing w:after="0"/>
              <w:ind w:left="720"/>
              <w:jc w:val="left"/>
              <w:rPr>
                <w:rFonts w:ascii="Times" w:eastAsia="Batang" w:hAnsi="Times"/>
                <w:sz w:val="20"/>
                <w:szCs w:val="24"/>
                <w:highlight w:val="yellow"/>
                <w:lang w:val="en-GB"/>
              </w:rPr>
            </w:pPr>
            <w:r w:rsidRPr="003C18A3">
              <w:rPr>
                <w:rFonts w:ascii="Times" w:eastAsia="Batang" w:hAnsi="Times"/>
                <w:sz w:val="20"/>
                <w:szCs w:val="24"/>
                <w:highlight w:val="yellow"/>
                <w:lang w:val="en-GB"/>
              </w:rPr>
              <w:t>FFS: How m</w:t>
            </w:r>
            <w:r w:rsidRPr="003C18A3">
              <w:rPr>
                <w:rFonts w:ascii="Times" w:eastAsia="等线" w:hAnsi="Times"/>
                <w:sz w:val="20"/>
                <w:szCs w:val="24"/>
                <w:highlight w:val="yellow"/>
                <w:lang w:val="en-GB" w:eastAsia="zh-CN"/>
              </w:rPr>
              <w:t>odel ID is determined/assigned for each AI/ML model (including relationship between dataset and model ID)</w:t>
            </w:r>
          </w:p>
          <w:p w14:paraId="35B32253" w14:textId="77777777" w:rsidR="003C18A3" w:rsidRPr="003C18A3" w:rsidRDefault="003C18A3" w:rsidP="00AD1A6E">
            <w:pPr>
              <w:numPr>
                <w:ilvl w:val="0"/>
                <w:numId w:val="10"/>
              </w:numPr>
              <w:autoSpaceDE/>
              <w:autoSpaceDN/>
              <w:adjustRightInd/>
              <w:spacing w:after="0"/>
              <w:ind w:left="720"/>
              <w:jc w:val="left"/>
              <w:rPr>
                <w:rFonts w:ascii="Times" w:eastAsia="Batang" w:hAnsi="Times"/>
                <w:sz w:val="20"/>
                <w:szCs w:val="24"/>
                <w:lang w:val="en-GB"/>
              </w:rPr>
            </w:pPr>
            <w:r w:rsidRPr="003C18A3">
              <w:rPr>
                <w:rFonts w:ascii="Times" w:eastAsia="Batang" w:hAnsi="Times"/>
                <w:sz w:val="20"/>
                <w:szCs w:val="24"/>
                <w:lang w:val="en-GB"/>
              </w:rPr>
              <w:t>Note: Some step(s) may not be needed for MI-Option2</w:t>
            </w:r>
          </w:p>
          <w:p w14:paraId="3438A6B1" w14:textId="77777777" w:rsidR="003C18A3" w:rsidRPr="003C18A3" w:rsidRDefault="003C18A3" w:rsidP="00AD1A6E">
            <w:pPr>
              <w:numPr>
                <w:ilvl w:val="0"/>
                <w:numId w:val="10"/>
              </w:numPr>
              <w:autoSpaceDE/>
              <w:autoSpaceDN/>
              <w:adjustRightInd/>
              <w:spacing w:after="0"/>
              <w:jc w:val="left"/>
              <w:rPr>
                <w:rFonts w:ascii="Times" w:eastAsia="Batang" w:hAnsi="Times"/>
                <w:sz w:val="20"/>
                <w:szCs w:val="24"/>
                <w:lang w:val="en-GB"/>
              </w:rPr>
            </w:pPr>
            <w:r w:rsidRPr="003C18A3">
              <w:rPr>
                <w:rFonts w:ascii="Times" w:eastAsia="Batang" w:hAnsi="Times"/>
                <w:sz w:val="20"/>
                <w:szCs w:val="24"/>
                <w:lang w:val="en-GB"/>
              </w:rPr>
              <w:t xml:space="preserve">Note: The above example </w:t>
            </w:r>
            <w:proofErr w:type="gramStart"/>
            <w:r w:rsidRPr="003C18A3">
              <w:rPr>
                <w:rFonts w:ascii="Times" w:eastAsia="Batang" w:hAnsi="Times"/>
                <w:sz w:val="20"/>
                <w:szCs w:val="24"/>
                <w:lang w:val="en-GB"/>
              </w:rPr>
              <w:t>is based on the assumption</w:t>
            </w:r>
            <w:proofErr w:type="gramEnd"/>
            <w:r w:rsidRPr="003C18A3">
              <w:rPr>
                <w:rFonts w:ascii="Times" w:eastAsia="Batang" w:hAnsi="Times"/>
                <w:sz w:val="20"/>
                <w:szCs w:val="24"/>
                <w:lang w:val="en-GB"/>
              </w:rPr>
              <w:t xml:space="preserve"> of NW-first training. It is separate discussion for the assumption of UE-first training. </w:t>
            </w:r>
          </w:p>
          <w:p w14:paraId="7C5F9449" w14:textId="77777777" w:rsidR="003C18A3" w:rsidRPr="003C18A3" w:rsidRDefault="003C18A3" w:rsidP="00AD1A6E">
            <w:pPr>
              <w:numPr>
                <w:ilvl w:val="0"/>
                <w:numId w:val="10"/>
              </w:numPr>
              <w:autoSpaceDE/>
              <w:autoSpaceDN/>
              <w:adjustRightInd/>
              <w:spacing w:after="0"/>
              <w:jc w:val="left"/>
              <w:rPr>
                <w:rFonts w:ascii="Times" w:eastAsia="Batang" w:hAnsi="Times"/>
                <w:sz w:val="20"/>
                <w:szCs w:val="24"/>
                <w:lang w:val="en-GB"/>
              </w:rPr>
            </w:pPr>
            <w:r w:rsidRPr="003C18A3">
              <w:rPr>
                <w:rFonts w:ascii="Times" w:eastAsia="Batang" w:hAnsi="Times"/>
                <w:sz w:val="20"/>
                <w:szCs w:val="24"/>
                <w:lang w:val="en-GB"/>
              </w:rPr>
              <w:t>Note: The study should consider the impact on inter-vendor collaboration</w:t>
            </w:r>
            <w:r w:rsidRPr="003C18A3">
              <w:rPr>
                <w:rFonts w:ascii="Times" w:eastAsia="等线" w:hAnsi="Times" w:hint="eastAsia"/>
                <w:sz w:val="20"/>
                <w:szCs w:val="24"/>
                <w:lang w:val="en-GB" w:eastAsia="zh-CN"/>
              </w:rPr>
              <w:t xml:space="preserve">, at least including complexity, performance, </w:t>
            </w:r>
            <w:r w:rsidRPr="003C18A3">
              <w:rPr>
                <w:rFonts w:ascii="Times" w:eastAsia="等线" w:hAnsi="Times"/>
                <w:sz w:val="20"/>
                <w:szCs w:val="24"/>
                <w:lang w:val="en-GB" w:eastAsia="zh-CN"/>
              </w:rPr>
              <w:t>interoperability</w:t>
            </w:r>
            <w:r w:rsidRPr="003C18A3">
              <w:rPr>
                <w:rFonts w:ascii="Times" w:eastAsia="等线" w:hAnsi="Times" w:hint="eastAsia"/>
                <w:sz w:val="20"/>
                <w:szCs w:val="24"/>
                <w:lang w:val="en-GB" w:eastAsia="zh-CN"/>
              </w:rPr>
              <w:t xml:space="preserve"> in RAN4/testing related aspects and feasibility.</w:t>
            </w:r>
          </w:p>
          <w:p w14:paraId="79C8B95D" w14:textId="77777777" w:rsidR="003C18A3" w:rsidRPr="003C18A3" w:rsidRDefault="003C18A3" w:rsidP="00AD1A6E">
            <w:pPr>
              <w:numPr>
                <w:ilvl w:val="0"/>
                <w:numId w:val="10"/>
              </w:numPr>
              <w:autoSpaceDE/>
              <w:autoSpaceDN/>
              <w:adjustRightInd/>
              <w:spacing w:after="0"/>
              <w:jc w:val="left"/>
              <w:rPr>
                <w:rFonts w:ascii="Times" w:eastAsia="Batang" w:hAnsi="Times"/>
                <w:sz w:val="20"/>
                <w:szCs w:val="24"/>
                <w:lang w:val="en-GB"/>
              </w:rPr>
            </w:pPr>
            <w:r w:rsidRPr="003C18A3">
              <w:rPr>
                <w:rFonts w:ascii="Times" w:eastAsia="Batang" w:hAnsi="Times"/>
                <w:sz w:val="20"/>
                <w:szCs w:val="24"/>
                <w:lang w:val="en-GB"/>
              </w:rPr>
              <w:t>FFS: whether/how to consider UE-side additional condition(s) for the dataset</w:t>
            </w:r>
          </w:p>
        </w:tc>
      </w:tr>
    </w:tbl>
    <w:p w14:paraId="5F89018B" w14:textId="77777777" w:rsidR="00C11909" w:rsidRPr="00C11909" w:rsidRDefault="00C11909" w:rsidP="00C11909">
      <w:pPr>
        <w:spacing w:before="120"/>
        <w:rPr>
          <w:lang w:eastAsia="zh-CN"/>
        </w:rPr>
      </w:pPr>
      <w:r w:rsidRPr="00C11909">
        <w:rPr>
          <w:lang w:eastAsia="zh-CN"/>
        </w:rPr>
        <w:t xml:space="preserve">As we analyzed for the applicable case, model identification is applicable to two-sided model. To facilitate RAN2 discussion on the procedure, </w:t>
      </w:r>
      <w:r w:rsidRPr="00C11909">
        <w:t xml:space="preserve">RAN1 may be able to provide some inputs on the content of information to be </w:t>
      </w:r>
      <w:r w:rsidRPr="00C11909">
        <w:rPr>
          <w:lang w:eastAsia="zh-CN"/>
        </w:rPr>
        <w:t>interacted between NW and UE.</w:t>
      </w:r>
    </w:p>
    <w:p w14:paraId="260D2BB5" w14:textId="77777777" w:rsidR="00C11909" w:rsidRPr="00C11909" w:rsidRDefault="00C11909" w:rsidP="00C11909">
      <w:pPr>
        <w:spacing w:before="120"/>
        <w:rPr>
          <w:lang w:eastAsia="zh-CN"/>
        </w:rPr>
      </w:pPr>
      <w:r w:rsidRPr="00C11909">
        <w:rPr>
          <w:lang w:eastAsia="zh-CN"/>
        </w:rPr>
        <w:t>Taking NW first training for example, the NW side trains the NW side decoder and the virtual encoder (i.e., NW side CSI generation part). Afterwards, the NW will deliver the content of the dataset for training the UE part model, including the input and output of the virtual encoder of the NW side. The input and output of the NW side virtual encoder can be used to train the UE part encoder as input and label, respectively.</w:t>
      </w:r>
    </w:p>
    <w:p w14:paraId="62527C0B" w14:textId="77777777" w:rsidR="00C11909" w:rsidRPr="00C11909" w:rsidRDefault="00C11909" w:rsidP="00C11909">
      <w:pPr>
        <w:spacing w:before="120"/>
        <w:rPr>
          <w:lang w:eastAsia="zh-CN"/>
        </w:rPr>
      </w:pPr>
      <w:r w:rsidRPr="00C11909">
        <w:rPr>
          <w:lang w:eastAsia="zh-CN"/>
        </w:rPr>
        <w:t>Besides the content of the dataset, other meta information may at least include: dataset ID, size of dataset, type/format of data samples, model scalability information, quantization method for CSI feedback.</w:t>
      </w:r>
    </w:p>
    <w:p w14:paraId="116DA22B" w14:textId="536B9F1B" w:rsidR="00C11909" w:rsidRPr="00C11909" w:rsidRDefault="00C11909" w:rsidP="00C11909">
      <w:pPr>
        <w:spacing w:before="120"/>
        <w:rPr>
          <w:b/>
          <w:i/>
          <w:lang w:eastAsia="zh-CN"/>
        </w:rPr>
      </w:pPr>
      <w:r w:rsidRPr="00C11909">
        <w:rPr>
          <w:lang w:eastAsia="zh-CN"/>
        </w:rPr>
        <w:t>For the procedure of MI-Option 2, the model identification is achieved when the dataset ID is delivered in together with the delivered dataset. During the inference phase, the UE can report the</w:t>
      </w:r>
      <w:r w:rsidR="00942E32">
        <w:rPr>
          <w:lang w:eastAsia="zh-CN"/>
        </w:rPr>
        <w:t xml:space="preserve"> supported</w:t>
      </w:r>
      <w:r w:rsidRPr="00C11909">
        <w:rPr>
          <w:lang w:eastAsia="zh-CN"/>
        </w:rPr>
        <w:t xml:space="preserve"> dataset ID</w:t>
      </w:r>
      <w:r w:rsidR="00942E32">
        <w:rPr>
          <w:lang w:eastAsia="zh-CN"/>
        </w:rPr>
        <w:t>(s)</w:t>
      </w:r>
      <w:r w:rsidRPr="00C11909">
        <w:rPr>
          <w:lang w:eastAsia="zh-CN"/>
        </w:rPr>
        <w:t xml:space="preserve"> to the </w:t>
      </w:r>
      <w:proofErr w:type="spellStart"/>
      <w:r w:rsidRPr="00C11909">
        <w:rPr>
          <w:lang w:eastAsia="zh-CN"/>
        </w:rPr>
        <w:t>gNB</w:t>
      </w:r>
      <w:proofErr w:type="spellEnd"/>
      <w:r w:rsidRPr="00C11909">
        <w:rPr>
          <w:lang w:eastAsia="zh-CN"/>
        </w:rPr>
        <w:t xml:space="preserve"> to achieve the pairing.</w:t>
      </w:r>
      <w:r w:rsidR="004C1C43">
        <w:rPr>
          <w:lang w:eastAsia="zh-CN"/>
        </w:rPr>
        <w:t xml:space="preserve"> </w:t>
      </w:r>
      <w:r w:rsidR="00D44939">
        <w:rPr>
          <w:lang w:eastAsia="zh-CN"/>
        </w:rPr>
        <w:t>The model ID can be understood as the dataset ID</w:t>
      </w:r>
      <w:r w:rsidR="00CA5992">
        <w:rPr>
          <w:lang w:eastAsia="zh-CN"/>
        </w:rPr>
        <w:t xml:space="preserve">, so there is no need to </w:t>
      </w:r>
      <w:r w:rsidR="007A65DD">
        <w:rPr>
          <w:lang w:eastAsia="zh-CN"/>
        </w:rPr>
        <w:t>redundantly</w:t>
      </w:r>
      <w:r w:rsidR="00CA5992">
        <w:rPr>
          <w:lang w:eastAsia="zh-CN"/>
        </w:rPr>
        <w:t xml:space="preserve"> introduce </w:t>
      </w:r>
      <w:r w:rsidR="007A65DD">
        <w:rPr>
          <w:lang w:eastAsia="zh-CN"/>
        </w:rPr>
        <w:t>both model ID and dataset ID</w:t>
      </w:r>
      <w:r w:rsidR="003C0A40">
        <w:rPr>
          <w:lang w:eastAsia="zh-CN"/>
        </w:rPr>
        <w:t>.</w:t>
      </w:r>
    </w:p>
    <w:p w14:paraId="35F2FBE0" w14:textId="77777777" w:rsidR="00C11909" w:rsidRPr="00C11909" w:rsidRDefault="00C11909" w:rsidP="00C11909">
      <w:pPr>
        <w:spacing w:before="120"/>
      </w:pPr>
      <w:r w:rsidRPr="00C11909">
        <w:rPr>
          <w:b/>
          <w:i/>
        </w:rPr>
        <w:t xml:space="preserve">Proposal </w:t>
      </w:r>
      <w:r w:rsidR="00657E66">
        <w:rPr>
          <w:b/>
          <w:i/>
        </w:rPr>
        <w:t>5</w:t>
      </w:r>
      <w:r w:rsidRPr="00C11909">
        <w:rPr>
          <w:b/>
          <w:i/>
        </w:rPr>
        <w:t>: MI-Option 2 is applicable to two-sided model case.</w:t>
      </w:r>
    </w:p>
    <w:p w14:paraId="45B59951" w14:textId="77777777" w:rsidR="00C11909" w:rsidRPr="00C11909" w:rsidRDefault="00C11909" w:rsidP="00C11909">
      <w:pPr>
        <w:spacing w:before="120"/>
        <w:rPr>
          <w:b/>
          <w:i/>
        </w:rPr>
      </w:pPr>
      <w:r w:rsidRPr="00C11909">
        <w:rPr>
          <w:b/>
          <w:i/>
        </w:rPr>
        <w:t xml:space="preserve">Proposal </w:t>
      </w:r>
      <w:r w:rsidR="00657E66">
        <w:rPr>
          <w:b/>
          <w:i/>
        </w:rPr>
        <w:t>6</w:t>
      </w:r>
      <w:r w:rsidRPr="00C11909">
        <w:rPr>
          <w:b/>
          <w:i/>
        </w:rPr>
        <w:t>: For the transmitted information of MI-Option 2, if the dataset is delivered from NW side to UE side, the following information may be needed:</w:t>
      </w:r>
    </w:p>
    <w:p w14:paraId="62C78334" w14:textId="77777777" w:rsidR="00C11909" w:rsidRPr="00C11909" w:rsidRDefault="00C11909" w:rsidP="00C11909">
      <w:pPr>
        <w:numPr>
          <w:ilvl w:val="0"/>
          <w:numId w:val="4"/>
        </w:numPr>
        <w:autoSpaceDE/>
        <w:autoSpaceDN/>
        <w:adjustRightInd/>
        <w:snapToGrid/>
        <w:spacing w:before="120"/>
        <w:jc w:val="left"/>
        <w:rPr>
          <w:rFonts w:ascii="Times" w:eastAsia="Batang" w:hAnsi="Times"/>
          <w:b/>
          <w:i/>
          <w:sz w:val="20"/>
          <w:szCs w:val="24"/>
          <w:lang w:val="en-GB"/>
        </w:rPr>
      </w:pPr>
      <w:r w:rsidRPr="00C11909">
        <w:rPr>
          <w:rFonts w:ascii="Times" w:eastAsia="Batang" w:hAnsi="Times"/>
          <w:b/>
          <w:i/>
          <w:lang w:val="en-GB"/>
        </w:rPr>
        <w:t>Input and output of the NW side CSI generation part for training the UE side CSI generation part.</w:t>
      </w:r>
    </w:p>
    <w:p w14:paraId="1B01465F" w14:textId="77777777" w:rsidR="00C11909" w:rsidRPr="00C11909" w:rsidRDefault="00C11909" w:rsidP="00C11909">
      <w:pPr>
        <w:numPr>
          <w:ilvl w:val="0"/>
          <w:numId w:val="4"/>
        </w:numPr>
        <w:autoSpaceDE/>
        <w:autoSpaceDN/>
        <w:adjustRightInd/>
        <w:snapToGrid/>
        <w:spacing w:before="120"/>
        <w:jc w:val="left"/>
        <w:rPr>
          <w:rFonts w:ascii="Times" w:eastAsia="Batang" w:hAnsi="Times"/>
          <w:b/>
          <w:i/>
          <w:sz w:val="20"/>
          <w:szCs w:val="24"/>
          <w:lang w:val="en-GB"/>
        </w:rPr>
      </w:pPr>
      <w:r w:rsidRPr="00C11909">
        <w:rPr>
          <w:rFonts w:ascii="Times" w:eastAsia="Batang" w:hAnsi="Times"/>
          <w:b/>
          <w:i/>
          <w:lang w:val="en-GB"/>
        </w:rPr>
        <w:t>Other meta information, including at least: dataset ID, size of dataset, type/format of data samples, model scalability information, quantization method for CSI feedback.</w:t>
      </w:r>
    </w:p>
    <w:p w14:paraId="1AF5743E" w14:textId="28023175" w:rsidR="00C11909" w:rsidRPr="00C11909" w:rsidRDefault="00DA3BC3" w:rsidP="00C11909">
      <w:pPr>
        <w:spacing w:before="120"/>
        <w:rPr>
          <w:b/>
          <w:bCs/>
          <w:i/>
          <w:lang w:eastAsia="zh-CN"/>
        </w:rPr>
      </w:pPr>
      <w:r w:rsidRPr="00C11909">
        <w:rPr>
          <w:b/>
          <w:i/>
        </w:rPr>
        <w:t xml:space="preserve">Proposal </w:t>
      </w:r>
      <w:r>
        <w:rPr>
          <w:b/>
          <w:i/>
        </w:rPr>
        <w:t>7</w:t>
      </w:r>
      <w:r w:rsidR="00C11909" w:rsidRPr="00C11909">
        <w:rPr>
          <w:b/>
          <w:i/>
        </w:rPr>
        <w:t>: For the procedure of MI-Option 2, the model identification is achieved when the dataset ID is delivered in together with the delivered dataset.</w:t>
      </w:r>
    </w:p>
    <w:p w14:paraId="55793E2C" w14:textId="77777777" w:rsidR="00C11909" w:rsidRPr="00C11909" w:rsidRDefault="00C11909" w:rsidP="00C11909">
      <w:pPr>
        <w:spacing w:before="120"/>
        <w:rPr>
          <w:b/>
          <w:u w:val="single"/>
        </w:rPr>
      </w:pPr>
      <w:r w:rsidRPr="00C11909">
        <w:rPr>
          <w:b/>
          <w:u w:val="single"/>
        </w:rPr>
        <w:t>MI-Option 3: Model identification with model transfer from NW to UE</w:t>
      </w:r>
    </w:p>
    <w:p w14:paraId="51FE09FA" w14:textId="09F1815C" w:rsidR="008A775C" w:rsidRDefault="004007B4" w:rsidP="00C11909">
      <w:pPr>
        <w:spacing w:before="120"/>
        <w:rPr>
          <w:lang w:eastAsia="zh-CN"/>
        </w:rPr>
      </w:pPr>
      <w:r w:rsidRPr="0083558A">
        <w:rPr>
          <w:lang w:eastAsia="zh-CN"/>
        </w:rPr>
        <w:t>In the RAN1#11</w:t>
      </w:r>
      <w:r>
        <w:rPr>
          <w:lang w:eastAsia="zh-CN"/>
        </w:rPr>
        <w:t>7</w:t>
      </w:r>
      <w:r w:rsidRPr="0083558A">
        <w:rPr>
          <w:lang w:eastAsia="zh-CN"/>
        </w:rPr>
        <w:t xml:space="preserve"> meeting</w:t>
      </w:r>
      <w:r>
        <w:rPr>
          <w:lang w:eastAsia="zh-CN"/>
        </w:rPr>
        <w:t xml:space="preserve"> </w:t>
      </w:r>
      <w:r>
        <w:rPr>
          <w:lang w:eastAsia="zh-CN"/>
        </w:rPr>
        <w:fldChar w:fldCharType="begin"/>
      </w:r>
      <w:r>
        <w:rPr>
          <w:lang w:eastAsia="zh-CN"/>
        </w:rPr>
        <w:instrText xml:space="preserve"> REF _Ref172830246 \r \h </w:instrText>
      </w:r>
      <w:r>
        <w:rPr>
          <w:lang w:eastAsia="zh-CN"/>
        </w:rPr>
      </w:r>
      <w:r>
        <w:rPr>
          <w:lang w:eastAsia="zh-CN"/>
        </w:rPr>
        <w:fldChar w:fldCharType="separate"/>
      </w:r>
      <w:r w:rsidR="00AA0911">
        <w:rPr>
          <w:lang w:eastAsia="zh-CN"/>
        </w:rPr>
        <w:t>[2]</w:t>
      </w:r>
      <w:r>
        <w:rPr>
          <w:lang w:eastAsia="zh-CN"/>
        </w:rPr>
        <w:fldChar w:fldCharType="end"/>
      </w:r>
      <w:r w:rsidRPr="0083558A">
        <w:rPr>
          <w:lang w:eastAsia="zh-CN"/>
        </w:rPr>
        <w:t>, the f</w:t>
      </w:r>
      <w:r w:rsidRPr="00A91C13">
        <w:rPr>
          <w:lang w:eastAsia="zh-CN"/>
        </w:rPr>
        <w:t xml:space="preserve">ollowing </w:t>
      </w:r>
      <w:r w:rsidRPr="003C18A3">
        <w:rPr>
          <w:rFonts w:eastAsia="Batang"/>
          <w:lang w:val="en-GB"/>
        </w:rPr>
        <w:t xml:space="preserve">example </w:t>
      </w:r>
      <w:r w:rsidRPr="00A91C13">
        <w:rPr>
          <w:rFonts w:eastAsia="Batang"/>
          <w:lang w:val="en-GB"/>
        </w:rPr>
        <w:t xml:space="preserve">of MI-Option </w:t>
      </w:r>
      <w:r>
        <w:rPr>
          <w:rFonts w:eastAsia="Batang"/>
          <w:lang w:val="en-GB"/>
        </w:rPr>
        <w:t>3</w:t>
      </w:r>
      <w:r w:rsidRPr="00A91C13">
        <w:rPr>
          <w:rFonts w:eastAsia="Batang"/>
          <w:lang w:val="en-GB"/>
        </w:rPr>
        <w:t xml:space="preserve"> </w:t>
      </w:r>
      <w:r w:rsidRPr="00A91C13">
        <w:rPr>
          <w:lang w:eastAsia="zh-CN"/>
        </w:rPr>
        <w:t>are agreed to be studied fu</w:t>
      </w:r>
      <w:r w:rsidRPr="0083558A">
        <w:rPr>
          <w:lang w:eastAsia="zh-CN"/>
        </w:rPr>
        <w:t>rther.</w:t>
      </w:r>
    </w:p>
    <w:tbl>
      <w:tblPr>
        <w:tblStyle w:val="TableGrid"/>
        <w:tblW w:w="0" w:type="auto"/>
        <w:tblLook w:val="04A0" w:firstRow="1" w:lastRow="0" w:firstColumn="1" w:lastColumn="0" w:noHBand="0" w:noVBand="1"/>
      </w:tblPr>
      <w:tblGrid>
        <w:gridCol w:w="9305"/>
      </w:tblGrid>
      <w:tr w:rsidR="008A775C" w14:paraId="6545DE38" w14:textId="77777777" w:rsidTr="008A775C">
        <w:tc>
          <w:tcPr>
            <w:tcW w:w="9305" w:type="dxa"/>
          </w:tcPr>
          <w:p w14:paraId="446AF86A" w14:textId="77777777" w:rsidR="008A775C" w:rsidRPr="00AD1A6E" w:rsidRDefault="008A775C" w:rsidP="00AD1A6E">
            <w:pPr>
              <w:spacing w:after="0"/>
              <w:rPr>
                <w:bCs/>
                <w:sz w:val="20"/>
                <w:highlight w:val="green"/>
              </w:rPr>
            </w:pPr>
            <w:r w:rsidRPr="00AD1A6E">
              <w:rPr>
                <w:bCs/>
                <w:sz w:val="20"/>
                <w:highlight w:val="green"/>
              </w:rPr>
              <w:t>Agreement</w:t>
            </w:r>
          </w:p>
          <w:p w14:paraId="56C8CDD4" w14:textId="77777777" w:rsidR="008A775C" w:rsidRPr="00AD1A6E" w:rsidRDefault="008A775C" w:rsidP="00AD1A6E">
            <w:pPr>
              <w:spacing w:after="0"/>
              <w:rPr>
                <w:bCs/>
                <w:sz w:val="20"/>
              </w:rPr>
            </w:pPr>
            <w:r w:rsidRPr="00AD1A6E">
              <w:rPr>
                <w:bCs/>
                <w:sz w:val="20"/>
              </w:rPr>
              <w:t>From RAN1 perspective, for model delivery/transfer Case z4, further study the following alternatives (including the necessity</w:t>
            </w:r>
            <w:r w:rsidRPr="00AD1A6E">
              <w:rPr>
                <w:rFonts w:eastAsia="等线"/>
                <w:bCs/>
                <w:sz w:val="20"/>
                <w:lang w:eastAsia="zh-CN"/>
              </w:rPr>
              <w:t>/feasibility</w:t>
            </w:r>
            <w:r w:rsidRPr="00AD1A6E">
              <w:rPr>
                <w:bCs/>
                <w:sz w:val="20"/>
              </w:rPr>
              <w:t>/benefits):</w:t>
            </w:r>
          </w:p>
          <w:p w14:paraId="708D1741" w14:textId="77777777" w:rsidR="008A775C" w:rsidRPr="00AD1A6E" w:rsidRDefault="008A775C" w:rsidP="00AD1A6E">
            <w:pPr>
              <w:pStyle w:val="ListParagraph"/>
              <w:numPr>
                <w:ilvl w:val="0"/>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Alt. A</w:t>
            </w:r>
          </w:p>
          <w:p w14:paraId="6FC1FF43"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 xml:space="preserve">Step A-1: UE </w:t>
            </w:r>
            <w:r w:rsidRPr="00AD1A6E">
              <w:rPr>
                <w:rFonts w:ascii="Times New Roman" w:eastAsia="等线" w:hAnsi="Times New Roman"/>
                <w:szCs w:val="20"/>
                <w:lang w:eastAsia="zh-CN"/>
              </w:rPr>
              <w:t xml:space="preserve">reports </w:t>
            </w:r>
            <w:r w:rsidRPr="00AD1A6E">
              <w:rPr>
                <w:rFonts w:ascii="Times New Roman" w:hAnsi="Times New Roman"/>
                <w:szCs w:val="20"/>
              </w:rPr>
              <w:t xml:space="preserve">the supported known model structure(s) </w:t>
            </w:r>
            <w:r w:rsidRPr="00AD1A6E">
              <w:rPr>
                <w:rFonts w:ascii="Times New Roman" w:eastAsia="等线" w:hAnsi="Times New Roman"/>
                <w:szCs w:val="20"/>
                <w:lang w:eastAsia="zh-CN"/>
              </w:rPr>
              <w:t>to network</w:t>
            </w:r>
          </w:p>
          <w:p w14:paraId="006AA7DA"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 xml:space="preserve">Step A-2: </w:t>
            </w:r>
            <w:r w:rsidRPr="00AD1A6E">
              <w:rPr>
                <w:rFonts w:ascii="Times New Roman" w:hAnsi="Times New Roman"/>
                <w:iCs/>
                <w:szCs w:val="20"/>
                <w:lang w:eastAsia="zh-CN"/>
              </w:rPr>
              <w:t>NW transfers to UE the parameters for one or more of supported known model structure(s) reported in Step A-1</w:t>
            </w:r>
          </w:p>
          <w:p w14:paraId="16B60913"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lastRenderedPageBreak/>
              <w:t>FFS: whether some additional step(s), and/or whether other information is needed</w:t>
            </w:r>
          </w:p>
          <w:p w14:paraId="6086DE31" w14:textId="77777777" w:rsidR="008A775C" w:rsidRPr="00AD1A6E" w:rsidRDefault="008A775C" w:rsidP="00AD1A6E">
            <w:pPr>
              <w:pStyle w:val="ListParagraph"/>
              <w:numPr>
                <w:ilvl w:val="0"/>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 xml:space="preserve">Alt. B </w:t>
            </w:r>
          </w:p>
          <w:p w14:paraId="3106DD4C"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Step B-0: UE reports to NW its support of model transfer/delivery case z4</w:t>
            </w:r>
          </w:p>
          <w:p w14:paraId="6F648685"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Note: Step B-0 may be before or after Step B-1</w:t>
            </w:r>
            <w:r w:rsidRPr="00AD1A6E">
              <w:rPr>
                <w:rFonts w:ascii="Times New Roman" w:eastAsia="等线" w:hAnsi="Times New Roman"/>
                <w:szCs w:val="20"/>
                <w:lang w:eastAsia="zh-CN"/>
              </w:rPr>
              <w:t>, or not necessary</w:t>
            </w:r>
          </w:p>
          <w:p w14:paraId="7E899B51"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Step B-1: NW indicates to UE the candidate known model structure(s)</w:t>
            </w:r>
          </w:p>
          <w:p w14:paraId="00186E23"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Step B-2: UE reports to NW which model structure(s) out of the candidate known model structure(s) indicated in Step B-1 is supported</w:t>
            </w:r>
          </w:p>
          <w:p w14:paraId="4445E3FF"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 xml:space="preserve">Step B-3: </w:t>
            </w:r>
            <w:r w:rsidRPr="00AD1A6E">
              <w:rPr>
                <w:rFonts w:ascii="Times New Roman" w:hAnsi="Times New Roman"/>
                <w:iCs/>
                <w:szCs w:val="20"/>
                <w:lang w:eastAsia="zh-CN"/>
              </w:rPr>
              <w:t xml:space="preserve">NW transfers to UE the parameters for one or more of supported </w:t>
            </w:r>
            <w:r w:rsidRPr="00AD1A6E">
              <w:rPr>
                <w:rFonts w:ascii="Times New Roman" w:hAnsi="Times New Roman"/>
                <w:szCs w:val="20"/>
              </w:rPr>
              <w:t xml:space="preserve">known model structure(s) </w:t>
            </w:r>
            <w:r w:rsidRPr="00AD1A6E">
              <w:rPr>
                <w:rFonts w:ascii="Times New Roman" w:hAnsi="Times New Roman"/>
                <w:iCs/>
                <w:szCs w:val="20"/>
                <w:lang w:eastAsia="zh-CN"/>
              </w:rPr>
              <w:t>reported in Step B-2</w:t>
            </w:r>
          </w:p>
          <w:p w14:paraId="484878B7"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 xml:space="preserve">FFS: whether some additional step(s), and/or whether other information is needed </w:t>
            </w:r>
          </w:p>
          <w:p w14:paraId="1F4BEC1C" w14:textId="77777777" w:rsidR="008A775C" w:rsidRPr="00AD1A6E" w:rsidRDefault="008A775C" w:rsidP="00AD1A6E">
            <w:pPr>
              <w:pStyle w:val="ListParagraph"/>
              <w:numPr>
                <w:ilvl w:val="0"/>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Note: Other alternative(s) is not precluded</w:t>
            </w:r>
          </w:p>
          <w:p w14:paraId="7987AEB2" w14:textId="130901FD" w:rsidR="008A775C" w:rsidRPr="00AD1A6E" w:rsidRDefault="008A775C" w:rsidP="00AD1A6E">
            <w:pPr>
              <w:pStyle w:val="ListParagraph"/>
              <w:numPr>
                <w:ilvl w:val="0"/>
                <w:numId w:val="13"/>
              </w:numPr>
              <w:overflowPunct w:val="0"/>
              <w:autoSpaceDE w:val="0"/>
              <w:autoSpaceDN w:val="0"/>
              <w:adjustRightInd w:val="0"/>
              <w:snapToGrid w:val="0"/>
              <w:ind w:leftChars="0"/>
              <w:textAlignment w:val="baseline"/>
            </w:pPr>
            <w:r w:rsidRPr="00AD1A6E">
              <w:rPr>
                <w:rFonts w:ascii="Times New Roman" w:hAnsi="Times New Roman"/>
                <w:szCs w:val="20"/>
              </w:rPr>
              <w:t>Note: Other method(s) of parameter exchange from NW to UE side is a separate discussion.</w:t>
            </w:r>
          </w:p>
        </w:tc>
      </w:tr>
    </w:tbl>
    <w:p w14:paraId="2752FB0C" w14:textId="0B18D05C" w:rsidR="00C11909" w:rsidRPr="00C11909" w:rsidRDefault="00C11909" w:rsidP="00C11909">
      <w:pPr>
        <w:spacing w:before="120"/>
      </w:pPr>
      <w:r w:rsidRPr="00C11909">
        <w:rPr>
          <w:lang w:eastAsia="zh-CN"/>
        </w:rPr>
        <w:lastRenderedPageBreak/>
        <w:t>As we analyzed for the applicable case, model identification is applicable to two-sided model. The feasibility and specific case for model delivery from NW to UE can refer to our discussion at Section 3.1. This section focuses on the content and procedure of model transfer.</w:t>
      </w:r>
    </w:p>
    <w:p w14:paraId="3575C5C4" w14:textId="77777777" w:rsidR="00C11909" w:rsidRPr="00C11909" w:rsidRDefault="00C11909" w:rsidP="00C11909">
      <w:pPr>
        <w:spacing w:before="120"/>
        <w:rPr>
          <w:lang w:eastAsia="zh-CN"/>
        </w:rPr>
      </w:pPr>
      <w:r w:rsidRPr="00C11909">
        <w:rPr>
          <w:rFonts w:hint="eastAsia"/>
          <w:lang w:eastAsia="zh-CN"/>
        </w:rPr>
        <w:t>T</w:t>
      </w:r>
      <w:r w:rsidRPr="00C11909">
        <w:rPr>
          <w:lang w:eastAsia="zh-CN"/>
        </w:rPr>
        <w:t>aking Case z4 for example, the content includes the list of model parameters.</w:t>
      </w:r>
    </w:p>
    <w:p w14:paraId="0230B1D8" w14:textId="77777777" w:rsidR="00C11909" w:rsidRPr="00C11909" w:rsidRDefault="00C11909" w:rsidP="00C11909">
      <w:pPr>
        <w:spacing w:before="120"/>
        <w:rPr>
          <w:lang w:eastAsia="zh-CN"/>
        </w:rPr>
      </w:pPr>
      <w:r w:rsidRPr="00C11909">
        <w:rPr>
          <w:lang w:eastAsia="zh-CN"/>
        </w:rPr>
        <w:t>Besides the content of parameters, other meta information may at least include: model ID, format of the parameters, model structure information, quantization method and parameters. Note that the model structure information is applicable when multiple model structures are aligned between NW side and UE side, either with standardized manner or offline manner as analyzed in Section 3.1.</w:t>
      </w:r>
    </w:p>
    <w:p w14:paraId="21236371" w14:textId="6CDF741E" w:rsidR="00C11909" w:rsidRDefault="00C11909" w:rsidP="00C11909">
      <w:pPr>
        <w:spacing w:before="120"/>
        <w:rPr>
          <w:lang w:eastAsia="zh-CN"/>
        </w:rPr>
      </w:pPr>
      <w:r w:rsidRPr="00C11909">
        <w:rPr>
          <w:lang w:eastAsia="zh-CN"/>
        </w:rPr>
        <w:t>For the procedure of MI-Option 3, the model identification is achieved when the model ID is delivered in together with the delivered model. During the inference phase, the UE can report the</w:t>
      </w:r>
      <w:r w:rsidR="00D160B1">
        <w:rPr>
          <w:lang w:eastAsia="zh-CN"/>
        </w:rPr>
        <w:t xml:space="preserve"> supported</w:t>
      </w:r>
      <w:r w:rsidRPr="00C11909">
        <w:rPr>
          <w:lang w:eastAsia="zh-CN"/>
        </w:rPr>
        <w:t xml:space="preserve"> model ID</w:t>
      </w:r>
      <w:r w:rsidR="00D160B1">
        <w:rPr>
          <w:lang w:eastAsia="zh-CN"/>
        </w:rPr>
        <w:t>(s)</w:t>
      </w:r>
      <w:r w:rsidRPr="00C11909">
        <w:rPr>
          <w:lang w:eastAsia="zh-CN"/>
        </w:rPr>
        <w:t xml:space="preserve"> to the </w:t>
      </w:r>
      <w:proofErr w:type="spellStart"/>
      <w:r w:rsidRPr="00C11909">
        <w:rPr>
          <w:lang w:eastAsia="zh-CN"/>
        </w:rPr>
        <w:t>gNB</w:t>
      </w:r>
      <w:proofErr w:type="spellEnd"/>
      <w:r w:rsidRPr="00C11909">
        <w:rPr>
          <w:lang w:eastAsia="zh-CN"/>
        </w:rPr>
        <w:t xml:space="preserve"> to achieve the pairing.</w:t>
      </w:r>
    </w:p>
    <w:p w14:paraId="53769503" w14:textId="51E58C9B" w:rsidR="00C141E5" w:rsidRPr="00C11909" w:rsidRDefault="00C141E5" w:rsidP="00C11909">
      <w:pPr>
        <w:spacing w:before="120"/>
        <w:rPr>
          <w:lang w:eastAsia="zh-CN"/>
        </w:rPr>
      </w:pPr>
      <w:r>
        <w:rPr>
          <w:rFonts w:hint="eastAsia"/>
          <w:lang w:eastAsia="zh-CN"/>
        </w:rPr>
        <w:t>R</w:t>
      </w:r>
      <w:r>
        <w:rPr>
          <w:lang w:eastAsia="zh-CN"/>
        </w:rPr>
        <w:t>egarding Alt. A</w:t>
      </w:r>
      <w:r w:rsidR="00990E42">
        <w:rPr>
          <w:lang w:eastAsia="zh-CN"/>
        </w:rPr>
        <w:t xml:space="preserve"> (UE proactive)</w:t>
      </w:r>
      <w:r>
        <w:rPr>
          <w:lang w:eastAsia="zh-CN"/>
        </w:rPr>
        <w:t xml:space="preserve"> and Alt. B</w:t>
      </w:r>
      <w:r w:rsidR="00990E42">
        <w:rPr>
          <w:lang w:eastAsia="zh-CN"/>
        </w:rPr>
        <w:t xml:space="preserve"> (UE reactive)</w:t>
      </w:r>
      <w:r>
        <w:rPr>
          <w:lang w:eastAsia="zh-CN"/>
        </w:rPr>
        <w:t xml:space="preserve">, </w:t>
      </w:r>
      <w:r w:rsidR="007153B5">
        <w:rPr>
          <w:lang w:eastAsia="zh-CN"/>
        </w:rPr>
        <w:t xml:space="preserve">both alternatives </w:t>
      </w:r>
      <w:r w:rsidR="006129D9">
        <w:rPr>
          <w:lang w:eastAsia="zh-CN"/>
        </w:rPr>
        <w:t xml:space="preserve">can enable the end-to-end system workable. Considering the detailed signaling and handshake between UE and NW may mostly higher layer based, it may be better discussed at RAN2 </w:t>
      </w:r>
      <w:r w:rsidR="00CD1B61">
        <w:rPr>
          <w:lang w:eastAsia="zh-CN"/>
        </w:rPr>
        <w:t>before making</w:t>
      </w:r>
      <w:r w:rsidR="006129D9">
        <w:rPr>
          <w:lang w:eastAsia="zh-CN"/>
        </w:rPr>
        <w:t xml:space="preserve"> potential down</w:t>
      </w:r>
      <w:r w:rsidR="00CD1B61">
        <w:rPr>
          <w:lang w:eastAsia="zh-CN"/>
        </w:rPr>
        <w:t>-</w:t>
      </w:r>
      <w:r w:rsidR="006129D9">
        <w:rPr>
          <w:lang w:eastAsia="zh-CN"/>
        </w:rPr>
        <w:t>selection.</w:t>
      </w:r>
    </w:p>
    <w:p w14:paraId="65AAB3D4" w14:textId="77302021" w:rsidR="00C11909" w:rsidRPr="00C11909" w:rsidRDefault="00C11909" w:rsidP="00C11909">
      <w:pPr>
        <w:spacing w:before="120"/>
      </w:pPr>
      <w:r w:rsidRPr="00C11909">
        <w:rPr>
          <w:b/>
          <w:i/>
        </w:rPr>
        <w:t xml:space="preserve">Proposal </w:t>
      </w:r>
      <w:r w:rsidR="00DA3BC3">
        <w:rPr>
          <w:b/>
          <w:i/>
        </w:rPr>
        <w:t>8</w:t>
      </w:r>
      <w:r w:rsidRPr="00C11909">
        <w:rPr>
          <w:b/>
          <w:i/>
        </w:rPr>
        <w:t>: MI-Option 3 is applicable to two-sided model case.</w:t>
      </w:r>
    </w:p>
    <w:p w14:paraId="60C1AB53" w14:textId="0C4D8EE6" w:rsidR="00C11909" w:rsidRPr="00C11909" w:rsidRDefault="00C11909" w:rsidP="00C11909">
      <w:pPr>
        <w:spacing w:before="120"/>
        <w:rPr>
          <w:b/>
          <w:i/>
        </w:rPr>
      </w:pPr>
      <w:r w:rsidRPr="00C11909">
        <w:rPr>
          <w:b/>
          <w:i/>
        </w:rPr>
        <w:t xml:space="preserve">Proposal </w:t>
      </w:r>
      <w:r w:rsidR="00DA3BC3">
        <w:rPr>
          <w:b/>
          <w:i/>
        </w:rPr>
        <w:t>9</w:t>
      </w:r>
      <w:r w:rsidRPr="00C11909">
        <w:rPr>
          <w:b/>
          <w:i/>
        </w:rPr>
        <w:t>: For the transmitted information of MI-Option 3, taking Case z4 for example, the following information may be needed:</w:t>
      </w:r>
    </w:p>
    <w:p w14:paraId="00D66ACB" w14:textId="77777777" w:rsidR="00C11909" w:rsidRPr="00C11909" w:rsidRDefault="00C11909" w:rsidP="00C11909">
      <w:pPr>
        <w:numPr>
          <w:ilvl w:val="0"/>
          <w:numId w:val="4"/>
        </w:numPr>
        <w:autoSpaceDE/>
        <w:autoSpaceDN/>
        <w:adjustRightInd/>
        <w:snapToGrid/>
        <w:spacing w:before="120"/>
        <w:jc w:val="left"/>
        <w:rPr>
          <w:rFonts w:ascii="Times" w:eastAsia="Batang" w:hAnsi="Times"/>
          <w:b/>
          <w:i/>
          <w:lang w:val="en-GB"/>
        </w:rPr>
      </w:pPr>
      <w:r w:rsidRPr="00C11909">
        <w:rPr>
          <w:rFonts w:ascii="Times" w:eastAsia="Batang" w:hAnsi="Times"/>
          <w:b/>
          <w:i/>
          <w:lang w:val="en-GB"/>
        </w:rPr>
        <w:t>Model parameters.</w:t>
      </w:r>
    </w:p>
    <w:p w14:paraId="3CCBA6D8" w14:textId="77777777" w:rsidR="00C11909" w:rsidRPr="00C11909" w:rsidRDefault="00C11909" w:rsidP="00C11909">
      <w:pPr>
        <w:numPr>
          <w:ilvl w:val="0"/>
          <w:numId w:val="4"/>
        </w:numPr>
        <w:autoSpaceDE/>
        <w:autoSpaceDN/>
        <w:adjustRightInd/>
        <w:snapToGrid/>
        <w:spacing w:before="120"/>
        <w:jc w:val="left"/>
        <w:rPr>
          <w:rFonts w:ascii="Times" w:eastAsia="Batang" w:hAnsi="Times"/>
          <w:b/>
          <w:i/>
          <w:lang w:val="en-GB"/>
        </w:rPr>
      </w:pPr>
      <w:r w:rsidRPr="00C11909">
        <w:rPr>
          <w:rFonts w:ascii="Times" w:eastAsia="Batang" w:hAnsi="Times" w:hint="eastAsia"/>
          <w:b/>
          <w:i/>
          <w:lang w:val="en-GB"/>
        </w:rPr>
        <w:t>O</w:t>
      </w:r>
      <w:r w:rsidRPr="00C11909">
        <w:rPr>
          <w:rFonts w:ascii="Times" w:eastAsia="Batang" w:hAnsi="Times"/>
          <w:b/>
          <w:i/>
          <w:lang w:val="en-GB"/>
        </w:rPr>
        <w:t>ther meta information, including at least: model ID, format of the parameters, model structure information, quantization method and parameters.</w:t>
      </w:r>
    </w:p>
    <w:p w14:paraId="6BCC6FAE" w14:textId="57222F07" w:rsidR="00C11909" w:rsidRPr="00C11909" w:rsidRDefault="00C11909" w:rsidP="00C11909">
      <w:pPr>
        <w:spacing w:before="120"/>
        <w:rPr>
          <w:b/>
          <w:bCs/>
          <w:i/>
          <w:lang w:eastAsia="zh-CN"/>
        </w:rPr>
      </w:pPr>
      <w:r w:rsidRPr="00C11909">
        <w:rPr>
          <w:b/>
          <w:i/>
        </w:rPr>
        <w:t xml:space="preserve">Proposal </w:t>
      </w:r>
      <w:r w:rsidR="00DA3BC3">
        <w:rPr>
          <w:b/>
          <w:i/>
        </w:rPr>
        <w:t>10</w:t>
      </w:r>
      <w:r w:rsidRPr="00C11909">
        <w:rPr>
          <w:b/>
          <w:i/>
        </w:rPr>
        <w:t>: For the procedure of MI-Option 3, the model identification is achieved when the model ID is delivered in together with the delivered model.</w:t>
      </w:r>
    </w:p>
    <w:p w14:paraId="1CE548E5" w14:textId="77777777" w:rsidR="00C11909" w:rsidRPr="00C11909" w:rsidRDefault="00C11909" w:rsidP="00C11909">
      <w:pPr>
        <w:spacing w:before="120"/>
        <w:rPr>
          <w:b/>
          <w:u w:val="single"/>
        </w:rPr>
      </w:pPr>
      <w:r w:rsidRPr="00C11909">
        <w:rPr>
          <w:b/>
          <w:u w:val="single"/>
        </w:rPr>
        <w:t>MI-Option 4/5: Model identification via standardization of reference models/model monitoring</w:t>
      </w:r>
    </w:p>
    <w:p w14:paraId="232A3536" w14:textId="77777777" w:rsidR="00C11909" w:rsidRPr="00C11909" w:rsidRDefault="00C11909" w:rsidP="00C11909">
      <w:pPr>
        <w:spacing w:before="120"/>
        <w:rPr>
          <w:lang w:eastAsia="zh-CN"/>
        </w:rPr>
      </w:pPr>
      <w:r w:rsidRPr="00C11909">
        <w:rPr>
          <w:rFonts w:hint="eastAsia"/>
          <w:lang w:eastAsia="zh-CN"/>
        </w:rPr>
        <w:t>I</w:t>
      </w:r>
      <w:r w:rsidRPr="00C11909">
        <w:rPr>
          <w:lang w:eastAsia="zh-CN"/>
        </w:rPr>
        <w:t>n the RAN1#116 meeting, MI-Option 4 and MI-Option 5 are also raised by some company as candidates. For MI-Option 4, to indicate the reference model (e.g., a standardized encoder for pairing with the decoder), a sort of indexing mechanism may be introduced to refer to the standardized model, and such index could also be understood as globally unique model ID. However, there seems no need to have a particular model identification procedure to align the common understanding of the model between NW side and UE side, e.g., for initiating the procedure or assigning model ID, as captured in the definition of Type A/B1/B2.</w:t>
      </w:r>
    </w:p>
    <w:tbl>
      <w:tblPr>
        <w:tblStyle w:val="TableGrid"/>
        <w:tblW w:w="0" w:type="auto"/>
        <w:tblLook w:val="04A0" w:firstRow="1" w:lastRow="0" w:firstColumn="1" w:lastColumn="0" w:noHBand="0" w:noVBand="1"/>
      </w:tblPr>
      <w:tblGrid>
        <w:gridCol w:w="9305"/>
      </w:tblGrid>
      <w:tr w:rsidR="00C11909" w:rsidRPr="00072F05" w14:paraId="08BB90AD" w14:textId="77777777" w:rsidTr="003F4054">
        <w:tc>
          <w:tcPr>
            <w:tcW w:w="9307" w:type="dxa"/>
          </w:tcPr>
          <w:p w14:paraId="25481F0D"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072F05">
              <w:rPr>
                <w:rFonts w:eastAsia="MS Mincho"/>
                <w:szCs w:val="22"/>
              </w:rPr>
              <w:t>-</w:t>
            </w:r>
            <w:r w:rsidRPr="00CD225C">
              <w:rPr>
                <w:rFonts w:eastAsia="MS Mincho"/>
                <w:sz w:val="20"/>
              </w:rPr>
              <w:tab/>
              <w:t xml:space="preserve">Type A: Model is identified to NW (if applicable) and UE (if applicable) without over-the-air </w:t>
            </w:r>
            <w:proofErr w:type="spellStart"/>
            <w:r w:rsidRPr="00CD225C">
              <w:rPr>
                <w:rFonts w:eastAsia="MS Mincho"/>
                <w:sz w:val="20"/>
              </w:rPr>
              <w:t>signalling</w:t>
            </w:r>
            <w:proofErr w:type="spellEnd"/>
          </w:p>
          <w:p w14:paraId="5ADC05AB" w14:textId="77777777" w:rsidR="00C11909" w:rsidRPr="00CD225C" w:rsidRDefault="00C11909" w:rsidP="00264405">
            <w:pPr>
              <w:tabs>
                <w:tab w:val="center" w:pos="4680"/>
                <w:tab w:val="right" w:pos="9360"/>
              </w:tabs>
              <w:autoSpaceDE/>
              <w:autoSpaceDN/>
              <w:adjustRightInd/>
              <w:spacing w:after="0"/>
              <w:ind w:left="851"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The model may be assigned with a model ID during the model identification</w:t>
            </w:r>
            <w:r w:rsidRPr="00CD225C">
              <w:rPr>
                <w:rFonts w:eastAsia="MS Mincho"/>
                <w:sz w:val="20"/>
              </w:rPr>
              <w:t xml:space="preserve">, which may be referred/used in over-the-air </w:t>
            </w:r>
            <w:proofErr w:type="spellStart"/>
            <w:r w:rsidRPr="00CD225C">
              <w:rPr>
                <w:rFonts w:eastAsia="MS Mincho"/>
                <w:sz w:val="20"/>
              </w:rPr>
              <w:t>signalling</w:t>
            </w:r>
            <w:proofErr w:type="spellEnd"/>
            <w:r w:rsidRPr="00CD225C">
              <w:rPr>
                <w:rFonts w:eastAsia="MS Mincho"/>
                <w:sz w:val="20"/>
              </w:rPr>
              <w:t xml:space="preserve"> after model identification. </w:t>
            </w:r>
          </w:p>
          <w:p w14:paraId="45D26A0E"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t xml:space="preserve">Type B: Model is identified via over-the-air </w:t>
            </w:r>
            <w:proofErr w:type="spellStart"/>
            <w:r w:rsidRPr="00CD225C">
              <w:rPr>
                <w:rFonts w:eastAsia="MS Mincho"/>
                <w:sz w:val="20"/>
              </w:rPr>
              <w:t>signalling</w:t>
            </w:r>
            <w:proofErr w:type="spellEnd"/>
            <w:r w:rsidRPr="00CD225C">
              <w:rPr>
                <w:rFonts w:eastAsia="MS Mincho"/>
                <w:sz w:val="20"/>
              </w:rPr>
              <w:t>,</w:t>
            </w:r>
          </w:p>
          <w:p w14:paraId="343B7B5F" w14:textId="77777777" w:rsidR="00C11909" w:rsidRPr="00CD225C" w:rsidRDefault="00C11909" w:rsidP="00264405">
            <w:pPr>
              <w:tabs>
                <w:tab w:val="center" w:pos="4680"/>
                <w:tab w:val="right" w:pos="9360"/>
              </w:tabs>
              <w:autoSpaceDE/>
              <w:autoSpaceDN/>
              <w:adjustRightInd/>
              <w:spacing w:after="0"/>
              <w:ind w:left="851" w:hanging="284"/>
              <w:jc w:val="left"/>
              <w:rPr>
                <w:rFonts w:eastAsia="MS Mincho"/>
                <w:sz w:val="20"/>
              </w:rPr>
            </w:pPr>
            <w:r w:rsidRPr="00CD225C">
              <w:rPr>
                <w:rFonts w:eastAsia="MS Mincho"/>
                <w:sz w:val="20"/>
              </w:rPr>
              <w:t>-</w:t>
            </w:r>
            <w:r w:rsidRPr="00CD225C">
              <w:rPr>
                <w:rFonts w:eastAsia="MS Mincho"/>
                <w:sz w:val="20"/>
              </w:rPr>
              <w:tab/>
              <w:t xml:space="preserve">Type B1: </w:t>
            </w:r>
          </w:p>
          <w:p w14:paraId="68F8AEA5" w14:textId="77777777" w:rsidR="00C11909" w:rsidRPr="00CD225C" w:rsidRDefault="00C11909" w:rsidP="00264405">
            <w:pPr>
              <w:tabs>
                <w:tab w:val="center" w:pos="4680"/>
                <w:tab w:val="right" w:pos="9360"/>
              </w:tabs>
              <w:autoSpaceDE/>
              <w:autoSpaceDN/>
              <w:adjustRightInd/>
              <w:spacing w:after="0"/>
              <w:ind w:left="1135"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Model identification initiated by the UE,</w:t>
            </w:r>
            <w:r w:rsidRPr="00CD225C">
              <w:rPr>
                <w:rFonts w:eastAsia="MS Mincho"/>
                <w:sz w:val="20"/>
              </w:rPr>
              <w:t xml:space="preserve"> and NW assists the remaining steps (if any) of the model identification</w:t>
            </w:r>
          </w:p>
          <w:p w14:paraId="2750E68E" w14:textId="77777777" w:rsidR="00C11909" w:rsidRPr="00CD225C" w:rsidRDefault="00C11909" w:rsidP="00264405">
            <w:pPr>
              <w:tabs>
                <w:tab w:val="center" w:pos="4680"/>
                <w:tab w:val="right" w:pos="9360"/>
              </w:tabs>
              <w:autoSpaceDE/>
              <w:autoSpaceDN/>
              <w:adjustRightInd/>
              <w:spacing w:after="0"/>
              <w:ind w:left="1418"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the model may be assigned with a model ID during the model identification</w:t>
            </w:r>
          </w:p>
          <w:p w14:paraId="65A99DAA" w14:textId="77777777" w:rsidR="00C11909" w:rsidRPr="00CD225C" w:rsidRDefault="00C11909" w:rsidP="00264405">
            <w:pPr>
              <w:tabs>
                <w:tab w:val="center" w:pos="4680"/>
                <w:tab w:val="right" w:pos="9360"/>
              </w:tabs>
              <w:autoSpaceDE/>
              <w:autoSpaceDN/>
              <w:adjustRightInd/>
              <w:spacing w:after="0"/>
              <w:ind w:left="851" w:hanging="284"/>
              <w:jc w:val="left"/>
              <w:rPr>
                <w:rFonts w:eastAsia="MS Mincho"/>
                <w:sz w:val="20"/>
              </w:rPr>
            </w:pPr>
            <w:r w:rsidRPr="00CD225C">
              <w:rPr>
                <w:rFonts w:eastAsia="MS Mincho"/>
                <w:sz w:val="20"/>
              </w:rPr>
              <w:lastRenderedPageBreak/>
              <w:t>-</w:t>
            </w:r>
            <w:r w:rsidRPr="00CD225C">
              <w:rPr>
                <w:rFonts w:eastAsia="MS Mincho"/>
                <w:sz w:val="20"/>
              </w:rPr>
              <w:tab/>
              <w:t xml:space="preserve">Type B2: </w:t>
            </w:r>
          </w:p>
          <w:p w14:paraId="371278EC" w14:textId="77777777" w:rsidR="00C11909" w:rsidRPr="00CD225C" w:rsidRDefault="00C11909" w:rsidP="00264405">
            <w:pPr>
              <w:tabs>
                <w:tab w:val="center" w:pos="4680"/>
                <w:tab w:val="right" w:pos="9360"/>
              </w:tabs>
              <w:autoSpaceDE/>
              <w:autoSpaceDN/>
              <w:adjustRightInd/>
              <w:spacing w:after="0"/>
              <w:ind w:left="1135"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Model identification initiated by the NW</w:t>
            </w:r>
            <w:r w:rsidRPr="00CD225C">
              <w:rPr>
                <w:rFonts w:eastAsia="MS Mincho"/>
                <w:sz w:val="20"/>
              </w:rPr>
              <w:t>, and UE responds (if applicable) for the remaining steps (if any) of the model identification</w:t>
            </w:r>
          </w:p>
          <w:p w14:paraId="5AB5BA5E" w14:textId="77777777" w:rsidR="00C11909" w:rsidRPr="00072F05" w:rsidRDefault="00C11909" w:rsidP="00264405">
            <w:pPr>
              <w:tabs>
                <w:tab w:val="center" w:pos="4680"/>
                <w:tab w:val="right" w:pos="9360"/>
              </w:tabs>
              <w:autoSpaceDE/>
              <w:autoSpaceDN/>
              <w:adjustRightInd/>
              <w:spacing w:after="0"/>
              <w:ind w:left="1418" w:hanging="284"/>
              <w:jc w:val="left"/>
              <w:rPr>
                <w:rFonts w:eastAsia="MS Mincho"/>
                <w:szCs w:val="22"/>
              </w:rPr>
            </w:pPr>
            <w:r w:rsidRPr="00CD225C">
              <w:rPr>
                <w:rFonts w:eastAsia="MS Mincho"/>
                <w:sz w:val="20"/>
              </w:rPr>
              <w:t>-</w:t>
            </w:r>
            <w:r w:rsidRPr="00CD225C">
              <w:rPr>
                <w:rFonts w:eastAsia="MS Mincho"/>
                <w:sz w:val="20"/>
              </w:rPr>
              <w:tab/>
            </w:r>
            <w:r w:rsidRPr="00CD225C">
              <w:rPr>
                <w:rFonts w:eastAsia="MS Mincho"/>
                <w:sz w:val="20"/>
                <w:highlight w:val="yellow"/>
              </w:rPr>
              <w:t>the model may be assigned with a model ID during the model identification</w:t>
            </w:r>
          </w:p>
        </w:tc>
      </w:tr>
    </w:tbl>
    <w:p w14:paraId="1EA9FF3D" w14:textId="77777777" w:rsidR="00C11909" w:rsidRPr="00C11909" w:rsidRDefault="00C11909" w:rsidP="00C11909">
      <w:pPr>
        <w:spacing w:before="120"/>
        <w:rPr>
          <w:lang w:eastAsia="zh-CN"/>
        </w:rPr>
      </w:pPr>
      <w:r w:rsidRPr="00C11909">
        <w:rPr>
          <w:lang w:eastAsia="zh-CN"/>
        </w:rPr>
        <w:lastRenderedPageBreak/>
        <w:t>Therefore, if the indication of standardized model would need to be classified to model identification, we may need to revisit the definition of the Type A such as “The model may be assigned</w:t>
      </w:r>
      <w:r w:rsidRPr="00C11909">
        <w:rPr>
          <w:highlight w:val="yellow"/>
          <w:lang w:eastAsia="zh-CN"/>
        </w:rPr>
        <w:t>/specified</w:t>
      </w:r>
      <w:r w:rsidRPr="00C11909">
        <w:rPr>
          <w:lang w:eastAsia="zh-CN"/>
        </w:rPr>
        <w:t xml:space="preserve"> with a model ID during the model identification”.</w:t>
      </w:r>
    </w:p>
    <w:p w14:paraId="7AB17816" w14:textId="77777777" w:rsidR="00C11909" w:rsidRPr="00C11909" w:rsidRDefault="00C11909" w:rsidP="00C11909">
      <w:pPr>
        <w:spacing w:before="120"/>
        <w:rPr>
          <w:lang w:eastAsia="zh-CN"/>
        </w:rPr>
      </w:pPr>
      <w:r w:rsidRPr="00C11909">
        <w:rPr>
          <w:lang w:eastAsia="zh-CN"/>
        </w:rPr>
        <w:t xml:space="preserve">For MI-Option 5, as we clarified previously, model identification is applied with globally unique model ID, but to enable model monitoring, it does not necessarily need to introduce the model ID. </w:t>
      </w:r>
    </w:p>
    <w:p w14:paraId="0558D54A" w14:textId="46C283B8" w:rsidR="00C11909" w:rsidRPr="00C11909" w:rsidRDefault="00C11909" w:rsidP="00C11909">
      <w:pPr>
        <w:spacing w:before="120"/>
        <w:rPr>
          <w:lang w:eastAsia="zh-CN"/>
        </w:rPr>
      </w:pPr>
      <w:r w:rsidRPr="00C11909">
        <w:rPr>
          <w:b/>
          <w:i/>
        </w:rPr>
        <w:t xml:space="preserve">Observation </w:t>
      </w:r>
      <w:r w:rsidR="00764D2B">
        <w:rPr>
          <w:b/>
          <w:i/>
        </w:rPr>
        <w:t>3</w:t>
      </w:r>
      <w:r w:rsidRPr="00C11909">
        <w:rPr>
          <w:b/>
          <w:i/>
        </w:rPr>
        <w:t>: If MI-Option 4 and MI-Option 5 need to be classified to model identification, the definition of model identification may need to be revisited.</w:t>
      </w:r>
    </w:p>
    <w:p w14:paraId="3BFB1D93" w14:textId="77777777" w:rsidR="00C11909" w:rsidRPr="00C11909" w:rsidRDefault="00C11909" w:rsidP="00C11909">
      <w:pPr>
        <w:keepNext/>
        <w:numPr>
          <w:ilvl w:val="0"/>
          <w:numId w:val="2"/>
        </w:numPr>
        <w:spacing w:before="120"/>
        <w:outlineLvl w:val="0"/>
        <w:rPr>
          <w:b/>
          <w:bCs/>
          <w:sz w:val="28"/>
          <w:szCs w:val="28"/>
        </w:rPr>
      </w:pPr>
      <w:r w:rsidRPr="00C11909">
        <w:rPr>
          <w:b/>
          <w:bCs/>
          <w:sz w:val="28"/>
          <w:szCs w:val="28"/>
        </w:rPr>
        <w:t>Model transfer/delivery</w:t>
      </w:r>
    </w:p>
    <w:p w14:paraId="2BAA51E4" w14:textId="0019571A" w:rsidR="00C11909" w:rsidRPr="00C11909" w:rsidRDefault="00C11909" w:rsidP="00C11909">
      <w:pPr>
        <w:spacing w:beforeLines="50" w:before="156"/>
        <w:rPr>
          <w:lang w:eastAsia="zh-CN"/>
        </w:rPr>
      </w:pPr>
      <w:r w:rsidRPr="00C11909">
        <w:rPr>
          <w:rFonts w:hint="eastAsia"/>
          <w:lang w:eastAsia="zh-CN"/>
        </w:rPr>
        <w:t>I</w:t>
      </w:r>
      <w:r w:rsidRPr="00C11909">
        <w:rPr>
          <w:lang w:eastAsia="zh-CN"/>
        </w:rPr>
        <w:t xml:space="preserve">n TR 38.843, the </w:t>
      </w:r>
      <w:r w:rsidRPr="00C11909">
        <w:rPr>
          <w:rFonts w:hint="eastAsia"/>
          <w:lang w:eastAsia="zh-CN"/>
        </w:rPr>
        <w:t>follo</w:t>
      </w:r>
      <w:r w:rsidRPr="00C11909">
        <w:rPr>
          <w:lang w:eastAsia="zh-CN"/>
        </w:rPr>
        <w:t>wing observations for model transfer/delivery cases are provided.</w:t>
      </w:r>
    </w:p>
    <w:tbl>
      <w:tblPr>
        <w:tblStyle w:val="TableGrid"/>
        <w:tblW w:w="0" w:type="auto"/>
        <w:tblLook w:val="04A0" w:firstRow="1" w:lastRow="0" w:firstColumn="1" w:lastColumn="0" w:noHBand="0" w:noVBand="1"/>
      </w:tblPr>
      <w:tblGrid>
        <w:gridCol w:w="9305"/>
      </w:tblGrid>
      <w:tr w:rsidR="00C11909" w:rsidRPr="00072F05" w14:paraId="7C2D6C32" w14:textId="77777777" w:rsidTr="003F4054">
        <w:tc>
          <w:tcPr>
            <w:tcW w:w="9307" w:type="dxa"/>
          </w:tcPr>
          <w:p w14:paraId="4014683A" w14:textId="77777777" w:rsidR="00C11909" w:rsidRPr="00CD225C" w:rsidRDefault="00C11909">
            <w:pPr>
              <w:keepNext/>
              <w:tabs>
                <w:tab w:val="center" w:pos="4680"/>
                <w:tab w:val="right" w:pos="9360"/>
              </w:tabs>
              <w:spacing w:after="0"/>
              <w:ind w:left="576" w:hanging="576"/>
              <w:outlineLvl w:val="1"/>
              <w:rPr>
                <w:b/>
                <w:bCs/>
                <w:sz w:val="20"/>
              </w:rPr>
            </w:pPr>
            <w:r w:rsidRPr="00CD225C">
              <w:rPr>
                <w:b/>
                <w:bCs/>
                <w:sz w:val="20"/>
              </w:rPr>
              <w:t>4.3</w:t>
            </w:r>
            <w:r w:rsidRPr="00CD225C">
              <w:rPr>
                <w:b/>
                <w:bCs/>
                <w:sz w:val="20"/>
              </w:rPr>
              <w:tab/>
              <w:t>Collaboration levels</w:t>
            </w:r>
          </w:p>
          <w:p w14:paraId="69EF4F16" w14:textId="77777777" w:rsidR="00C11909" w:rsidRPr="00CD225C" w:rsidRDefault="00C11909">
            <w:pPr>
              <w:tabs>
                <w:tab w:val="center" w:pos="4680"/>
                <w:tab w:val="right" w:pos="9360"/>
              </w:tabs>
              <w:spacing w:after="0"/>
              <w:rPr>
                <w:sz w:val="20"/>
              </w:rPr>
            </w:pPr>
            <w:r w:rsidRPr="00CD225C">
              <w:rPr>
                <w:sz w:val="20"/>
                <w:lang w:eastAsia="zh-CN"/>
              </w:rPr>
              <w:t>…</w:t>
            </w:r>
          </w:p>
          <w:p w14:paraId="1CB9ECEA" w14:textId="77777777" w:rsidR="00C11909" w:rsidRPr="00CD225C" w:rsidRDefault="00C11909">
            <w:pPr>
              <w:tabs>
                <w:tab w:val="center" w:pos="4680"/>
                <w:tab w:val="right" w:pos="9360"/>
              </w:tabs>
              <w:spacing w:after="0"/>
              <w:rPr>
                <w:sz w:val="20"/>
              </w:rPr>
            </w:pPr>
            <w:r w:rsidRPr="00CD225C">
              <w:rPr>
                <w:sz w:val="20"/>
              </w:rPr>
              <w:t>For model delivery/transfer to UE (for UE-side models and UE-part of two-sided models):</w:t>
            </w:r>
          </w:p>
          <w:p w14:paraId="23C29265"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7A76E7CE"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3EA7D61A"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t>Model transfer/delivery of an unknown structure at UE has more challenges related to feasibility (e.g. UE implementation feasibility) compared to delivery/transfer of a known structure at UE.</w:t>
            </w:r>
          </w:p>
          <w:p w14:paraId="47CD7E7C"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For model trained at network side,</w:t>
            </w:r>
            <w:r w:rsidRPr="00CD225C">
              <w:rPr>
                <w:rFonts w:eastAsia="MS Mincho"/>
                <w:sz w:val="20"/>
              </w:rPr>
              <w:t xml:space="preserve"> Case y (w/ NW-side training) and Case z2 may incur the burden of offline cross-vendor collaboration such as sending a model to the UE-side and/or compiling a model.</w:t>
            </w:r>
          </w:p>
          <w:p w14:paraId="317A2920"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For model trained at UE side/neutral site,</w:t>
            </w:r>
            <w:r w:rsidRPr="00CD225C">
              <w:rPr>
                <w:rFonts w:eastAsia="MS Mincho"/>
                <w:sz w:val="20"/>
              </w:rPr>
              <w:t xml:space="preserve"> Case z1 and Case z3 may incur the burden of offline cross-vendor collaboration to send the trained model from the UE-side to the network, compared to Case y (w/ UE-side training) which does not have such burden.</w:t>
            </w:r>
          </w:p>
          <w:p w14:paraId="36886E71"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Model storage at the 3GPP network,</w:t>
            </w:r>
            <w:r w:rsidRPr="00CD225C">
              <w:rPr>
                <w:rFonts w:eastAsia="MS Mincho"/>
                <w:sz w:val="20"/>
              </w:rPr>
              <w:t xml:space="preserve"> compared to storing the model outside the 3GPP network, may come with 3GPP network side burden on model maintenance/storage.</w:t>
            </w:r>
          </w:p>
          <w:p w14:paraId="2B01B946" w14:textId="77777777" w:rsidR="00C11909" w:rsidRPr="00072F05" w:rsidRDefault="00C11909" w:rsidP="00264405">
            <w:pPr>
              <w:tabs>
                <w:tab w:val="center" w:pos="4680"/>
                <w:tab w:val="right" w:pos="9360"/>
              </w:tabs>
              <w:autoSpaceDE/>
              <w:autoSpaceDN/>
              <w:adjustRightInd/>
              <w:spacing w:after="0"/>
              <w:ind w:left="568" w:hanging="284"/>
              <w:jc w:val="left"/>
              <w:rPr>
                <w:rFonts w:eastAsia="MS Mincho"/>
                <w:szCs w:val="22"/>
              </w:rPr>
            </w:pPr>
            <w:r w:rsidRPr="00CD225C">
              <w:rPr>
                <w:rFonts w:eastAsia="MS Mincho"/>
                <w:sz w:val="20"/>
              </w:rPr>
              <w:t>-</w:t>
            </w:r>
            <w:r w:rsidRPr="00CD225C">
              <w:rPr>
                <w:rFonts w:eastAsia="MS Mincho"/>
                <w:sz w:val="20"/>
              </w:rPr>
              <w:tab/>
              <w:t>Proprietary design disclosure concern may arise from model training and/or model storage at the network side compared to other cases (such as case y with UE side training) which does not have such issue.</w:t>
            </w:r>
          </w:p>
        </w:tc>
      </w:tr>
    </w:tbl>
    <w:p w14:paraId="759CBC16" w14:textId="77777777" w:rsidR="00C11909" w:rsidRPr="00C11909" w:rsidRDefault="00C11909" w:rsidP="00C11909">
      <w:pPr>
        <w:spacing w:beforeLines="50" w:before="156"/>
      </w:pPr>
      <w:r w:rsidRPr="00C11909">
        <w:rPr>
          <w:lang w:eastAsia="zh-CN"/>
        </w:rPr>
        <w:t>From the highlighted parts in Rel-18, the analysis could be performed for model trained at NW side (Class 1) and trained at UE side (Class 2), respectively.</w:t>
      </w:r>
    </w:p>
    <w:p w14:paraId="18E89700" w14:textId="77777777" w:rsidR="00C11909" w:rsidRPr="00C11909" w:rsidRDefault="00C11909" w:rsidP="00C11909">
      <w:pPr>
        <w:numPr>
          <w:ilvl w:val="0"/>
          <w:numId w:val="5"/>
        </w:numPr>
        <w:autoSpaceDE/>
        <w:autoSpaceDN/>
        <w:adjustRightInd/>
        <w:snapToGrid/>
        <w:spacing w:before="120"/>
        <w:ind w:left="420"/>
        <w:rPr>
          <w:lang w:val="en-GB"/>
        </w:rPr>
      </w:pPr>
      <w:r w:rsidRPr="00C11909">
        <w:rPr>
          <w:rFonts w:eastAsia="Batang"/>
          <w:b/>
          <w:lang w:val="en-GB"/>
        </w:rPr>
        <w:t>Class 1: The delivered model is trained at NW side</w:t>
      </w:r>
      <w:r w:rsidRPr="00DF7A5D">
        <w:rPr>
          <w:rFonts w:eastAsia="Batang"/>
          <w:lang w:val="en-GB"/>
        </w:rPr>
        <w:t>, including MNOs (mobile network operators)</w:t>
      </w:r>
      <w:r w:rsidRPr="00537A28">
        <w:rPr>
          <w:rFonts w:eastAsia="Batang"/>
          <w:lang w:val="en-GB"/>
        </w:rPr>
        <w:t xml:space="preserve">. </w:t>
      </w:r>
      <w:r w:rsidRPr="00C11909">
        <w:rPr>
          <w:rFonts w:eastAsia="Batang"/>
          <w:lang w:val="en-GB"/>
        </w:rPr>
        <w:t>This class includes</w:t>
      </w:r>
      <w:r w:rsidRPr="00C11909">
        <w:rPr>
          <w:rFonts w:ascii="Times" w:eastAsia="Batang" w:hAnsi="Times"/>
          <w:lang w:val="en-GB"/>
        </w:rPr>
        <w:t xml:space="preserve"> </w:t>
      </w:r>
      <w:r w:rsidRPr="00C11909">
        <w:rPr>
          <w:rFonts w:eastAsia="Batang"/>
          <w:lang w:val="en-GB"/>
        </w:rPr>
        <w:t>Case y, z2, z4, and z5. In this class, non-trivial cross vendor alignment is needed, as the training dataset or trained model may need to be deliver</w:t>
      </w:r>
      <w:r w:rsidRPr="00C11909">
        <w:rPr>
          <w:lang w:val="en-GB" w:eastAsia="zh-CN"/>
        </w:rPr>
        <w:t>ed</w:t>
      </w:r>
      <w:r w:rsidRPr="00C11909">
        <w:rPr>
          <w:rFonts w:eastAsia="Batang"/>
          <w:lang w:val="en-GB"/>
        </w:rPr>
        <w:t xml:space="preserve"> across vendors with offline contract agreement.</w:t>
      </w:r>
    </w:p>
    <w:tbl>
      <w:tblPr>
        <w:tblStyle w:val="TableGrid"/>
        <w:tblW w:w="0" w:type="auto"/>
        <w:jc w:val="center"/>
        <w:tblLook w:val="04A0" w:firstRow="1" w:lastRow="0" w:firstColumn="1" w:lastColumn="0" w:noHBand="0" w:noVBand="1"/>
      </w:tblPr>
      <w:tblGrid>
        <w:gridCol w:w="6946"/>
      </w:tblGrid>
      <w:tr w:rsidR="00C11909" w:rsidRPr="00C11909" w14:paraId="3FBB37C1" w14:textId="77777777" w:rsidTr="003F4054">
        <w:trPr>
          <w:jc w:val="center"/>
        </w:trPr>
        <w:tc>
          <w:tcPr>
            <w:tcW w:w="6946" w:type="dxa"/>
          </w:tcPr>
          <w:p w14:paraId="2DF589FB" w14:textId="77777777" w:rsidR="00C11909" w:rsidRPr="00C11909" w:rsidRDefault="00C11909" w:rsidP="00C11909">
            <w:pPr>
              <w:tabs>
                <w:tab w:val="center" w:pos="4680"/>
                <w:tab w:val="right" w:pos="9360"/>
              </w:tabs>
              <w:autoSpaceDE/>
              <w:autoSpaceDN/>
              <w:adjustRightInd/>
              <w:snapToGrid/>
              <w:spacing w:before="120"/>
              <w:jc w:val="center"/>
              <w:rPr>
                <w:rFonts w:eastAsia="Batang"/>
                <w:szCs w:val="22"/>
              </w:rPr>
            </w:pPr>
            <w:r w:rsidRPr="00C11909">
              <w:rPr>
                <w:rFonts w:eastAsia="Batang"/>
                <w:noProof/>
                <w:lang w:eastAsia="zh-CN"/>
              </w:rPr>
              <w:lastRenderedPageBreak/>
              <w:drawing>
                <wp:inline distT="0" distB="0" distL="0" distR="0" wp14:anchorId="3DF82730" wp14:editId="740424BE">
                  <wp:extent cx="3471847" cy="1951401"/>
                  <wp:effectExtent l="0" t="0" r="0" b="0"/>
                  <wp:docPr id="6" name="图片 6">
                    <a:extLst xmlns:a="http://schemas.openxmlformats.org/drawingml/2006/main">
                      <a:ext uri="{FF2B5EF4-FFF2-40B4-BE49-F238E27FC236}">
                        <a16:creationId xmlns:a16="http://schemas.microsoft.com/office/drawing/2014/main" id="{B9CF36E3-D05B-4A6A-B04F-D74130DC7C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a:extLst>
                              <a:ext uri="{FF2B5EF4-FFF2-40B4-BE49-F238E27FC236}">
                                <a16:creationId xmlns:a16="http://schemas.microsoft.com/office/drawing/2014/main" id="{B9CF36E3-D05B-4A6A-B04F-D74130DC7CC7}"/>
                              </a:ext>
                            </a:extLst>
                          </pic:cNvPr>
                          <pic:cNvPicPr>
                            <a:picLocks noChangeAspect="1"/>
                          </pic:cNvPicPr>
                        </pic:nvPicPr>
                        <pic:blipFill>
                          <a:blip r:embed="rId8"/>
                          <a:stretch>
                            <a:fillRect/>
                          </a:stretch>
                        </pic:blipFill>
                        <pic:spPr>
                          <a:xfrm>
                            <a:off x="0" y="0"/>
                            <a:ext cx="3471847" cy="1951401"/>
                          </a:xfrm>
                          <a:prstGeom prst="rect">
                            <a:avLst/>
                          </a:prstGeom>
                          <a:ln>
                            <a:noFill/>
                          </a:ln>
                        </pic:spPr>
                      </pic:pic>
                    </a:graphicData>
                  </a:graphic>
                </wp:inline>
              </w:drawing>
            </w:r>
          </w:p>
        </w:tc>
      </w:tr>
      <w:tr w:rsidR="00C11909" w:rsidRPr="00C11909" w14:paraId="73F387D0" w14:textId="77777777" w:rsidTr="003F4054">
        <w:trPr>
          <w:jc w:val="center"/>
        </w:trPr>
        <w:tc>
          <w:tcPr>
            <w:tcW w:w="6946" w:type="dxa"/>
          </w:tcPr>
          <w:p w14:paraId="0C56AB3A" w14:textId="77777777" w:rsidR="00C11909" w:rsidRPr="00C11909" w:rsidRDefault="00C11909" w:rsidP="00C11909">
            <w:pPr>
              <w:tabs>
                <w:tab w:val="center" w:pos="4680"/>
                <w:tab w:val="right" w:pos="9360"/>
              </w:tabs>
              <w:autoSpaceDE/>
              <w:autoSpaceDN/>
              <w:adjustRightInd/>
              <w:snapToGrid/>
              <w:spacing w:before="120"/>
              <w:jc w:val="center"/>
              <w:rPr>
                <w:szCs w:val="22"/>
              </w:rPr>
            </w:pPr>
            <w:r w:rsidRPr="00C11909">
              <w:rPr>
                <w:rFonts w:eastAsia="Batang"/>
                <w:noProof/>
                <w:lang w:eastAsia="zh-CN"/>
              </w:rPr>
              <w:drawing>
                <wp:inline distT="0" distB="0" distL="0" distR="0" wp14:anchorId="5E0271BA" wp14:editId="1ED1CB35">
                  <wp:extent cx="3841839" cy="2010508"/>
                  <wp:effectExtent l="0" t="0" r="6350" b="0"/>
                  <wp:docPr id="7" name="图片 7">
                    <a:extLst xmlns:a="http://schemas.openxmlformats.org/drawingml/2006/main">
                      <a:ext uri="{FF2B5EF4-FFF2-40B4-BE49-F238E27FC236}">
                        <a16:creationId xmlns:a16="http://schemas.microsoft.com/office/drawing/2014/main" id="{88AF11DE-F199-46B8-B00C-0B97C2B94B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a:extLst>
                              <a:ext uri="{FF2B5EF4-FFF2-40B4-BE49-F238E27FC236}">
                                <a16:creationId xmlns:a16="http://schemas.microsoft.com/office/drawing/2014/main" id="{88AF11DE-F199-46B8-B00C-0B97C2B94B01}"/>
                              </a:ext>
                            </a:extLst>
                          </pic:cNvPr>
                          <pic:cNvPicPr>
                            <a:picLocks noChangeAspect="1"/>
                          </pic:cNvPicPr>
                        </pic:nvPicPr>
                        <pic:blipFill>
                          <a:blip r:embed="rId9"/>
                          <a:stretch>
                            <a:fillRect/>
                          </a:stretch>
                        </pic:blipFill>
                        <pic:spPr>
                          <a:xfrm>
                            <a:off x="0" y="0"/>
                            <a:ext cx="3855034" cy="2017413"/>
                          </a:xfrm>
                          <a:prstGeom prst="rect">
                            <a:avLst/>
                          </a:prstGeom>
                          <a:ln>
                            <a:noFill/>
                          </a:ln>
                        </pic:spPr>
                      </pic:pic>
                    </a:graphicData>
                  </a:graphic>
                </wp:inline>
              </w:drawing>
            </w:r>
          </w:p>
        </w:tc>
      </w:tr>
    </w:tbl>
    <w:p w14:paraId="60AE3C28" w14:textId="60E30B59" w:rsidR="00C11909" w:rsidRPr="00C11909" w:rsidRDefault="00C11909" w:rsidP="00C11909">
      <w:pPr>
        <w:spacing w:before="120"/>
        <w:jc w:val="center"/>
        <w:rPr>
          <w:b/>
          <w:bCs/>
          <w:sz w:val="20"/>
          <w:szCs w:val="20"/>
          <w:lang w:eastAsia="zh-CN"/>
        </w:rPr>
      </w:pPr>
      <w:r w:rsidRPr="00C11909">
        <w:rPr>
          <w:b/>
          <w:bCs/>
          <w:sz w:val="20"/>
          <w:szCs w:val="20"/>
        </w:rPr>
        <w:t xml:space="preserve">Figure </w:t>
      </w:r>
      <w:r w:rsidRPr="00C11909">
        <w:rPr>
          <w:b/>
          <w:bCs/>
          <w:noProof/>
          <w:sz w:val="20"/>
          <w:szCs w:val="20"/>
        </w:rPr>
        <w:fldChar w:fldCharType="begin"/>
      </w:r>
      <w:r w:rsidRPr="00C11909">
        <w:rPr>
          <w:b/>
          <w:bCs/>
          <w:noProof/>
          <w:sz w:val="20"/>
          <w:szCs w:val="20"/>
        </w:rPr>
        <w:instrText xml:space="preserve"> SEQ Figure \* ARABIC </w:instrText>
      </w:r>
      <w:r w:rsidRPr="00C11909">
        <w:rPr>
          <w:b/>
          <w:bCs/>
          <w:noProof/>
          <w:sz w:val="20"/>
          <w:szCs w:val="20"/>
        </w:rPr>
        <w:fldChar w:fldCharType="separate"/>
      </w:r>
      <w:r w:rsidR="00AA0911">
        <w:rPr>
          <w:b/>
          <w:bCs/>
          <w:noProof/>
          <w:sz w:val="20"/>
          <w:szCs w:val="20"/>
        </w:rPr>
        <w:t>1</w:t>
      </w:r>
      <w:r w:rsidRPr="00C11909">
        <w:rPr>
          <w:b/>
          <w:bCs/>
          <w:noProof/>
          <w:sz w:val="20"/>
          <w:szCs w:val="20"/>
        </w:rPr>
        <w:fldChar w:fldCharType="end"/>
      </w:r>
      <w:r w:rsidRPr="00C11909">
        <w:rPr>
          <w:b/>
          <w:bCs/>
          <w:sz w:val="20"/>
          <w:szCs w:val="20"/>
        </w:rPr>
        <w:t xml:space="preserve"> Class 1: </w:t>
      </w:r>
      <w:r w:rsidRPr="00C11909">
        <w:rPr>
          <w:b/>
          <w:bCs/>
          <w:sz w:val="20"/>
          <w:szCs w:val="20"/>
          <w:lang w:eastAsia="zh-CN"/>
        </w:rPr>
        <w:t>AI/ML model transfer/delivery to UE is trained at NW side</w:t>
      </w:r>
    </w:p>
    <w:p w14:paraId="1746C5A4" w14:textId="1CB5C0AB" w:rsidR="00C11909" w:rsidRPr="00C11909" w:rsidRDefault="00C11909" w:rsidP="00C11909">
      <w:pPr>
        <w:numPr>
          <w:ilvl w:val="0"/>
          <w:numId w:val="5"/>
        </w:numPr>
        <w:autoSpaceDE/>
        <w:autoSpaceDN/>
        <w:adjustRightInd/>
        <w:snapToGrid/>
        <w:spacing w:before="120"/>
        <w:ind w:left="420"/>
        <w:rPr>
          <w:rFonts w:eastAsia="Batang"/>
          <w:lang w:val="en-GB"/>
        </w:rPr>
      </w:pPr>
      <w:r w:rsidRPr="00C11909">
        <w:rPr>
          <w:rFonts w:eastAsia="Batang"/>
          <w:b/>
          <w:lang w:val="en-GB"/>
        </w:rPr>
        <w:t>Class 2: The delivered model is trained at UE side</w:t>
      </w:r>
      <w:r w:rsidR="001D3E29" w:rsidRPr="00DF7A5D">
        <w:rPr>
          <w:rFonts w:eastAsia="Batang"/>
          <w:lang w:val="en-GB"/>
        </w:rPr>
        <w:t>,</w:t>
      </w:r>
      <w:r w:rsidRPr="00DF7A5D">
        <w:rPr>
          <w:rFonts w:eastAsia="Batang"/>
          <w:lang w:val="en-GB"/>
        </w:rPr>
        <w:t xml:space="preserve"> </w:t>
      </w:r>
      <w:r w:rsidRPr="00C11909">
        <w:rPr>
          <w:rFonts w:eastAsia="Batang"/>
          <w:lang w:val="en-GB"/>
        </w:rPr>
        <w:t xml:space="preserve">including neutral site which is affiliated with the UE vendor. This class includes Case y, z1, and z3. Note that model trained at neutral site is categorized to Class 2, since it is assumed that there is no obstacle between the UE vendor and its affiliated neutral site in productization level for model development, dataset, training/validation/testing approaches, etc. </w:t>
      </w:r>
    </w:p>
    <w:p w14:paraId="1118E8C4" w14:textId="77777777" w:rsidR="00C11909" w:rsidRPr="00C11909" w:rsidRDefault="00C11909" w:rsidP="00C11909">
      <w:pPr>
        <w:spacing w:beforeLines="50" w:before="156"/>
        <w:jc w:val="center"/>
        <w:rPr>
          <w:bCs/>
          <w:lang w:val="en-GB" w:eastAsia="zh-CN"/>
        </w:rPr>
      </w:pPr>
      <w:r w:rsidRPr="00C11909">
        <w:rPr>
          <w:rFonts w:ascii="Times" w:eastAsia="Batang" w:hAnsi="Times"/>
          <w:b/>
          <w:noProof/>
          <w:sz w:val="20"/>
          <w:szCs w:val="24"/>
          <w:lang w:eastAsia="zh-CN"/>
        </w:rPr>
        <w:drawing>
          <wp:inline distT="0" distB="0" distL="0" distR="0" wp14:anchorId="716D7389" wp14:editId="0EF65352">
            <wp:extent cx="4991082" cy="1951401"/>
            <wp:effectExtent l="0" t="0" r="635" b="0"/>
            <wp:docPr id="8" name="图片 5">
              <a:extLst xmlns:a="http://schemas.openxmlformats.org/drawingml/2006/main">
                <a:ext uri="{FF2B5EF4-FFF2-40B4-BE49-F238E27FC236}">
                  <a16:creationId xmlns:a16="http://schemas.microsoft.com/office/drawing/2014/main" id="{5418275F-0295-4585-8629-974A7DF778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a:extLst>
                        <a:ext uri="{FF2B5EF4-FFF2-40B4-BE49-F238E27FC236}">
                          <a16:creationId xmlns:a16="http://schemas.microsoft.com/office/drawing/2014/main" id="{5418275F-0295-4585-8629-974A7DF778A9}"/>
                        </a:ext>
                      </a:extLst>
                    </pic:cNvPr>
                    <pic:cNvPicPr>
                      <a:picLocks noChangeAspect="1"/>
                    </pic:cNvPicPr>
                  </pic:nvPicPr>
                  <pic:blipFill>
                    <a:blip r:embed="rId10"/>
                    <a:stretch>
                      <a:fillRect/>
                    </a:stretch>
                  </pic:blipFill>
                  <pic:spPr>
                    <a:xfrm>
                      <a:off x="0" y="0"/>
                      <a:ext cx="4991082" cy="1951401"/>
                    </a:xfrm>
                    <a:prstGeom prst="rect">
                      <a:avLst/>
                    </a:prstGeom>
                    <a:ln>
                      <a:noFill/>
                    </a:ln>
                  </pic:spPr>
                </pic:pic>
              </a:graphicData>
            </a:graphic>
          </wp:inline>
        </w:drawing>
      </w:r>
    </w:p>
    <w:p w14:paraId="03A665EC" w14:textId="5B2271B9" w:rsidR="00C11909" w:rsidRPr="00C11909" w:rsidRDefault="00C11909" w:rsidP="00C11909">
      <w:pPr>
        <w:jc w:val="center"/>
        <w:rPr>
          <w:b/>
          <w:bCs/>
          <w:sz w:val="20"/>
          <w:szCs w:val="20"/>
          <w:lang w:eastAsia="zh-CN"/>
        </w:rPr>
      </w:pPr>
      <w:r w:rsidRPr="00C11909">
        <w:rPr>
          <w:b/>
          <w:bCs/>
          <w:sz w:val="20"/>
          <w:szCs w:val="20"/>
        </w:rPr>
        <w:t xml:space="preserve">Figure </w:t>
      </w:r>
      <w:r w:rsidRPr="00C11909">
        <w:rPr>
          <w:b/>
          <w:bCs/>
          <w:noProof/>
          <w:sz w:val="20"/>
          <w:szCs w:val="20"/>
        </w:rPr>
        <w:fldChar w:fldCharType="begin"/>
      </w:r>
      <w:r w:rsidRPr="00C11909">
        <w:rPr>
          <w:b/>
          <w:bCs/>
          <w:noProof/>
          <w:sz w:val="20"/>
          <w:szCs w:val="20"/>
        </w:rPr>
        <w:instrText xml:space="preserve"> SEQ Figure \* ARABIC </w:instrText>
      </w:r>
      <w:r w:rsidRPr="00C11909">
        <w:rPr>
          <w:b/>
          <w:bCs/>
          <w:noProof/>
          <w:sz w:val="20"/>
          <w:szCs w:val="20"/>
        </w:rPr>
        <w:fldChar w:fldCharType="separate"/>
      </w:r>
      <w:r w:rsidR="00AA0911">
        <w:rPr>
          <w:b/>
          <w:bCs/>
          <w:noProof/>
          <w:sz w:val="20"/>
          <w:szCs w:val="20"/>
        </w:rPr>
        <w:t>2</w:t>
      </w:r>
      <w:r w:rsidRPr="00C11909">
        <w:rPr>
          <w:b/>
          <w:bCs/>
          <w:noProof/>
          <w:sz w:val="20"/>
          <w:szCs w:val="20"/>
        </w:rPr>
        <w:fldChar w:fldCharType="end"/>
      </w:r>
      <w:r w:rsidRPr="00C11909">
        <w:rPr>
          <w:b/>
          <w:bCs/>
          <w:sz w:val="20"/>
          <w:szCs w:val="20"/>
        </w:rPr>
        <w:t xml:space="preserve"> Class 2: </w:t>
      </w:r>
      <w:r w:rsidRPr="00C11909">
        <w:rPr>
          <w:b/>
          <w:bCs/>
          <w:sz w:val="20"/>
          <w:szCs w:val="20"/>
          <w:lang w:eastAsia="zh-CN"/>
        </w:rPr>
        <w:t>AI/ML model transfer/delivery to UE is trained at UE side/neutral site</w:t>
      </w:r>
    </w:p>
    <w:p w14:paraId="21A0C37C" w14:textId="77777777" w:rsidR="00C11909" w:rsidRPr="00C11909" w:rsidRDefault="00C11909" w:rsidP="00C11909">
      <w:pPr>
        <w:keepNext/>
        <w:numPr>
          <w:ilvl w:val="1"/>
          <w:numId w:val="2"/>
        </w:numPr>
        <w:spacing w:before="120"/>
        <w:outlineLvl w:val="1"/>
        <w:rPr>
          <w:bCs/>
          <w:sz w:val="24"/>
          <w:lang w:eastAsia="zh-CN"/>
        </w:rPr>
      </w:pPr>
      <w:r w:rsidRPr="00C11909">
        <w:rPr>
          <w:b/>
          <w:bCs/>
          <w:sz w:val="24"/>
          <w:lang w:eastAsia="zh-CN"/>
        </w:rPr>
        <w:t>Analysis when the delivered model is trained at NW side (Class 1)</w:t>
      </w:r>
    </w:p>
    <w:p w14:paraId="2F784118" w14:textId="3F1EB16A" w:rsidR="00C11909" w:rsidRPr="00AD5C1F" w:rsidRDefault="00C11909" w:rsidP="00C11909">
      <w:pPr>
        <w:rPr>
          <w:lang w:eastAsia="zh-CN"/>
        </w:rPr>
      </w:pPr>
      <w:r w:rsidRPr="00C11909">
        <w:rPr>
          <w:rFonts w:hint="eastAsia"/>
          <w:lang w:eastAsia="zh-CN"/>
        </w:rPr>
        <w:t>In</w:t>
      </w:r>
      <w:r w:rsidRPr="00C11909">
        <w:rPr>
          <w:lang w:eastAsia="zh-CN"/>
        </w:rPr>
        <w:t xml:space="preserve"> RAN1#116 meeting, Case z5 has been deprioritized in Rel-19.</w:t>
      </w:r>
      <w:r w:rsidR="00AD5C1F" w:rsidRPr="00AD5C1F">
        <w:rPr>
          <w:rFonts w:hint="eastAsia"/>
          <w:lang w:eastAsia="zh-CN"/>
        </w:rPr>
        <w:t xml:space="preserve"> </w:t>
      </w:r>
      <w:r w:rsidR="00AD5C1F" w:rsidRPr="00C11909">
        <w:rPr>
          <w:rFonts w:hint="eastAsia"/>
          <w:lang w:eastAsia="zh-CN"/>
        </w:rPr>
        <w:t>In</w:t>
      </w:r>
      <w:r w:rsidR="00AD5C1F" w:rsidRPr="00C11909">
        <w:rPr>
          <w:lang w:eastAsia="zh-CN"/>
        </w:rPr>
        <w:t xml:space="preserve"> RAN1#116</w:t>
      </w:r>
      <w:r w:rsidR="00AD5C1F">
        <w:rPr>
          <w:lang w:eastAsia="zh-CN"/>
        </w:rPr>
        <w:t>bis</w:t>
      </w:r>
      <w:r w:rsidR="00AD5C1F" w:rsidRPr="00C11909">
        <w:rPr>
          <w:lang w:eastAsia="zh-CN"/>
        </w:rPr>
        <w:t xml:space="preserve"> meeting</w:t>
      </w:r>
      <w:r w:rsidR="004D2451">
        <w:rPr>
          <w:lang w:eastAsia="zh-CN"/>
        </w:rPr>
        <w:t>,</w:t>
      </w:r>
      <w:r w:rsidR="00AD5C1F" w:rsidRPr="00C11909">
        <w:rPr>
          <w:lang w:eastAsia="zh-CN"/>
        </w:rPr>
        <w:t xml:space="preserve"> Case z</w:t>
      </w:r>
      <w:r w:rsidR="002865BD">
        <w:rPr>
          <w:lang w:eastAsia="zh-CN"/>
        </w:rPr>
        <w:t>2</w:t>
      </w:r>
      <w:r w:rsidR="00AD5C1F" w:rsidRPr="00C11909">
        <w:rPr>
          <w:lang w:eastAsia="zh-CN"/>
        </w:rPr>
        <w:t xml:space="preserve"> has been deprioritized</w:t>
      </w:r>
      <w:r w:rsidR="00A92C46">
        <w:rPr>
          <w:lang w:eastAsia="zh-CN"/>
        </w:rPr>
        <w:t xml:space="preserve"> at least for one-sided model</w:t>
      </w:r>
      <w:r w:rsidR="00AD5C1F" w:rsidRPr="00C11909">
        <w:rPr>
          <w:lang w:eastAsia="zh-CN"/>
        </w:rPr>
        <w:t xml:space="preserve"> in Rel-19.</w:t>
      </w:r>
    </w:p>
    <w:tbl>
      <w:tblPr>
        <w:tblStyle w:val="TableGrid"/>
        <w:tblW w:w="0" w:type="auto"/>
        <w:tblLook w:val="04A0" w:firstRow="1" w:lastRow="0" w:firstColumn="1" w:lastColumn="0" w:noHBand="0" w:noVBand="1"/>
      </w:tblPr>
      <w:tblGrid>
        <w:gridCol w:w="9305"/>
      </w:tblGrid>
      <w:tr w:rsidR="00C11909" w:rsidRPr="00072F05" w14:paraId="64F3BAF2" w14:textId="77777777" w:rsidTr="0071011D">
        <w:tc>
          <w:tcPr>
            <w:tcW w:w="9305" w:type="dxa"/>
          </w:tcPr>
          <w:p w14:paraId="3365EF6A" w14:textId="77777777" w:rsidR="00C11909" w:rsidRPr="00CD225C" w:rsidRDefault="00C11909">
            <w:pPr>
              <w:tabs>
                <w:tab w:val="center" w:pos="4680"/>
                <w:tab w:val="right" w:pos="9360"/>
              </w:tabs>
              <w:spacing w:after="0"/>
              <w:rPr>
                <w:b/>
                <w:bCs/>
                <w:sz w:val="20"/>
              </w:rPr>
            </w:pPr>
            <w:r w:rsidRPr="00CD225C">
              <w:rPr>
                <w:b/>
                <w:bCs/>
                <w:sz w:val="20"/>
              </w:rPr>
              <w:lastRenderedPageBreak/>
              <w:t>Conclusion</w:t>
            </w:r>
            <w:r w:rsidR="000E704A" w:rsidRPr="00CD225C">
              <w:rPr>
                <w:b/>
                <w:bCs/>
                <w:sz w:val="20"/>
              </w:rPr>
              <w:t xml:space="preserve"> [RAN1#116]</w:t>
            </w:r>
          </w:p>
          <w:p w14:paraId="689E8A1A" w14:textId="77777777" w:rsidR="00C11909" w:rsidRPr="00CD225C" w:rsidRDefault="00C11909">
            <w:pPr>
              <w:tabs>
                <w:tab w:val="center" w:pos="4680"/>
                <w:tab w:val="right" w:pos="9360"/>
              </w:tabs>
              <w:spacing w:after="0"/>
              <w:rPr>
                <w:rFonts w:eastAsia="等线"/>
                <w:color w:val="000000"/>
                <w:sz w:val="20"/>
                <w:lang w:eastAsia="zh-CN"/>
              </w:rPr>
            </w:pPr>
            <w:r w:rsidRPr="00CD225C">
              <w:rPr>
                <w:sz w:val="20"/>
              </w:rPr>
              <w:t xml:space="preserve">From RAN1 perspective, </w:t>
            </w:r>
            <w:r w:rsidRPr="00CD225C">
              <w:rPr>
                <w:rFonts w:eastAsia="等线"/>
                <w:color w:val="000000"/>
                <w:sz w:val="20"/>
                <w:lang w:eastAsia="zh-CN"/>
              </w:rPr>
              <w:t>the model transfer/delivery Case z5 is deprioritized for Rel-19.</w:t>
            </w:r>
          </w:p>
          <w:p w14:paraId="2524E40F" w14:textId="77777777" w:rsidR="000E704A" w:rsidRPr="00CD225C" w:rsidRDefault="000E704A" w:rsidP="00CD225C">
            <w:pPr>
              <w:autoSpaceDE/>
              <w:autoSpaceDN/>
              <w:adjustRightInd/>
              <w:spacing w:after="0"/>
              <w:jc w:val="left"/>
              <w:rPr>
                <w:rFonts w:eastAsia="Batang"/>
                <w:iCs/>
                <w:sz w:val="20"/>
                <w:lang w:val="en-GB" w:eastAsia="x-none"/>
              </w:rPr>
            </w:pPr>
            <w:r w:rsidRPr="00CD225C">
              <w:rPr>
                <w:rFonts w:eastAsia="Batang"/>
                <w:b/>
                <w:iCs/>
                <w:sz w:val="20"/>
                <w:szCs w:val="22"/>
                <w:lang w:val="en-GB" w:eastAsia="x-none"/>
              </w:rPr>
              <w:t>Conclusion</w:t>
            </w:r>
            <w:r w:rsidRPr="00CD225C">
              <w:rPr>
                <w:b/>
                <w:bCs/>
                <w:sz w:val="20"/>
              </w:rPr>
              <w:t xml:space="preserve"> [RAN1#116bis]</w:t>
            </w:r>
          </w:p>
          <w:p w14:paraId="134DDA69" w14:textId="77777777" w:rsidR="000E704A" w:rsidRPr="00CD225C" w:rsidRDefault="000E704A">
            <w:pPr>
              <w:tabs>
                <w:tab w:val="center" w:pos="4680"/>
                <w:tab w:val="right" w:pos="9360"/>
              </w:tabs>
              <w:spacing w:after="0"/>
              <w:rPr>
                <w:sz w:val="20"/>
              </w:rPr>
            </w:pPr>
            <w:r w:rsidRPr="00CD225C">
              <w:rPr>
                <w:sz w:val="20"/>
              </w:rPr>
              <w:t>From RAN1 perspective, the model transfer/delivery Case z2 is deprioritized at least for UE-sided model in Rel-19 due to the following reasons:</w:t>
            </w:r>
          </w:p>
          <w:p w14:paraId="2CC0A225" w14:textId="77777777" w:rsidR="000E704A" w:rsidRPr="00CD225C" w:rsidRDefault="000E704A" w:rsidP="00CD225C">
            <w:pPr>
              <w:numPr>
                <w:ilvl w:val="0"/>
                <w:numId w:val="6"/>
              </w:numPr>
              <w:autoSpaceDE/>
              <w:autoSpaceDN/>
              <w:adjustRightInd/>
              <w:spacing w:after="0"/>
              <w:jc w:val="left"/>
              <w:rPr>
                <w:rFonts w:eastAsia="Batang"/>
                <w:iCs/>
                <w:sz w:val="20"/>
                <w:lang w:val="en-GB" w:eastAsia="x-none"/>
              </w:rPr>
            </w:pPr>
            <w:r w:rsidRPr="00CD225C">
              <w:rPr>
                <w:rFonts w:eastAsia="Batang"/>
                <w:iCs/>
                <w:sz w:val="20"/>
                <w:szCs w:val="22"/>
                <w:lang w:val="en-GB" w:eastAsia="x-none"/>
              </w:rPr>
              <w:t>Risk of proprietary design disclosure</w:t>
            </w:r>
          </w:p>
          <w:p w14:paraId="75194186" w14:textId="77777777" w:rsidR="000E704A" w:rsidRPr="00072F05" w:rsidRDefault="000E704A" w:rsidP="00CD225C">
            <w:pPr>
              <w:numPr>
                <w:ilvl w:val="0"/>
                <w:numId w:val="6"/>
              </w:numPr>
              <w:autoSpaceDE/>
              <w:autoSpaceDN/>
              <w:adjustRightInd/>
              <w:spacing w:after="0"/>
              <w:jc w:val="left"/>
              <w:rPr>
                <w:szCs w:val="22"/>
                <w:lang w:val="en-GB" w:eastAsia="zh-CN"/>
              </w:rPr>
            </w:pPr>
            <w:r w:rsidRPr="00CD225C">
              <w:rPr>
                <w:rFonts w:eastAsia="Batang"/>
                <w:iCs/>
                <w:sz w:val="20"/>
                <w:szCs w:val="22"/>
                <w:lang w:val="en-GB" w:eastAsia="x-none"/>
              </w:rPr>
              <w:t xml:space="preserve">Burden of offline cross-vendor collaboration </w:t>
            </w:r>
          </w:p>
        </w:tc>
      </w:tr>
    </w:tbl>
    <w:p w14:paraId="44651E17" w14:textId="464B272F" w:rsidR="00C11909" w:rsidRPr="00C11909" w:rsidRDefault="0071011D" w:rsidP="00CD225C">
      <w:pPr>
        <w:spacing w:before="120"/>
        <w:rPr>
          <w:lang w:eastAsia="zh-CN"/>
        </w:rPr>
      </w:pPr>
      <w:r w:rsidRPr="001F5432">
        <w:rPr>
          <w:lang w:eastAsia="zh-CN"/>
        </w:rPr>
        <w:t>Therefore, for model trained at NW side, only Case z4 is left for further study.</w:t>
      </w:r>
      <w:r w:rsidR="001F5432" w:rsidRPr="001F5432">
        <w:rPr>
          <w:lang w:eastAsia="zh-CN"/>
        </w:rPr>
        <w:t xml:space="preserve"> </w:t>
      </w:r>
      <w:r w:rsidR="00554AEB">
        <w:rPr>
          <w:lang w:eastAsia="zh-CN"/>
        </w:rPr>
        <w:t>F</w:t>
      </w:r>
      <w:r w:rsidR="00C11909" w:rsidRPr="00C11909">
        <w:rPr>
          <w:lang w:eastAsia="zh-CN"/>
        </w:rPr>
        <w:t>or Case z4, one of the key issues for realizing the model transfer/delivery is whether/how to achieve the alignment of the model structure</w:t>
      </w:r>
      <w:r w:rsidR="00BF0B3F">
        <w:rPr>
          <w:lang w:eastAsia="zh-CN"/>
        </w:rPr>
        <w:t>s</w:t>
      </w:r>
      <w:r w:rsidR="00C11909" w:rsidRPr="00C11909">
        <w:rPr>
          <w:lang w:eastAsia="zh-CN"/>
        </w:rPr>
        <w:t xml:space="preserve"> between NW side and UE side. Two candidates may include:</w:t>
      </w:r>
    </w:p>
    <w:p w14:paraId="76402DB2" w14:textId="77777777" w:rsidR="00C11909" w:rsidRPr="00C11909" w:rsidRDefault="00C11909" w:rsidP="00C11909">
      <w:pPr>
        <w:numPr>
          <w:ilvl w:val="0"/>
          <w:numId w:val="5"/>
        </w:numPr>
        <w:autoSpaceDE/>
        <w:autoSpaceDN/>
        <w:adjustRightInd/>
        <w:snapToGrid/>
        <w:spacing w:before="120"/>
        <w:ind w:left="420"/>
        <w:rPr>
          <w:rFonts w:eastAsia="Batang"/>
          <w:lang w:val="en-GB"/>
        </w:rPr>
      </w:pPr>
      <w:r w:rsidRPr="00C11909">
        <w:rPr>
          <w:rFonts w:ascii="Times" w:eastAsia="Batang" w:hAnsi="Times"/>
          <w:b/>
          <w:lang w:val="en-GB"/>
        </w:rPr>
        <w:t>Candidate 1: Offline alignment between NW side and UE side.</w:t>
      </w:r>
      <w:r w:rsidRPr="00C11909">
        <w:rPr>
          <w:rFonts w:ascii="Times" w:eastAsia="Batang" w:hAnsi="Times"/>
          <w:lang w:val="en-GB"/>
        </w:rPr>
        <w:t xml:space="preserve"> This candidate faces the cross-vendor collaboration challenge to align the model structure; e.g., UE vendor needs to ensure the model structure is compatible with the software/hardware environment of the modem to smoothly run the model, while NW vendor may also need to ensure the model structure can be efficiently run during the training at the NW side training entity; therefore, it is probable that the UE vendor and the NW vendor need to jointly develop the model structure during the productization phase. Moreover, as the preferred model structure for each UE vendor may presumably be different, the NW vendor may need to separately train/maintain/store the UE side/UE part models for different UE vendors, as the UEs subject to various UE vendors may all camp in the same cell; this causes the burden of maintenance/storage of multiple models at the NW side, similar as highlighted in the observation of TR 38.843.</w:t>
      </w:r>
    </w:p>
    <w:p w14:paraId="17260199" w14:textId="77777777" w:rsidR="00C11909" w:rsidRPr="00C11909" w:rsidRDefault="00C11909" w:rsidP="00C11909">
      <w:pPr>
        <w:numPr>
          <w:ilvl w:val="0"/>
          <w:numId w:val="5"/>
        </w:numPr>
        <w:autoSpaceDE/>
        <w:autoSpaceDN/>
        <w:adjustRightInd/>
        <w:snapToGrid/>
        <w:spacing w:before="120"/>
        <w:ind w:left="420"/>
        <w:rPr>
          <w:rFonts w:ascii="Times" w:eastAsia="Batang" w:hAnsi="Times"/>
          <w:b/>
          <w:bCs/>
          <w:i/>
          <w:iCs/>
          <w:sz w:val="20"/>
          <w:szCs w:val="24"/>
          <w:lang w:val="en-GB" w:eastAsia="zh-CN"/>
        </w:rPr>
      </w:pPr>
      <w:r w:rsidRPr="00C11909">
        <w:rPr>
          <w:rFonts w:ascii="Times" w:eastAsia="Batang" w:hAnsi="Times"/>
          <w:b/>
          <w:lang w:val="en-GB"/>
        </w:rPr>
        <w:t>Candidate 2: 3GPP specified model structure.</w:t>
      </w:r>
      <w:r w:rsidRPr="00C11909">
        <w:rPr>
          <w:rFonts w:ascii="Times" w:eastAsia="Batang" w:hAnsi="Times"/>
          <w:sz w:val="20"/>
          <w:szCs w:val="24"/>
          <w:lang w:val="en-GB"/>
        </w:rPr>
        <w:t xml:space="preserve"> </w:t>
      </w:r>
      <w:r w:rsidRPr="00C11909">
        <w:rPr>
          <w:rFonts w:ascii="Times" w:eastAsia="Batang" w:hAnsi="Times"/>
          <w:lang w:val="en-GB"/>
        </w:rPr>
        <w:t>This candidate can relieve the cross-vendor collaboration challenge and the model storage/maintenance challenge, since both NW vendors and UE vendors may develop/train/run the model with the common specified model structure: UE vendor can develop the software/hardware environment to run the common model structure to ensure highly efficient model inference; NW vendor can train the UE side/UE part model based on the common model structure. However, the drawback of this candidate is that the model structure is generally deemed as implementation and proprietary; companies may have different flavours on the model structure, especially for the sophisticated backbone such as Transformer; therefore, whether it is possible to achieve agreed-upon model structure at 3GPP level may be questionable, and the principle to down-select the exact model structure proposed by companies may also need to be discussed (e.g., considering the trade-off of complexity, performance, etc.). Moreover, the common model structure may limit the upper bound of the achievable performance of the model, since more advanced model structure cannot be used if not supported by specification; therefore, the motivation for vendors to improve proprietary model structure is crippled.</w:t>
      </w:r>
    </w:p>
    <w:p w14:paraId="28180ED8" w14:textId="2F4409D4" w:rsidR="00C11909" w:rsidRPr="00C11909" w:rsidRDefault="00C11909" w:rsidP="00C11909">
      <w:pPr>
        <w:rPr>
          <w:b/>
          <w:i/>
          <w:lang w:eastAsia="zh-CN"/>
        </w:rPr>
      </w:pPr>
      <w:r w:rsidRPr="00C11909">
        <w:rPr>
          <w:b/>
          <w:i/>
          <w:lang w:eastAsia="zh-CN"/>
        </w:rPr>
        <w:t xml:space="preserve">Observation </w:t>
      </w:r>
      <w:r w:rsidR="006219DF">
        <w:rPr>
          <w:b/>
          <w:i/>
          <w:lang w:eastAsia="zh-CN"/>
        </w:rPr>
        <w:t>4</w:t>
      </w:r>
      <w:r w:rsidRPr="00C11909">
        <w:rPr>
          <w:b/>
          <w:i/>
          <w:lang w:eastAsia="zh-CN"/>
        </w:rPr>
        <w:t xml:space="preserve">: </w:t>
      </w:r>
      <w:r w:rsidRPr="00C11909">
        <w:rPr>
          <w:b/>
          <w:i/>
          <w:lang w:val="en-GB" w:eastAsia="zh-CN"/>
        </w:rPr>
        <w:t>For model transfer/delivery Case z4, how to align the model structure between NW side and UE side may need further study, e.g.,</w:t>
      </w:r>
      <w:r w:rsidRPr="00C11909">
        <w:rPr>
          <w:b/>
          <w:i/>
          <w:lang w:eastAsia="zh-CN"/>
        </w:rPr>
        <w:t xml:space="preserve"> 2 candidates are listed in below</w:t>
      </w:r>
      <w:r w:rsidRPr="00C11909">
        <w:rPr>
          <w:b/>
          <w:i/>
          <w:lang w:val="en-GB" w:eastAsia="zh-CN"/>
        </w:rPr>
        <w:t>:</w:t>
      </w:r>
    </w:p>
    <w:p w14:paraId="3DFE3A27" w14:textId="77777777" w:rsidR="00C11909" w:rsidRPr="00C11909" w:rsidRDefault="00C11909" w:rsidP="00C11909">
      <w:pPr>
        <w:numPr>
          <w:ilvl w:val="0"/>
          <w:numId w:val="4"/>
        </w:numPr>
        <w:autoSpaceDE/>
        <w:autoSpaceDN/>
        <w:adjustRightInd/>
        <w:snapToGrid/>
        <w:spacing w:before="120" w:after="0"/>
        <w:jc w:val="left"/>
        <w:rPr>
          <w:rFonts w:ascii="Times" w:eastAsia="Batang" w:hAnsi="Times"/>
          <w:b/>
          <w:i/>
          <w:lang w:val="en-GB"/>
        </w:rPr>
      </w:pPr>
      <w:r w:rsidRPr="00C11909">
        <w:rPr>
          <w:rFonts w:ascii="Times" w:eastAsia="Batang" w:hAnsi="Times"/>
          <w:b/>
          <w:i/>
          <w:lang w:val="en-GB"/>
        </w:rPr>
        <w:t>Candidate 1: Offline alignment between NW side and UE side.</w:t>
      </w:r>
    </w:p>
    <w:p w14:paraId="5D09C129" w14:textId="77777777" w:rsidR="00C11909" w:rsidRPr="00C11909" w:rsidRDefault="00C11909" w:rsidP="00C11909">
      <w:pPr>
        <w:numPr>
          <w:ilvl w:val="1"/>
          <w:numId w:val="4"/>
        </w:numPr>
        <w:autoSpaceDE/>
        <w:autoSpaceDN/>
        <w:adjustRightInd/>
        <w:snapToGrid/>
        <w:spacing w:before="120" w:after="0"/>
        <w:jc w:val="left"/>
        <w:rPr>
          <w:rFonts w:ascii="Times" w:eastAsia="Batang" w:hAnsi="Times"/>
          <w:b/>
          <w:i/>
          <w:lang w:val="en-GB"/>
        </w:rPr>
      </w:pPr>
      <w:r w:rsidRPr="00C11909">
        <w:rPr>
          <w:rFonts w:ascii="Times" w:eastAsia="Batang" w:hAnsi="Times"/>
          <w:b/>
          <w:i/>
          <w:lang w:val="en-GB"/>
        </w:rPr>
        <w:t>The burden of cross-vendor collaboration still exists.</w:t>
      </w:r>
    </w:p>
    <w:p w14:paraId="5A441750" w14:textId="77777777" w:rsidR="00C11909" w:rsidRPr="00C11909" w:rsidRDefault="00C11909" w:rsidP="00C11909">
      <w:pPr>
        <w:numPr>
          <w:ilvl w:val="1"/>
          <w:numId w:val="4"/>
        </w:numPr>
        <w:autoSpaceDE/>
        <w:autoSpaceDN/>
        <w:adjustRightInd/>
        <w:snapToGrid/>
        <w:spacing w:before="120" w:after="0"/>
        <w:jc w:val="left"/>
        <w:rPr>
          <w:rFonts w:ascii="Times" w:eastAsia="Batang" w:hAnsi="Times"/>
          <w:b/>
          <w:i/>
          <w:lang w:val="en-GB"/>
        </w:rPr>
      </w:pPr>
      <w:r w:rsidRPr="00C11909">
        <w:rPr>
          <w:rFonts w:ascii="Times" w:eastAsia="Batang" w:hAnsi="Times"/>
          <w:b/>
          <w:i/>
          <w:lang w:val="en-GB"/>
        </w:rPr>
        <w:t>It causes burden of maintenance/storage of multiple models to different UE vendors at the NW side.</w:t>
      </w:r>
    </w:p>
    <w:p w14:paraId="013F349A" w14:textId="77777777" w:rsidR="00C11909" w:rsidRPr="00C11909" w:rsidRDefault="00C11909" w:rsidP="00C11909">
      <w:pPr>
        <w:numPr>
          <w:ilvl w:val="0"/>
          <w:numId w:val="4"/>
        </w:numPr>
        <w:autoSpaceDE/>
        <w:autoSpaceDN/>
        <w:adjustRightInd/>
        <w:snapToGrid/>
        <w:spacing w:before="120"/>
        <w:jc w:val="left"/>
        <w:rPr>
          <w:rFonts w:ascii="Times" w:eastAsia="Batang" w:hAnsi="Times"/>
          <w:b/>
          <w:i/>
          <w:lang w:val="en-GB"/>
        </w:rPr>
      </w:pPr>
      <w:r w:rsidRPr="00C11909">
        <w:rPr>
          <w:rFonts w:ascii="Times" w:eastAsia="Batang" w:hAnsi="Times"/>
          <w:b/>
          <w:i/>
          <w:lang w:val="en-GB"/>
        </w:rPr>
        <w:t>Candidate 2: 3GPP specified model structure.</w:t>
      </w:r>
    </w:p>
    <w:p w14:paraId="70D1B7EE" w14:textId="77777777" w:rsidR="00C11909" w:rsidRPr="00C11909" w:rsidRDefault="00C11909" w:rsidP="00C11909">
      <w:pPr>
        <w:numPr>
          <w:ilvl w:val="1"/>
          <w:numId w:val="4"/>
        </w:numPr>
        <w:autoSpaceDE/>
        <w:autoSpaceDN/>
        <w:adjustRightInd/>
        <w:snapToGrid/>
        <w:spacing w:before="120"/>
        <w:jc w:val="left"/>
        <w:rPr>
          <w:rFonts w:ascii="Times" w:eastAsia="Batang" w:hAnsi="Times"/>
          <w:b/>
          <w:i/>
          <w:lang w:val="en-GB"/>
        </w:rPr>
      </w:pPr>
      <w:r w:rsidRPr="00C11909">
        <w:rPr>
          <w:rFonts w:ascii="Times" w:hAnsi="Times" w:hint="eastAsia"/>
          <w:b/>
          <w:i/>
          <w:lang w:val="en-GB" w:eastAsia="zh-CN"/>
        </w:rPr>
        <w:lastRenderedPageBreak/>
        <w:t>A</w:t>
      </w:r>
      <w:r w:rsidRPr="00C11909">
        <w:rPr>
          <w:rFonts w:ascii="Times" w:hAnsi="Times"/>
          <w:b/>
          <w:i/>
          <w:lang w:val="en-GB" w:eastAsia="zh-CN"/>
        </w:rPr>
        <w:t xml:space="preserve">void the </w:t>
      </w:r>
      <w:r w:rsidRPr="00C11909">
        <w:rPr>
          <w:rFonts w:ascii="Times" w:eastAsia="Batang" w:hAnsi="Times"/>
          <w:b/>
          <w:i/>
          <w:lang w:val="en-GB"/>
        </w:rPr>
        <w:t xml:space="preserve">burden of </w:t>
      </w:r>
      <w:r w:rsidRPr="00C11909">
        <w:rPr>
          <w:rFonts w:ascii="Times" w:hAnsi="Times"/>
          <w:b/>
          <w:i/>
          <w:lang w:val="en-GB" w:eastAsia="zh-CN"/>
        </w:rPr>
        <w:t>cross-vendor</w:t>
      </w:r>
      <w:r w:rsidRPr="00C11909">
        <w:rPr>
          <w:rFonts w:ascii="Times" w:eastAsia="Batang" w:hAnsi="Times"/>
          <w:b/>
          <w:i/>
          <w:lang w:val="en-GB"/>
        </w:rPr>
        <w:t xml:space="preserve"> collaboration</w:t>
      </w:r>
      <w:r w:rsidRPr="00C11909">
        <w:rPr>
          <w:rFonts w:ascii="Times" w:hAnsi="Times"/>
          <w:b/>
          <w:i/>
          <w:lang w:val="en-GB" w:eastAsia="zh-CN"/>
        </w:rPr>
        <w:t xml:space="preserve"> and the </w:t>
      </w:r>
      <w:r w:rsidRPr="00C11909">
        <w:rPr>
          <w:rFonts w:ascii="Times" w:eastAsia="Batang" w:hAnsi="Times"/>
          <w:b/>
          <w:i/>
          <w:lang w:val="en-GB"/>
        </w:rPr>
        <w:t>burden of maintaining/storing multiple models at NW.</w:t>
      </w:r>
    </w:p>
    <w:p w14:paraId="388A2A50" w14:textId="77777777" w:rsidR="00C11909" w:rsidRPr="00C11909" w:rsidRDefault="00C11909" w:rsidP="00C11909">
      <w:pPr>
        <w:numPr>
          <w:ilvl w:val="1"/>
          <w:numId w:val="4"/>
        </w:numPr>
        <w:autoSpaceDE/>
        <w:autoSpaceDN/>
        <w:adjustRightInd/>
        <w:snapToGrid/>
        <w:spacing w:before="120"/>
        <w:jc w:val="left"/>
        <w:rPr>
          <w:rFonts w:ascii="Times" w:hAnsi="Times"/>
          <w:b/>
          <w:i/>
          <w:lang w:val="en-GB" w:eastAsia="zh-CN"/>
        </w:rPr>
      </w:pPr>
      <w:r w:rsidRPr="00C11909">
        <w:rPr>
          <w:rFonts w:ascii="Times" w:hAnsi="Times"/>
          <w:b/>
          <w:i/>
          <w:lang w:val="en-GB" w:eastAsia="zh-CN"/>
        </w:rPr>
        <w:t>Whether it is possible to achieved agreed-upon model structure at 3GPP level may be questionable.</w:t>
      </w:r>
    </w:p>
    <w:p w14:paraId="27860007" w14:textId="77777777" w:rsidR="00C11909" w:rsidRPr="00C11909" w:rsidRDefault="00C11909" w:rsidP="00C11909">
      <w:pPr>
        <w:numPr>
          <w:ilvl w:val="1"/>
          <w:numId w:val="4"/>
        </w:numPr>
        <w:autoSpaceDE/>
        <w:autoSpaceDN/>
        <w:adjustRightInd/>
        <w:snapToGrid/>
        <w:spacing w:before="120"/>
        <w:jc w:val="left"/>
        <w:rPr>
          <w:rFonts w:ascii="Times" w:hAnsi="Times"/>
          <w:b/>
          <w:i/>
          <w:lang w:val="en-GB" w:eastAsia="zh-CN"/>
        </w:rPr>
      </w:pPr>
      <w:r w:rsidRPr="00C11909">
        <w:rPr>
          <w:rFonts w:ascii="Times" w:hAnsi="Times"/>
          <w:b/>
          <w:i/>
          <w:lang w:val="en-GB" w:eastAsia="zh-CN"/>
        </w:rPr>
        <w:t>The common specified model structure may limit the upper bound of the achievable performance of the model.</w:t>
      </w:r>
    </w:p>
    <w:p w14:paraId="5ABBD286" w14:textId="77777777" w:rsidR="00C11909" w:rsidRPr="00C11909" w:rsidRDefault="00C11909" w:rsidP="00C11909">
      <w:pPr>
        <w:keepNext/>
        <w:numPr>
          <w:ilvl w:val="1"/>
          <w:numId w:val="2"/>
        </w:numPr>
        <w:spacing w:before="120"/>
        <w:outlineLvl w:val="1"/>
        <w:rPr>
          <w:bCs/>
          <w:sz w:val="24"/>
          <w:lang w:eastAsia="zh-CN"/>
        </w:rPr>
      </w:pPr>
      <w:r w:rsidRPr="00C11909">
        <w:rPr>
          <w:b/>
          <w:bCs/>
          <w:sz w:val="24"/>
          <w:lang w:eastAsia="zh-CN"/>
        </w:rPr>
        <w:t>Analysis when the delivered model is trained at UE side (Class 2)</w:t>
      </w:r>
    </w:p>
    <w:p w14:paraId="7288518B" w14:textId="77777777" w:rsidR="00592790" w:rsidRPr="00AD5C1F" w:rsidRDefault="00592790" w:rsidP="00592790">
      <w:pPr>
        <w:rPr>
          <w:lang w:eastAsia="zh-CN"/>
        </w:rPr>
      </w:pPr>
      <w:r w:rsidRPr="00C11909">
        <w:rPr>
          <w:rFonts w:hint="eastAsia"/>
          <w:lang w:eastAsia="zh-CN"/>
        </w:rPr>
        <w:t>In</w:t>
      </w:r>
      <w:r w:rsidRPr="00C11909">
        <w:rPr>
          <w:lang w:eastAsia="zh-CN"/>
        </w:rPr>
        <w:t xml:space="preserve"> RAN1#116</w:t>
      </w:r>
      <w:r>
        <w:rPr>
          <w:lang w:eastAsia="zh-CN"/>
        </w:rPr>
        <w:t>bis</w:t>
      </w:r>
      <w:r w:rsidRPr="00C11909">
        <w:rPr>
          <w:lang w:eastAsia="zh-CN"/>
        </w:rPr>
        <w:t xml:space="preserve"> meeting</w:t>
      </w:r>
      <w:r>
        <w:rPr>
          <w:lang w:eastAsia="zh-CN"/>
        </w:rPr>
        <w:t>,</w:t>
      </w:r>
      <w:r w:rsidRPr="00C11909">
        <w:rPr>
          <w:lang w:eastAsia="zh-CN"/>
        </w:rPr>
        <w:t xml:space="preserve"> Case z</w:t>
      </w:r>
      <w:r w:rsidR="0097218C">
        <w:rPr>
          <w:lang w:eastAsia="zh-CN"/>
        </w:rPr>
        <w:t>3</w:t>
      </w:r>
      <w:r w:rsidRPr="00C11909">
        <w:rPr>
          <w:lang w:eastAsia="zh-CN"/>
        </w:rPr>
        <w:t xml:space="preserve"> has been deprioritized in Rel-19.</w:t>
      </w:r>
    </w:p>
    <w:tbl>
      <w:tblPr>
        <w:tblStyle w:val="TableGrid"/>
        <w:tblW w:w="0" w:type="auto"/>
        <w:tblLook w:val="04A0" w:firstRow="1" w:lastRow="0" w:firstColumn="1" w:lastColumn="0" w:noHBand="0" w:noVBand="1"/>
      </w:tblPr>
      <w:tblGrid>
        <w:gridCol w:w="9305"/>
      </w:tblGrid>
      <w:tr w:rsidR="00592790" w:rsidRPr="00BB7CB6" w14:paraId="506E9F35" w14:textId="77777777" w:rsidTr="00837955">
        <w:tc>
          <w:tcPr>
            <w:tcW w:w="9305" w:type="dxa"/>
          </w:tcPr>
          <w:p w14:paraId="72AD2CCA" w14:textId="77777777" w:rsidR="000D77C4" w:rsidRPr="00CD225C" w:rsidRDefault="00592790">
            <w:pPr>
              <w:tabs>
                <w:tab w:val="center" w:pos="4680"/>
                <w:tab w:val="right" w:pos="9360"/>
              </w:tabs>
              <w:spacing w:after="0"/>
              <w:rPr>
                <w:rFonts w:eastAsia="等线"/>
                <w:iCs/>
                <w:sz w:val="20"/>
                <w:lang w:eastAsia="zh-CN"/>
              </w:rPr>
            </w:pPr>
            <w:r w:rsidRPr="00CD225C">
              <w:rPr>
                <w:b/>
                <w:bCs/>
                <w:sz w:val="20"/>
              </w:rPr>
              <w:t>Conclusion [RAN1#116]</w:t>
            </w:r>
          </w:p>
          <w:p w14:paraId="789C45C7" w14:textId="77777777" w:rsidR="000D77C4" w:rsidRPr="00CD225C" w:rsidRDefault="000D77C4">
            <w:pPr>
              <w:spacing w:after="0"/>
              <w:rPr>
                <w:iCs/>
                <w:sz w:val="20"/>
                <w:lang w:eastAsia="x-none"/>
              </w:rPr>
            </w:pPr>
            <w:r w:rsidRPr="00CD225C">
              <w:rPr>
                <w:iCs/>
                <w:sz w:val="20"/>
                <w:lang w:eastAsia="x-none"/>
              </w:rPr>
              <w:t>From RAN1 perspective, the model transfer/delivery Case z3 is deprioritized for Rel-19 due to the following reasons (compared to Case y):</w:t>
            </w:r>
          </w:p>
          <w:p w14:paraId="1E2DE200" w14:textId="77777777" w:rsidR="000D77C4" w:rsidRPr="00CD225C" w:rsidRDefault="000D77C4" w:rsidP="00CD225C">
            <w:pPr>
              <w:pStyle w:val="ListParagraph"/>
              <w:numPr>
                <w:ilvl w:val="0"/>
                <w:numId w:val="6"/>
              </w:numPr>
              <w:snapToGrid w:val="0"/>
              <w:ind w:leftChars="0"/>
              <w:jc w:val="both"/>
              <w:rPr>
                <w:rFonts w:ascii="Times New Roman" w:hAnsi="Times New Roman"/>
                <w:iCs/>
                <w:szCs w:val="20"/>
              </w:rPr>
            </w:pPr>
            <w:r w:rsidRPr="00CD225C">
              <w:rPr>
                <w:rFonts w:ascii="Times New Roman" w:hAnsi="Times New Roman"/>
                <w:iCs/>
                <w:szCs w:val="20"/>
              </w:rPr>
              <w:t>No much benefit compared to Case y</w:t>
            </w:r>
          </w:p>
          <w:p w14:paraId="6143D378" w14:textId="77777777" w:rsidR="000D77C4" w:rsidRPr="00CD225C" w:rsidRDefault="000D77C4" w:rsidP="00CD225C">
            <w:pPr>
              <w:pStyle w:val="ListParagraph"/>
              <w:numPr>
                <w:ilvl w:val="0"/>
                <w:numId w:val="6"/>
              </w:numPr>
              <w:snapToGrid w:val="0"/>
              <w:ind w:leftChars="0"/>
              <w:jc w:val="both"/>
              <w:rPr>
                <w:rFonts w:ascii="Times New Roman" w:hAnsi="Times New Roman"/>
                <w:iCs/>
                <w:szCs w:val="20"/>
              </w:rPr>
            </w:pPr>
            <w:r w:rsidRPr="00CD225C">
              <w:rPr>
                <w:rFonts w:ascii="Times New Roman" w:hAnsi="Times New Roman"/>
                <w:iCs/>
                <w:szCs w:val="20"/>
              </w:rPr>
              <w:t>Risk of proprietary design disclosure</w:t>
            </w:r>
          </w:p>
          <w:p w14:paraId="021488A6" w14:textId="77777777" w:rsidR="000D77C4" w:rsidRPr="00CD225C" w:rsidRDefault="000D77C4" w:rsidP="00CD225C">
            <w:pPr>
              <w:pStyle w:val="ListParagraph"/>
              <w:numPr>
                <w:ilvl w:val="0"/>
                <w:numId w:val="6"/>
              </w:numPr>
              <w:snapToGrid w:val="0"/>
              <w:ind w:leftChars="0"/>
              <w:jc w:val="both"/>
              <w:rPr>
                <w:rFonts w:ascii="Times New Roman" w:hAnsi="Times New Roman"/>
                <w:iCs/>
                <w:szCs w:val="20"/>
              </w:rPr>
            </w:pPr>
            <w:r w:rsidRPr="00CD225C">
              <w:rPr>
                <w:rFonts w:ascii="Times New Roman" w:hAnsi="Times New Roman"/>
                <w:iCs/>
                <w:szCs w:val="20"/>
              </w:rPr>
              <w:t>Large burden of offline cross-vendor collaboration</w:t>
            </w:r>
          </w:p>
          <w:p w14:paraId="68CB0AEA" w14:textId="77777777" w:rsidR="00592790" w:rsidRPr="00BB7CB6" w:rsidRDefault="000D77C4" w:rsidP="00CD225C">
            <w:pPr>
              <w:pStyle w:val="ListParagraph"/>
              <w:numPr>
                <w:ilvl w:val="0"/>
                <w:numId w:val="6"/>
              </w:numPr>
              <w:snapToGrid w:val="0"/>
              <w:ind w:leftChars="0"/>
              <w:jc w:val="both"/>
              <w:rPr>
                <w:szCs w:val="20"/>
                <w:lang w:eastAsia="zh-CN"/>
              </w:rPr>
            </w:pPr>
            <w:r w:rsidRPr="00CD225C">
              <w:rPr>
                <w:rFonts w:ascii="Times New Roman" w:hAnsi="Times New Roman"/>
                <w:iCs/>
                <w:szCs w:val="20"/>
              </w:rPr>
              <w:t>Additional burden on model storage within in 3GPP network</w:t>
            </w:r>
          </w:p>
        </w:tc>
      </w:tr>
    </w:tbl>
    <w:p w14:paraId="3EDE89D3" w14:textId="77777777" w:rsidR="000B331D" w:rsidRDefault="000B331D" w:rsidP="000B331D">
      <w:pPr>
        <w:spacing w:beforeLines="50" w:before="156"/>
        <w:rPr>
          <w:lang w:eastAsia="zh-CN"/>
        </w:rPr>
      </w:pPr>
      <w:r>
        <w:rPr>
          <w:lang w:eastAsia="zh-CN"/>
        </w:rPr>
        <w:t xml:space="preserve">Therefore, for model trained at </w:t>
      </w:r>
      <w:r w:rsidR="00F2652D">
        <w:rPr>
          <w:lang w:eastAsia="zh-CN"/>
        </w:rPr>
        <w:t>UE</w:t>
      </w:r>
      <w:r>
        <w:rPr>
          <w:lang w:eastAsia="zh-CN"/>
        </w:rPr>
        <w:t xml:space="preserve"> side, only Case z</w:t>
      </w:r>
      <w:r w:rsidR="00284C34">
        <w:rPr>
          <w:lang w:eastAsia="zh-CN"/>
        </w:rPr>
        <w:t>1</w:t>
      </w:r>
      <w:r>
        <w:rPr>
          <w:lang w:eastAsia="zh-CN"/>
        </w:rPr>
        <w:t xml:space="preserve"> is left for further study.</w:t>
      </w:r>
      <w:r w:rsidR="00033603">
        <w:rPr>
          <w:lang w:eastAsia="zh-CN"/>
        </w:rPr>
        <w:t xml:space="preserve"> </w:t>
      </w:r>
      <w:r w:rsidR="00033603" w:rsidRPr="00033603">
        <w:rPr>
          <w:lang w:eastAsia="zh-CN"/>
        </w:rPr>
        <w:t>As illustrated by Figure 2, the interaction between NW side and UE side is quite similar between Case z1 and Case z3, so the cons of these two cases are also similar.</w:t>
      </w:r>
    </w:p>
    <w:p w14:paraId="7A5A27C2" w14:textId="77777777" w:rsidR="00C11909" w:rsidRPr="00C11909" w:rsidRDefault="00C11909" w:rsidP="0016029C">
      <w:pPr>
        <w:spacing w:beforeLines="50" w:before="156"/>
        <w:rPr>
          <w:lang w:eastAsia="zh-CN"/>
        </w:rPr>
      </w:pPr>
      <w:r w:rsidRPr="00C11909">
        <w:rPr>
          <w:lang w:eastAsia="zh-CN"/>
        </w:rPr>
        <w:t xml:space="preserve">As mentioned in the observation of </w:t>
      </w:r>
      <w:r w:rsidRPr="00C11909">
        <w:t>TR 38.843</w:t>
      </w:r>
      <w:r w:rsidRPr="00C11909">
        <w:rPr>
          <w:lang w:eastAsia="zh-CN"/>
        </w:rPr>
        <w:t xml:space="preserve">, </w:t>
      </w:r>
      <w:r w:rsidRPr="00C11909">
        <w:t>Case z3 may incur the burden of offline cross-vendor collaboration to send the trained model from the UE-side to the NW, compared to Case y (w/ UE-side training)</w:t>
      </w:r>
      <w:r w:rsidRPr="00C11909">
        <w:rPr>
          <w:lang w:eastAsia="zh-CN"/>
        </w:rPr>
        <w:t xml:space="preserve">. </w:t>
      </w:r>
      <w:r w:rsidRPr="00C11909">
        <w:rPr>
          <w:rFonts w:hint="eastAsia"/>
          <w:lang w:eastAsia="zh-CN"/>
        </w:rPr>
        <w:t>I</w:t>
      </w:r>
      <w:r w:rsidRPr="00C11909">
        <w:rPr>
          <w:lang w:eastAsia="zh-CN"/>
        </w:rPr>
        <w:t xml:space="preserve">n addition, as NW side needs to maintain/store multiple </w:t>
      </w:r>
      <w:r w:rsidRPr="00C11909">
        <w:t>UE side/UE part models subject to different UE vendors, the storage is also a challenge to NW side.</w:t>
      </w:r>
    </w:p>
    <w:p w14:paraId="6FB441F2" w14:textId="77777777" w:rsidR="00C11909" w:rsidRPr="00C11909" w:rsidRDefault="00C11909" w:rsidP="00C11909">
      <w:pPr>
        <w:rPr>
          <w:lang w:eastAsia="zh-CN"/>
        </w:rPr>
      </w:pPr>
      <w:r w:rsidRPr="00C11909">
        <w:rPr>
          <w:rFonts w:hint="eastAsia"/>
          <w:lang w:eastAsia="zh-CN"/>
        </w:rPr>
        <w:t>M</w:t>
      </w:r>
      <w:r w:rsidRPr="00C11909">
        <w:rPr>
          <w:lang w:eastAsia="zh-CN"/>
        </w:rPr>
        <w:t>oreover, compared to Case y, additional latency is introduced by Case z3 due to additional offline interaction between NW side and UE side.</w:t>
      </w:r>
    </w:p>
    <w:p w14:paraId="7152E682" w14:textId="77777777" w:rsidR="00C11909" w:rsidRPr="00C11909" w:rsidRDefault="00C11909" w:rsidP="00C11909">
      <w:pPr>
        <w:rPr>
          <w:lang w:eastAsia="zh-CN"/>
        </w:rPr>
      </w:pPr>
      <w:r w:rsidRPr="00C11909">
        <w:rPr>
          <w:rFonts w:hint="eastAsia"/>
          <w:lang w:eastAsia="zh-CN"/>
        </w:rPr>
        <w:t>O</w:t>
      </w:r>
      <w:r w:rsidRPr="00C11909">
        <w:rPr>
          <w:lang w:eastAsia="zh-CN"/>
        </w:rPr>
        <w:t>n the other hand, we do not see clear benefits of Case z1</w:t>
      </w:r>
      <w:r w:rsidR="00FB2CB9">
        <w:rPr>
          <w:lang w:eastAsia="zh-CN"/>
        </w:rPr>
        <w:t xml:space="preserve"> </w:t>
      </w:r>
      <w:r w:rsidRPr="00C11909">
        <w:rPr>
          <w:lang w:eastAsia="zh-CN"/>
        </w:rPr>
        <w:t>over Case y. Therefore, for the study of model transfer/delivery in Rel-19 where the model</w:t>
      </w:r>
      <w:bookmarkStart w:id="6" w:name="_GoBack"/>
      <w:bookmarkEnd w:id="6"/>
      <w:r w:rsidRPr="00C11909">
        <w:rPr>
          <w:lang w:eastAsia="zh-CN"/>
        </w:rPr>
        <w:t xml:space="preserve"> is trained at UE side or neutral site, we may consider Case y as baseline.</w:t>
      </w:r>
    </w:p>
    <w:p w14:paraId="14620456" w14:textId="6039D7A4" w:rsidR="00C11909" w:rsidRPr="00C11909" w:rsidRDefault="00C11909" w:rsidP="00C11909">
      <w:pPr>
        <w:rPr>
          <w:b/>
          <w:i/>
          <w:lang w:eastAsia="zh-CN"/>
        </w:rPr>
      </w:pPr>
      <w:r w:rsidRPr="00C11909">
        <w:rPr>
          <w:rFonts w:hint="eastAsia"/>
          <w:b/>
          <w:i/>
          <w:lang w:eastAsia="zh-CN"/>
        </w:rPr>
        <w:t>O</w:t>
      </w:r>
      <w:r w:rsidRPr="00C11909">
        <w:rPr>
          <w:b/>
          <w:i/>
          <w:lang w:eastAsia="zh-CN"/>
        </w:rPr>
        <w:t xml:space="preserve">bservation </w:t>
      </w:r>
      <w:r w:rsidR="006219DF">
        <w:rPr>
          <w:b/>
          <w:i/>
          <w:lang w:eastAsia="zh-CN"/>
        </w:rPr>
        <w:t>5</w:t>
      </w:r>
      <w:r w:rsidRPr="00C11909">
        <w:rPr>
          <w:b/>
          <w:i/>
          <w:lang w:eastAsia="zh-CN"/>
        </w:rPr>
        <w:t>: For model transfer/delivery where the model is trained at UE side or neutral site, the necessity of introducing Case z1 as opposed to the implementation manner of Case y is not clear</w:t>
      </w:r>
      <w:r w:rsidRPr="00C11909">
        <w:rPr>
          <w:b/>
          <w:i/>
          <w:lang w:val="en-GB" w:eastAsia="zh-CN"/>
        </w:rPr>
        <w:t>:</w:t>
      </w:r>
    </w:p>
    <w:p w14:paraId="0F4D1B81" w14:textId="77777777" w:rsidR="00C11909" w:rsidRPr="00C11909" w:rsidRDefault="00C11909" w:rsidP="00C11909">
      <w:pPr>
        <w:numPr>
          <w:ilvl w:val="0"/>
          <w:numId w:val="4"/>
        </w:numPr>
        <w:autoSpaceDE/>
        <w:autoSpaceDN/>
        <w:adjustRightInd/>
        <w:snapToGrid/>
        <w:spacing w:before="120" w:after="0"/>
        <w:jc w:val="left"/>
        <w:rPr>
          <w:rFonts w:ascii="Times" w:eastAsia="Batang" w:hAnsi="Times"/>
          <w:b/>
          <w:i/>
          <w:lang w:val="en-GB"/>
        </w:rPr>
      </w:pPr>
      <w:r w:rsidRPr="00C11909">
        <w:rPr>
          <w:rFonts w:ascii="Times" w:eastAsia="Batang" w:hAnsi="Times"/>
          <w:b/>
          <w:i/>
          <w:lang w:val="en-GB"/>
        </w:rPr>
        <w:t>Case z1 incur</w:t>
      </w:r>
      <w:r w:rsidR="0036703E">
        <w:rPr>
          <w:rFonts w:ascii="Times" w:eastAsia="Batang" w:hAnsi="Times"/>
          <w:b/>
          <w:i/>
          <w:lang w:val="en-GB"/>
        </w:rPr>
        <w:t>s</w:t>
      </w:r>
      <w:r w:rsidRPr="00C11909">
        <w:rPr>
          <w:rFonts w:ascii="Times" w:eastAsia="Batang" w:hAnsi="Times"/>
          <w:b/>
          <w:i/>
          <w:lang w:val="en-GB"/>
        </w:rPr>
        <w:t xml:space="preserve"> the burden of offline cross-vendor collaboration, compared to Case y.</w:t>
      </w:r>
    </w:p>
    <w:p w14:paraId="1C24E98D" w14:textId="77777777" w:rsidR="00C11909" w:rsidRPr="00C11909" w:rsidRDefault="00C11909" w:rsidP="00C11909">
      <w:pPr>
        <w:numPr>
          <w:ilvl w:val="0"/>
          <w:numId w:val="4"/>
        </w:numPr>
        <w:autoSpaceDE/>
        <w:autoSpaceDN/>
        <w:adjustRightInd/>
        <w:snapToGrid/>
        <w:spacing w:before="120" w:after="0"/>
        <w:jc w:val="left"/>
        <w:rPr>
          <w:rFonts w:ascii="Times" w:eastAsia="Batang" w:hAnsi="Times"/>
          <w:b/>
          <w:i/>
          <w:lang w:val="en-GB"/>
        </w:rPr>
      </w:pPr>
      <w:r w:rsidRPr="00C11909">
        <w:rPr>
          <w:rFonts w:ascii="Times" w:eastAsia="Batang" w:hAnsi="Times"/>
          <w:b/>
          <w:i/>
          <w:lang w:val="en-GB"/>
        </w:rPr>
        <w:t>Case z1 may come with 3GPP NW side burden on model maintenance/storage compared to Case y.</w:t>
      </w:r>
    </w:p>
    <w:p w14:paraId="4F2076DA" w14:textId="77777777" w:rsidR="00C11909" w:rsidRPr="00C11909" w:rsidRDefault="00C11909" w:rsidP="00C11909">
      <w:pPr>
        <w:numPr>
          <w:ilvl w:val="0"/>
          <w:numId w:val="4"/>
        </w:numPr>
        <w:autoSpaceDE/>
        <w:autoSpaceDN/>
        <w:adjustRightInd/>
        <w:snapToGrid/>
        <w:spacing w:before="120"/>
        <w:jc w:val="left"/>
        <w:rPr>
          <w:rFonts w:ascii="Times" w:eastAsia="Batang" w:hAnsi="Times"/>
          <w:b/>
          <w:i/>
          <w:lang w:val="en-GB"/>
        </w:rPr>
      </w:pPr>
      <w:r w:rsidRPr="00C11909">
        <w:rPr>
          <w:rFonts w:ascii="Times" w:eastAsia="Batang" w:hAnsi="Times"/>
          <w:b/>
          <w:i/>
          <w:lang w:val="en-GB"/>
        </w:rPr>
        <w:t>Case z1 do</w:t>
      </w:r>
      <w:r w:rsidR="000729ED">
        <w:rPr>
          <w:rFonts w:ascii="Times" w:eastAsia="Batang" w:hAnsi="Times"/>
          <w:b/>
          <w:i/>
          <w:lang w:val="en-GB"/>
        </w:rPr>
        <w:t>es</w:t>
      </w:r>
      <w:r w:rsidRPr="00C11909">
        <w:rPr>
          <w:rFonts w:ascii="Times" w:eastAsia="Batang" w:hAnsi="Times"/>
          <w:b/>
          <w:i/>
          <w:lang w:val="en-GB"/>
        </w:rPr>
        <w:t xml:space="preserve"> not bring benefits compared to Case y.</w:t>
      </w:r>
    </w:p>
    <w:p w14:paraId="2B7C5E9D" w14:textId="0CDC5BEE" w:rsidR="00C11909" w:rsidRPr="00C11909" w:rsidRDefault="00C11909" w:rsidP="00C11909">
      <w:pPr>
        <w:rPr>
          <w:b/>
          <w:i/>
          <w:lang w:eastAsia="zh-CN"/>
        </w:rPr>
      </w:pPr>
      <w:r w:rsidRPr="00C11909">
        <w:rPr>
          <w:b/>
          <w:i/>
          <w:lang w:eastAsia="zh-CN"/>
        </w:rPr>
        <w:t xml:space="preserve">Proposal </w:t>
      </w:r>
      <w:r w:rsidR="00DF643F" w:rsidRPr="00C11909">
        <w:rPr>
          <w:b/>
          <w:i/>
          <w:lang w:eastAsia="zh-CN"/>
        </w:rPr>
        <w:t>1</w:t>
      </w:r>
      <w:r w:rsidR="00DA3BC3">
        <w:rPr>
          <w:b/>
          <w:i/>
          <w:lang w:eastAsia="zh-CN"/>
        </w:rPr>
        <w:t>1</w:t>
      </w:r>
      <w:r w:rsidRPr="00C11909">
        <w:rPr>
          <w:b/>
          <w:i/>
          <w:lang w:eastAsia="zh-CN"/>
        </w:rPr>
        <w:t>: For model transfer/delivery where the model is trained at UE side or neutral site, assume Case y as the baseline.</w:t>
      </w:r>
    </w:p>
    <w:p w14:paraId="5D468992" w14:textId="77777777" w:rsidR="00C11909" w:rsidRPr="00C11909" w:rsidRDefault="00C11909" w:rsidP="00C11909">
      <w:pPr>
        <w:keepNext/>
        <w:numPr>
          <w:ilvl w:val="0"/>
          <w:numId w:val="2"/>
        </w:numPr>
        <w:spacing w:before="120"/>
        <w:outlineLvl w:val="0"/>
        <w:rPr>
          <w:b/>
          <w:bCs/>
          <w:sz w:val="28"/>
          <w:szCs w:val="28"/>
        </w:rPr>
      </w:pPr>
      <w:r w:rsidRPr="00C11909">
        <w:rPr>
          <w:b/>
          <w:bCs/>
          <w:sz w:val="28"/>
          <w:szCs w:val="28"/>
        </w:rPr>
        <w:t xml:space="preserve">UE side training </w:t>
      </w:r>
      <w:r w:rsidRPr="00C11909">
        <w:rPr>
          <w:rFonts w:hint="eastAsia"/>
          <w:b/>
          <w:bCs/>
          <w:sz w:val="28"/>
          <w:szCs w:val="28"/>
          <w:lang w:eastAsia="zh-CN"/>
        </w:rPr>
        <w:t>data</w:t>
      </w:r>
      <w:r w:rsidRPr="00C11909">
        <w:rPr>
          <w:b/>
          <w:bCs/>
          <w:sz w:val="28"/>
          <w:szCs w:val="28"/>
        </w:rPr>
        <w:t xml:space="preserve"> collection</w:t>
      </w:r>
    </w:p>
    <w:p w14:paraId="76188C63" w14:textId="56E2BA6E" w:rsidR="00C11909" w:rsidRPr="00C11909" w:rsidRDefault="00C11909" w:rsidP="00C11909">
      <w:pPr>
        <w:rPr>
          <w:lang w:eastAsia="zh-CN"/>
        </w:rPr>
      </w:pPr>
      <w:r w:rsidRPr="00C11909">
        <w:rPr>
          <w:rFonts w:hint="eastAsia"/>
          <w:lang w:eastAsia="zh-CN"/>
        </w:rPr>
        <w:t>T</w:t>
      </w:r>
      <w:r w:rsidRPr="00C11909">
        <w:rPr>
          <w:lang w:eastAsia="zh-CN"/>
        </w:rPr>
        <w:t xml:space="preserve">he UE side training data collection is listed as part of the WID scope and involves both RAN2 and RAN1. From our understanding, RAN1 is obliged to provide the identified requirement of data content, type, size, latency, etc., while it is up to RAN2 to discuss and decide the detailed options (e.g., from UE to OTT server, or from CN/OAM to OTT server). Since RAN1 has fed back the identified requirements already in the replied LS in Rel-18 </w:t>
      </w:r>
      <w:r w:rsidRPr="00C11909">
        <w:rPr>
          <w:sz w:val="21"/>
          <w:szCs w:val="21"/>
        </w:rPr>
        <w:fldChar w:fldCharType="begin"/>
      </w:r>
      <w:r w:rsidRPr="00C11909">
        <w:rPr>
          <w:lang w:eastAsia="zh-CN"/>
        </w:rPr>
        <w:instrText xml:space="preserve"> REF _Ref157973237 \r \h </w:instrText>
      </w:r>
      <w:r w:rsidRPr="00C11909">
        <w:rPr>
          <w:sz w:val="21"/>
          <w:szCs w:val="21"/>
        </w:rPr>
      </w:r>
      <w:r w:rsidRPr="00C11909">
        <w:rPr>
          <w:sz w:val="21"/>
          <w:szCs w:val="21"/>
        </w:rPr>
        <w:fldChar w:fldCharType="separate"/>
      </w:r>
      <w:r w:rsidR="00AA0911">
        <w:rPr>
          <w:lang w:eastAsia="zh-CN"/>
        </w:rPr>
        <w:t>[3]</w:t>
      </w:r>
      <w:r w:rsidRPr="00C11909">
        <w:rPr>
          <w:sz w:val="21"/>
          <w:szCs w:val="21"/>
        </w:rPr>
        <w:fldChar w:fldCharType="end"/>
      </w:r>
      <w:r w:rsidRPr="00C11909">
        <w:rPr>
          <w:sz w:val="21"/>
          <w:szCs w:val="21"/>
        </w:rPr>
        <w:fldChar w:fldCharType="begin"/>
      </w:r>
      <w:r w:rsidRPr="00C11909">
        <w:rPr>
          <w:sz w:val="21"/>
          <w:szCs w:val="21"/>
        </w:rPr>
        <w:instrText xml:space="preserve"> REF _Ref157973238 \r \h </w:instrText>
      </w:r>
      <w:r w:rsidRPr="00C11909">
        <w:rPr>
          <w:sz w:val="21"/>
          <w:szCs w:val="21"/>
        </w:rPr>
      </w:r>
      <w:r w:rsidRPr="00C11909">
        <w:rPr>
          <w:sz w:val="21"/>
          <w:szCs w:val="21"/>
        </w:rPr>
        <w:fldChar w:fldCharType="separate"/>
      </w:r>
      <w:r w:rsidR="00AA0911">
        <w:rPr>
          <w:sz w:val="21"/>
          <w:szCs w:val="21"/>
        </w:rPr>
        <w:t>[4]</w:t>
      </w:r>
      <w:r w:rsidRPr="00C11909">
        <w:rPr>
          <w:sz w:val="21"/>
          <w:szCs w:val="21"/>
        </w:rPr>
        <w:fldChar w:fldCharType="end"/>
      </w:r>
      <w:r w:rsidRPr="00C11909">
        <w:rPr>
          <w:lang w:eastAsia="zh-CN"/>
        </w:rPr>
        <w:t>, we think it is not urgent for RAN1 for further discussion of this issue at the early meeting(s) of Rel-19 until there is more progress at 9.1.1 and 9.1.2 on the requirements of data.</w:t>
      </w:r>
    </w:p>
    <w:p w14:paraId="26CEB6D1" w14:textId="31CA2982" w:rsidR="00C11909" w:rsidRPr="00C11909" w:rsidRDefault="00C11909" w:rsidP="00264405">
      <w:pPr>
        <w:spacing w:before="120"/>
        <w:rPr>
          <w:b/>
          <w:i/>
          <w:lang w:eastAsia="zh-CN"/>
        </w:rPr>
      </w:pPr>
      <w:r w:rsidRPr="00C11909">
        <w:rPr>
          <w:b/>
          <w:i/>
          <w:lang w:eastAsia="zh-CN"/>
        </w:rPr>
        <w:t xml:space="preserve">Proposal </w:t>
      </w:r>
      <w:r w:rsidR="00DF643F" w:rsidRPr="00C11909">
        <w:rPr>
          <w:b/>
          <w:i/>
          <w:lang w:eastAsia="zh-CN"/>
        </w:rPr>
        <w:t>1</w:t>
      </w:r>
      <w:r w:rsidR="00F8253B">
        <w:rPr>
          <w:b/>
          <w:i/>
          <w:lang w:eastAsia="zh-CN"/>
        </w:rPr>
        <w:t>2</w:t>
      </w:r>
      <w:r w:rsidRPr="00C11909">
        <w:rPr>
          <w:b/>
          <w:i/>
          <w:lang w:eastAsia="zh-CN"/>
        </w:rPr>
        <w:t>: For the continued study of data collection for UE-side model training, lower the priority of the discussion at RAN1 due to the following reasons:</w:t>
      </w:r>
    </w:p>
    <w:p w14:paraId="63482559" w14:textId="77777777" w:rsidR="00C11909" w:rsidRPr="00C11909" w:rsidRDefault="00C11909" w:rsidP="00CD225C">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lastRenderedPageBreak/>
        <w:t>The content for use cases have already been provided in the Rel-18 LS reply from RAN1.</w:t>
      </w:r>
    </w:p>
    <w:p w14:paraId="61CDB4BA" w14:textId="77777777" w:rsidR="00C11909" w:rsidRPr="00CD225C" w:rsidRDefault="00C11909" w:rsidP="00CD225C">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 xml:space="preserve">Discussion of UE data collection mechanisms </w:t>
      </w:r>
      <w:proofErr w:type="gramStart"/>
      <w:r w:rsidRPr="00C11909">
        <w:rPr>
          <w:rFonts w:ascii="Times" w:eastAsia="Batang" w:hAnsi="Times"/>
          <w:b/>
          <w:i/>
          <w:lang w:val="en-GB"/>
        </w:rPr>
        <w:t>is</w:t>
      </w:r>
      <w:proofErr w:type="gramEnd"/>
      <w:r w:rsidRPr="00C11909">
        <w:rPr>
          <w:rFonts w:ascii="Times" w:eastAsia="Batang" w:hAnsi="Times"/>
          <w:b/>
          <w:i/>
          <w:lang w:val="en-GB"/>
        </w:rPr>
        <w:t xml:space="preserve"> out of RAN1 scope.</w:t>
      </w:r>
    </w:p>
    <w:p w14:paraId="2B9B24E7" w14:textId="77777777" w:rsidR="00C11909" w:rsidRPr="00C11909" w:rsidRDefault="00C11909" w:rsidP="00C11909">
      <w:pPr>
        <w:keepNext/>
        <w:numPr>
          <w:ilvl w:val="0"/>
          <w:numId w:val="2"/>
        </w:numPr>
        <w:tabs>
          <w:tab w:val="clear" w:pos="432"/>
        </w:tabs>
        <w:spacing w:before="240"/>
        <w:ind w:left="431" w:hanging="431"/>
        <w:outlineLvl w:val="0"/>
        <w:rPr>
          <w:b/>
          <w:bCs/>
          <w:sz w:val="28"/>
          <w:szCs w:val="28"/>
        </w:rPr>
      </w:pPr>
      <w:r w:rsidRPr="00C11909">
        <w:rPr>
          <w:b/>
          <w:bCs/>
          <w:sz w:val="28"/>
          <w:szCs w:val="28"/>
        </w:rPr>
        <w:t>Conclusions</w:t>
      </w:r>
    </w:p>
    <w:p w14:paraId="79E389E1" w14:textId="77777777" w:rsidR="00C11909" w:rsidRDefault="00C11909" w:rsidP="00C11909">
      <w:pPr>
        <w:rPr>
          <w:rFonts w:eastAsia="MS Mincho"/>
          <w:lang w:eastAsia="ja-JP"/>
        </w:rPr>
      </w:pPr>
      <w:r w:rsidRPr="00C11909">
        <w:rPr>
          <w:kern w:val="2"/>
          <w:lang w:val="en-GB" w:eastAsia="zh-CN"/>
        </w:rPr>
        <w:t xml:space="preserve">In this </w:t>
      </w:r>
      <w:r w:rsidRPr="00C11909">
        <w:rPr>
          <w:rFonts w:eastAsia="MS Mincho"/>
          <w:lang w:eastAsia="ja-JP"/>
        </w:rPr>
        <w:t xml:space="preserve">contribution, </w:t>
      </w:r>
      <w:r w:rsidRPr="00C11909">
        <w:rPr>
          <w:lang w:eastAsia="zh-CN"/>
        </w:rPr>
        <w:t>the 3 study objectives of model identification, model transfer/delivery, and UE side training data collection are discussed</w:t>
      </w:r>
      <w:r w:rsidRPr="00C11909">
        <w:rPr>
          <w:rFonts w:eastAsia="MS Mincho"/>
          <w:lang w:eastAsia="ja-JP"/>
        </w:rPr>
        <w:t>. Based on the discussions, we have the following observations and proposals.</w:t>
      </w:r>
    </w:p>
    <w:p w14:paraId="4DB177A0" w14:textId="77777777" w:rsidR="006768FD" w:rsidRPr="00C11909" w:rsidRDefault="006768FD" w:rsidP="006768FD">
      <w:pPr>
        <w:spacing w:before="120"/>
        <w:rPr>
          <w:b/>
          <w:i/>
          <w:lang w:eastAsia="zh-CN"/>
        </w:rPr>
      </w:pPr>
      <w:r w:rsidRPr="00C11909">
        <w:rPr>
          <w:b/>
          <w:i/>
          <w:lang w:eastAsia="zh-CN"/>
        </w:rPr>
        <w:t>Observation 1: The boundary between model identification and functionality identification for the Functionality with model ID is not clear.</w:t>
      </w:r>
    </w:p>
    <w:p w14:paraId="0E3CF518" w14:textId="212CDF75" w:rsidR="00B133C4" w:rsidRDefault="00B133C4" w:rsidP="00B133C4">
      <w:pPr>
        <w:spacing w:before="120"/>
        <w:rPr>
          <w:b/>
          <w:i/>
          <w:lang w:eastAsia="zh-CN"/>
        </w:rPr>
      </w:pPr>
      <w:r>
        <w:rPr>
          <w:b/>
          <w:i/>
          <w:lang w:eastAsia="zh-CN"/>
        </w:rPr>
        <w:t>Observation</w:t>
      </w:r>
      <w:r w:rsidRPr="00152FA3">
        <w:rPr>
          <w:b/>
          <w:i/>
          <w:lang w:eastAsia="zh-CN"/>
        </w:rPr>
        <w:t xml:space="preserve"> </w:t>
      </w:r>
      <w:r w:rsidR="006219DF">
        <w:rPr>
          <w:b/>
          <w:i/>
          <w:lang w:eastAsia="zh-CN"/>
        </w:rPr>
        <w:t>2</w:t>
      </w:r>
      <w:r w:rsidRPr="00152FA3">
        <w:rPr>
          <w:b/>
          <w:i/>
          <w:lang w:eastAsia="zh-CN"/>
        </w:rPr>
        <w:t xml:space="preserve">: </w:t>
      </w:r>
      <w:r>
        <w:rPr>
          <w:b/>
          <w:i/>
          <w:lang w:eastAsia="zh-CN"/>
        </w:rPr>
        <w:t xml:space="preserve">The feasibility of MI-Option 1 for one-sided model is unclear, since </w:t>
      </w:r>
      <w:r w:rsidRPr="00BF137B">
        <w:rPr>
          <w:b/>
          <w:i/>
          <w:lang w:eastAsia="zh-CN"/>
        </w:rPr>
        <w:t>introducing globally unique model ID</w:t>
      </w:r>
      <w:r>
        <w:rPr>
          <w:b/>
          <w:i/>
          <w:lang w:eastAsia="zh-CN"/>
        </w:rPr>
        <w:t xml:space="preserve"> for the purpose of data categorization</w:t>
      </w:r>
      <w:r w:rsidRPr="00BF137B">
        <w:rPr>
          <w:b/>
          <w:i/>
          <w:lang w:eastAsia="zh-CN"/>
        </w:rPr>
        <w:t xml:space="preserve"> </w:t>
      </w:r>
      <w:r>
        <w:rPr>
          <w:b/>
          <w:i/>
          <w:lang w:eastAsia="zh-CN"/>
        </w:rPr>
        <w:t xml:space="preserve">indication </w:t>
      </w:r>
      <w:r w:rsidRPr="00BF137B">
        <w:rPr>
          <w:b/>
          <w:i/>
          <w:lang w:eastAsia="zh-CN"/>
        </w:rPr>
        <w:t>is not really helpful to the UE side and may harm the proprietary preservation of the NW side</w:t>
      </w:r>
      <w:r w:rsidRPr="00152FA3">
        <w:rPr>
          <w:b/>
          <w:i/>
          <w:lang w:eastAsia="zh-CN"/>
        </w:rPr>
        <w:t>.</w:t>
      </w:r>
    </w:p>
    <w:p w14:paraId="4973BEBB" w14:textId="518558E7" w:rsidR="00DD2A23" w:rsidRPr="00C11909" w:rsidRDefault="00DD2A23" w:rsidP="00DD2A23">
      <w:pPr>
        <w:spacing w:before="120"/>
        <w:rPr>
          <w:lang w:eastAsia="zh-CN"/>
        </w:rPr>
      </w:pPr>
      <w:r w:rsidRPr="00C11909">
        <w:rPr>
          <w:b/>
          <w:i/>
        </w:rPr>
        <w:t xml:space="preserve">Observation </w:t>
      </w:r>
      <w:r w:rsidR="006219DF">
        <w:rPr>
          <w:b/>
          <w:i/>
        </w:rPr>
        <w:t>3</w:t>
      </w:r>
      <w:r w:rsidRPr="00C11909">
        <w:rPr>
          <w:b/>
          <w:i/>
        </w:rPr>
        <w:t>: If MI-Option 4 and MI-Option 5 need to be classified to model identification, the definition of model identification may need to be revisited.</w:t>
      </w:r>
    </w:p>
    <w:p w14:paraId="6AFDAF47" w14:textId="03B0881D" w:rsidR="00F8253B" w:rsidRPr="00C11909" w:rsidRDefault="00F8253B" w:rsidP="00F8253B">
      <w:pPr>
        <w:rPr>
          <w:b/>
          <w:i/>
          <w:lang w:eastAsia="zh-CN"/>
        </w:rPr>
      </w:pPr>
      <w:r w:rsidRPr="00C11909">
        <w:rPr>
          <w:b/>
          <w:i/>
          <w:lang w:eastAsia="zh-CN"/>
        </w:rPr>
        <w:t xml:space="preserve">Observation </w:t>
      </w:r>
      <w:r w:rsidR="006219DF">
        <w:rPr>
          <w:b/>
          <w:i/>
          <w:lang w:eastAsia="zh-CN"/>
        </w:rPr>
        <w:t>4</w:t>
      </w:r>
      <w:r w:rsidRPr="00C11909">
        <w:rPr>
          <w:b/>
          <w:i/>
          <w:lang w:eastAsia="zh-CN"/>
        </w:rPr>
        <w:t xml:space="preserve">: </w:t>
      </w:r>
      <w:r w:rsidRPr="00C11909">
        <w:rPr>
          <w:b/>
          <w:i/>
          <w:lang w:val="en-GB" w:eastAsia="zh-CN"/>
        </w:rPr>
        <w:t>For model transfer/delivery Case z4, how to align the model structure between NW side and UE side may need further study, e.g.,</w:t>
      </w:r>
      <w:r w:rsidRPr="00C11909">
        <w:rPr>
          <w:b/>
          <w:i/>
          <w:lang w:eastAsia="zh-CN"/>
        </w:rPr>
        <w:t xml:space="preserve"> 2 candidates are listed in below</w:t>
      </w:r>
      <w:r w:rsidRPr="00C11909">
        <w:rPr>
          <w:b/>
          <w:i/>
          <w:lang w:val="en-GB" w:eastAsia="zh-CN"/>
        </w:rPr>
        <w:t>:</w:t>
      </w:r>
    </w:p>
    <w:p w14:paraId="213A1ECC" w14:textId="77777777" w:rsidR="00F8253B" w:rsidRPr="00C11909" w:rsidRDefault="00F8253B" w:rsidP="00F8253B">
      <w:pPr>
        <w:numPr>
          <w:ilvl w:val="0"/>
          <w:numId w:val="4"/>
        </w:numPr>
        <w:autoSpaceDE/>
        <w:autoSpaceDN/>
        <w:adjustRightInd/>
        <w:snapToGrid/>
        <w:spacing w:before="120" w:after="0"/>
        <w:jc w:val="left"/>
        <w:rPr>
          <w:rFonts w:ascii="Times" w:eastAsia="Batang" w:hAnsi="Times"/>
          <w:b/>
          <w:i/>
          <w:lang w:val="en-GB"/>
        </w:rPr>
      </w:pPr>
      <w:r w:rsidRPr="00C11909">
        <w:rPr>
          <w:rFonts w:ascii="Times" w:eastAsia="Batang" w:hAnsi="Times"/>
          <w:b/>
          <w:i/>
          <w:lang w:val="en-GB"/>
        </w:rPr>
        <w:t>Candidate 1: Offline alignment between NW side and UE side.</w:t>
      </w:r>
    </w:p>
    <w:p w14:paraId="4DBC3015" w14:textId="77777777" w:rsidR="00F8253B" w:rsidRPr="00C11909" w:rsidRDefault="00F8253B" w:rsidP="00F8253B">
      <w:pPr>
        <w:numPr>
          <w:ilvl w:val="1"/>
          <w:numId w:val="4"/>
        </w:numPr>
        <w:autoSpaceDE/>
        <w:autoSpaceDN/>
        <w:adjustRightInd/>
        <w:snapToGrid/>
        <w:spacing w:before="120" w:after="0"/>
        <w:jc w:val="left"/>
        <w:rPr>
          <w:rFonts w:ascii="Times" w:eastAsia="Batang" w:hAnsi="Times"/>
          <w:b/>
          <w:i/>
          <w:lang w:val="en-GB"/>
        </w:rPr>
      </w:pPr>
      <w:r w:rsidRPr="00C11909">
        <w:rPr>
          <w:rFonts w:ascii="Times" w:eastAsia="Batang" w:hAnsi="Times"/>
          <w:b/>
          <w:i/>
          <w:lang w:val="en-GB"/>
        </w:rPr>
        <w:t>The burden of cross-vendor collaboration still exists.</w:t>
      </w:r>
    </w:p>
    <w:p w14:paraId="478D6368" w14:textId="77777777" w:rsidR="00F8253B" w:rsidRPr="00C11909" w:rsidRDefault="00F8253B" w:rsidP="00F8253B">
      <w:pPr>
        <w:numPr>
          <w:ilvl w:val="1"/>
          <w:numId w:val="4"/>
        </w:numPr>
        <w:autoSpaceDE/>
        <w:autoSpaceDN/>
        <w:adjustRightInd/>
        <w:snapToGrid/>
        <w:spacing w:before="120" w:after="0"/>
        <w:jc w:val="left"/>
        <w:rPr>
          <w:rFonts w:ascii="Times" w:eastAsia="Batang" w:hAnsi="Times"/>
          <w:b/>
          <w:i/>
          <w:lang w:val="en-GB"/>
        </w:rPr>
      </w:pPr>
      <w:r w:rsidRPr="00C11909">
        <w:rPr>
          <w:rFonts w:ascii="Times" w:eastAsia="Batang" w:hAnsi="Times"/>
          <w:b/>
          <w:i/>
          <w:lang w:val="en-GB"/>
        </w:rPr>
        <w:t>It causes burden of maintenance/storage of multiple models to different UE vendors at the NW side.</w:t>
      </w:r>
    </w:p>
    <w:p w14:paraId="162B5517" w14:textId="77777777" w:rsidR="00F8253B" w:rsidRPr="00C11909" w:rsidRDefault="00F8253B" w:rsidP="00F8253B">
      <w:pPr>
        <w:numPr>
          <w:ilvl w:val="0"/>
          <w:numId w:val="4"/>
        </w:numPr>
        <w:autoSpaceDE/>
        <w:autoSpaceDN/>
        <w:adjustRightInd/>
        <w:snapToGrid/>
        <w:spacing w:before="120"/>
        <w:jc w:val="left"/>
        <w:rPr>
          <w:rFonts w:ascii="Times" w:eastAsia="Batang" w:hAnsi="Times"/>
          <w:b/>
          <w:i/>
          <w:lang w:val="en-GB"/>
        </w:rPr>
      </w:pPr>
      <w:r w:rsidRPr="00C11909">
        <w:rPr>
          <w:rFonts w:ascii="Times" w:eastAsia="Batang" w:hAnsi="Times"/>
          <w:b/>
          <w:i/>
          <w:lang w:val="en-GB"/>
        </w:rPr>
        <w:t>Candidate 2: 3GPP specified model structure.</w:t>
      </w:r>
    </w:p>
    <w:p w14:paraId="176C11B3" w14:textId="77777777" w:rsidR="00F8253B" w:rsidRPr="00C11909" w:rsidRDefault="00F8253B" w:rsidP="00F8253B">
      <w:pPr>
        <w:numPr>
          <w:ilvl w:val="1"/>
          <w:numId w:val="4"/>
        </w:numPr>
        <w:autoSpaceDE/>
        <w:autoSpaceDN/>
        <w:adjustRightInd/>
        <w:snapToGrid/>
        <w:spacing w:before="120"/>
        <w:jc w:val="left"/>
        <w:rPr>
          <w:rFonts w:ascii="Times" w:eastAsia="Batang" w:hAnsi="Times"/>
          <w:b/>
          <w:i/>
          <w:lang w:val="en-GB"/>
        </w:rPr>
      </w:pPr>
      <w:r w:rsidRPr="00C11909">
        <w:rPr>
          <w:rFonts w:ascii="Times" w:hAnsi="Times" w:hint="eastAsia"/>
          <w:b/>
          <w:i/>
          <w:lang w:val="en-GB" w:eastAsia="zh-CN"/>
        </w:rPr>
        <w:t>A</w:t>
      </w:r>
      <w:r w:rsidRPr="00C11909">
        <w:rPr>
          <w:rFonts w:ascii="Times" w:hAnsi="Times"/>
          <w:b/>
          <w:i/>
          <w:lang w:val="en-GB" w:eastAsia="zh-CN"/>
        </w:rPr>
        <w:t xml:space="preserve">void the </w:t>
      </w:r>
      <w:r w:rsidRPr="00C11909">
        <w:rPr>
          <w:rFonts w:ascii="Times" w:eastAsia="Batang" w:hAnsi="Times"/>
          <w:b/>
          <w:i/>
          <w:lang w:val="en-GB"/>
        </w:rPr>
        <w:t xml:space="preserve">burden of </w:t>
      </w:r>
      <w:r w:rsidRPr="00C11909">
        <w:rPr>
          <w:rFonts w:ascii="Times" w:hAnsi="Times"/>
          <w:b/>
          <w:i/>
          <w:lang w:val="en-GB" w:eastAsia="zh-CN"/>
        </w:rPr>
        <w:t>cross-vendor</w:t>
      </w:r>
      <w:r w:rsidRPr="00C11909">
        <w:rPr>
          <w:rFonts w:ascii="Times" w:eastAsia="Batang" w:hAnsi="Times"/>
          <w:b/>
          <w:i/>
          <w:lang w:val="en-GB"/>
        </w:rPr>
        <w:t xml:space="preserve"> collaboration</w:t>
      </w:r>
      <w:r w:rsidRPr="00C11909">
        <w:rPr>
          <w:rFonts w:ascii="Times" w:hAnsi="Times"/>
          <w:b/>
          <w:i/>
          <w:lang w:val="en-GB" w:eastAsia="zh-CN"/>
        </w:rPr>
        <w:t xml:space="preserve"> and the </w:t>
      </w:r>
      <w:r w:rsidRPr="00C11909">
        <w:rPr>
          <w:rFonts w:ascii="Times" w:eastAsia="Batang" w:hAnsi="Times"/>
          <w:b/>
          <w:i/>
          <w:lang w:val="en-GB"/>
        </w:rPr>
        <w:t>burden of maintaining/storing multiple models at NW.</w:t>
      </w:r>
    </w:p>
    <w:p w14:paraId="27EFB84D" w14:textId="77777777" w:rsidR="00F8253B" w:rsidRPr="00C11909" w:rsidRDefault="00F8253B" w:rsidP="00F8253B">
      <w:pPr>
        <w:numPr>
          <w:ilvl w:val="1"/>
          <w:numId w:val="4"/>
        </w:numPr>
        <w:autoSpaceDE/>
        <w:autoSpaceDN/>
        <w:adjustRightInd/>
        <w:snapToGrid/>
        <w:spacing w:before="120"/>
        <w:jc w:val="left"/>
        <w:rPr>
          <w:rFonts w:ascii="Times" w:hAnsi="Times"/>
          <w:b/>
          <w:i/>
          <w:lang w:val="en-GB" w:eastAsia="zh-CN"/>
        </w:rPr>
      </w:pPr>
      <w:r w:rsidRPr="00C11909">
        <w:rPr>
          <w:rFonts w:ascii="Times" w:hAnsi="Times"/>
          <w:b/>
          <w:i/>
          <w:lang w:val="en-GB" w:eastAsia="zh-CN"/>
        </w:rPr>
        <w:t>Whether it is possible to achieved agreed-upon model structure at 3GPP level may be questionable.</w:t>
      </w:r>
    </w:p>
    <w:p w14:paraId="327E2542" w14:textId="77777777" w:rsidR="00F8253B" w:rsidRPr="00C11909" w:rsidRDefault="00F8253B" w:rsidP="00F8253B">
      <w:pPr>
        <w:numPr>
          <w:ilvl w:val="1"/>
          <w:numId w:val="4"/>
        </w:numPr>
        <w:autoSpaceDE/>
        <w:autoSpaceDN/>
        <w:adjustRightInd/>
        <w:snapToGrid/>
        <w:spacing w:before="120"/>
        <w:jc w:val="left"/>
        <w:rPr>
          <w:rFonts w:ascii="Times" w:hAnsi="Times"/>
          <w:b/>
          <w:i/>
          <w:lang w:val="en-GB" w:eastAsia="zh-CN"/>
        </w:rPr>
      </w:pPr>
      <w:r w:rsidRPr="00C11909">
        <w:rPr>
          <w:rFonts w:ascii="Times" w:hAnsi="Times"/>
          <w:b/>
          <w:i/>
          <w:lang w:val="en-GB" w:eastAsia="zh-CN"/>
        </w:rPr>
        <w:t>The common specified model structure may limit the upper bound of the achievable performance of the model.</w:t>
      </w:r>
    </w:p>
    <w:p w14:paraId="41FE498D" w14:textId="26626D1F" w:rsidR="00F8253B" w:rsidRPr="00C11909" w:rsidRDefault="00F8253B" w:rsidP="00F8253B">
      <w:pPr>
        <w:rPr>
          <w:b/>
          <w:i/>
          <w:lang w:eastAsia="zh-CN"/>
        </w:rPr>
      </w:pPr>
      <w:r w:rsidRPr="00C11909">
        <w:rPr>
          <w:rFonts w:hint="eastAsia"/>
          <w:b/>
          <w:i/>
          <w:lang w:eastAsia="zh-CN"/>
        </w:rPr>
        <w:t>O</w:t>
      </w:r>
      <w:r w:rsidRPr="00C11909">
        <w:rPr>
          <w:b/>
          <w:i/>
          <w:lang w:eastAsia="zh-CN"/>
        </w:rPr>
        <w:t xml:space="preserve">bservation </w:t>
      </w:r>
      <w:r w:rsidR="006219DF">
        <w:rPr>
          <w:b/>
          <w:i/>
          <w:lang w:eastAsia="zh-CN"/>
        </w:rPr>
        <w:t>5</w:t>
      </w:r>
      <w:r w:rsidRPr="00C11909">
        <w:rPr>
          <w:b/>
          <w:i/>
          <w:lang w:eastAsia="zh-CN"/>
        </w:rPr>
        <w:t>: For model transfer/delivery where the model is trained at UE side or neutral site, the necessity of introducing Case z1 as opposed to the implementation manner of Case y is not clear</w:t>
      </w:r>
      <w:r w:rsidRPr="00C11909">
        <w:rPr>
          <w:b/>
          <w:i/>
          <w:lang w:val="en-GB" w:eastAsia="zh-CN"/>
        </w:rPr>
        <w:t>:</w:t>
      </w:r>
    </w:p>
    <w:p w14:paraId="53587EA3" w14:textId="77777777" w:rsidR="00F8253B" w:rsidRPr="00C11909" w:rsidRDefault="00F8253B" w:rsidP="00F8253B">
      <w:pPr>
        <w:numPr>
          <w:ilvl w:val="0"/>
          <w:numId w:val="4"/>
        </w:numPr>
        <w:autoSpaceDE/>
        <w:autoSpaceDN/>
        <w:adjustRightInd/>
        <w:snapToGrid/>
        <w:spacing w:before="120" w:after="0"/>
        <w:jc w:val="left"/>
        <w:rPr>
          <w:rFonts w:ascii="Times" w:eastAsia="Batang" w:hAnsi="Times"/>
          <w:b/>
          <w:i/>
          <w:lang w:val="en-GB"/>
        </w:rPr>
      </w:pPr>
      <w:r w:rsidRPr="00C11909">
        <w:rPr>
          <w:rFonts w:ascii="Times" w:eastAsia="Batang" w:hAnsi="Times"/>
          <w:b/>
          <w:i/>
          <w:lang w:val="en-GB"/>
        </w:rPr>
        <w:t>Case z1 incur</w:t>
      </w:r>
      <w:r>
        <w:rPr>
          <w:rFonts w:ascii="Times" w:eastAsia="Batang" w:hAnsi="Times"/>
          <w:b/>
          <w:i/>
          <w:lang w:val="en-GB"/>
        </w:rPr>
        <w:t>s</w:t>
      </w:r>
      <w:r w:rsidRPr="00C11909">
        <w:rPr>
          <w:rFonts w:ascii="Times" w:eastAsia="Batang" w:hAnsi="Times"/>
          <w:b/>
          <w:i/>
          <w:lang w:val="en-GB"/>
        </w:rPr>
        <w:t xml:space="preserve"> the burden of offline cross-vendor collaboration, compared to Case y.</w:t>
      </w:r>
    </w:p>
    <w:p w14:paraId="04FF19F2" w14:textId="77777777" w:rsidR="00F8253B" w:rsidRPr="00C11909" w:rsidRDefault="00F8253B" w:rsidP="00F8253B">
      <w:pPr>
        <w:numPr>
          <w:ilvl w:val="0"/>
          <w:numId w:val="4"/>
        </w:numPr>
        <w:autoSpaceDE/>
        <w:autoSpaceDN/>
        <w:adjustRightInd/>
        <w:snapToGrid/>
        <w:spacing w:before="120" w:after="0"/>
        <w:jc w:val="left"/>
        <w:rPr>
          <w:rFonts w:ascii="Times" w:eastAsia="Batang" w:hAnsi="Times"/>
          <w:b/>
          <w:i/>
          <w:lang w:val="en-GB"/>
        </w:rPr>
      </w:pPr>
      <w:r w:rsidRPr="00C11909">
        <w:rPr>
          <w:rFonts w:ascii="Times" w:eastAsia="Batang" w:hAnsi="Times"/>
          <w:b/>
          <w:i/>
          <w:lang w:val="en-GB"/>
        </w:rPr>
        <w:t>Case z1 may come with 3GPP NW side burden on model maintenance/storage compared to Case y.</w:t>
      </w:r>
    </w:p>
    <w:p w14:paraId="49930D83" w14:textId="77777777" w:rsidR="00F8253B" w:rsidRPr="00C11909" w:rsidRDefault="00F8253B" w:rsidP="00F8253B">
      <w:pPr>
        <w:numPr>
          <w:ilvl w:val="0"/>
          <w:numId w:val="4"/>
        </w:numPr>
        <w:autoSpaceDE/>
        <w:autoSpaceDN/>
        <w:adjustRightInd/>
        <w:snapToGrid/>
        <w:spacing w:before="120"/>
        <w:jc w:val="left"/>
        <w:rPr>
          <w:rFonts w:ascii="Times" w:eastAsia="Batang" w:hAnsi="Times"/>
          <w:b/>
          <w:i/>
          <w:lang w:val="en-GB"/>
        </w:rPr>
      </w:pPr>
      <w:r w:rsidRPr="00C11909">
        <w:rPr>
          <w:rFonts w:ascii="Times" w:eastAsia="Batang" w:hAnsi="Times"/>
          <w:b/>
          <w:i/>
          <w:lang w:val="en-GB"/>
        </w:rPr>
        <w:t>Case z1 do</w:t>
      </w:r>
      <w:r>
        <w:rPr>
          <w:rFonts w:ascii="Times" w:eastAsia="Batang" w:hAnsi="Times"/>
          <w:b/>
          <w:i/>
          <w:lang w:val="en-GB"/>
        </w:rPr>
        <w:t>es</w:t>
      </w:r>
      <w:r w:rsidRPr="00C11909">
        <w:rPr>
          <w:rFonts w:ascii="Times" w:eastAsia="Batang" w:hAnsi="Times"/>
          <w:b/>
          <w:i/>
          <w:lang w:val="en-GB"/>
        </w:rPr>
        <w:t xml:space="preserve"> not bring benefits compared to Case y.</w:t>
      </w:r>
    </w:p>
    <w:p w14:paraId="3F9F4C98" w14:textId="77777777" w:rsidR="00F8253B" w:rsidRDefault="00F8253B" w:rsidP="00F8253B">
      <w:pPr>
        <w:rPr>
          <w:b/>
          <w:i/>
          <w:lang w:eastAsia="zh-CN"/>
        </w:rPr>
      </w:pPr>
    </w:p>
    <w:p w14:paraId="7AE569CD" w14:textId="77777777" w:rsidR="00D16607" w:rsidRPr="00C11909" w:rsidRDefault="00D16607" w:rsidP="00D16607">
      <w:pPr>
        <w:spacing w:before="120"/>
        <w:rPr>
          <w:b/>
          <w:i/>
          <w:lang w:eastAsia="zh-CN"/>
        </w:rPr>
      </w:pPr>
      <w:r w:rsidRPr="00C11909">
        <w:rPr>
          <w:b/>
          <w:i/>
          <w:lang w:eastAsia="zh-CN"/>
        </w:rPr>
        <w:t>Proposal 1: Consider functionality-based identification/LCM with model ID as the same category with model-ID-based identification/LCM until further clarification on the difference is achieved.</w:t>
      </w:r>
    </w:p>
    <w:p w14:paraId="128B8CF9" w14:textId="77777777" w:rsidR="0055304B" w:rsidRPr="00C11909" w:rsidRDefault="0055304B" w:rsidP="0055304B">
      <w:pPr>
        <w:spacing w:before="120"/>
        <w:rPr>
          <w:b/>
          <w:bCs/>
          <w:i/>
          <w:iCs/>
          <w:lang w:eastAsia="zh-CN"/>
        </w:rPr>
      </w:pPr>
      <w:r w:rsidRPr="00C11909">
        <w:rPr>
          <w:b/>
          <w:i/>
          <w:lang w:eastAsia="zh-CN"/>
        </w:rPr>
        <w:t>Proposal 2: For studying the applicable sub use cases of model identification and model-ID-based LCM, take two-sided model as the starting point.</w:t>
      </w:r>
    </w:p>
    <w:p w14:paraId="74BE54A6" w14:textId="77777777" w:rsidR="00B133C4" w:rsidRPr="003F4054" w:rsidRDefault="00B133C4" w:rsidP="00B133C4">
      <w:pPr>
        <w:spacing w:before="120"/>
        <w:rPr>
          <w:b/>
          <w:i/>
        </w:rPr>
      </w:pPr>
      <w:r>
        <w:rPr>
          <w:b/>
          <w:i/>
          <w:lang w:eastAsia="zh-CN"/>
        </w:rPr>
        <w:t>Proposal</w:t>
      </w:r>
      <w:r w:rsidRPr="00152FA3">
        <w:rPr>
          <w:b/>
          <w:i/>
          <w:lang w:eastAsia="zh-CN"/>
        </w:rPr>
        <w:t xml:space="preserve"> </w:t>
      </w:r>
      <w:r>
        <w:rPr>
          <w:b/>
          <w:i/>
          <w:lang w:eastAsia="zh-CN"/>
        </w:rPr>
        <w:t>3</w:t>
      </w:r>
      <w:r w:rsidRPr="00152FA3">
        <w:rPr>
          <w:b/>
          <w:i/>
          <w:lang w:eastAsia="zh-CN"/>
        </w:rPr>
        <w:t>:</w:t>
      </w:r>
      <w:r>
        <w:rPr>
          <w:b/>
          <w:i/>
          <w:lang w:eastAsia="zh-CN"/>
        </w:rPr>
        <w:t xml:space="preserve"> </w:t>
      </w:r>
      <w:r w:rsidRPr="003F4054">
        <w:rPr>
          <w:b/>
          <w:i/>
        </w:rPr>
        <w:t xml:space="preserve">MI-Option 1 </w:t>
      </w:r>
      <w:r w:rsidRPr="000161CB">
        <w:rPr>
          <w:b/>
          <w:bCs/>
          <w:i/>
          <w:iCs/>
        </w:rPr>
        <w:t xml:space="preserve">for one-sided model </w:t>
      </w:r>
      <w:r w:rsidRPr="003F4054">
        <w:rPr>
          <w:b/>
          <w:i/>
        </w:rPr>
        <w:t xml:space="preserve">with globally unique model ID </w:t>
      </w:r>
      <w:r>
        <w:rPr>
          <w:b/>
          <w:i/>
        </w:rPr>
        <w:t>should be</w:t>
      </w:r>
      <w:r w:rsidRPr="003F4054">
        <w:rPr>
          <w:b/>
          <w:i/>
        </w:rPr>
        <w:t xml:space="preserve"> deprioritized. </w:t>
      </w:r>
    </w:p>
    <w:p w14:paraId="2B71E96C" w14:textId="77777777" w:rsidR="00BC2F41" w:rsidRDefault="00BC2F41" w:rsidP="00BC2F41">
      <w:pPr>
        <w:spacing w:before="120"/>
        <w:rPr>
          <w:b/>
          <w:i/>
          <w:lang w:eastAsia="zh-CN"/>
        </w:rPr>
      </w:pPr>
      <w:r>
        <w:rPr>
          <w:b/>
          <w:i/>
          <w:lang w:eastAsia="zh-CN"/>
        </w:rPr>
        <w:lastRenderedPageBreak/>
        <w:t>Proposal 4</w:t>
      </w:r>
      <w:r w:rsidRPr="00152FA3">
        <w:rPr>
          <w:b/>
          <w:i/>
          <w:lang w:eastAsia="zh-CN"/>
        </w:rPr>
        <w:t>:</w:t>
      </w:r>
      <w:r>
        <w:rPr>
          <w:b/>
          <w:i/>
          <w:lang w:eastAsia="zh-CN"/>
        </w:rPr>
        <w:t xml:space="preserve"> For ensuring consistency between training and inference via </w:t>
      </w:r>
      <w:r w:rsidRPr="003F4054">
        <w:rPr>
          <w:b/>
          <w:i/>
          <w:lang w:eastAsia="zh-CN"/>
        </w:rPr>
        <w:t>data collection related configuration(s) and/or indication(s)</w:t>
      </w:r>
      <w:r>
        <w:rPr>
          <w:b/>
          <w:i/>
          <w:lang w:eastAsia="zh-CN"/>
        </w:rPr>
        <w:t xml:space="preserve">, consider associated ID </w:t>
      </w:r>
      <w:r w:rsidRPr="00107875">
        <w:rPr>
          <w:b/>
          <w:bCs/>
          <w:i/>
          <w:iCs/>
          <w:lang w:eastAsia="zh-CN"/>
        </w:rPr>
        <w:t xml:space="preserve">under functionality identification </w:t>
      </w:r>
      <w:r>
        <w:rPr>
          <w:b/>
          <w:i/>
          <w:lang w:eastAsia="zh-CN"/>
        </w:rPr>
        <w:t>subject to cell specific manner.</w:t>
      </w:r>
    </w:p>
    <w:p w14:paraId="4C14A814" w14:textId="77777777" w:rsidR="00BC2F41" w:rsidRPr="00AF2766" w:rsidRDefault="00BC2F41" w:rsidP="00BC2F41">
      <w:pPr>
        <w:numPr>
          <w:ilvl w:val="0"/>
          <w:numId w:val="4"/>
        </w:numPr>
        <w:autoSpaceDE/>
        <w:autoSpaceDN/>
        <w:adjustRightInd/>
        <w:snapToGrid/>
        <w:spacing w:before="120"/>
        <w:jc w:val="left"/>
        <w:rPr>
          <w:rFonts w:ascii="Times" w:eastAsia="Batang" w:hAnsi="Times"/>
          <w:b/>
          <w:i/>
          <w:lang w:val="en-GB"/>
        </w:rPr>
      </w:pPr>
      <w:r w:rsidRPr="00AF2766">
        <w:rPr>
          <w:rFonts w:ascii="Times" w:eastAsia="Batang" w:hAnsi="Times" w:hint="eastAsia"/>
          <w:b/>
          <w:i/>
          <w:lang w:val="en-GB"/>
        </w:rPr>
        <w:t>W</w:t>
      </w:r>
      <w:r w:rsidRPr="00AF2766">
        <w:rPr>
          <w:rFonts w:ascii="Times" w:eastAsia="Batang" w:hAnsi="Times"/>
          <w:b/>
          <w:i/>
          <w:lang w:val="en-GB"/>
        </w:rPr>
        <w:t xml:space="preserve">hether to introduce the associated ID should be </w:t>
      </w:r>
      <w:r>
        <w:rPr>
          <w:rFonts w:ascii="Times" w:eastAsia="Batang" w:hAnsi="Times"/>
          <w:b/>
          <w:i/>
          <w:lang w:val="en-GB"/>
        </w:rPr>
        <w:t xml:space="preserve">separately </w:t>
      </w:r>
      <w:r w:rsidRPr="00AF2766">
        <w:rPr>
          <w:rFonts w:ascii="Times" w:eastAsia="Batang" w:hAnsi="Times"/>
          <w:b/>
          <w:i/>
          <w:lang w:val="en-GB"/>
        </w:rPr>
        <w:t>discussed under per use case.</w:t>
      </w:r>
    </w:p>
    <w:p w14:paraId="691A6A97" w14:textId="77777777" w:rsidR="0047418F" w:rsidRPr="00C11909" w:rsidRDefault="0047418F" w:rsidP="0047418F">
      <w:pPr>
        <w:spacing w:before="120"/>
      </w:pPr>
      <w:r w:rsidRPr="00C11909">
        <w:rPr>
          <w:b/>
          <w:i/>
        </w:rPr>
        <w:t xml:space="preserve">Proposal </w:t>
      </w:r>
      <w:r>
        <w:rPr>
          <w:b/>
          <w:i/>
        </w:rPr>
        <w:t>5</w:t>
      </w:r>
      <w:r w:rsidRPr="00C11909">
        <w:rPr>
          <w:b/>
          <w:i/>
        </w:rPr>
        <w:t>: MI-Option 2 is applicable to two-sided model case.</w:t>
      </w:r>
    </w:p>
    <w:p w14:paraId="35780B15" w14:textId="77777777" w:rsidR="0047418F" w:rsidRPr="00C11909" w:rsidRDefault="0047418F" w:rsidP="0047418F">
      <w:pPr>
        <w:spacing w:before="120"/>
        <w:rPr>
          <w:b/>
          <w:i/>
        </w:rPr>
      </w:pPr>
      <w:r w:rsidRPr="00C11909">
        <w:rPr>
          <w:b/>
          <w:i/>
        </w:rPr>
        <w:t xml:space="preserve">Proposal </w:t>
      </w:r>
      <w:r>
        <w:rPr>
          <w:b/>
          <w:i/>
        </w:rPr>
        <w:t>6</w:t>
      </w:r>
      <w:r w:rsidRPr="00C11909">
        <w:rPr>
          <w:b/>
          <w:i/>
        </w:rPr>
        <w:t>: For the transmitted information of MI-Option 2, if the dataset is delivered from NW side to UE side, the following information may be needed:</w:t>
      </w:r>
    </w:p>
    <w:p w14:paraId="594DF181" w14:textId="77777777" w:rsidR="0047418F" w:rsidRPr="00C11909" w:rsidRDefault="0047418F" w:rsidP="0047418F">
      <w:pPr>
        <w:numPr>
          <w:ilvl w:val="0"/>
          <w:numId w:val="4"/>
        </w:numPr>
        <w:autoSpaceDE/>
        <w:autoSpaceDN/>
        <w:adjustRightInd/>
        <w:snapToGrid/>
        <w:spacing w:before="120"/>
        <w:jc w:val="left"/>
        <w:rPr>
          <w:rFonts w:ascii="Times" w:eastAsia="Batang" w:hAnsi="Times"/>
          <w:b/>
          <w:i/>
          <w:sz w:val="20"/>
          <w:szCs w:val="24"/>
          <w:lang w:val="en-GB"/>
        </w:rPr>
      </w:pPr>
      <w:r w:rsidRPr="00C11909">
        <w:rPr>
          <w:rFonts w:ascii="Times" w:eastAsia="Batang" w:hAnsi="Times"/>
          <w:b/>
          <w:i/>
          <w:lang w:val="en-GB"/>
        </w:rPr>
        <w:t>Input and output of the NW side CSI generation part for training the UE side CSI generation part.</w:t>
      </w:r>
    </w:p>
    <w:p w14:paraId="1E36C9A4" w14:textId="77777777" w:rsidR="0047418F" w:rsidRPr="00C11909" w:rsidRDefault="0047418F" w:rsidP="0047418F">
      <w:pPr>
        <w:numPr>
          <w:ilvl w:val="0"/>
          <w:numId w:val="4"/>
        </w:numPr>
        <w:autoSpaceDE/>
        <w:autoSpaceDN/>
        <w:adjustRightInd/>
        <w:snapToGrid/>
        <w:spacing w:before="120"/>
        <w:jc w:val="left"/>
        <w:rPr>
          <w:rFonts w:ascii="Times" w:eastAsia="Batang" w:hAnsi="Times"/>
          <w:b/>
          <w:i/>
          <w:sz w:val="20"/>
          <w:szCs w:val="24"/>
          <w:lang w:val="en-GB"/>
        </w:rPr>
      </w:pPr>
      <w:r w:rsidRPr="00C11909">
        <w:rPr>
          <w:rFonts w:ascii="Times" w:eastAsia="Batang" w:hAnsi="Times"/>
          <w:b/>
          <w:i/>
          <w:lang w:val="en-GB"/>
        </w:rPr>
        <w:t>Other meta information, including at least: dataset ID, size of dataset, type/format of data samples, model scalability information, quantization method for CSI feedback.</w:t>
      </w:r>
    </w:p>
    <w:p w14:paraId="36E26202" w14:textId="77777777" w:rsidR="0047418F" w:rsidRPr="00C11909" w:rsidRDefault="0047418F" w:rsidP="0047418F">
      <w:pPr>
        <w:spacing w:before="120"/>
        <w:rPr>
          <w:b/>
          <w:bCs/>
          <w:i/>
          <w:lang w:eastAsia="zh-CN"/>
        </w:rPr>
      </w:pPr>
      <w:r w:rsidRPr="00C11909">
        <w:rPr>
          <w:b/>
          <w:i/>
        </w:rPr>
        <w:t xml:space="preserve">Proposal </w:t>
      </w:r>
      <w:r>
        <w:rPr>
          <w:b/>
          <w:i/>
        </w:rPr>
        <w:t>7</w:t>
      </w:r>
      <w:r w:rsidRPr="00C11909">
        <w:rPr>
          <w:b/>
          <w:i/>
        </w:rPr>
        <w:t>: For the procedure of MI-Option 2, the model identification is achieved when the dataset ID is delivered in together with the delivered dataset.</w:t>
      </w:r>
    </w:p>
    <w:p w14:paraId="09C4B299" w14:textId="77777777" w:rsidR="006E5E89" w:rsidRPr="00C11909" w:rsidRDefault="006E5E89" w:rsidP="006E5E89">
      <w:pPr>
        <w:spacing w:before="120"/>
      </w:pPr>
      <w:r w:rsidRPr="00C11909">
        <w:rPr>
          <w:b/>
          <w:i/>
        </w:rPr>
        <w:t xml:space="preserve">Proposal </w:t>
      </w:r>
      <w:r>
        <w:rPr>
          <w:b/>
          <w:i/>
        </w:rPr>
        <w:t>8</w:t>
      </w:r>
      <w:r w:rsidRPr="00C11909">
        <w:rPr>
          <w:b/>
          <w:i/>
        </w:rPr>
        <w:t>: MI-Option 3 is applicable to two-sided model case.</w:t>
      </w:r>
    </w:p>
    <w:p w14:paraId="5A045D90" w14:textId="77777777" w:rsidR="006E5E89" w:rsidRPr="00C11909" w:rsidRDefault="006E5E89" w:rsidP="006E5E89">
      <w:pPr>
        <w:spacing w:before="120"/>
        <w:rPr>
          <w:b/>
          <w:i/>
        </w:rPr>
      </w:pPr>
      <w:r w:rsidRPr="00C11909">
        <w:rPr>
          <w:b/>
          <w:i/>
        </w:rPr>
        <w:t xml:space="preserve">Proposal </w:t>
      </w:r>
      <w:r>
        <w:rPr>
          <w:b/>
          <w:i/>
        </w:rPr>
        <w:t>9</w:t>
      </w:r>
      <w:r w:rsidRPr="00C11909">
        <w:rPr>
          <w:b/>
          <w:i/>
        </w:rPr>
        <w:t>: For the transmitted information of MI-Option 3, taking Case z4 for example, the following information may be needed:</w:t>
      </w:r>
    </w:p>
    <w:p w14:paraId="7486502D" w14:textId="77777777" w:rsidR="006E5E89" w:rsidRPr="00C11909" w:rsidRDefault="006E5E89" w:rsidP="006E5E89">
      <w:pPr>
        <w:numPr>
          <w:ilvl w:val="0"/>
          <w:numId w:val="4"/>
        </w:numPr>
        <w:autoSpaceDE/>
        <w:autoSpaceDN/>
        <w:adjustRightInd/>
        <w:snapToGrid/>
        <w:spacing w:before="120"/>
        <w:jc w:val="left"/>
        <w:rPr>
          <w:rFonts w:ascii="Times" w:eastAsia="Batang" w:hAnsi="Times"/>
          <w:b/>
          <w:i/>
          <w:lang w:val="en-GB"/>
        </w:rPr>
      </w:pPr>
      <w:r w:rsidRPr="00C11909">
        <w:rPr>
          <w:rFonts w:ascii="Times" w:eastAsia="Batang" w:hAnsi="Times"/>
          <w:b/>
          <w:i/>
          <w:lang w:val="en-GB"/>
        </w:rPr>
        <w:t>Model parameters.</w:t>
      </w:r>
    </w:p>
    <w:p w14:paraId="5FBEB9A5" w14:textId="77777777" w:rsidR="006E5E89" w:rsidRPr="00C11909" w:rsidRDefault="006E5E89" w:rsidP="006E5E89">
      <w:pPr>
        <w:numPr>
          <w:ilvl w:val="0"/>
          <w:numId w:val="4"/>
        </w:numPr>
        <w:autoSpaceDE/>
        <w:autoSpaceDN/>
        <w:adjustRightInd/>
        <w:snapToGrid/>
        <w:spacing w:before="120"/>
        <w:jc w:val="left"/>
        <w:rPr>
          <w:rFonts w:ascii="Times" w:eastAsia="Batang" w:hAnsi="Times"/>
          <w:b/>
          <w:i/>
          <w:lang w:val="en-GB"/>
        </w:rPr>
      </w:pPr>
      <w:r w:rsidRPr="00C11909">
        <w:rPr>
          <w:rFonts w:ascii="Times" w:eastAsia="Batang" w:hAnsi="Times" w:hint="eastAsia"/>
          <w:b/>
          <w:i/>
          <w:lang w:val="en-GB"/>
        </w:rPr>
        <w:t>O</w:t>
      </w:r>
      <w:r w:rsidRPr="00C11909">
        <w:rPr>
          <w:rFonts w:ascii="Times" w:eastAsia="Batang" w:hAnsi="Times"/>
          <w:b/>
          <w:i/>
          <w:lang w:val="en-GB"/>
        </w:rPr>
        <w:t>ther meta information, including at least: model ID, format of the parameters, model structure information, quantization method and parameters.</w:t>
      </w:r>
    </w:p>
    <w:p w14:paraId="32E4CCFA" w14:textId="77777777" w:rsidR="006E5E89" w:rsidRPr="00C11909" w:rsidRDefault="006E5E89" w:rsidP="006E5E89">
      <w:pPr>
        <w:spacing w:before="120"/>
        <w:rPr>
          <w:b/>
          <w:bCs/>
          <w:i/>
          <w:lang w:eastAsia="zh-CN"/>
        </w:rPr>
      </w:pPr>
      <w:r w:rsidRPr="00C11909">
        <w:rPr>
          <w:b/>
          <w:i/>
        </w:rPr>
        <w:t xml:space="preserve">Proposal </w:t>
      </w:r>
      <w:r>
        <w:rPr>
          <w:b/>
          <w:i/>
        </w:rPr>
        <w:t>10</w:t>
      </w:r>
      <w:r w:rsidRPr="00C11909">
        <w:rPr>
          <w:b/>
          <w:i/>
        </w:rPr>
        <w:t>: For the procedure of MI-Option 3, the model identification is achieved when the model ID is delivered in together with the delivered model.</w:t>
      </w:r>
    </w:p>
    <w:p w14:paraId="297A4810" w14:textId="532B4FC0" w:rsidR="00F8253B" w:rsidRPr="00C11909" w:rsidRDefault="00F8253B" w:rsidP="00F8253B">
      <w:pPr>
        <w:rPr>
          <w:b/>
          <w:i/>
          <w:lang w:eastAsia="zh-CN"/>
        </w:rPr>
      </w:pPr>
      <w:r w:rsidRPr="00C11909">
        <w:rPr>
          <w:b/>
          <w:i/>
          <w:lang w:eastAsia="zh-CN"/>
        </w:rPr>
        <w:t>Proposal 1</w:t>
      </w:r>
      <w:r>
        <w:rPr>
          <w:b/>
          <w:i/>
          <w:lang w:eastAsia="zh-CN"/>
        </w:rPr>
        <w:t>1</w:t>
      </w:r>
      <w:r w:rsidRPr="00C11909">
        <w:rPr>
          <w:b/>
          <w:i/>
          <w:lang w:eastAsia="zh-CN"/>
        </w:rPr>
        <w:t>: For model transfer/delivery where the model is trained at UE side or neutral site, assume Case y as the baseline.</w:t>
      </w:r>
    </w:p>
    <w:p w14:paraId="61D24105" w14:textId="679DC1C7" w:rsidR="00814F23" w:rsidRPr="00C11909" w:rsidRDefault="00814F23">
      <w:pPr>
        <w:spacing w:before="120"/>
        <w:rPr>
          <w:b/>
          <w:i/>
          <w:lang w:eastAsia="zh-CN"/>
        </w:rPr>
      </w:pPr>
      <w:r w:rsidRPr="00C11909">
        <w:rPr>
          <w:b/>
          <w:i/>
          <w:lang w:eastAsia="zh-CN"/>
        </w:rPr>
        <w:t>Proposal 1</w:t>
      </w:r>
      <w:r w:rsidR="00F8253B">
        <w:rPr>
          <w:b/>
          <w:i/>
          <w:lang w:eastAsia="zh-CN"/>
        </w:rPr>
        <w:t>2</w:t>
      </w:r>
      <w:r w:rsidRPr="00C11909">
        <w:rPr>
          <w:b/>
          <w:i/>
          <w:lang w:eastAsia="zh-CN"/>
        </w:rPr>
        <w:t>: For the continued study of data collection for UE-side model training, lower the priority of the discussion at RAN1 due to the following reasons:</w:t>
      </w:r>
    </w:p>
    <w:p w14:paraId="5A155A65" w14:textId="77777777" w:rsidR="00814F23" w:rsidRPr="00C11909" w:rsidRDefault="00814F23" w:rsidP="00CD225C">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The content for use cases have already been provided in the Rel-18 LS reply from RAN1.</w:t>
      </w:r>
    </w:p>
    <w:p w14:paraId="0039BF05" w14:textId="77777777" w:rsidR="00814F23" w:rsidRPr="00C11909" w:rsidRDefault="00814F23" w:rsidP="00CD225C">
      <w:pPr>
        <w:numPr>
          <w:ilvl w:val="0"/>
          <w:numId w:val="4"/>
        </w:numPr>
        <w:autoSpaceDE/>
        <w:autoSpaceDN/>
        <w:adjustRightInd/>
        <w:spacing w:before="120"/>
        <w:jc w:val="left"/>
        <w:rPr>
          <w:rFonts w:ascii="Times" w:eastAsia="Batang" w:hAnsi="Times"/>
          <w:sz w:val="20"/>
          <w:szCs w:val="24"/>
          <w:lang w:val="en-GB" w:eastAsia="zh-CN"/>
        </w:rPr>
      </w:pPr>
      <w:r w:rsidRPr="00C11909">
        <w:rPr>
          <w:rFonts w:ascii="Times" w:eastAsia="Batang" w:hAnsi="Times"/>
          <w:b/>
          <w:i/>
          <w:lang w:val="en-GB"/>
        </w:rPr>
        <w:t xml:space="preserve">Discussion of UE data collection mechanisms </w:t>
      </w:r>
      <w:proofErr w:type="gramStart"/>
      <w:r w:rsidRPr="00C11909">
        <w:rPr>
          <w:rFonts w:ascii="Times" w:eastAsia="Batang" w:hAnsi="Times"/>
          <w:b/>
          <w:i/>
          <w:lang w:val="en-GB"/>
        </w:rPr>
        <w:t>is</w:t>
      </w:r>
      <w:proofErr w:type="gramEnd"/>
      <w:r w:rsidRPr="00C11909">
        <w:rPr>
          <w:rFonts w:ascii="Times" w:eastAsia="Batang" w:hAnsi="Times"/>
          <w:b/>
          <w:i/>
          <w:lang w:val="en-GB"/>
        </w:rPr>
        <w:t xml:space="preserve"> out of RAN1 scope.</w:t>
      </w:r>
    </w:p>
    <w:p w14:paraId="52892B00" w14:textId="77777777" w:rsidR="00C11909" w:rsidRPr="00C11909" w:rsidRDefault="00C11909" w:rsidP="00C11909">
      <w:pPr>
        <w:keepNext/>
        <w:spacing w:before="120"/>
        <w:ind w:left="432" w:hanging="432"/>
        <w:outlineLvl w:val="0"/>
        <w:rPr>
          <w:b/>
          <w:bCs/>
          <w:sz w:val="28"/>
          <w:szCs w:val="28"/>
        </w:rPr>
      </w:pPr>
      <w:bookmarkStart w:id="7" w:name="_Ref124589665"/>
      <w:bookmarkStart w:id="8" w:name="_Ref71620620"/>
      <w:bookmarkStart w:id="9" w:name="_Ref124671424"/>
      <w:r w:rsidRPr="00C11909">
        <w:rPr>
          <w:b/>
          <w:bCs/>
          <w:sz w:val="28"/>
          <w:szCs w:val="28"/>
        </w:rPr>
        <w:t>References</w:t>
      </w:r>
    </w:p>
    <w:p w14:paraId="73439130" w14:textId="77777777" w:rsidR="00C11909" w:rsidRPr="00C11909" w:rsidRDefault="00C11909" w:rsidP="00C11909">
      <w:pPr>
        <w:numPr>
          <w:ilvl w:val="0"/>
          <w:numId w:val="1"/>
        </w:numPr>
        <w:adjustRightInd/>
        <w:spacing w:after="60"/>
        <w:rPr>
          <w:lang w:val="en-GB" w:eastAsia="zh-CN"/>
        </w:rPr>
      </w:pPr>
      <w:bookmarkStart w:id="10" w:name="_Ref149031309"/>
      <w:bookmarkStart w:id="11" w:name="_Ref141777322"/>
      <w:bookmarkStart w:id="12" w:name="_Ref157450763"/>
      <w:bookmarkStart w:id="13" w:name="_Ref126606220"/>
      <w:bookmarkStart w:id="14" w:name="_Ref126865004"/>
      <w:bookmarkStart w:id="15" w:name="_Ref126865994"/>
      <w:bookmarkStart w:id="16" w:name="_Ref131515566"/>
      <w:bookmarkEnd w:id="7"/>
      <w:bookmarkEnd w:id="8"/>
      <w:bookmarkEnd w:id="9"/>
      <w:bookmarkEnd w:id="10"/>
      <w:r w:rsidRPr="00C11909">
        <w:rPr>
          <w:lang w:val="en-GB" w:eastAsia="zh-CN"/>
        </w:rPr>
        <w:t>RP-234039, “New WID on Artificial Intelligence (AI)/Machine Learning (ML) for NR Air Interface”, Edinburgh, Scotland, December 11-15, 2023.</w:t>
      </w:r>
      <w:bookmarkEnd w:id="11"/>
      <w:bookmarkEnd w:id="12"/>
      <w:r w:rsidRPr="00C11909">
        <w:rPr>
          <w:lang w:val="en-GB" w:eastAsia="zh-CN"/>
        </w:rPr>
        <w:t xml:space="preserve"> </w:t>
      </w:r>
    </w:p>
    <w:p w14:paraId="0225D7C0" w14:textId="77777777" w:rsidR="00C11909" w:rsidRPr="00C11909" w:rsidRDefault="00C11909" w:rsidP="00C11909">
      <w:pPr>
        <w:numPr>
          <w:ilvl w:val="0"/>
          <w:numId w:val="1"/>
        </w:numPr>
        <w:adjustRightInd/>
        <w:spacing w:after="60"/>
        <w:rPr>
          <w:lang w:val="en-GB" w:eastAsia="zh-CN"/>
        </w:rPr>
      </w:pPr>
      <w:bookmarkStart w:id="17" w:name="_Ref162633600"/>
      <w:bookmarkStart w:id="18" w:name="_Ref172830246"/>
      <w:r w:rsidRPr="00C11909">
        <w:rPr>
          <w:lang w:val="en-GB" w:eastAsia="zh-CN"/>
        </w:rPr>
        <w:t>RAN1 Chair’s Notes,</w:t>
      </w:r>
      <w:bookmarkEnd w:id="17"/>
      <w:r w:rsidR="00350EF9" w:rsidRPr="00350EF9">
        <w:rPr>
          <w:lang w:val="en-GB" w:eastAsia="zh-CN"/>
        </w:rPr>
        <w:t xml:space="preserve"> </w:t>
      </w:r>
      <w:r w:rsidR="00350EF9" w:rsidRPr="00890B3B">
        <w:rPr>
          <w:lang w:val="en-GB" w:eastAsia="zh-CN"/>
        </w:rPr>
        <w:t xml:space="preserve">RAN1#117, </w:t>
      </w:r>
      <w:r w:rsidR="00350EF9" w:rsidRPr="00757E2C">
        <w:rPr>
          <w:lang w:val="en-GB" w:eastAsia="zh-CN"/>
        </w:rPr>
        <w:t>Fukuoka, Japan</w:t>
      </w:r>
      <w:r w:rsidR="00350EF9" w:rsidRPr="00890B3B">
        <w:rPr>
          <w:lang w:val="en-GB" w:eastAsia="zh-CN"/>
        </w:rPr>
        <w:t>, May 20 - 24, 2024</w:t>
      </w:r>
      <w:r w:rsidR="00540ED2" w:rsidRPr="008423B4">
        <w:rPr>
          <w:lang w:val="en-GB" w:eastAsia="zh-CN"/>
        </w:rPr>
        <w:t>.</w:t>
      </w:r>
      <w:bookmarkEnd w:id="18"/>
    </w:p>
    <w:p w14:paraId="2A004193" w14:textId="77777777" w:rsidR="00C11909" w:rsidRPr="00C11909" w:rsidRDefault="00C11909" w:rsidP="00C11909">
      <w:pPr>
        <w:numPr>
          <w:ilvl w:val="0"/>
          <w:numId w:val="1"/>
        </w:numPr>
        <w:adjustRightInd/>
        <w:spacing w:after="60"/>
        <w:rPr>
          <w:lang w:val="en-GB" w:eastAsia="zh-CN"/>
        </w:rPr>
      </w:pPr>
      <w:bookmarkStart w:id="19" w:name="_Ref157973237"/>
      <w:bookmarkEnd w:id="13"/>
      <w:bookmarkEnd w:id="14"/>
      <w:bookmarkEnd w:id="15"/>
      <w:bookmarkEnd w:id="16"/>
      <w:r w:rsidRPr="00C11909">
        <w:rPr>
          <w:lang w:val="en-GB" w:eastAsia="zh-CN"/>
        </w:rPr>
        <w:t>R1-2308730 “Reply LS on Data Collection Requirements and Assumptions”, Toulouse, France, August 21 - 25, 2023.</w:t>
      </w:r>
      <w:bookmarkEnd w:id="19"/>
    </w:p>
    <w:p w14:paraId="494437A2" w14:textId="33A71FFE" w:rsidR="004D12FD" w:rsidRPr="00D810FC" w:rsidRDefault="00C11909" w:rsidP="00CD225C">
      <w:pPr>
        <w:numPr>
          <w:ilvl w:val="0"/>
          <w:numId w:val="1"/>
        </w:numPr>
        <w:adjustRightInd/>
        <w:spacing w:after="60"/>
        <w:rPr>
          <w:lang w:val="en-GB"/>
        </w:rPr>
      </w:pPr>
      <w:bookmarkStart w:id="20" w:name="_Ref157973238"/>
      <w:r w:rsidRPr="00C11909">
        <w:rPr>
          <w:lang w:val="en-GB" w:eastAsia="zh-CN"/>
        </w:rPr>
        <w:t>R1-2310681</w:t>
      </w:r>
      <w:r w:rsidRPr="00C11909">
        <w:rPr>
          <w:rFonts w:hint="eastAsia"/>
          <w:lang w:val="en-GB" w:eastAsia="zh-CN"/>
        </w:rPr>
        <w:t>,</w:t>
      </w:r>
      <w:r w:rsidRPr="00C11909">
        <w:rPr>
          <w:lang w:val="en-GB" w:eastAsia="zh-CN"/>
        </w:rPr>
        <w:t xml:space="preserve"> “Reply LS on Data Collection Requirements and Assumptions”, Xiamen, China, October 9 - 13, 2023.</w:t>
      </w:r>
      <w:bookmarkEnd w:id="20"/>
    </w:p>
    <w:sectPr w:rsidR="004D12FD" w:rsidRPr="00D810FC" w:rsidSect="00C11909">
      <w:pgSz w:w="11906" w:h="16838"/>
      <w:pgMar w:top="1440" w:right="1151" w:bottom="1440" w:left="144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27FA" w16cex:dateUtc="2024-08-08T03:18:00Z"/>
  <w16cex:commentExtensible w16cex:durableId="2A5F87AE" w16cex:dateUtc="2024-08-08T10: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17BEB" w14:textId="77777777" w:rsidR="00E626A5" w:rsidRDefault="00E626A5" w:rsidP="000606B4">
      <w:pPr>
        <w:spacing w:after="0"/>
      </w:pPr>
      <w:r>
        <w:separator/>
      </w:r>
    </w:p>
  </w:endnote>
  <w:endnote w:type="continuationSeparator" w:id="0">
    <w:p w14:paraId="0295A97B" w14:textId="77777777" w:rsidR="00E626A5" w:rsidRDefault="00E626A5" w:rsidP="000606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445E4" w14:textId="77777777" w:rsidR="00E626A5" w:rsidRDefault="00E626A5" w:rsidP="000606B4">
      <w:pPr>
        <w:spacing w:after="0"/>
      </w:pPr>
      <w:r>
        <w:separator/>
      </w:r>
    </w:p>
  </w:footnote>
  <w:footnote w:type="continuationSeparator" w:id="0">
    <w:p w14:paraId="351AC0F2" w14:textId="77777777" w:rsidR="00E626A5" w:rsidRDefault="00E626A5" w:rsidP="000606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4413DB2"/>
    <w:multiLevelType w:val="hybridMultilevel"/>
    <w:tmpl w:val="E626D946"/>
    <w:lvl w:ilvl="0" w:tplc="10C6BAC4">
      <w:start w:val="1"/>
      <w:numFmt w:val="bullet"/>
      <w:lvlText w:val=""/>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E34DA8"/>
    <w:multiLevelType w:val="hybridMultilevel"/>
    <w:tmpl w:val="88046EAA"/>
    <w:lvl w:ilvl="0" w:tplc="B45A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0"/>
  </w:num>
  <w:num w:numId="2">
    <w:abstractNumId w:val="8"/>
  </w:num>
  <w:num w:numId="3">
    <w:abstractNumId w:val="12"/>
  </w:num>
  <w:num w:numId="4">
    <w:abstractNumId w:val="3"/>
  </w:num>
  <w:num w:numId="5">
    <w:abstractNumId w:val="13"/>
  </w:num>
  <w:num w:numId="6">
    <w:abstractNumId w:val="0"/>
  </w:num>
  <w:num w:numId="7">
    <w:abstractNumId w:val="1"/>
  </w:num>
  <w:num w:numId="8">
    <w:abstractNumId w:val="2"/>
  </w:num>
  <w:num w:numId="9">
    <w:abstractNumId w:val="5"/>
  </w:num>
  <w:num w:numId="10">
    <w:abstractNumId w:val="4"/>
  </w:num>
  <w:num w:numId="11">
    <w:abstractNumId w:val="11"/>
  </w:num>
  <w:num w:numId="12">
    <w:abstractNumId w:val="9"/>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doNotDisplayPageBoundaries/>
  <w:displayBackgroundShape/>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EA1"/>
    <w:rsid w:val="00003306"/>
    <w:rsid w:val="000156C7"/>
    <w:rsid w:val="000161CB"/>
    <w:rsid w:val="000206D5"/>
    <w:rsid w:val="00033603"/>
    <w:rsid w:val="00043E6E"/>
    <w:rsid w:val="000450F0"/>
    <w:rsid w:val="000606B4"/>
    <w:rsid w:val="00071516"/>
    <w:rsid w:val="000729ED"/>
    <w:rsid w:val="00072F05"/>
    <w:rsid w:val="00073442"/>
    <w:rsid w:val="000802A1"/>
    <w:rsid w:val="00097D66"/>
    <w:rsid w:val="000B331D"/>
    <w:rsid w:val="000C7D81"/>
    <w:rsid w:val="000D5C07"/>
    <w:rsid w:val="000D77C4"/>
    <w:rsid w:val="000E0348"/>
    <w:rsid w:val="000E5AD2"/>
    <w:rsid w:val="000E704A"/>
    <w:rsid w:val="000F0A9B"/>
    <w:rsid w:val="000F0EBA"/>
    <w:rsid w:val="000F7770"/>
    <w:rsid w:val="00107875"/>
    <w:rsid w:val="001107A2"/>
    <w:rsid w:val="0011775F"/>
    <w:rsid w:val="00132403"/>
    <w:rsid w:val="00134956"/>
    <w:rsid w:val="00141EDC"/>
    <w:rsid w:val="001427BB"/>
    <w:rsid w:val="001438A5"/>
    <w:rsid w:val="00144B2D"/>
    <w:rsid w:val="0014595D"/>
    <w:rsid w:val="0016029C"/>
    <w:rsid w:val="00166E76"/>
    <w:rsid w:val="001724D1"/>
    <w:rsid w:val="00175A8E"/>
    <w:rsid w:val="001818F2"/>
    <w:rsid w:val="00185D7A"/>
    <w:rsid w:val="00186FAD"/>
    <w:rsid w:val="0019081F"/>
    <w:rsid w:val="00191F90"/>
    <w:rsid w:val="001971B4"/>
    <w:rsid w:val="001971E4"/>
    <w:rsid w:val="001B1A86"/>
    <w:rsid w:val="001B32FB"/>
    <w:rsid w:val="001C3D05"/>
    <w:rsid w:val="001D3E29"/>
    <w:rsid w:val="001D4244"/>
    <w:rsid w:val="001D65E9"/>
    <w:rsid w:val="001D7853"/>
    <w:rsid w:val="001E5EBB"/>
    <w:rsid w:val="001E5F13"/>
    <w:rsid w:val="001F5432"/>
    <w:rsid w:val="0020780D"/>
    <w:rsid w:val="002150B5"/>
    <w:rsid w:val="00220A5B"/>
    <w:rsid w:val="00220A90"/>
    <w:rsid w:val="00220C2E"/>
    <w:rsid w:val="00221E2C"/>
    <w:rsid w:val="002271BC"/>
    <w:rsid w:val="00227418"/>
    <w:rsid w:val="00232FEC"/>
    <w:rsid w:val="00244485"/>
    <w:rsid w:val="00251F2C"/>
    <w:rsid w:val="0025780C"/>
    <w:rsid w:val="00257B81"/>
    <w:rsid w:val="00264405"/>
    <w:rsid w:val="002654AA"/>
    <w:rsid w:val="002738E5"/>
    <w:rsid w:val="0027516F"/>
    <w:rsid w:val="00282D6E"/>
    <w:rsid w:val="00284C34"/>
    <w:rsid w:val="002865BD"/>
    <w:rsid w:val="00290D75"/>
    <w:rsid w:val="00291DD8"/>
    <w:rsid w:val="002A0723"/>
    <w:rsid w:val="002A2784"/>
    <w:rsid w:val="002A64D7"/>
    <w:rsid w:val="002C1660"/>
    <w:rsid w:val="002C7C7C"/>
    <w:rsid w:val="002D1F7C"/>
    <w:rsid w:val="002E599D"/>
    <w:rsid w:val="002F0DA4"/>
    <w:rsid w:val="002F22CF"/>
    <w:rsid w:val="002F26DE"/>
    <w:rsid w:val="002F6AD6"/>
    <w:rsid w:val="002F7E5A"/>
    <w:rsid w:val="00301A40"/>
    <w:rsid w:val="00307F9C"/>
    <w:rsid w:val="003115EF"/>
    <w:rsid w:val="003135AC"/>
    <w:rsid w:val="00314315"/>
    <w:rsid w:val="003277BF"/>
    <w:rsid w:val="00331722"/>
    <w:rsid w:val="00341D00"/>
    <w:rsid w:val="00350EF9"/>
    <w:rsid w:val="003533FF"/>
    <w:rsid w:val="00355389"/>
    <w:rsid w:val="00362579"/>
    <w:rsid w:val="003629C1"/>
    <w:rsid w:val="00364208"/>
    <w:rsid w:val="00366830"/>
    <w:rsid w:val="0036703E"/>
    <w:rsid w:val="00373CC2"/>
    <w:rsid w:val="00373F83"/>
    <w:rsid w:val="00374056"/>
    <w:rsid w:val="00376DBF"/>
    <w:rsid w:val="003A4177"/>
    <w:rsid w:val="003A7BF7"/>
    <w:rsid w:val="003A7E84"/>
    <w:rsid w:val="003B2318"/>
    <w:rsid w:val="003B342A"/>
    <w:rsid w:val="003C0A40"/>
    <w:rsid w:val="003C0D10"/>
    <w:rsid w:val="003C18A3"/>
    <w:rsid w:val="003C616B"/>
    <w:rsid w:val="003D4E11"/>
    <w:rsid w:val="003E0F97"/>
    <w:rsid w:val="003E28F5"/>
    <w:rsid w:val="003F0133"/>
    <w:rsid w:val="003F59CB"/>
    <w:rsid w:val="003F60DC"/>
    <w:rsid w:val="004007B4"/>
    <w:rsid w:val="00427EF5"/>
    <w:rsid w:val="00442A6C"/>
    <w:rsid w:val="00452C3E"/>
    <w:rsid w:val="00472E80"/>
    <w:rsid w:val="0047418F"/>
    <w:rsid w:val="004807AC"/>
    <w:rsid w:val="004821CB"/>
    <w:rsid w:val="00496B06"/>
    <w:rsid w:val="00496B8D"/>
    <w:rsid w:val="004A094A"/>
    <w:rsid w:val="004A4254"/>
    <w:rsid w:val="004B1405"/>
    <w:rsid w:val="004B33B7"/>
    <w:rsid w:val="004C1C43"/>
    <w:rsid w:val="004C68C1"/>
    <w:rsid w:val="004D0943"/>
    <w:rsid w:val="004D12FD"/>
    <w:rsid w:val="004D2451"/>
    <w:rsid w:val="004D4FF6"/>
    <w:rsid w:val="004D64FB"/>
    <w:rsid w:val="004E00A4"/>
    <w:rsid w:val="004E07A1"/>
    <w:rsid w:val="004E0893"/>
    <w:rsid w:val="004E767E"/>
    <w:rsid w:val="004F109D"/>
    <w:rsid w:val="004F74AE"/>
    <w:rsid w:val="004F789F"/>
    <w:rsid w:val="00502868"/>
    <w:rsid w:val="0050605A"/>
    <w:rsid w:val="005161ED"/>
    <w:rsid w:val="005168C0"/>
    <w:rsid w:val="00517DC7"/>
    <w:rsid w:val="005200B9"/>
    <w:rsid w:val="005204F9"/>
    <w:rsid w:val="005276F2"/>
    <w:rsid w:val="00531455"/>
    <w:rsid w:val="00537A28"/>
    <w:rsid w:val="00540ED2"/>
    <w:rsid w:val="00543196"/>
    <w:rsid w:val="0055304B"/>
    <w:rsid w:val="00554AEB"/>
    <w:rsid w:val="0057477B"/>
    <w:rsid w:val="00577542"/>
    <w:rsid w:val="00583041"/>
    <w:rsid w:val="005920F3"/>
    <w:rsid w:val="00592790"/>
    <w:rsid w:val="00595D34"/>
    <w:rsid w:val="005B54F8"/>
    <w:rsid w:val="005E3C2D"/>
    <w:rsid w:val="005E49B1"/>
    <w:rsid w:val="005F598D"/>
    <w:rsid w:val="005F5F47"/>
    <w:rsid w:val="005F60D0"/>
    <w:rsid w:val="005F63EE"/>
    <w:rsid w:val="006129D9"/>
    <w:rsid w:val="00614B92"/>
    <w:rsid w:val="006219DF"/>
    <w:rsid w:val="00622EC9"/>
    <w:rsid w:val="00622F04"/>
    <w:rsid w:val="00624AFE"/>
    <w:rsid w:val="0063118C"/>
    <w:rsid w:val="00632B01"/>
    <w:rsid w:val="0063443B"/>
    <w:rsid w:val="00641EA0"/>
    <w:rsid w:val="006478AF"/>
    <w:rsid w:val="00650427"/>
    <w:rsid w:val="00657E66"/>
    <w:rsid w:val="00660821"/>
    <w:rsid w:val="00660CCD"/>
    <w:rsid w:val="00675943"/>
    <w:rsid w:val="006768FD"/>
    <w:rsid w:val="00680F3C"/>
    <w:rsid w:val="00683A00"/>
    <w:rsid w:val="00683C07"/>
    <w:rsid w:val="006950E8"/>
    <w:rsid w:val="006A0351"/>
    <w:rsid w:val="006A7535"/>
    <w:rsid w:val="006A7974"/>
    <w:rsid w:val="006A7C2A"/>
    <w:rsid w:val="006D68EB"/>
    <w:rsid w:val="006E2CE8"/>
    <w:rsid w:val="006E5E89"/>
    <w:rsid w:val="006F38F1"/>
    <w:rsid w:val="006F600E"/>
    <w:rsid w:val="00707CB1"/>
    <w:rsid w:val="0071011D"/>
    <w:rsid w:val="00714339"/>
    <w:rsid w:val="007153B5"/>
    <w:rsid w:val="00717786"/>
    <w:rsid w:val="00723992"/>
    <w:rsid w:val="0072504A"/>
    <w:rsid w:val="00730250"/>
    <w:rsid w:val="0073399A"/>
    <w:rsid w:val="00743BE7"/>
    <w:rsid w:val="007524EC"/>
    <w:rsid w:val="00763603"/>
    <w:rsid w:val="00764D2B"/>
    <w:rsid w:val="007664BC"/>
    <w:rsid w:val="007755E4"/>
    <w:rsid w:val="00776C51"/>
    <w:rsid w:val="00780852"/>
    <w:rsid w:val="007908C9"/>
    <w:rsid w:val="00791E29"/>
    <w:rsid w:val="00792126"/>
    <w:rsid w:val="00792C8C"/>
    <w:rsid w:val="007A19B4"/>
    <w:rsid w:val="007A21E2"/>
    <w:rsid w:val="007A4A7A"/>
    <w:rsid w:val="007A52DC"/>
    <w:rsid w:val="007A5E59"/>
    <w:rsid w:val="007A5FE5"/>
    <w:rsid w:val="007A65DD"/>
    <w:rsid w:val="007A7AB2"/>
    <w:rsid w:val="007B104A"/>
    <w:rsid w:val="007B1522"/>
    <w:rsid w:val="007B4DBD"/>
    <w:rsid w:val="007C1C2D"/>
    <w:rsid w:val="007C6937"/>
    <w:rsid w:val="007E1DC2"/>
    <w:rsid w:val="007E2327"/>
    <w:rsid w:val="007E289A"/>
    <w:rsid w:val="007F6944"/>
    <w:rsid w:val="007F70A6"/>
    <w:rsid w:val="008121B3"/>
    <w:rsid w:val="00814F23"/>
    <w:rsid w:val="00824655"/>
    <w:rsid w:val="00826500"/>
    <w:rsid w:val="00835655"/>
    <w:rsid w:val="00837898"/>
    <w:rsid w:val="00837955"/>
    <w:rsid w:val="00842B45"/>
    <w:rsid w:val="00852E6A"/>
    <w:rsid w:val="008568AC"/>
    <w:rsid w:val="008605FA"/>
    <w:rsid w:val="00872213"/>
    <w:rsid w:val="00874E8B"/>
    <w:rsid w:val="008A6F4F"/>
    <w:rsid w:val="008A775C"/>
    <w:rsid w:val="008B1360"/>
    <w:rsid w:val="008B6338"/>
    <w:rsid w:val="008B686B"/>
    <w:rsid w:val="008C270C"/>
    <w:rsid w:val="008C6FA7"/>
    <w:rsid w:val="008D15CC"/>
    <w:rsid w:val="008E2D1D"/>
    <w:rsid w:val="00900560"/>
    <w:rsid w:val="00906290"/>
    <w:rsid w:val="00911962"/>
    <w:rsid w:val="009147F9"/>
    <w:rsid w:val="0091578A"/>
    <w:rsid w:val="009300BE"/>
    <w:rsid w:val="00931035"/>
    <w:rsid w:val="00933C4A"/>
    <w:rsid w:val="009376C5"/>
    <w:rsid w:val="00942E32"/>
    <w:rsid w:val="009476A0"/>
    <w:rsid w:val="00951166"/>
    <w:rsid w:val="00966B7F"/>
    <w:rsid w:val="0097218C"/>
    <w:rsid w:val="00990E42"/>
    <w:rsid w:val="009953B0"/>
    <w:rsid w:val="00995C27"/>
    <w:rsid w:val="009976C7"/>
    <w:rsid w:val="009B4294"/>
    <w:rsid w:val="009C229F"/>
    <w:rsid w:val="009C35F0"/>
    <w:rsid w:val="009D5A14"/>
    <w:rsid w:val="009E37CD"/>
    <w:rsid w:val="009E587D"/>
    <w:rsid w:val="009E77FE"/>
    <w:rsid w:val="009F1B3B"/>
    <w:rsid w:val="009F4102"/>
    <w:rsid w:val="009F4C97"/>
    <w:rsid w:val="00A01163"/>
    <w:rsid w:val="00A01BFF"/>
    <w:rsid w:val="00A02115"/>
    <w:rsid w:val="00A16349"/>
    <w:rsid w:val="00A23E69"/>
    <w:rsid w:val="00A313AF"/>
    <w:rsid w:val="00A35089"/>
    <w:rsid w:val="00A36845"/>
    <w:rsid w:val="00A37216"/>
    <w:rsid w:val="00A44EF8"/>
    <w:rsid w:val="00A52416"/>
    <w:rsid w:val="00A533B4"/>
    <w:rsid w:val="00A55233"/>
    <w:rsid w:val="00A57693"/>
    <w:rsid w:val="00A67150"/>
    <w:rsid w:val="00A67345"/>
    <w:rsid w:val="00A82F41"/>
    <w:rsid w:val="00A845A6"/>
    <w:rsid w:val="00A86552"/>
    <w:rsid w:val="00A9094D"/>
    <w:rsid w:val="00A91C13"/>
    <w:rsid w:val="00A92C46"/>
    <w:rsid w:val="00AA0911"/>
    <w:rsid w:val="00AC1AE1"/>
    <w:rsid w:val="00AD1A6E"/>
    <w:rsid w:val="00AD4C9E"/>
    <w:rsid w:val="00AD5C1F"/>
    <w:rsid w:val="00AE1D91"/>
    <w:rsid w:val="00AE4DF6"/>
    <w:rsid w:val="00AF3EA1"/>
    <w:rsid w:val="00AF5C20"/>
    <w:rsid w:val="00AF7306"/>
    <w:rsid w:val="00B07F1B"/>
    <w:rsid w:val="00B133C4"/>
    <w:rsid w:val="00B139F5"/>
    <w:rsid w:val="00B14E67"/>
    <w:rsid w:val="00B177CC"/>
    <w:rsid w:val="00B20709"/>
    <w:rsid w:val="00B24B96"/>
    <w:rsid w:val="00B357A4"/>
    <w:rsid w:val="00B40545"/>
    <w:rsid w:val="00B41477"/>
    <w:rsid w:val="00B43DA0"/>
    <w:rsid w:val="00B44DA1"/>
    <w:rsid w:val="00B463B9"/>
    <w:rsid w:val="00B4655F"/>
    <w:rsid w:val="00B60B48"/>
    <w:rsid w:val="00B75AEC"/>
    <w:rsid w:val="00B85862"/>
    <w:rsid w:val="00B935BB"/>
    <w:rsid w:val="00BA0953"/>
    <w:rsid w:val="00BA31EE"/>
    <w:rsid w:val="00BB7CB6"/>
    <w:rsid w:val="00BC0972"/>
    <w:rsid w:val="00BC2F41"/>
    <w:rsid w:val="00BC55B6"/>
    <w:rsid w:val="00BC64C0"/>
    <w:rsid w:val="00BC7DE3"/>
    <w:rsid w:val="00BD4B81"/>
    <w:rsid w:val="00BE0E69"/>
    <w:rsid w:val="00BE26F3"/>
    <w:rsid w:val="00BF0B3F"/>
    <w:rsid w:val="00BF1212"/>
    <w:rsid w:val="00BF2873"/>
    <w:rsid w:val="00BF46C9"/>
    <w:rsid w:val="00BF4EC1"/>
    <w:rsid w:val="00BF59BB"/>
    <w:rsid w:val="00C03240"/>
    <w:rsid w:val="00C11909"/>
    <w:rsid w:val="00C141E5"/>
    <w:rsid w:val="00C15836"/>
    <w:rsid w:val="00C22870"/>
    <w:rsid w:val="00C24B1A"/>
    <w:rsid w:val="00C273AA"/>
    <w:rsid w:val="00C306BE"/>
    <w:rsid w:val="00C44319"/>
    <w:rsid w:val="00C47C76"/>
    <w:rsid w:val="00C47E30"/>
    <w:rsid w:val="00C52193"/>
    <w:rsid w:val="00C530A4"/>
    <w:rsid w:val="00C634DA"/>
    <w:rsid w:val="00C6371B"/>
    <w:rsid w:val="00C73C34"/>
    <w:rsid w:val="00C773B1"/>
    <w:rsid w:val="00C776CE"/>
    <w:rsid w:val="00C82C52"/>
    <w:rsid w:val="00C83440"/>
    <w:rsid w:val="00C84CDD"/>
    <w:rsid w:val="00C91D57"/>
    <w:rsid w:val="00C9629D"/>
    <w:rsid w:val="00C97A33"/>
    <w:rsid w:val="00C97D01"/>
    <w:rsid w:val="00CA5992"/>
    <w:rsid w:val="00CA7CD8"/>
    <w:rsid w:val="00CB7A4E"/>
    <w:rsid w:val="00CC7111"/>
    <w:rsid w:val="00CD1B61"/>
    <w:rsid w:val="00CD225C"/>
    <w:rsid w:val="00CD32DE"/>
    <w:rsid w:val="00CD71DB"/>
    <w:rsid w:val="00CE3374"/>
    <w:rsid w:val="00CE364C"/>
    <w:rsid w:val="00CE39A4"/>
    <w:rsid w:val="00CF21B3"/>
    <w:rsid w:val="00CF47B5"/>
    <w:rsid w:val="00CF60D8"/>
    <w:rsid w:val="00D160B1"/>
    <w:rsid w:val="00D16607"/>
    <w:rsid w:val="00D204F6"/>
    <w:rsid w:val="00D27E3B"/>
    <w:rsid w:val="00D3345C"/>
    <w:rsid w:val="00D36136"/>
    <w:rsid w:val="00D44939"/>
    <w:rsid w:val="00D47037"/>
    <w:rsid w:val="00D611CE"/>
    <w:rsid w:val="00D63276"/>
    <w:rsid w:val="00D75941"/>
    <w:rsid w:val="00D810FC"/>
    <w:rsid w:val="00D81BD9"/>
    <w:rsid w:val="00D879A5"/>
    <w:rsid w:val="00D91CAB"/>
    <w:rsid w:val="00D96358"/>
    <w:rsid w:val="00DA3BC3"/>
    <w:rsid w:val="00DB4EE3"/>
    <w:rsid w:val="00DD2A23"/>
    <w:rsid w:val="00DD6BF4"/>
    <w:rsid w:val="00DF643F"/>
    <w:rsid w:val="00DF7A5D"/>
    <w:rsid w:val="00E03001"/>
    <w:rsid w:val="00E12ABA"/>
    <w:rsid w:val="00E222D6"/>
    <w:rsid w:val="00E237BC"/>
    <w:rsid w:val="00E251BA"/>
    <w:rsid w:val="00E319D7"/>
    <w:rsid w:val="00E329E3"/>
    <w:rsid w:val="00E41A5D"/>
    <w:rsid w:val="00E55C53"/>
    <w:rsid w:val="00E61D83"/>
    <w:rsid w:val="00E626A5"/>
    <w:rsid w:val="00E66D86"/>
    <w:rsid w:val="00E72D30"/>
    <w:rsid w:val="00E73DED"/>
    <w:rsid w:val="00E8431E"/>
    <w:rsid w:val="00E92B44"/>
    <w:rsid w:val="00E9442B"/>
    <w:rsid w:val="00E950E9"/>
    <w:rsid w:val="00EA19BA"/>
    <w:rsid w:val="00EA1C3F"/>
    <w:rsid w:val="00EA2FCA"/>
    <w:rsid w:val="00EB53E5"/>
    <w:rsid w:val="00EB5920"/>
    <w:rsid w:val="00EC6217"/>
    <w:rsid w:val="00EC7CEA"/>
    <w:rsid w:val="00EE010D"/>
    <w:rsid w:val="00EE247B"/>
    <w:rsid w:val="00EE2A46"/>
    <w:rsid w:val="00EF594F"/>
    <w:rsid w:val="00F02D91"/>
    <w:rsid w:val="00F2652D"/>
    <w:rsid w:val="00F3426B"/>
    <w:rsid w:val="00F45B85"/>
    <w:rsid w:val="00F6182F"/>
    <w:rsid w:val="00F73439"/>
    <w:rsid w:val="00F8253B"/>
    <w:rsid w:val="00F82ECD"/>
    <w:rsid w:val="00F83D07"/>
    <w:rsid w:val="00F86EA1"/>
    <w:rsid w:val="00F95171"/>
    <w:rsid w:val="00FA6979"/>
    <w:rsid w:val="00FA6E37"/>
    <w:rsid w:val="00FB2CB9"/>
    <w:rsid w:val="00FC57CC"/>
    <w:rsid w:val="00FC5FD9"/>
    <w:rsid w:val="00FD04DC"/>
    <w:rsid w:val="00FF3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36EEF3"/>
  <w15:chartTrackingRefBased/>
  <w15:docId w15:val="{F91ECF1E-2A58-4B97-BA62-46BB00512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543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uiPriority w:val="9"/>
    <w:qFormat/>
    <w:rsid w:val="00B60B48"/>
    <w:pPr>
      <w:keepNext/>
      <w:numPr>
        <w:numId w:val="2"/>
      </w:numPr>
      <w:spacing w:before="120"/>
      <w:outlineLvl w:val="0"/>
    </w:pPr>
    <w:rPr>
      <w:b/>
      <w:bCs/>
      <w:sz w:val="28"/>
      <w:szCs w:val="28"/>
    </w:rPr>
  </w:style>
  <w:style w:type="paragraph" w:styleId="Heading2">
    <w:name w:val="heading 2"/>
    <w:basedOn w:val="Normal"/>
    <w:next w:val="Normal"/>
    <w:link w:val="Heading2Char"/>
    <w:qFormat/>
    <w:rsid w:val="00B60B48"/>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B60B48"/>
    <w:pPr>
      <w:keepNext/>
      <w:numPr>
        <w:ilvl w:val="2"/>
        <w:numId w:val="2"/>
      </w:numPr>
      <w:spacing w:before="120"/>
      <w:outlineLvl w:val="2"/>
    </w:pPr>
    <w:rPr>
      <w:b/>
    </w:rPr>
  </w:style>
  <w:style w:type="paragraph" w:styleId="Heading4">
    <w:name w:val="heading 4"/>
    <w:basedOn w:val="Normal"/>
    <w:next w:val="Normal"/>
    <w:link w:val="Heading4Char"/>
    <w:qFormat/>
    <w:rsid w:val="00B60B48"/>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60B4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60B48"/>
    <w:pPr>
      <w:numPr>
        <w:ilvl w:val="5"/>
        <w:numId w:val="2"/>
      </w:numPr>
      <w:spacing w:before="240" w:after="60"/>
      <w:outlineLvl w:val="5"/>
    </w:pPr>
    <w:rPr>
      <w:b/>
      <w:bCs/>
    </w:rPr>
  </w:style>
  <w:style w:type="paragraph" w:styleId="Heading7">
    <w:name w:val="heading 7"/>
    <w:basedOn w:val="Normal"/>
    <w:next w:val="Normal"/>
    <w:link w:val="Heading7Char"/>
    <w:qFormat/>
    <w:rsid w:val="00B60B48"/>
    <w:pPr>
      <w:numPr>
        <w:ilvl w:val="6"/>
        <w:numId w:val="2"/>
      </w:numPr>
      <w:spacing w:before="240" w:after="60"/>
      <w:outlineLvl w:val="6"/>
    </w:pPr>
    <w:rPr>
      <w:sz w:val="24"/>
      <w:szCs w:val="24"/>
    </w:rPr>
  </w:style>
  <w:style w:type="paragraph" w:styleId="Heading8">
    <w:name w:val="heading 8"/>
    <w:basedOn w:val="Normal"/>
    <w:next w:val="Normal"/>
    <w:link w:val="Heading8Char"/>
    <w:qFormat/>
    <w:rsid w:val="00B60B48"/>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B60B4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B48"/>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sid w:val="00B60B48"/>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rsid w:val="00B60B48"/>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B60B48"/>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B60B48"/>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B60B48"/>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B60B48"/>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B60B48"/>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sid w:val="00B60B48"/>
    <w:rPr>
      <w:rFonts w:ascii="Arial" w:eastAsia="宋体" w:hAnsi="Arial" w:cs="Arial"/>
      <w:kern w:val="0"/>
      <w:sz w:val="22"/>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B60B48"/>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B60B48"/>
    <w:rPr>
      <w:rFonts w:ascii="Times New Roman" w:eastAsia="宋体" w:hAnsi="Times New Roman" w:cs="Times New Roman"/>
      <w:b/>
      <w:bCs/>
      <w:kern w:val="0"/>
      <w:sz w:val="20"/>
      <w:szCs w:val="20"/>
      <w:lang w:eastAsia="en-US"/>
    </w:rPr>
  </w:style>
  <w:style w:type="paragraph" w:customStyle="1" w:styleId="References">
    <w:name w:val="References"/>
    <w:basedOn w:val="Normal"/>
    <w:rsid w:val="00B60B48"/>
    <w:pPr>
      <w:numPr>
        <w:numId w:val="1"/>
      </w:numPr>
      <w:adjustRightInd/>
      <w:spacing w:after="60"/>
    </w:pPr>
    <w:rPr>
      <w:sz w:val="20"/>
      <w:szCs w:val="16"/>
    </w:rPr>
  </w:style>
  <w:style w:type="table" w:styleId="TableGrid">
    <w:name w:val="Table Grid"/>
    <w:aliases w:val="TableGrid"/>
    <w:basedOn w:val="TableNormal"/>
    <w:uiPriority w:val="59"/>
    <w:qFormat/>
    <w:rsid w:val="00B60B4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99"/>
    <w:qFormat/>
    <w:rsid w:val="00B60B48"/>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60B48"/>
    <w:rPr>
      <w:rFonts w:ascii="Times" w:eastAsia="Batang" w:hAnsi="Times" w:cs="Times New Roman"/>
      <w:kern w:val="0"/>
      <w:sz w:val="20"/>
      <w:szCs w:val="24"/>
      <w:lang w:val="en-GB" w:eastAsia="en-US"/>
    </w:rPr>
  </w:style>
  <w:style w:type="character" w:styleId="CommentReference">
    <w:name w:val="annotation reference"/>
    <w:basedOn w:val="DefaultParagraphFont"/>
    <w:unhideWhenUsed/>
    <w:qFormat/>
    <w:rsid w:val="00B60B48"/>
    <w:rPr>
      <w:sz w:val="21"/>
      <w:szCs w:val="21"/>
    </w:rPr>
  </w:style>
  <w:style w:type="character" w:customStyle="1" w:styleId="3GPPTextChar">
    <w:name w:val="3GPP Text Char"/>
    <w:link w:val="3GPPText"/>
    <w:qFormat/>
    <w:locked/>
    <w:rsid w:val="00B60B48"/>
    <w:rPr>
      <w:sz w:val="22"/>
    </w:rPr>
  </w:style>
  <w:style w:type="paragraph" w:customStyle="1" w:styleId="3GPPText">
    <w:name w:val="3GPP Text"/>
    <w:basedOn w:val="Normal"/>
    <w:link w:val="3GPPTextChar"/>
    <w:qFormat/>
    <w:rsid w:val="00B60B48"/>
    <w:pPr>
      <w:overflowPunct w:val="0"/>
      <w:snapToGrid/>
      <w:spacing w:before="120" w:line="256" w:lineRule="auto"/>
    </w:pPr>
    <w:rPr>
      <w:rFonts w:asciiTheme="minorHAnsi" w:eastAsiaTheme="minorEastAsia" w:hAnsiTheme="minorHAnsi" w:cstheme="minorBidi"/>
      <w:kern w:val="2"/>
      <w:lang w:eastAsia="zh-CN"/>
    </w:rPr>
  </w:style>
  <w:style w:type="character" w:customStyle="1" w:styleId="B1Char">
    <w:name w:val="B1 Char"/>
    <w:qFormat/>
    <w:rsid w:val="00B60B48"/>
    <w:rPr>
      <w:rFonts w:ascii="Times New Roman" w:hAnsi="Times New Roman"/>
      <w:lang w:val="en-GB" w:eastAsia="en-US"/>
    </w:rPr>
  </w:style>
  <w:style w:type="paragraph" w:customStyle="1" w:styleId="B1">
    <w:name w:val="B1"/>
    <w:basedOn w:val="Normal"/>
    <w:link w:val="B10"/>
    <w:qFormat/>
    <w:rsid w:val="00B60B48"/>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B60B48"/>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B60B48"/>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B60B48"/>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B60B48"/>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B60B48"/>
    <w:rPr>
      <w:rFonts w:ascii="Times New Roman" w:eastAsia="MS Mincho" w:hAnsi="Times New Roman" w:cs="Times New Roman"/>
      <w:kern w:val="0"/>
      <w:sz w:val="20"/>
      <w:szCs w:val="20"/>
      <w:lang w:val="en-GB" w:eastAsia="en-US"/>
    </w:rPr>
  </w:style>
  <w:style w:type="paragraph" w:styleId="Header">
    <w:name w:val="header"/>
    <w:basedOn w:val="Normal"/>
    <w:link w:val="HeaderChar"/>
    <w:uiPriority w:val="99"/>
    <w:unhideWhenUsed/>
    <w:rsid w:val="000606B4"/>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0606B4"/>
    <w:rPr>
      <w:rFonts w:ascii="Times New Roman" w:eastAsia="宋体" w:hAnsi="Times New Roman" w:cs="Times New Roman"/>
      <w:kern w:val="0"/>
      <w:sz w:val="18"/>
      <w:szCs w:val="18"/>
      <w:lang w:eastAsia="en-US"/>
    </w:rPr>
  </w:style>
  <w:style w:type="paragraph" w:styleId="Footer">
    <w:name w:val="footer"/>
    <w:basedOn w:val="Normal"/>
    <w:link w:val="FooterChar"/>
    <w:uiPriority w:val="99"/>
    <w:unhideWhenUsed/>
    <w:rsid w:val="000606B4"/>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0606B4"/>
    <w:rPr>
      <w:rFonts w:ascii="Times New Roman" w:eastAsia="宋体"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EB5920"/>
    <w:pPr>
      <w:spacing w:after="0"/>
    </w:pPr>
    <w:rPr>
      <w:sz w:val="18"/>
      <w:szCs w:val="18"/>
    </w:rPr>
  </w:style>
  <w:style w:type="character" w:customStyle="1" w:styleId="BalloonTextChar">
    <w:name w:val="Balloon Text Char"/>
    <w:basedOn w:val="DefaultParagraphFont"/>
    <w:link w:val="BalloonText"/>
    <w:uiPriority w:val="99"/>
    <w:semiHidden/>
    <w:rsid w:val="00EB5920"/>
    <w:rPr>
      <w:rFonts w:ascii="Times New Roman" w:eastAsia="宋体" w:hAnsi="Times New Roman" w:cs="Times New Roman"/>
      <w:kern w:val="0"/>
      <w:sz w:val="18"/>
      <w:szCs w:val="18"/>
      <w:lang w:eastAsia="en-US"/>
    </w:rPr>
  </w:style>
  <w:style w:type="paragraph" w:styleId="CommentText">
    <w:name w:val="annotation text"/>
    <w:basedOn w:val="Normal"/>
    <w:link w:val="CommentTextChar"/>
    <w:unhideWhenUsed/>
    <w:qFormat/>
    <w:rsid w:val="00355389"/>
    <w:pPr>
      <w:jc w:val="left"/>
    </w:pPr>
  </w:style>
  <w:style w:type="character" w:customStyle="1" w:styleId="CommentTextChar">
    <w:name w:val="Comment Text Char"/>
    <w:basedOn w:val="DefaultParagraphFont"/>
    <w:link w:val="CommentText"/>
    <w:qFormat/>
    <w:rsid w:val="00355389"/>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355389"/>
    <w:rPr>
      <w:b/>
      <w:bCs/>
    </w:rPr>
  </w:style>
  <w:style w:type="character" w:customStyle="1" w:styleId="CommentSubjectChar">
    <w:name w:val="Comment Subject Char"/>
    <w:basedOn w:val="CommentTextChar"/>
    <w:link w:val="CommentSubject"/>
    <w:uiPriority w:val="99"/>
    <w:semiHidden/>
    <w:rsid w:val="00355389"/>
    <w:rPr>
      <w:rFonts w:ascii="Times New Roman" w:eastAsia="宋体" w:hAnsi="Times New Roman" w:cs="Times New Roman"/>
      <w:b/>
      <w:bCs/>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679D7-9EE9-46BC-8E7E-596279B06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5711</Words>
  <Characters>32555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3</cp:revision>
  <dcterms:created xsi:type="dcterms:W3CDTF">2024-08-09T09:14:00Z</dcterms:created>
  <dcterms:modified xsi:type="dcterms:W3CDTF">2024-08-09T09:14:00Z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(3)/Ow7zRJaROUsrJdKrSrRFpoyEGzebTWUeaSv19CKZeXQ8FyHpZiJZQeEe479p0TtARKUEZWE
b03xbjci7JFmzhJPl6pIufW6aT6HorYSXWNuVxntRbn4hk849RchJOlzM7+Ni2JdaWApjTZT
G9blgN9HudjKThWZvs3+9MENlEsBscxA1Vk4VeoLNkME2CwMHy7q554gVzQDmed1khJgAnkD
MJAqK1ljm97dqY6/Bi</vt:lpwstr>
  </property>
  <property fmtid="{D5CDD505-2E9C-101B-9397-08002B2CF9AE}" pid="3" name="_2015_ms_pID_7253431">
    <vt:lpwstr>pY7XT7oqlJ/Y6ydbbO9h4HzBShKV22Gp3VEQRQPgtd8SQ0C8gz6xZf
ybPZuYCQIO+LRBjyqCnTLV8SMh5eO/qNf+XCAKKRU2EeA+oS6tzrpUpEfnEu7Axo8TaPQ4PI
HHtyZDlLLZ21YSyXaOY/38/ZcnKAqRfjnNUQFjO+AG7rfSssZRqqNPT95zA34zxn57ecXtvy
EeYNOFDR81wGEGz6K04vKV+0H0AnnwsNkVFR</vt:lpwstr>
  </property>
  <property fmtid="{D5CDD505-2E9C-101B-9397-08002B2CF9AE}" pid="4" name="_2015_ms_pID_7253432">
    <vt:lpwstr>D+PQfv8ccvXgtsnUaMxJmj2naAwCVequ4TLm
aPwZFmUMVg0VHymwMGIEzs7ZeK+7m4XBlVzq6yZPRd7lIOOtst0=</vt:lpwstr>
  </property>
  <property fmtid="{D5CDD505-2E9C-101B-9397-08002B2CF9AE}" pid="5" name="KeyAssetLabel_HuaWei">
    <vt:lpwstr>{/Ow7zRJaROUsrJdKrSrRFpoyEGzebT}</vt:lpwstr>
  </property>
  <property fmtid="{D5CDD505-2E9C-101B-9397-08002B2CF9AE}" pid="6" name="_862901variable_0907_groupIDlong_2010">
    <vt:lpwstr>(1)X0Vyw6phVFJ918rv2QmDyXxCDjYA1yWKLeFwvoGkaLQILEXNLTs06ZWqb49xiLFz6KCYnQYB
24QmHLzNxk5QPunY3HVOxLu64YjiU56Vnp6uJRWxgatSkaen+d9tE5q3OnMBqLXX8GtLcKCu
VYaZIgedNVHwYJjKvkBOgzg3HlZzEcnulW74siZXYgrB9eek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1723119289</vt:lpwstr>
  </property>
</Properties>
</file>