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5DB7A" w14:textId="7D228B5A" w:rsidR="00FE7EC6" w:rsidRPr="006F24EF" w:rsidRDefault="00FE7EC6" w:rsidP="00FE7EC6">
      <w:pPr>
        <w:pStyle w:val="Header"/>
        <w:widowControl w:val="0"/>
        <w:jc w:val="left"/>
        <w:rPr>
          <w:rFonts w:ascii="Arial" w:hAnsi="Arial" w:cs="Arial"/>
          <w:b/>
          <w:bCs/>
          <w:lang w:val="en-US" w:eastAsia="zh-CN"/>
        </w:rPr>
      </w:pPr>
      <w:r w:rsidRPr="006F24EF">
        <w:rPr>
          <w:rFonts w:ascii="Arial" w:hAnsi="Arial" w:cs="Arial"/>
          <w:b/>
          <w:bCs/>
          <w:lang w:val="en-US"/>
        </w:rPr>
        <w:t>3GPP TSG RAN WG1 #</w:t>
      </w:r>
      <w:r w:rsidR="001A671D" w:rsidRPr="006F24EF">
        <w:rPr>
          <w:rFonts w:ascii="Arial" w:hAnsi="Arial" w:cs="Arial"/>
          <w:b/>
          <w:bCs/>
          <w:lang w:val="en-US"/>
        </w:rPr>
        <w:t>11</w:t>
      </w:r>
      <w:r w:rsidR="00585B71">
        <w:rPr>
          <w:rFonts w:ascii="Arial" w:hAnsi="Arial" w:cs="Arial"/>
          <w:b/>
          <w:bCs/>
          <w:lang w:val="en-US"/>
        </w:rPr>
        <w:t>8</w:t>
      </w:r>
      <w:r w:rsidR="001A671D" w:rsidRPr="006F24EF">
        <w:rPr>
          <w:rFonts w:ascii="Arial" w:hAnsi="Arial" w:cs="Arial"/>
          <w:b/>
          <w:bCs/>
          <w:lang w:val="en-US"/>
        </w:rPr>
        <w:t xml:space="preserve">                                               </w:t>
      </w:r>
      <w:r w:rsidR="001A671D" w:rsidRPr="006F24EF">
        <w:rPr>
          <w:rFonts w:ascii="Arial" w:hAnsi="Arial" w:cs="Arial"/>
          <w:b/>
          <w:bCs/>
          <w:lang w:val="en-US" w:eastAsia="zh-CN"/>
        </w:rPr>
        <w:t xml:space="preserve">                     </w:t>
      </w:r>
      <w:r w:rsidR="001426D9" w:rsidRPr="006F24EF">
        <w:rPr>
          <w:rFonts w:ascii="Arial" w:hAnsi="Arial" w:cs="Arial"/>
          <w:b/>
          <w:bCs/>
          <w:lang w:val="en-US" w:eastAsia="zh-CN"/>
        </w:rPr>
        <w:t xml:space="preserve">   </w:t>
      </w:r>
      <w:r w:rsidR="001A671D" w:rsidRPr="006F24EF">
        <w:rPr>
          <w:rFonts w:ascii="Arial" w:hAnsi="Arial" w:cs="Arial"/>
          <w:b/>
          <w:bCs/>
          <w:lang w:val="en-US" w:eastAsia="zh-CN"/>
        </w:rPr>
        <w:t xml:space="preserve">     </w:t>
      </w:r>
      <w:r w:rsidR="00FA59F3" w:rsidRPr="006F24EF">
        <w:rPr>
          <w:rFonts w:ascii="Arial" w:hAnsi="Arial" w:cs="Arial"/>
          <w:b/>
          <w:bCs/>
          <w:lang w:val="en-US" w:eastAsia="zh-CN"/>
        </w:rPr>
        <w:t xml:space="preserve">  </w:t>
      </w:r>
      <w:r w:rsidR="00540641" w:rsidRPr="006F24EF">
        <w:rPr>
          <w:rFonts w:ascii="Arial" w:hAnsi="Arial" w:cs="Arial"/>
          <w:b/>
          <w:bCs/>
          <w:lang w:val="en-US" w:eastAsia="zh-CN"/>
        </w:rPr>
        <w:t xml:space="preserve">   </w:t>
      </w:r>
      <w:r w:rsidR="00CF7613">
        <w:rPr>
          <w:rFonts w:ascii="Arial" w:hAnsi="Arial" w:cs="Arial"/>
          <w:b/>
          <w:bCs/>
          <w:lang w:val="en-US" w:eastAsia="zh-CN"/>
        </w:rPr>
        <w:t xml:space="preserve">      </w:t>
      </w:r>
      <w:r w:rsidR="00B563E7" w:rsidRPr="00CF7613">
        <w:rPr>
          <w:rFonts w:ascii="Arial" w:hAnsi="Arial" w:cs="Arial"/>
          <w:b/>
          <w:bCs/>
          <w:lang w:val="en-US" w:eastAsia="zh-CN"/>
        </w:rPr>
        <w:t>R1-240</w:t>
      </w:r>
      <w:r w:rsidR="00585B71">
        <w:rPr>
          <w:rFonts w:ascii="Arial" w:hAnsi="Arial" w:cs="Arial"/>
          <w:b/>
          <w:bCs/>
          <w:lang w:val="en-US" w:eastAsia="zh-CN"/>
        </w:rPr>
        <w:t>6811</w:t>
      </w:r>
    </w:p>
    <w:p w14:paraId="14AD2C52" w14:textId="54B0842C" w:rsidR="007F7557" w:rsidRPr="00EE51F8" w:rsidRDefault="00585B71" w:rsidP="007F7557">
      <w:pPr>
        <w:pStyle w:val="Header"/>
        <w:widowControl w:val="0"/>
        <w:rPr>
          <w:rFonts w:ascii="Arial" w:hAnsi="Arial" w:cs="Arial"/>
          <w:b/>
          <w:bCs/>
          <w:sz w:val="18"/>
          <w:szCs w:val="18"/>
          <w:lang w:val="en-GB"/>
        </w:rPr>
      </w:pPr>
      <w:bookmarkStart w:id="0" w:name="_Hlk61342301"/>
      <w:bookmarkStart w:id="1" w:name="_Hlk118107973"/>
      <w:r>
        <w:rPr>
          <w:rFonts w:ascii="Arial" w:eastAsia="MS Mincho" w:hAnsi="Arial" w:cs="Arial"/>
          <w:b/>
          <w:bCs/>
          <w:szCs w:val="18"/>
          <w:lang w:val="en-US" w:eastAsia="ja-JP"/>
        </w:rPr>
        <w:t>Maastricht</w:t>
      </w:r>
      <w:r w:rsidR="00EE51F8" w:rsidRPr="00EE51F8">
        <w:rPr>
          <w:rFonts w:ascii="Arial" w:eastAsia="MS Mincho" w:hAnsi="Arial" w:cs="Arial"/>
          <w:b/>
          <w:bCs/>
          <w:szCs w:val="18"/>
          <w:lang w:eastAsia="ja-JP"/>
        </w:rPr>
        <w:t xml:space="preserve">, </w:t>
      </w:r>
      <w:r>
        <w:rPr>
          <w:rFonts w:ascii="Arial" w:eastAsia="MS Mincho" w:hAnsi="Arial" w:cs="Arial"/>
          <w:b/>
          <w:bCs/>
          <w:szCs w:val="18"/>
          <w:lang w:val="en-US" w:eastAsia="ja-JP"/>
        </w:rPr>
        <w:t>NL</w:t>
      </w:r>
      <w:r w:rsidR="00EE51F8" w:rsidRPr="00EE51F8">
        <w:rPr>
          <w:rFonts w:ascii="Arial" w:eastAsia="MS Mincho" w:hAnsi="Arial" w:cs="Arial"/>
          <w:b/>
          <w:bCs/>
          <w:szCs w:val="18"/>
          <w:lang w:eastAsia="ja-JP"/>
        </w:rPr>
        <w:t xml:space="preserve">, </w:t>
      </w:r>
      <w:r>
        <w:rPr>
          <w:rFonts w:ascii="Arial" w:eastAsia="MS Mincho" w:hAnsi="Arial" w:cs="Arial"/>
          <w:b/>
          <w:bCs/>
          <w:szCs w:val="18"/>
          <w:lang w:val="en-US" w:eastAsia="ja-JP"/>
        </w:rPr>
        <w:t>August</w:t>
      </w:r>
      <w:r w:rsidR="001426D9">
        <w:rPr>
          <w:rFonts w:ascii="Arial" w:eastAsia="MS Mincho" w:hAnsi="Arial" w:cs="Arial"/>
          <w:b/>
          <w:bCs/>
          <w:szCs w:val="18"/>
          <w:lang w:val="en-US" w:eastAsia="ja-JP"/>
        </w:rPr>
        <w:t xml:space="preserve"> </w:t>
      </w:r>
      <w:r>
        <w:rPr>
          <w:rFonts w:ascii="Arial" w:eastAsia="MS Mincho" w:hAnsi="Arial" w:cs="Arial"/>
          <w:b/>
          <w:bCs/>
          <w:szCs w:val="18"/>
          <w:lang w:val="en-US" w:eastAsia="ja-JP"/>
        </w:rPr>
        <w:t>19</w:t>
      </w:r>
      <w:r w:rsidR="00EE51F8" w:rsidRPr="00EE51F8">
        <w:rPr>
          <w:rFonts w:ascii="Malgun Gothic" w:eastAsia="Malgun Gothic" w:hAnsi="Malgun Gothic" w:cs="Malgun Gothic" w:hint="eastAsia"/>
          <w:b/>
          <w:bCs/>
          <w:szCs w:val="18"/>
          <w:vertAlign w:val="superscript"/>
          <w:lang w:eastAsia="ko-KR"/>
        </w:rPr>
        <w:t>th</w:t>
      </w:r>
      <w:r w:rsidR="00EE51F8" w:rsidRPr="00EE51F8">
        <w:rPr>
          <w:rFonts w:ascii="Arial" w:eastAsia="MS Mincho" w:hAnsi="Arial" w:cs="Arial"/>
          <w:b/>
          <w:bCs/>
          <w:szCs w:val="18"/>
          <w:lang w:eastAsia="ja-JP"/>
        </w:rPr>
        <w:t xml:space="preserve"> </w:t>
      </w:r>
      <w:r w:rsidR="00EE51F8" w:rsidRPr="00EE51F8">
        <w:rPr>
          <w:rFonts w:ascii="Arial" w:hAnsi="Arial" w:cs="Arial"/>
          <w:b/>
          <w:bCs/>
          <w:szCs w:val="18"/>
        </w:rPr>
        <w:t xml:space="preserve">– </w:t>
      </w:r>
      <w:r w:rsidR="004E6B0B">
        <w:rPr>
          <w:rFonts w:ascii="Arial" w:hAnsi="Arial" w:cs="Arial"/>
          <w:b/>
          <w:bCs/>
          <w:szCs w:val="18"/>
          <w:lang w:val="en-US"/>
        </w:rPr>
        <w:t>2</w:t>
      </w:r>
      <w:r>
        <w:rPr>
          <w:rFonts w:ascii="Arial" w:hAnsi="Arial" w:cs="Arial"/>
          <w:b/>
          <w:bCs/>
          <w:szCs w:val="18"/>
          <w:lang w:val="en-US"/>
        </w:rPr>
        <w:t>3</w:t>
      </w:r>
      <w:r w:rsidRPr="00585B71">
        <w:rPr>
          <w:rFonts w:ascii="Arial" w:hAnsi="Arial" w:cs="Arial"/>
          <w:b/>
          <w:bCs/>
          <w:szCs w:val="18"/>
          <w:vertAlign w:val="superscript"/>
          <w:lang w:val="en-US"/>
        </w:rPr>
        <w:t>rd</w:t>
      </w:r>
      <w:r w:rsidR="00EE51F8" w:rsidRPr="00EE51F8">
        <w:rPr>
          <w:rFonts w:ascii="Arial" w:eastAsia="MS Mincho" w:hAnsi="Arial" w:cs="Arial"/>
          <w:b/>
          <w:bCs/>
          <w:szCs w:val="18"/>
          <w:lang w:eastAsia="ja-JP"/>
        </w:rPr>
        <w:t>, 2024</w:t>
      </w:r>
      <w:bookmarkEnd w:id="0"/>
      <w:bookmarkEnd w:id="1"/>
    </w:p>
    <w:p w14:paraId="4EC22EE0" w14:textId="77777777" w:rsidR="00FE7EC6" w:rsidRPr="007F7557" w:rsidRDefault="00FE7EC6" w:rsidP="00FE7EC6">
      <w:pPr>
        <w:pBdr>
          <w:top w:val="single" w:sz="4" w:space="1" w:color="auto"/>
        </w:pBdr>
        <w:spacing w:after="0"/>
        <w:rPr>
          <w:rFonts w:ascii="Arial" w:hAnsi="Arial" w:cs="Arial"/>
          <w:b/>
          <w:kern w:val="2"/>
          <w:sz w:val="24"/>
          <w:lang w:val="en-GB"/>
        </w:rPr>
      </w:pPr>
    </w:p>
    <w:p w14:paraId="0A8D1993" w14:textId="37AB1DBD" w:rsidR="00FE7EC6" w:rsidRPr="009A2F1A" w:rsidRDefault="00FE7EC6" w:rsidP="00FE7EC6">
      <w:pPr>
        <w:tabs>
          <w:tab w:val="left" w:pos="1985"/>
        </w:tabs>
        <w:overflowPunct w:val="0"/>
        <w:ind w:left="1985" w:hanging="1985"/>
        <w:textAlignment w:val="baseline"/>
        <w:rPr>
          <w:rFonts w:ascii="Arial" w:hAnsi="Arial" w:cs="Arial"/>
          <w:b/>
          <w:bCs/>
          <w:szCs w:val="20"/>
        </w:rPr>
      </w:pPr>
      <w:r w:rsidRPr="00FE65F2">
        <w:rPr>
          <w:rFonts w:ascii="Arial" w:hAnsi="Arial" w:cs="Arial"/>
          <w:b/>
          <w:bCs/>
          <w:szCs w:val="20"/>
          <w:lang w:val="en-GB"/>
        </w:rPr>
        <w:t>Agenda Item:</w:t>
      </w:r>
      <w:r w:rsidRPr="00FE65F2">
        <w:rPr>
          <w:rFonts w:ascii="Arial" w:hAnsi="Arial" w:cs="Arial"/>
          <w:b/>
          <w:bCs/>
          <w:szCs w:val="20"/>
          <w:lang w:val="en-GB"/>
        </w:rPr>
        <w:tab/>
      </w:r>
      <w:r w:rsidR="00EE51F8">
        <w:rPr>
          <w:rFonts w:ascii="Arial" w:hAnsi="Arial" w:cs="Arial"/>
          <w:b/>
          <w:bCs/>
          <w:szCs w:val="20"/>
          <w:lang w:val="en-GB"/>
        </w:rPr>
        <w:t>9</w:t>
      </w:r>
      <w:r w:rsidR="00444568" w:rsidRPr="00444568">
        <w:rPr>
          <w:rFonts w:ascii="Arial" w:hAnsi="Arial" w:cs="Arial"/>
          <w:b/>
          <w:bCs/>
          <w:szCs w:val="20"/>
          <w:lang w:val="en-GB"/>
        </w:rPr>
        <w:t>.</w:t>
      </w:r>
      <w:r w:rsidR="00EE51F8">
        <w:rPr>
          <w:rFonts w:ascii="Arial" w:hAnsi="Arial" w:cs="Arial"/>
          <w:b/>
          <w:bCs/>
          <w:szCs w:val="20"/>
          <w:lang w:val="en-GB"/>
        </w:rPr>
        <w:t>4</w:t>
      </w:r>
      <w:r w:rsidR="00444568" w:rsidRPr="00444568">
        <w:rPr>
          <w:rFonts w:ascii="Arial" w:hAnsi="Arial" w:cs="Arial"/>
          <w:b/>
          <w:bCs/>
          <w:szCs w:val="20"/>
          <w:lang w:val="en-GB"/>
        </w:rPr>
        <w:t>.</w:t>
      </w:r>
      <w:r w:rsidR="007A0C99">
        <w:rPr>
          <w:rFonts w:ascii="Arial" w:hAnsi="Arial" w:cs="Arial"/>
          <w:b/>
          <w:bCs/>
          <w:szCs w:val="20"/>
          <w:lang w:val="en-GB"/>
        </w:rPr>
        <w:t>1</w:t>
      </w:r>
      <w:r w:rsidR="00444568" w:rsidRPr="00444568">
        <w:rPr>
          <w:rFonts w:ascii="Arial" w:hAnsi="Arial" w:cs="Arial"/>
          <w:b/>
          <w:bCs/>
          <w:szCs w:val="20"/>
          <w:lang w:val="en-GB"/>
        </w:rPr>
        <w:t>.</w:t>
      </w:r>
      <w:r w:rsidR="00D92EDD">
        <w:rPr>
          <w:rFonts w:ascii="Arial" w:hAnsi="Arial" w:cs="Arial"/>
          <w:b/>
          <w:bCs/>
          <w:szCs w:val="20"/>
          <w:lang w:val="en-GB"/>
        </w:rPr>
        <w:t>1</w:t>
      </w:r>
    </w:p>
    <w:p w14:paraId="621AD9D7" w14:textId="363B4947" w:rsidR="00FE7EC6" w:rsidRPr="00FE65F2" w:rsidRDefault="00FE7EC6" w:rsidP="00FE7EC6">
      <w:pPr>
        <w:tabs>
          <w:tab w:val="left" w:pos="1985"/>
        </w:tabs>
        <w:overflowPunct w:val="0"/>
        <w:ind w:left="1985" w:hanging="1985"/>
        <w:textAlignment w:val="baseline"/>
        <w:rPr>
          <w:rFonts w:ascii="Arial" w:hAnsi="Arial" w:cs="Arial"/>
          <w:b/>
          <w:bCs/>
          <w:szCs w:val="20"/>
          <w:lang w:val="en-GB"/>
        </w:rPr>
      </w:pPr>
      <w:r w:rsidRPr="00FE65F2">
        <w:rPr>
          <w:rFonts w:ascii="Arial" w:hAnsi="Arial" w:cs="Arial"/>
          <w:b/>
          <w:bCs/>
          <w:szCs w:val="20"/>
          <w:lang w:val="en-GB"/>
        </w:rPr>
        <w:t>Source:</w:t>
      </w:r>
      <w:r w:rsidRPr="00FE65F2">
        <w:rPr>
          <w:rFonts w:ascii="Arial" w:hAnsi="Arial" w:cs="Arial"/>
          <w:b/>
          <w:bCs/>
          <w:szCs w:val="20"/>
          <w:lang w:val="en-GB"/>
        </w:rPr>
        <w:tab/>
        <w:t>Lenovo</w:t>
      </w:r>
    </w:p>
    <w:p w14:paraId="3B240B36" w14:textId="7BE9297F" w:rsidR="00FE7EC6" w:rsidRPr="00C022B8" w:rsidRDefault="00FE7EC6" w:rsidP="00FE7EC6">
      <w:pPr>
        <w:tabs>
          <w:tab w:val="left" w:pos="1985"/>
        </w:tabs>
        <w:overflowPunct w:val="0"/>
        <w:ind w:left="1985" w:hanging="1985"/>
        <w:textAlignment w:val="baseline"/>
        <w:rPr>
          <w:rFonts w:ascii="Arial" w:hAnsi="Arial" w:cs="Arial"/>
          <w:b/>
          <w:bCs/>
          <w:szCs w:val="20"/>
        </w:rPr>
      </w:pPr>
      <w:r w:rsidRPr="00FE65F2">
        <w:rPr>
          <w:rFonts w:ascii="Arial" w:hAnsi="Arial" w:cs="Arial"/>
          <w:b/>
          <w:bCs/>
          <w:szCs w:val="20"/>
          <w:lang w:val="en-GB"/>
        </w:rPr>
        <w:t>Title:</w:t>
      </w:r>
      <w:r w:rsidRPr="00FE65F2">
        <w:rPr>
          <w:rFonts w:ascii="Arial" w:hAnsi="Arial" w:cs="Arial"/>
          <w:b/>
          <w:bCs/>
          <w:szCs w:val="20"/>
          <w:lang w:val="en-GB"/>
        </w:rPr>
        <w:tab/>
      </w:r>
      <w:r w:rsidR="007A0C99" w:rsidRPr="00A15015">
        <w:rPr>
          <w:rFonts w:ascii="Arial" w:hAnsi="Arial" w:cs="Arial"/>
          <w:b/>
          <w:bCs/>
          <w:sz w:val="24"/>
          <w:lang w:val="en-GB"/>
        </w:rPr>
        <w:t xml:space="preserve">Discussion on the </w:t>
      </w:r>
      <w:r w:rsidR="00D92EDD">
        <w:rPr>
          <w:rFonts w:ascii="Arial" w:hAnsi="Arial" w:cs="Arial"/>
          <w:b/>
          <w:bCs/>
          <w:sz w:val="24"/>
          <w:lang w:val="en-GB"/>
        </w:rPr>
        <w:t>evaluation assumptions</w:t>
      </w:r>
      <w:r w:rsidR="007A0C99">
        <w:rPr>
          <w:rFonts w:ascii="Arial" w:hAnsi="Arial" w:cs="Arial"/>
          <w:b/>
          <w:bCs/>
          <w:sz w:val="24"/>
          <w:lang w:val="en-GB"/>
        </w:rPr>
        <w:t xml:space="preserve"> for Ambient IoT devices</w:t>
      </w:r>
    </w:p>
    <w:p w14:paraId="70CEE4FD" w14:textId="4E748F6C" w:rsidR="00FE7EC6" w:rsidRPr="00FE65F2" w:rsidRDefault="00FE7EC6" w:rsidP="00FE7EC6">
      <w:pPr>
        <w:tabs>
          <w:tab w:val="left" w:pos="1985"/>
        </w:tabs>
        <w:overflowPunct w:val="0"/>
        <w:ind w:left="1985" w:hanging="1985"/>
        <w:textAlignment w:val="baseline"/>
        <w:rPr>
          <w:rFonts w:ascii="Arial" w:hAnsi="Arial" w:cs="Arial"/>
          <w:b/>
          <w:bCs/>
          <w:szCs w:val="20"/>
          <w:lang w:val="en-GB"/>
        </w:rPr>
      </w:pPr>
      <w:r w:rsidRPr="00FE65F2">
        <w:rPr>
          <w:rFonts w:ascii="Arial" w:hAnsi="Arial" w:cs="Arial"/>
          <w:b/>
          <w:bCs/>
          <w:szCs w:val="20"/>
          <w:lang w:val="en-GB"/>
        </w:rPr>
        <w:t>Document for:</w:t>
      </w:r>
      <w:r w:rsidRPr="00FE65F2">
        <w:rPr>
          <w:rFonts w:ascii="Arial" w:hAnsi="Arial" w:cs="Arial"/>
          <w:b/>
          <w:bCs/>
          <w:szCs w:val="20"/>
          <w:lang w:val="en-GB"/>
        </w:rPr>
        <w:tab/>
      </w:r>
      <w:r>
        <w:rPr>
          <w:rFonts w:ascii="Arial" w:hAnsi="Arial" w:cs="Arial"/>
          <w:b/>
          <w:bCs/>
          <w:szCs w:val="20"/>
          <w:lang w:val="en-GB"/>
        </w:rPr>
        <w:t xml:space="preserve">Discussion </w:t>
      </w:r>
    </w:p>
    <w:p w14:paraId="4C33BDF6" w14:textId="77777777" w:rsidR="00FE7EC6" w:rsidRPr="00F3645B" w:rsidRDefault="00FE7EC6" w:rsidP="00FE7EC6">
      <w:pPr>
        <w:pBdr>
          <w:bottom w:val="single" w:sz="4" w:space="1" w:color="auto"/>
        </w:pBdr>
        <w:spacing w:after="0"/>
        <w:rPr>
          <w:rFonts w:ascii="Arial" w:hAnsi="Arial" w:cs="Arial"/>
          <w:b/>
          <w:kern w:val="2"/>
        </w:rPr>
      </w:pPr>
    </w:p>
    <w:p w14:paraId="780B708A" w14:textId="77777777" w:rsidR="00FE7EC6" w:rsidRPr="00F3645B" w:rsidRDefault="00FE7EC6" w:rsidP="00FE7EC6">
      <w:pPr>
        <w:pStyle w:val="Heading1"/>
        <w:rPr>
          <w:rFonts w:ascii="Arial" w:hAnsi="Arial" w:cs="Arial"/>
          <w:lang w:eastAsia="zh-CN"/>
        </w:rPr>
      </w:pPr>
      <w:bookmarkStart w:id="2" w:name="_Ref124589705"/>
      <w:bookmarkStart w:id="3" w:name="_Ref129681862"/>
      <w:r w:rsidRPr="00F3645B">
        <w:rPr>
          <w:rFonts w:ascii="Arial" w:hAnsi="Arial" w:cs="Arial"/>
          <w:lang w:eastAsia="zh-CN"/>
        </w:rPr>
        <w:t>Introduction</w:t>
      </w:r>
      <w:bookmarkEnd w:id="2"/>
      <w:bookmarkEnd w:id="3"/>
    </w:p>
    <w:p w14:paraId="2FAF4D80" w14:textId="3DA15413" w:rsidR="00D92EDD" w:rsidRDefault="00BB5983" w:rsidP="00D92EDD">
      <w:pPr>
        <w:pStyle w:val="BodyText"/>
        <w:rPr>
          <w:lang w:val="en-US"/>
        </w:rPr>
      </w:pPr>
      <w:r>
        <w:rPr>
          <w:lang w:val="en-US"/>
        </w:rPr>
        <w:t>In RAN#</w:t>
      </w:r>
      <w:r w:rsidR="006448A3">
        <w:rPr>
          <w:lang w:val="en-US"/>
        </w:rPr>
        <w:t>1</w:t>
      </w:r>
      <w:r w:rsidR="00EE51F8">
        <w:rPr>
          <w:lang w:val="en-US"/>
        </w:rPr>
        <w:t>0</w:t>
      </w:r>
      <w:r w:rsidR="00880C4D">
        <w:rPr>
          <w:lang w:val="en-US"/>
        </w:rPr>
        <w:t>3</w:t>
      </w:r>
      <w:r>
        <w:rPr>
          <w:lang w:val="en-US"/>
        </w:rPr>
        <w:t xml:space="preserve"> meeting, for Rel-1</w:t>
      </w:r>
      <w:r w:rsidR="00EE51F8">
        <w:rPr>
          <w:lang w:val="en-US"/>
        </w:rPr>
        <w:t xml:space="preserve">9 study item of </w:t>
      </w:r>
      <w:r w:rsidR="00EE51F8">
        <w:rPr>
          <w:rFonts w:hint="eastAsia"/>
          <w:lang w:val="en-US" w:eastAsia="zh-CN"/>
        </w:rPr>
        <w:t>ambient</w:t>
      </w:r>
      <w:r w:rsidR="00EE51F8">
        <w:rPr>
          <w:lang w:val="en-US"/>
        </w:rPr>
        <w:t xml:space="preserve"> </w:t>
      </w:r>
      <w:r w:rsidR="00EE51F8">
        <w:rPr>
          <w:rFonts w:hint="eastAsia"/>
          <w:lang w:val="en-US" w:eastAsia="zh-CN"/>
        </w:rPr>
        <w:t>IoT</w:t>
      </w:r>
      <w:r>
        <w:rPr>
          <w:lang w:val="en-US"/>
        </w:rPr>
        <w:t xml:space="preserve">, </w:t>
      </w:r>
      <w:r>
        <w:t xml:space="preserve">the </w:t>
      </w:r>
      <w:r>
        <w:rPr>
          <w:lang w:val="en-US"/>
        </w:rPr>
        <w:t xml:space="preserve">relevant </w:t>
      </w:r>
      <w:r w:rsidR="00EE51F8">
        <w:rPr>
          <w:lang w:val="en-US"/>
        </w:rPr>
        <w:t>scopes</w:t>
      </w:r>
      <w:r>
        <w:rPr>
          <w:lang w:val="en-US"/>
        </w:rPr>
        <w:t xml:space="preserve"> have been </w:t>
      </w:r>
      <w:r w:rsidR="00880C4D">
        <w:rPr>
          <w:lang w:val="en-US"/>
        </w:rPr>
        <w:t xml:space="preserve">revised </w:t>
      </w:r>
      <w:r w:rsidR="00EE51F8">
        <w:rPr>
          <w:lang w:val="en-US"/>
        </w:rPr>
        <w:t>in RP-240</w:t>
      </w:r>
      <w:r w:rsidR="00880C4D">
        <w:rPr>
          <w:lang w:val="en-US"/>
        </w:rPr>
        <w:t>826</w:t>
      </w:r>
      <w:r w:rsidR="00EE51F8">
        <w:rPr>
          <w:lang w:val="en-US"/>
        </w:rPr>
        <w:t xml:space="preserve"> [1]</w:t>
      </w:r>
      <w:r w:rsidR="00F80825">
        <w:rPr>
          <w:lang w:val="en-US"/>
        </w:rPr>
        <w:t>.</w:t>
      </w:r>
      <w:r>
        <w:rPr>
          <w:lang w:val="en-US"/>
        </w:rPr>
        <w:t xml:space="preserve"> </w:t>
      </w:r>
      <w:bookmarkStart w:id="4" w:name="_Hlk148044407"/>
    </w:p>
    <w:p w14:paraId="544B7895" w14:textId="6ECC20DC" w:rsidR="00EE6662" w:rsidRPr="00C02A0D" w:rsidRDefault="00D92EDD" w:rsidP="00C02A0D">
      <w:pPr>
        <w:pStyle w:val="BodyText"/>
        <w:rPr>
          <w:sz w:val="22"/>
          <w:szCs w:val="22"/>
          <w:lang w:val="en-US"/>
        </w:rPr>
      </w:pPr>
      <w:r w:rsidRPr="002E1629">
        <w:rPr>
          <w:sz w:val="22"/>
          <w:szCs w:val="22"/>
          <w:lang w:val="en-US"/>
        </w:rPr>
        <w:t>This contribution provides discussion into the</w:t>
      </w:r>
      <w:r>
        <w:rPr>
          <w:sz w:val="22"/>
          <w:szCs w:val="22"/>
          <w:lang w:val="en-US"/>
        </w:rPr>
        <w:t xml:space="preserve"> </w:t>
      </w:r>
      <w:r w:rsidRPr="00FF24DB">
        <w:rPr>
          <w:sz w:val="22"/>
          <w:szCs w:val="22"/>
          <w:lang w:val="en-US"/>
        </w:rPr>
        <w:t>Including assumptions on coverage and coexistence evaluations, link budget calculations, and remaining design targets of TR 38.848</w:t>
      </w:r>
      <w:r>
        <w:rPr>
          <w:sz w:val="22"/>
          <w:szCs w:val="22"/>
          <w:lang w:val="en-US"/>
        </w:rPr>
        <w:t xml:space="preserve"> for Ambient IoT devices. </w:t>
      </w:r>
    </w:p>
    <w:bookmarkEnd w:id="4"/>
    <w:p w14:paraId="295440FA" w14:textId="3A134468" w:rsidR="005735A7" w:rsidRPr="00F31E0C" w:rsidRDefault="00401ED5" w:rsidP="005735A7">
      <w:pPr>
        <w:pStyle w:val="Heading1"/>
        <w:rPr>
          <w:rFonts w:asciiTheme="majorBidi" w:hAnsiTheme="majorBidi" w:cstheme="majorBidi"/>
          <w:lang w:eastAsia="zh-CN"/>
        </w:rPr>
      </w:pPr>
      <w:r w:rsidRPr="00F31E0C">
        <w:rPr>
          <w:rFonts w:asciiTheme="majorBidi" w:hAnsiTheme="majorBidi" w:cstheme="majorBidi"/>
          <w:lang w:eastAsia="zh-CN"/>
        </w:rPr>
        <w:t xml:space="preserve">Ambient IoT use cases and KPIs for RAN design </w:t>
      </w:r>
      <w:r w:rsidR="00F31E0C" w:rsidRPr="00F31E0C">
        <w:rPr>
          <w:rFonts w:asciiTheme="majorBidi" w:hAnsiTheme="majorBidi" w:cstheme="majorBidi"/>
          <w:lang w:eastAsia="zh-CN"/>
        </w:rPr>
        <w:t>targets.</w:t>
      </w:r>
    </w:p>
    <w:p w14:paraId="0B03DDD4" w14:textId="0753532D" w:rsidR="007A0C99" w:rsidRPr="00401ED5" w:rsidRDefault="00401ED5" w:rsidP="00C6301C">
      <w:pPr>
        <w:pStyle w:val="Heading2"/>
        <w:ind w:left="691" w:hanging="578"/>
      </w:pPr>
      <w:r w:rsidRPr="00401ED5">
        <w:t xml:space="preserve">Ambient IoT use </w:t>
      </w:r>
      <w:r w:rsidR="00C6301C" w:rsidRPr="00401ED5">
        <w:t>cases.</w:t>
      </w:r>
    </w:p>
    <w:p w14:paraId="42F7485A" w14:textId="77777777" w:rsidR="00401ED5" w:rsidRDefault="00401ED5" w:rsidP="00401ED5">
      <w:pPr>
        <w:jc w:val="both"/>
        <w:rPr>
          <w:rFonts w:ascii="Times New Roman" w:hAnsi="Times New Roman" w:cs="Times New Roman"/>
          <w:lang w:eastAsia="en-US"/>
        </w:rPr>
      </w:pPr>
      <w:r w:rsidRPr="00610928">
        <w:rPr>
          <w:rFonts w:ascii="Times New Roman" w:hAnsi="Times New Roman" w:cs="Times New Roman"/>
          <w:lang w:eastAsia="en-US"/>
        </w:rPr>
        <w:t>TSG RAN</w:t>
      </w:r>
      <w:r>
        <w:rPr>
          <w:rFonts w:ascii="Times New Roman" w:hAnsi="Times New Roman" w:cs="Times New Roman"/>
          <w:lang w:eastAsia="en-US"/>
        </w:rPr>
        <w:t>#101</w:t>
      </w:r>
      <w:r w:rsidRPr="00610928">
        <w:rPr>
          <w:rFonts w:ascii="Times New Roman" w:hAnsi="Times New Roman" w:cs="Times New Roman"/>
          <w:lang w:eastAsia="en-US"/>
        </w:rPr>
        <w:t xml:space="preserve"> has completed a Rel-18 RAN-level </w:t>
      </w:r>
      <w:r>
        <w:rPr>
          <w:rFonts w:ascii="Times New Roman" w:hAnsi="Times New Roman" w:cs="Times New Roman"/>
          <w:lang w:eastAsia="en-US"/>
        </w:rPr>
        <w:t>study item</w:t>
      </w:r>
      <w:r w:rsidRPr="00610928">
        <w:rPr>
          <w:rFonts w:ascii="Times New Roman" w:hAnsi="Times New Roman" w:cs="Times New Roman"/>
          <w:lang w:eastAsia="en-US"/>
        </w:rPr>
        <w:t xml:space="preserve"> on Ambient IoT</w:t>
      </w:r>
      <w:r>
        <w:rPr>
          <w:rFonts w:ascii="Times New Roman" w:hAnsi="Times New Roman" w:cs="Times New Roman"/>
          <w:lang w:eastAsia="en-US"/>
        </w:rPr>
        <w:t xml:space="preserve"> with the following four use cases captured in TR 38.848: </w:t>
      </w:r>
    </w:p>
    <w:p w14:paraId="239F7A91" w14:textId="77777777" w:rsidR="00401ED5" w:rsidRDefault="00401ED5" w:rsidP="00401ED5">
      <w:pPr>
        <w:pStyle w:val="ListParagraph"/>
        <w:numPr>
          <w:ilvl w:val="0"/>
          <w:numId w:val="67"/>
        </w:numPr>
        <w:ind w:leftChars="0"/>
        <w:jc w:val="both"/>
        <w:rPr>
          <w:rFonts w:ascii="Times New Roman" w:hAnsi="Times New Roman" w:cs="Times New Roman"/>
          <w:lang w:eastAsia="en-US"/>
        </w:rPr>
      </w:pPr>
      <w:r>
        <w:rPr>
          <w:rFonts w:ascii="Times New Roman" w:hAnsi="Times New Roman" w:cs="Times New Roman"/>
          <w:lang w:eastAsia="en-US"/>
        </w:rPr>
        <w:t xml:space="preserve">Inventory control </w:t>
      </w:r>
    </w:p>
    <w:p w14:paraId="382DC64C" w14:textId="77777777" w:rsidR="00401ED5" w:rsidRDefault="00401ED5" w:rsidP="00401ED5">
      <w:pPr>
        <w:pStyle w:val="ListParagraph"/>
        <w:numPr>
          <w:ilvl w:val="0"/>
          <w:numId w:val="67"/>
        </w:numPr>
        <w:ind w:leftChars="0"/>
        <w:jc w:val="both"/>
        <w:rPr>
          <w:rFonts w:ascii="Times New Roman" w:hAnsi="Times New Roman" w:cs="Times New Roman"/>
          <w:lang w:eastAsia="en-US"/>
        </w:rPr>
      </w:pPr>
      <w:r>
        <w:rPr>
          <w:rFonts w:ascii="Times New Roman" w:hAnsi="Times New Roman" w:cs="Times New Roman"/>
          <w:lang w:eastAsia="en-US"/>
        </w:rPr>
        <w:t xml:space="preserve">Sensor data </w:t>
      </w:r>
    </w:p>
    <w:p w14:paraId="4F1D1F3C" w14:textId="77777777" w:rsidR="00401ED5" w:rsidRDefault="00401ED5" w:rsidP="00401ED5">
      <w:pPr>
        <w:pStyle w:val="ListParagraph"/>
        <w:numPr>
          <w:ilvl w:val="0"/>
          <w:numId w:val="67"/>
        </w:numPr>
        <w:ind w:leftChars="0"/>
        <w:jc w:val="both"/>
        <w:rPr>
          <w:rFonts w:ascii="Times New Roman" w:hAnsi="Times New Roman" w:cs="Times New Roman"/>
          <w:lang w:eastAsia="en-US"/>
        </w:rPr>
      </w:pPr>
      <w:r>
        <w:rPr>
          <w:rFonts w:ascii="Times New Roman" w:hAnsi="Times New Roman" w:cs="Times New Roman"/>
          <w:lang w:eastAsia="en-US"/>
        </w:rPr>
        <w:t xml:space="preserve">Positioning </w:t>
      </w:r>
    </w:p>
    <w:p w14:paraId="2B442188" w14:textId="77777777" w:rsidR="00401ED5" w:rsidRPr="00610928" w:rsidRDefault="00401ED5" w:rsidP="00401ED5">
      <w:pPr>
        <w:pStyle w:val="ListParagraph"/>
        <w:numPr>
          <w:ilvl w:val="0"/>
          <w:numId w:val="67"/>
        </w:numPr>
        <w:ind w:leftChars="0"/>
        <w:jc w:val="both"/>
        <w:rPr>
          <w:rFonts w:ascii="Times New Roman" w:hAnsi="Times New Roman" w:cs="Times New Roman"/>
          <w:lang w:eastAsia="en-US"/>
        </w:rPr>
      </w:pPr>
      <w:r>
        <w:rPr>
          <w:rFonts w:ascii="Times New Roman" w:hAnsi="Times New Roman" w:cs="Times New Roman"/>
          <w:lang w:eastAsia="en-US"/>
        </w:rPr>
        <w:t>Actuator command</w:t>
      </w:r>
    </w:p>
    <w:p w14:paraId="6FC724FC" w14:textId="7777777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However, the inventory and actuator command has been prioritized in Ambient IoT Rel19 SID at TSG RAN#102 and their use case, applicable scenarios and KPIs from SA1 TS 22.369 are provided below for reference.    </w:t>
      </w:r>
    </w:p>
    <w:p w14:paraId="45E2DBCC" w14:textId="77777777" w:rsidR="00401ED5" w:rsidRDefault="00401ED5" w:rsidP="00401ED5">
      <w:pPr>
        <w:jc w:val="both"/>
        <w:rPr>
          <w:rFonts w:ascii="Times New Roman" w:hAnsi="Times New Roman" w:cs="Times New Roman"/>
          <w:lang w:eastAsia="en-US"/>
        </w:rPr>
      </w:pPr>
      <w:r w:rsidRPr="006D46FF">
        <w:rPr>
          <w:rFonts w:ascii="Times New Roman" w:hAnsi="Times New Roman" w:cs="Times New Roman"/>
          <w:u w:val="single"/>
          <w:lang w:eastAsia="en-US"/>
        </w:rPr>
        <w:t>Inventory:</w:t>
      </w:r>
      <w:r w:rsidRPr="006D46FF">
        <w:rPr>
          <w:rFonts w:ascii="Times New Roman" w:hAnsi="Times New Roman" w:cs="Times New Roman"/>
          <w:lang w:eastAsia="en-US"/>
        </w:rPr>
        <w:t xml:space="preserve"> </w:t>
      </w:r>
      <w:r>
        <w:rPr>
          <w:rFonts w:ascii="Times New Roman" w:hAnsi="Times New Roman" w:cs="Times New Roman"/>
          <w:lang w:eastAsia="en-US"/>
        </w:rPr>
        <w:t xml:space="preserve">The </w:t>
      </w:r>
      <w:r w:rsidRPr="006D46FF">
        <w:rPr>
          <w:rFonts w:ascii="Times New Roman" w:hAnsi="Times New Roman" w:cs="Times New Roman"/>
          <w:lang w:eastAsia="en-US"/>
        </w:rPr>
        <w:t>purpose is to discover what goods (e.g. boxes, containers, packages, tools) are present in a specific area. Upon request sent by the network within the specific area, Ambient IoT devices attached to these goods report an identifier associated with the good, possibly supplemented with other information such as status, measurement results and/or location</w:t>
      </w:r>
      <w:r>
        <w:rPr>
          <w:rFonts w:ascii="Times New Roman" w:hAnsi="Times New Roman" w:cs="Times New Roman"/>
          <w:lang w:eastAsia="en-US"/>
        </w:rPr>
        <w:t>.</w:t>
      </w:r>
    </w:p>
    <w:p w14:paraId="2B16EB84" w14:textId="7777777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The </w:t>
      </w:r>
      <w:r w:rsidRPr="00121863">
        <w:rPr>
          <w:rFonts w:ascii="Times New Roman" w:hAnsi="Times New Roman" w:cs="Times New Roman"/>
          <w:lang w:eastAsia="en-US"/>
        </w:rPr>
        <w:t>representative</w:t>
      </w:r>
      <w:r>
        <w:rPr>
          <w:rFonts w:ascii="Times New Roman" w:hAnsi="Times New Roman" w:cs="Times New Roman"/>
          <w:lang w:eastAsia="en-US"/>
        </w:rPr>
        <w:t xml:space="preserve"> use cases related to inventory from SA1 TR 28.840 is provided below for reference.  </w:t>
      </w:r>
    </w:p>
    <w:tbl>
      <w:tblPr>
        <w:tblW w:w="8646" w:type="dxa"/>
        <w:tblInd w:w="416" w:type="dxa"/>
        <w:tblCellMar>
          <w:left w:w="0" w:type="dxa"/>
          <w:right w:w="0" w:type="dxa"/>
        </w:tblCellMar>
        <w:tblLook w:val="04A0" w:firstRow="1" w:lastRow="0" w:firstColumn="1" w:lastColumn="0" w:noHBand="0" w:noVBand="1"/>
      </w:tblPr>
      <w:tblGrid>
        <w:gridCol w:w="2976"/>
        <w:gridCol w:w="5670"/>
      </w:tblGrid>
      <w:tr w:rsidR="00401ED5" w:rsidRPr="00121863" w14:paraId="5781A612" w14:textId="77777777" w:rsidTr="00C02A0D">
        <w:trPr>
          <w:trHeight w:val="212"/>
        </w:trPr>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5FC8C730" w14:textId="467799B9" w:rsidR="00401ED5" w:rsidRPr="00121863" w:rsidRDefault="00401ED5" w:rsidP="00EE6662">
            <w:pPr>
              <w:rPr>
                <w:rFonts w:ascii="Times New Roman" w:hAnsi="Times New Roman" w:cs="Times New Roman"/>
                <w:lang w:eastAsia="en-US"/>
              </w:rPr>
            </w:pPr>
            <w:proofErr w:type="spellStart"/>
            <w:r w:rsidRPr="00121863">
              <w:rPr>
                <w:rFonts w:ascii="Times New Roman" w:hAnsi="Times New Roman" w:cs="Times New Roman"/>
                <w:b/>
                <w:bCs/>
                <w:lang w:eastAsia="en-US"/>
              </w:rPr>
              <w:t>rUC</w:t>
            </w:r>
            <w:proofErr w:type="spellEnd"/>
            <w:r w:rsidRPr="00121863">
              <w:rPr>
                <w:rFonts w:ascii="Times New Roman" w:hAnsi="Times New Roman" w:cs="Times New Roman"/>
                <w:b/>
                <w:bCs/>
                <w:lang w:eastAsia="en-US"/>
              </w:rPr>
              <w:t xml:space="preserve"> (representative use case)</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348E7094" w14:textId="77777777" w:rsidR="00401ED5" w:rsidRPr="00121863" w:rsidRDefault="00401ED5" w:rsidP="002D2062">
            <w:pPr>
              <w:rPr>
                <w:rFonts w:ascii="Times New Roman" w:hAnsi="Times New Roman" w:cs="Times New Roman"/>
                <w:lang w:eastAsia="en-US"/>
              </w:rPr>
            </w:pPr>
            <w:r w:rsidRPr="00121863">
              <w:rPr>
                <w:rFonts w:ascii="Times New Roman" w:hAnsi="Times New Roman" w:cs="Times New Roman"/>
                <w:b/>
                <w:bCs/>
                <w:lang w:eastAsia="en-US"/>
              </w:rPr>
              <w:t>Applicable SA1 UCs / traffic scenarios</w:t>
            </w:r>
          </w:p>
        </w:tc>
      </w:tr>
      <w:tr w:rsidR="00401ED5" w:rsidRPr="00121863" w14:paraId="07CB119B" w14:textId="77777777" w:rsidTr="00C02A0D">
        <w:trPr>
          <w:trHeight w:val="1666"/>
        </w:trPr>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23CCE53F"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rUC1: Indoor inventory</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06835A29"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5.1 Automated warehousing</w:t>
            </w:r>
          </w:p>
          <w:p w14:paraId="78269A2D"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5.2 Medical instruments inventory management and positioning</w:t>
            </w:r>
          </w:p>
          <w:p w14:paraId="7BF5B4E4"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5.4 Non-Public Network for logistics</w:t>
            </w:r>
          </w:p>
          <w:p w14:paraId="1C299B79"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5.5 Automobile manufacturing</w:t>
            </w:r>
          </w:p>
          <w:p w14:paraId="033E2230"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5.7 Airport terminal / shipping port</w:t>
            </w:r>
          </w:p>
          <w:p w14:paraId="01B24BE1"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5.15 Smart laundry</w:t>
            </w:r>
          </w:p>
          <w:p w14:paraId="3015B24F"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5.16 Automated supply chain distribution</w:t>
            </w:r>
          </w:p>
          <w:p w14:paraId="4B665AAF"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lastRenderedPageBreak/>
              <w:t>5.18 Fresh food supply chain</w:t>
            </w:r>
          </w:p>
          <w:p w14:paraId="30B1C38B"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5.27 End-to-end logistics</w:t>
            </w:r>
          </w:p>
          <w:p w14:paraId="2EA7686A"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6.1 Flower auction</w:t>
            </w:r>
          </w:p>
          <w:p w14:paraId="675D77D5"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6.3 Electronic shelf label</w:t>
            </w:r>
          </w:p>
        </w:tc>
      </w:tr>
    </w:tbl>
    <w:p w14:paraId="630C2349" w14:textId="25F00FAD" w:rsidR="00D54A2C" w:rsidRPr="00410340" w:rsidRDefault="00401ED5" w:rsidP="00C02A0D">
      <w:pPr>
        <w:pStyle w:val="Caption"/>
        <w:jc w:val="center"/>
        <w:rPr>
          <w:i/>
          <w:iCs/>
        </w:rPr>
      </w:pPr>
      <w:r w:rsidRPr="00410340">
        <w:rPr>
          <w:i/>
          <w:iCs/>
        </w:rPr>
        <w:lastRenderedPageBreak/>
        <w:t xml:space="preserve">Table </w:t>
      </w:r>
      <w:r w:rsidRPr="00410340">
        <w:rPr>
          <w:i/>
          <w:iCs/>
        </w:rPr>
        <w:fldChar w:fldCharType="begin"/>
      </w:r>
      <w:r w:rsidRPr="00410340">
        <w:rPr>
          <w:i/>
          <w:iCs/>
        </w:rPr>
        <w:instrText xml:space="preserve"> SEQ Table \* ARABIC </w:instrText>
      </w:r>
      <w:r w:rsidRPr="00410340">
        <w:rPr>
          <w:i/>
          <w:iCs/>
        </w:rPr>
        <w:fldChar w:fldCharType="separate"/>
      </w:r>
      <w:r w:rsidR="00B04215" w:rsidRPr="00410340">
        <w:rPr>
          <w:i/>
          <w:iCs/>
          <w:noProof/>
        </w:rPr>
        <w:t>1</w:t>
      </w:r>
      <w:r w:rsidRPr="00410340">
        <w:rPr>
          <w:i/>
          <w:iCs/>
          <w:noProof/>
        </w:rPr>
        <w:fldChar w:fldCharType="end"/>
      </w:r>
      <w:r w:rsidRPr="00410340">
        <w:rPr>
          <w:i/>
          <w:iCs/>
        </w:rPr>
        <w:t xml:space="preserve">: Representative SA1 use case for </w:t>
      </w:r>
      <w:r w:rsidR="00C86D72" w:rsidRPr="00410340">
        <w:rPr>
          <w:i/>
          <w:iCs/>
        </w:rPr>
        <w:t>Inventory.</w:t>
      </w:r>
    </w:p>
    <w:p w14:paraId="44BC70B2" w14:textId="77777777" w:rsidR="00C02A0D" w:rsidRPr="00C02A0D" w:rsidRDefault="00C02A0D" w:rsidP="00C02A0D">
      <w:pPr>
        <w:rPr>
          <w:lang w:eastAsia="en-US"/>
        </w:rPr>
      </w:pPr>
    </w:p>
    <w:tbl>
      <w:tblPr>
        <w:tblStyle w:val="TableGrid"/>
        <w:tblW w:w="8562" w:type="dxa"/>
        <w:jc w:val="center"/>
        <w:tblLook w:val="04A0" w:firstRow="1" w:lastRow="0" w:firstColumn="1" w:lastColumn="0" w:noHBand="0" w:noVBand="1"/>
      </w:tblPr>
      <w:tblGrid>
        <w:gridCol w:w="4734"/>
        <w:gridCol w:w="3828"/>
      </w:tblGrid>
      <w:tr w:rsidR="00401ED5" w14:paraId="0EE93207" w14:textId="77777777" w:rsidTr="00EE6662">
        <w:trPr>
          <w:jc w:val="center"/>
        </w:trPr>
        <w:tc>
          <w:tcPr>
            <w:tcW w:w="3681" w:type="dxa"/>
          </w:tcPr>
          <w:p w14:paraId="04F9077B" w14:textId="77777777" w:rsidR="00401ED5" w:rsidRDefault="00401ED5" w:rsidP="002D2062">
            <w:pPr>
              <w:jc w:val="left"/>
              <w:rPr>
                <w:lang w:eastAsia="en-US"/>
              </w:rPr>
            </w:pPr>
            <w:r>
              <w:rPr>
                <w:lang w:eastAsia="en-US"/>
              </w:rPr>
              <w:t xml:space="preserve">Message size </w:t>
            </w:r>
          </w:p>
        </w:tc>
        <w:tc>
          <w:tcPr>
            <w:tcW w:w="2977" w:type="dxa"/>
          </w:tcPr>
          <w:p w14:paraId="60A0ABBC" w14:textId="77777777" w:rsidR="00401ED5" w:rsidRDefault="00401ED5" w:rsidP="002D2062">
            <w:pPr>
              <w:jc w:val="left"/>
              <w:rPr>
                <w:lang w:eastAsia="en-US"/>
              </w:rPr>
            </w:pPr>
            <w:r>
              <w:rPr>
                <w:lang w:eastAsia="en-US"/>
              </w:rPr>
              <w:t xml:space="preserve">96/256 bits </w:t>
            </w:r>
          </w:p>
        </w:tc>
      </w:tr>
      <w:tr w:rsidR="00401ED5" w14:paraId="3CDD3029" w14:textId="77777777" w:rsidTr="00EE6662">
        <w:trPr>
          <w:jc w:val="center"/>
        </w:trPr>
        <w:tc>
          <w:tcPr>
            <w:tcW w:w="3681" w:type="dxa"/>
          </w:tcPr>
          <w:p w14:paraId="2330EB25" w14:textId="77777777" w:rsidR="00401ED5" w:rsidRDefault="00401ED5" w:rsidP="002D2062">
            <w:pPr>
              <w:jc w:val="left"/>
              <w:rPr>
                <w:lang w:eastAsia="en-US"/>
              </w:rPr>
            </w:pPr>
            <w:r>
              <w:rPr>
                <w:lang w:eastAsia="en-US"/>
              </w:rPr>
              <w:t xml:space="preserve">User experienced data rate </w:t>
            </w:r>
          </w:p>
        </w:tc>
        <w:tc>
          <w:tcPr>
            <w:tcW w:w="2977" w:type="dxa"/>
          </w:tcPr>
          <w:p w14:paraId="26B9B18D" w14:textId="77777777" w:rsidR="00401ED5" w:rsidRDefault="00401ED5" w:rsidP="002D2062">
            <w:pPr>
              <w:jc w:val="left"/>
              <w:rPr>
                <w:lang w:eastAsia="en-US"/>
              </w:rPr>
            </w:pPr>
            <w:r>
              <w:rPr>
                <w:lang w:eastAsia="en-US"/>
              </w:rPr>
              <w:t>&lt; 2 kbit/s</w:t>
            </w:r>
          </w:p>
        </w:tc>
      </w:tr>
      <w:tr w:rsidR="00401ED5" w14:paraId="6FE4333A" w14:textId="77777777" w:rsidTr="00EE6662">
        <w:trPr>
          <w:jc w:val="center"/>
        </w:trPr>
        <w:tc>
          <w:tcPr>
            <w:tcW w:w="3681" w:type="dxa"/>
          </w:tcPr>
          <w:p w14:paraId="0C8D68BE" w14:textId="77777777" w:rsidR="00401ED5" w:rsidRDefault="00401ED5" w:rsidP="002D2062">
            <w:pPr>
              <w:jc w:val="left"/>
              <w:rPr>
                <w:lang w:eastAsia="en-US"/>
              </w:rPr>
            </w:pPr>
            <w:r>
              <w:rPr>
                <w:lang w:eastAsia="en-US"/>
              </w:rPr>
              <w:t xml:space="preserve">Communication rage, Indoor  </w:t>
            </w:r>
          </w:p>
        </w:tc>
        <w:tc>
          <w:tcPr>
            <w:tcW w:w="2977" w:type="dxa"/>
          </w:tcPr>
          <w:p w14:paraId="27F7FE51" w14:textId="77777777" w:rsidR="00401ED5" w:rsidRDefault="00401ED5" w:rsidP="002D2062">
            <w:pPr>
              <w:jc w:val="left"/>
              <w:rPr>
                <w:lang w:eastAsia="en-US"/>
              </w:rPr>
            </w:pPr>
            <w:r>
              <w:rPr>
                <w:lang w:eastAsia="en-US"/>
              </w:rPr>
              <w:t xml:space="preserve">30-50m </w:t>
            </w:r>
          </w:p>
        </w:tc>
      </w:tr>
      <w:tr w:rsidR="00401ED5" w14:paraId="3970A089" w14:textId="77777777" w:rsidTr="00EE6662">
        <w:trPr>
          <w:jc w:val="center"/>
        </w:trPr>
        <w:tc>
          <w:tcPr>
            <w:tcW w:w="3681" w:type="dxa"/>
          </w:tcPr>
          <w:p w14:paraId="208E350E" w14:textId="77777777" w:rsidR="00401ED5" w:rsidRDefault="00401ED5" w:rsidP="002D2062">
            <w:pPr>
              <w:jc w:val="left"/>
              <w:rPr>
                <w:lang w:eastAsia="en-US"/>
              </w:rPr>
            </w:pPr>
            <w:r>
              <w:rPr>
                <w:lang w:eastAsia="en-US"/>
              </w:rPr>
              <w:t xml:space="preserve">Device speed </w:t>
            </w:r>
          </w:p>
        </w:tc>
        <w:tc>
          <w:tcPr>
            <w:tcW w:w="2977" w:type="dxa"/>
          </w:tcPr>
          <w:p w14:paraId="0A960CAB" w14:textId="77777777" w:rsidR="00401ED5" w:rsidRDefault="00401ED5" w:rsidP="002D2062">
            <w:pPr>
              <w:jc w:val="left"/>
              <w:rPr>
                <w:lang w:eastAsia="en-US"/>
              </w:rPr>
            </w:pPr>
            <w:r w:rsidRPr="00A6655A">
              <w:t>3 km/h – 10 km/h</w:t>
            </w:r>
          </w:p>
        </w:tc>
      </w:tr>
      <w:tr w:rsidR="00401ED5" w14:paraId="4EC038D5" w14:textId="77777777" w:rsidTr="00EE6662">
        <w:trPr>
          <w:jc w:val="center"/>
        </w:trPr>
        <w:tc>
          <w:tcPr>
            <w:tcW w:w="3681" w:type="dxa"/>
          </w:tcPr>
          <w:p w14:paraId="30CB8C40" w14:textId="77777777" w:rsidR="00401ED5" w:rsidRDefault="00401ED5" w:rsidP="002D2062">
            <w:pPr>
              <w:jc w:val="left"/>
              <w:rPr>
                <w:lang w:eastAsia="en-US"/>
              </w:rPr>
            </w:pPr>
            <w:r>
              <w:rPr>
                <w:lang w:eastAsia="en-US"/>
              </w:rPr>
              <w:t xml:space="preserve">Maximum allowed end to end latency </w:t>
            </w:r>
          </w:p>
        </w:tc>
        <w:tc>
          <w:tcPr>
            <w:tcW w:w="2977" w:type="dxa"/>
          </w:tcPr>
          <w:p w14:paraId="0BD03CFC" w14:textId="77777777" w:rsidR="00401ED5" w:rsidRDefault="00401ED5" w:rsidP="002D2062">
            <w:pPr>
              <w:jc w:val="left"/>
              <w:rPr>
                <w:lang w:eastAsia="en-US"/>
              </w:rPr>
            </w:pPr>
            <w:r>
              <w:rPr>
                <w:lang w:eastAsia="en-US"/>
              </w:rPr>
              <w:t xml:space="preserve">Several seconds </w:t>
            </w:r>
          </w:p>
        </w:tc>
      </w:tr>
      <w:tr w:rsidR="00401ED5" w14:paraId="59B29F24" w14:textId="77777777" w:rsidTr="00EE6662">
        <w:trPr>
          <w:jc w:val="center"/>
        </w:trPr>
        <w:tc>
          <w:tcPr>
            <w:tcW w:w="3681" w:type="dxa"/>
          </w:tcPr>
          <w:p w14:paraId="3F512071" w14:textId="77777777" w:rsidR="00401ED5" w:rsidRDefault="00401ED5" w:rsidP="002D2062">
            <w:pPr>
              <w:jc w:val="left"/>
              <w:rPr>
                <w:lang w:eastAsia="en-US"/>
              </w:rPr>
            </w:pPr>
            <w:r>
              <w:rPr>
                <w:lang w:eastAsia="en-US"/>
              </w:rPr>
              <w:t xml:space="preserve">Communication service availability </w:t>
            </w:r>
          </w:p>
        </w:tc>
        <w:tc>
          <w:tcPr>
            <w:tcW w:w="2977" w:type="dxa"/>
          </w:tcPr>
          <w:p w14:paraId="26565975" w14:textId="77777777" w:rsidR="00401ED5" w:rsidRDefault="00401ED5" w:rsidP="002D2062">
            <w:pPr>
              <w:jc w:val="left"/>
              <w:rPr>
                <w:lang w:eastAsia="en-US"/>
              </w:rPr>
            </w:pPr>
            <w:r>
              <w:rPr>
                <w:lang w:eastAsia="en-US"/>
              </w:rPr>
              <w:t xml:space="preserve"> 99%</w:t>
            </w:r>
          </w:p>
        </w:tc>
      </w:tr>
      <w:tr w:rsidR="00401ED5" w14:paraId="4A265ED3" w14:textId="77777777" w:rsidTr="00EE6662">
        <w:trPr>
          <w:jc w:val="center"/>
        </w:trPr>
        <w:tc>
          <w:tcPr>
            <w:tcW w:w="3681" w:type="dxa"/>
          </w:tcPr>
          <w:p w14:paraId="3490066A" w14:textId="77777777" w:rsidR="00401ED5" w:rsidRDefault="00401ED5" w:rsidP="002D2062">
            <w:pPr>
              <w:jc w:val="left"/>
              <w:rPr>
                <w:lang w:eastAsia="en-US"/>
              </w:rPr>
            </w:pPr>
            <w:r>
              <w:rPr>
                <w:lang w:eastAsia="en-US"/>
              </w:rPr>
              <w:t xml:space="preserve">Device density </w:t>
            </w:r>
          </w:p>
        </w:tc>
        <w:tc>
          <w:tcPr>
            <w:tcW w:w="2977" w:type="dxa"/>
          </w:tcPr>
          <w:p w14:paraId="1452DE49" w14:textId="77777777" w:rsidR="00401ED5" w:rsidRDefault="00401ED5" w:rsidP="002D2062">
            <w:pPr>
              <w:jc w:val="left"/>
              <w:rPr>
                <w:lang w:eastAsia="en-US"/>
              </w:rPr>
            </w:pPr>
            <w:r w:rsidRPr="00D20089">
              <w:rPr>
                <w:lang w:eastAsia="en-US"/>
              </w:rPr>
              <w:t>&lt;1.5 million devices/km²</w:t>
            </w:r>
          </w:p>
        </w:tc>
      </w:tr>
      <w:tr w:rsidR="00401ED5" w14:paraId="38C7FDF3" w14:textId="77777777" w:rsidTr="00EE6662">
        <w:trPr>
          <w:jc w:val="center"/>
        </w:trPr>
        <w:tc>
          <w:tcPr>
            <w:tcW w:w="3681" w:type="dxa"/>
          </w:tcPr>
          <w:p w14:paraId="3D10A95B" w14:textId="77777777" w:rsidR="00401ED5" w:rsidRDefault="00401ED5" w:rsidP="002D2062">
            <w:pPr>
              <w:jc w:val="left"/>
              <w:rPr>
                <w:lang w:eastAsia="en-US"/>
              </w:rPr>
            </w:pPr>
            <w:r>
              <w:rPr>
                <w:lang w:eastAsia="en-US"/>
              </w:rPr>
              <w:t xml:space="preserve">Service area dimension </w:t>
            </w:r>
          </w:p>
        </w:tc>
        <w:tc>
          <w:tcPr>
            <w:tcW w:w="2977" w:type="dxa"/>
          </w:tcPr>
          <w:p w14:paraId="433DE6B1" w14:textId="77777777" w:rsidR="00401ED5" w:rsidRPr="00D20089" w:rsidRDefault="00401ED5" w:rsidP="002D2062">
            <w:pPr>
              <w:jc w:val="left"/>
              <w:rPr>
                <w:lang w:eastAsia="en-US"/>
              </w:rPr>
            </w:pPr>
            <w:r w:rsidRPr="00A6655A">
              <w:t>1 km² – 10 km²</w:t>
            </w:r>
          </w:p>
        </w:tc>
      </w:tr>
    </w:tbl>
    <w:p w14:paraId="5507B657" w14:textId="46E95F52" w:rsidR="00D54A2C" w:rsidRPr="00410340" w:rsidRDefault="00401ED5" w:rsidP="00C02A0D">
      <w:pPr>
        <w:pStyle w:val="Caption"/>
        <w:jc w:val="center"/>
        <w:rPr>
          <w:i/>
          <w:iCs/>
        </w:rPr>
      </w:pPr>
      <w:r w:rsidRPr="00410340">
        <w:rPr>
          <w:i/>
          <w:iCs/>
        </w:rPr>
        <w:t xml:space="preserve">Table </w:t>
      </w:r>
      <w:r w:rsidRPr="00410340">
        <w:rPr>
          <w:i/>
          <w:iCs/>
        </w:rPr>
        <w:fldChar w:fldCharType="begin"/>
      </w:r>
      <w:r w:rsidRPr="00410340">
        <w:rPr>
          <w:i/>
          <w:iCs/>
        </w:rPr>
        <w:instrText xml:space="preserve"> SEQ Table \* ARABIC </w:instrText>
      </w:r>
      <w:r w:rsidRPr="00410340">
        <w:rPr>
          <w:i/>
          <w:iCs/>
        </w:rPr>
        <w:fldChar w:fldCharType="separate"/>
      </w:r>
      <w:r w:rsidR="00B04215" w:rsidRPr="00410340">
        <w:rPr>
          <w:i/>
          <w:iCs/>
          <w:noProof/>
        </w:rPr>
        <w:t>2</w:t>
      </w:r>
      <w:r w:rsidRPr="00410340">
        <w:rPr>
          <w:i/>
          <w:iCs/>
          <w:noProof/>
        </w:rPr>
        <w:fldChar w:fldCharType="end"/>
      </w:r>
      <w:r w:rsidRPr="00410340">
        <w:rPr>
          <w:i/>
          <w:iCs/>
        </w:rPr>
        <w:t>: KPIs for Inventory</w:t>
      </w:r>
    </w:p>
    <w:p w14:paraId="4A846212" w14:textId="77777777" w:rsidR="00401ED5" w:rsidRDefault="00401ED5" w:rsidP="00401ED5">
      <w:pPr>
        <w:pStyle w:val="B1"/>
        <w:ind w:left="0" w:firstLine="0"/>
        <w:rPr>
          <w:noProof/>
        </w:rPr>
      </w:pPr>
      <w:r w:rsidRPr="006D46FF">
        <w:rPr>
          <w:noProof/>
          <w:u w:val="single"/>
        </w:rPr>
        <w:t>Actuator command.</w:t>
      </w:r>
      <w:r w:rsidRPr="002064D5">
        <w:rPr>
          <w:noProof/>
        </w:rPr>
        <w:t xml:space="preserve"> With actuator control, the Ambient IoT device is associated with an actuator. Transfer of actuator commands is generally initiated by the network.</w:t>
      </w:r>
    </w:p>
    <w:tbl>
      <w:tblPr>
        <w:tblW w:w="8646" w:type="dxa"/>
        <w:tblInd w:w="416" w:type="dxa"/>
        <w:tblCellMar>
          <w:left w:w="0" w:type="dxa"/>
          <w:right w:w="0" w:type="dxa"/>
        </w:tblCellMar>
        <w:tblLook w:val="04A0" w:firstRow="1" w:lastRow="0" w:firstColumn="1" w:lastColumn="0" w:noHBand="0" w:noVBand="1"/>
      </w:tblPr>
      <w:tblGrid>
        <w:gridCol w:w="3118"/>
        <w:gridCol w:w="5528"/>
      </w:tblGrid>
      <w:tr w:rsidR="00401ED5" w:rsidRPr="00121863" w14:paraId="03A4EA5B" w14:textId="77777777" w:rsidTr="00C02A0D">
        <w:trPr>
          <w:trHeight w:val="212"/>
        </w:trPr>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196FB8F3" w14:textId="0C4534EC" w:rsidR="00401ED5" w:rsidRPr="00121863" w:rsidRDefault="00401ED5" w:rsidP="00C02A0D">
            <w:pPr>
              <w:rPr>
                <w:rFonts w:ascii="Times New Roman" w:hAnsi="Times New Roman" w:cs="Times New Roman"/>
                <w:lang w:eastAsia="en-US"/>
              </w:rPr>
            </w:pPr>
            <w:proofErr w:type="spellStart"/>
            <w:r w:rsidRPr="00121863">
              <w:rPr>
                <w:rFonts w:ascii="Times New Roman" w:hAnsi="Times New Roman" w:cs="Times New Roman"/>
                <w:b/>
                <w:bCs/>
                <w:lang w:eastAsia="en-US"/>
              </w:rPr>
              <w:t>rUC</w:t>
            </w:r>
            <w:proofErr w:type="spellEnd"/>
            <w:r w:rsidRPr="00121863">
              <w:rPr>
                <w:rFonts w:ascii="Times New Roman" w:hAnsi="Times New Roman" w:cs="Times New Roman"/>
                <w:b/>
                <w:bCs/>
                <w:lang w:eastAsia="en-US"/>
              </w:rPr>
              <w:t xml:space="preserve"> (</w:t>
            </w:r>
            <w:r w:rsidR="00AA644B" w:rsidRPr="00121863">
              <w:rPr>
                <w:rFonts w:ascii="Times New Roman" w:hAnsi="Times New Roman" w:cs="Times New Roman"/>
                <w:b/>
                <w:bCs/>
                <w:lang w:eastAsia="en-US"/>
              </w:rPr>
              <w:t>Representative</w:t>
            </w:r>
            <w:r w:rsidRPr="00121863">
              <w:rPr>
                <w:rFonts w:ascii="Times New Roman" w:hAnsi="Times New Roman" w:cs="Times New Roman"/>
                <w:b/>
                <w:bCs/>
                <w:lang w:eastAsia="en-US"/>
              </w:rPr>
              <w:t xml:space="preserve"> use case)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6E170197" w14:textId="77777777" w:rsidR="00401ED5" w:rsidRPr="00121863" w:rsidRDefault="00401ED5" w:rsidP="002D2062">
            <w:pPr>
              <w:rPr>
                <w:rFonts w:ascii="Times New Roman" w:hAnsi="Times New Roman" w:cs="Times New Roman"/>
                <w:lang w:eastAsia="en-US"/>
              </w:rPr>
            </w:pPr>
            <w:r w:rsidRPr="00121863">
              <w:rPr>
                <w:rFonts w:ascii="Times New Roman" w:hAnsi="Times New Roman" w:cs="Times New Roman"/>
                <w:b/>
                <w:bCs/>
                <w:lang w:eastAsia="en-US"/>
              </w:rPr>
              <w:t>Applicable SA1 UCs / traffic scenarios</w:t>
            </w:r>
          </w:p>
        </w:tc>
      </w:tr>
      <w:tr w:rsidR="00401ED5" w:rsidRPr="00121863" w14:paraId="6244FEDC" w14:textId="77777777" w:rsidTr="00C02A0D">
        <w:trPr>
          <w:trHeight w:val="1666"/>
        </w:trPr>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68BF5922" w14:textId="77777777" w:rsidR="00401ED5" w:rsidRPr="00C02A0D" w:rsidRDefault="00401ED5" w:rsidP="002D2062">
            <w:pPr>
              <w:rPr>
                <w:rFonts w:ascii="Times New Roman" w:hAnsi="Times New Roman" w:cs="Times New Roman"/>
                <w:sz w:val="20"/>
                <w:szCs w:val="20"/>
                <w:lang w:eastAsia="en-US"/>
              </w:rPr>
            </w:pPr>
            <w:r w:rsidRPr="00C02A0D">
              <w:rPr>
                <w:rFonts w:ascii="Times New Roman" w:hAnsi="Times New Roman" w:cs="Times New Roman"/>
                <w:color w:val="000000" w:themeColor="text1"/>
                <w:kern w:val="24"/>
                <w:sz w:val="20"/>
                <w:szCs w:val="20"/>
              </w:rPr>
              <w:t>rUC4: Indoor command</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0FCB5069" w14:textId="77777777" w:rsidR="00401ED5" w:rsidRPr="00C02A0D" w:rsidRDefault="00401ED5" w:rsidP="002D2062">
            <w:pPr>
              <w:pStyle w:val="NormalWeb"/>
              <w:overflowPunct w:val="0"/>
              <w:spacing w:before="0" w:beforeAutospacing="0" w:after="0" w:afterAutospacing="0" w:line="360" w:lineRule="auto"/>
              <w:rPr>
                <w:rFonts w:ascii="Times New Roman" w:hAnsi="Times New Roman" w:cs="Times New Roman"/>
                <w:sz w:val="20"/>
                <w:szCs w:val="20"/>
              </w:rPr>
            </w:pPr>
            <w:r w:rsidRPr="00C02A0D">
              <w:rPr>
                <w:rFonts w:ascii="Times New Roman" w:hAnsi="Times New Roman" w:cs="Times New Roman"/>
                <w:color w:val="000000" w:themeColor="text1"/>
                <w:kern w:val="24"/>
                <w:sz w:val="20"/>
                <w:szCs w:val="20"/>
              </w:rPr>
              <w:t>5.11 Online modification of medical instruments status</w:t>
            </w:r>
          </w:p>
          <w:p w14:paraId="05D88492" w14:textId="77777777" w:rsidR="00401ED5" w:rsidRPr="00C02A0D" w:rsidRDefault="00401ED5" w:rsidP="002D2062">
            <w:pPr>
              <w:pStyle w:val="NormalWeb"/>
              <w:overflowPunct w:val="0"/>
              <w:spacing w:before="0" w:beforeAutospacing="0" w:after="0" w:afterAutospacing="0" w:line="360" w:lineRule="auto"/>
              <w:rPr>
                <w:rFonts w:ascii="Times New Roman" w:hAnsi="Times New Roman" w:cs="Times New Roman"/>
                <w:sz w:val="20"/>
                <w:szCs w:val="20"/>
              </w:rPr>
            </w:pPr>
            <w:r w:rsidRPr="00C02A0D">
              <w:rPr>
                <w:rFonts w:ascii="Times New Roman" w:hAnsi="Times New Roman" w:cs="Times New Roman"/>
                <w:color w:val="000000" w:themeColor="text1"/>
                <w:kern w:val="24"/>
                <w:sz w:val="20"/>
                <w:szCs w:val="20"/>
              </w:rPr>
              <w:t>5.17 Device activation and deactivation</w:t>
            </w:r>
          </w:p>
          <w:p w14:paraId="5E627FE6" w14:textId="77777777" w:rsidR="00401ED5" w:rsidRPr="00C02A0D" w:rsidRDefault="00401ED5" w:rsidP="002D2062">
            <w:pPr>
              <w:pStyle w:val="NormalWeb"/>
              <w:overflowPunct w:val="0"/>
              <w:spacing w:before="0" w:beforeAutospacing="0" w:after="0" w:afterAutospacing="0" w:line="360" w:lineRule="auto"/>
              <w:rPr>
                <w:rFonts w:ascii="Times New Roman" w:hAnsi="Times New Roman" w:cs="Times New Roman"/>
                <w:sz w:val="20"/>
                <w:szCs w:val="20"/>
              </w:rPr>
            </w:pPr>
            <w:r w:rsidRPr="00C02A0D">
              <w:rPr>
                <w:rFonts w:ascii="Times New Roman" w:hAnsi="Times New Roman" w:cs="Times New Roman"/>
                <w:color w:val="000000" w:themeColor="text1"/>
                <w:kern w:val="24"/>
                <w:sz w:val="20"/>
                <w:szCs w:val="20"/>
              </w:rPr>
              <w:t>5.26 Elderly Health Care</w:t>
            </w:r>
          </w:p>
          <w:p w14:paraId="03D17080" w14:textId="77777777" w:rsidR="00401ED5" w:rsidRPr="00C02A0D" w:rsidRDefault="00401ED5" w:rsidP="002D2062">
            <w:pPr>
              <w:pStyle w:val="NormalWeb"/>
              <w:overflowPunct w:val="0"/>
              <w:spacing w:before="0" w:beforeAutospacing="0" w:after="0" w:afterAutospacing="0" w:line="360" w:lineRule="auto"/>
              <w:rPr>
                <w:rFonts w:ascii="Times New Roman" w:hAnsi="Times New Roman" w:cs="Times New Roman"/>
                <w:sz w:val="20"/>
                <w:szCs w:val="20"/>
              </w:rPr>
            </w:pPr>
            <w:r w:rsidRPr="00C02A0D">
              <w:rPr>
                <w:rFonts w:ascii="Times New Roman" w:hAnsi="Times New Roman" w:cs="Times New Roman"/>
                <w:color w:val="000000" w:themeColor="text1"/>
                <w:kern w:val="24"/>
                <w:sz w:val="20"/>
                <w:szCs w:val="20"/>
              </w:rPr>
              <w:t>5.29 Device Permanent Deactivation</w:t>
            </w:r>
          </w:p>
          <w:p w14:paraId="14D59F17" w14:textId="77777777" w:rsidR="00401ED5" w:rsidRPr="00121863" w:rsidRDefault="00401ED5" w:rsidP="002D2062">
            <w:pPr>
              <w:rPr>
                <w:rFonts w:ascii="Times New Roman" w:hAnsi="Times New Roman" w:cs="Times New Roman"/>
                <w:lang w:eastAsia="en-US"/>
              </w:rPr>
            </w:pPr>
            <w:r w:rsidRPr="00C02A0D">
              <w:rPr>
                <w:rFonts w:ascii="Times New Roman" w:hAnsi="Times New Roman" w:cs="Times New Roman"/>
                <w:color w:val="000000" w:themeColor="text1"/>
                <w:kern w:val="24"/>
                <w:sz w:val="20"/>
                <w:szCs w:val="20"/>
              </w:rPr>
              <w:t>6.3 Electronic shelf label</w:t>
            </w:r>
          </w:p>
        </w:tc>
      </w:tr>
    </w:tbl>
    <w:p w14:paraId="0BF21F08" w14:textId="1A4B8C55" w:rsidR="00401ED5" w:rsidRPr="00410340" w:rsidRDefault="00401ED5" w:rsidP="00401ED5">
      <w:pPr>
        <w:pStyle w:val="Caption"/>
        <w:jc w:val="center"/>
        <w:rPr>
          <w:i/>
          <w:iCs/>
          <w:noProof/>
        </w:rPr>
      </w:pPr>
      <w:r w:rsidRPr="00410340">
        <w:rPr>
          <w:i/>
          <w:iCs/>
        </w:rPr>
        <w:t xml:space="preserve">Table </w:t>
      </w:r>
      <w:r w:rsidRPr="00410340">
        <w:rPr>
          <w:i/>
          <w:iCs/>
        </w:rPr>
        <w:fldChar w:fldCharType="begin"/>
      </w:r>
      <w:r w:rsidRPr="00410340">
        <w:rPr>
          <w:i/>
          <w:iCs/>
        </w:rPr>
        <w:instrText xml:space="preserve"> SEQ Table \* ARABIC </w:instrText>
      </w:r>
      <w:r w:rsidRPr="00410340">
        <w:rPr>
          <w:i/>
          <w:iCs/>
        </w:rPr>
        <w:fldChar w:fldCharType="separate"/>
      </w:r>
      <w:r w:rsidR="00B04215" w:rsidRPr="00410340">
        <w:rPr>
          <w:i/>
          <w:iCs/>
          <w:noProof/>
        </w:rPr>
        <w:t>3</w:t>
      </w:r>
      <w:r w:rsidRPr="00410340">
        <w:rPr>
          <w:i/>
          <w:iCs/>
          <w:noProof/>
        </w:rPr>
        <w:fldChar w:fldCharType="end"/>
      </w:r>
      <w:r w:rsidRPr="00410340">
        <w:rPr>
          <w:i/>
          <w:iCs/>
        </w:rPr>
        <w:t xml:space="preserve">: Representative SA1 use case for actuator </w:t>
      </w:r>
      <w:r w:rsidR="00C02A0D" w:rsidRPr="00410340">
        <w:rPr>
          <w:i/>
          <w:iCs/>
        </w:rPr>
        <w:t>command.</w:t>
      </w:r>
    </w:p>
    <w:p w14:paraId="629D38F7" w14:textId="77777777" w:rsidR="00401ED5" w:rsidRDefault="00401ED5" w:rsidP="00401ED5">
      <w:pPr>
        <w:pStyle w:val="B1"/>
        <w:ind w:left="0" w:firstLine="0"/>
        <w:rPr>
          <w:noProof/>
        </w:rPr>
      </w:pPr>
    </w:p>
    <w:tbl>
      <w:tblPr>
        <w:tblStyle w:val="TableGrid"/>
        <w:tblW w:w="8926" w:type="dxa"/>
        <w:jc w:val="center"/>
        <w:tblLook w:val="04A0" w:firstRow="1" w:lastRow="0" w:firstColumn="1" w:lastColumn="0" w:noHBand="0" w:noVBand="1"/>
      </w:tblPr>
      <w:tblGrid>
        <w:gridCol w:w="3397"/>
        <w:gridCol w:w="5529"/>
      </w:tblGrid>
      <w:tr w:rsidR="00401ED5" w14:paraId="6D5AC4B0" w14:textId="77777777" w:rsidTr="00C02A0D">
        <w:trPr>
          <w:jc w:val="center"/>
        </w:trPr>
        <w:tc>
          <w:tcPr>
            <w:tcW w:w="3397" w:type="dxa"/>
          </w:tcPr>
          <w:p w14:paraId="449F4B60" w14:textId="77777777" w:rsidR="00401ED5" w:rsidRDefault="00401ED5" w:rsidP="002D2062">
            <w:pPr>
              <w:jc w:val="left"/>
              <w:rPr>
                <w:lang w:eastAsia="en-US"/>
              </w:rPr>
            </w:pPr>
            <w:r>
              <w:rPr>
                <w:lang w:eastAsia="en-US"/>
              </w:rPr>
              <w:t xml:space="preserve">Message size </w:t>
            </w:r>
          </w:p>
        </w:tc>
        <w:tc>
          <w:tcPr>
            <w:tcW w:w="5529" w:type="dxa"/>
          </w:tcPr>
          <w:p w14:paraId="2E1B6E14" w14:textId="77777777" w:rsidR="00401ED5" w:rsidRDefault="00401ED5" w:rsidP="002D2062">
            <w:pPr>
              <w:jc w:val="left"/>
              <w:rPr>
                <w:lang w:eastAsia="en-US"/>
              </w:rPr>
            </w:pPr>
            <w:r w:rsidRPr="00A6655A">
              <w:t>&lt;</w:t>
            </w:r>
            <w:r>
              <w:t xml:space="preserve"> </w:t>
            </w:r>
            <w:r w:rsidRPr="00A6655A">
              <w:t>100 Bytes</w:t>
            </w:r>
          </w:p>
        </w:tc>
      </w:tr>
      <w:tr w:rsidR="00401ED5" w14:paraId="1794B2D1" w14:textId="77777777" w:rsidTr="00C02A0D">
        <w:trPr>
          <w:jc w:val="center"/>
        </w:trPr>
        <w:tc>
          <w:tcPr>
            <w:tcW w:w="3397" w:type="dxa"/>
          </w:tcPr>
          <w:p w14:paraId="4E388275" w14:textId="77777777" w:rsidR="00401ED5" w:rsidRDefault="00401ED5" w:rsidP="002D2062">
            <w:pPr>
              <w:jc w:val="left"/>
              <w:rPr>
                <w:lang w:eastAsia="en-US"/>
              </w:rPr>
            </w:pPr>
            <w:r>
              <w:rPr>
                <w:lang w:eastAsia="en-US"/>
              </w:rPr>
              <w:t xml:space="preserve">User experienced data rate </w:t>
            </w:r>
          </w:p>
        </w:tc>
        <w:tc>
          <w:tcPr>
            <w:tcW w:w="5529" w:type="dxa"/>
          </w:tcPr>
          <w:p w14:paraId="68F19958" w14:textId="77777777" w:rsidR="00401ED5" w:rsidRDefault="00401ED5" w:rsidP="002D2062">
            <w:pPr>
              <w:jc w:val="left"/>
              <w:rPr>
                <w:lang w:eastAsia="en-US"/>
              </w:rPr>
            </w:pPr>
            <w:r>
              <w:rPr>
                <w:lang w:eastAsia="en-US"/>
              </w:rPr>
              <w:t>2 kbit/s</w:t>
            </w:r>
          </w:p>
        </w:tc>
      </w:tr>
      <w:tr w:rsidR="00401ED5" w14:paraId="715AB3C7" w14:textId="77777777" w:rsidTr="00C02A0D">
        <w:trPr>
          <w:jc w:val="center"/>
        </w:trPr>
        <w:tc>
          <w:tcPr>
            <w:tcW w:w="3397" w:type="dxa"/>
          </w:tcPr>
          <w:p w14:paraId="3E9CBA57" w14:textId="77777777" w:rsidR="00401ED5" w:rsidRDefault="00401ED5" w:rsidP="002D2062">
            <w:pPr>
              <w:jc w:val="left"/>
              <w:rPr>
                <w:lang w:eastAsia="en-US"/>
              </w:rPr>
            </w:pPr>
            <w:r>
              <w:rPr>
                <w:lang w:eastAsia="en-US"/>
              </w:rPr>
              <w:t xml:space="preserve">Communication rage, Indoor  </w:t>
            </w:r>
          </w:p>
        </w:tc>
        <w:tc>
          <w:tcPr>
            <w:tcW w:w="5529" w:type="dxa"/>
          </w:tcPr>
          <w:p w14:paraId="1DA58136" w14:textId="77777777" w:rsidR="00401ED5" w:rsidRDefault="00401ED5" w:rsidP="002D2062">
            <w:pPr>
              <w:jc w:val="left"/>
              <w:rPr>
                <w:lang w:eastAsia="en-US"/>
              </w:rPr>
            </w:pPr>
            <w:r>
              <w:rPr>
                <w:lang w:eastAsia="en-US"/>
              </w:rPr>
              <w:t xml:space="preserve">50m </w:t>
            </w:r>
          </w:p>
        </w:tc>
      </w:tr>
      <w:tr w:rsidR="00401ED5" w14:paraId="0E93E372" w14:textId="77777777" w:rsidTr="00C02A0D">
        <w:trPr>
          <w:jc w:val="center"/>
        </w:trPr>
        <w:tc>
          <w:tcPr>
            <w:tcW w:w="3397" w:type="dxa"/>
          </w:tcPr>
          <w:p w14:paraId="3FAFDE37" w14:textId="77777777" w:rsidR="00401ED5" w:rsidRDefault="00401ED5" w:rsidP="002D2062">
            <w:pPr>
              <w:jc w:val="left"/>
              <w:rPr>
                <w:lang w:eastAsia="en-US"/>
              </w:rPr>
            </w:pPr>
            <w:r>
              <w:rPr>
                <w:lang w:eastAsia="en-US"/>
              </w:rPr>
              <w:t xml:space="preserve">Device speed </w:t>
            </w:r>
          </w:p>
        </w:tc>
        <w:tc>
          <w:tcPr>
            <w:tcW w:w="5529" w:type="dxa"/>
          </w:tcPr>
          <w:p w14:paraId="58ECC6CF" w14:textId="77777777" w:rsidR="00401ED5" w:rsidRDefault="00401ED5" w:rsidP="002D2062">
            <w:pPr>
              <w:jc w:val="left"/>
              <w:rPr>
                <w:lang w:eastAsia="en-US"/>
              </w:rPr>
            </w:pPr>
            <w:r>
              <w:t xml:space="preserve">Stationary </w:t>
            </w:r>
          </w:p>
        </w:tc>
      </w:tr>
      <w:tr w:rsidR="00401ED5" w14:paraId="689FB96C" w14:textId="77777777" w:rsidTr="00C02A0D">
        <w:trPr>
          <w:jc w:val="center"/>
        </w:trPr>
        <w:tc>
          <w:tcPr>
            <w:tcW w:w="3397" w:type="dxa"/>
          </w:tcPr>
          <w:p w14:paraId="5A8943A3" w14:textId="77777777" w:rsidR="00401ED5" w:rsidRDefault="00401ED5" w:rsidP="002D2062">
            <w:pPr>
              <w:jc w:val="left"/>
              <w:rPr>
                <w:lang w:eastAsia="en-US"/>
              </w:rPr>
            </w:pPr>
            <w:r>
              <w:rPr>
                <w:lang w:eastAsia="en-US"/>
              </w:rPr>
              <w:t xml:space="preserve">Maximum allowed end to end latency </w:t>
            </w:r>
          </w:p>
        </w:tc>
        <w:tc>
          <w:tcPr>
            <w:tcW w:w="5529" w:type="dxa"/>
          </w:tcPr>
          <w:p w14:paraId="5EF49908" w14:textId="77777777" w:rsidR="00401ED5" w:rsidRDefault="00401ED5" w:rsidP="002D2062">
            <w:pPr>
              <w:jc w:val="left"/>
              <w:rPr>
                <w:lang w:eastAsia="en-US"/>
              </w:rPr>
            </w:pPr>
            <w:r>
              <w:rPr>
                <w:lang w:eastAsia="en-US"/>
              </w:rPr>
              <w:t xml:space="preserve">Several seconds </w:t>
            </w:r>
          </w:p>
        </w:tc>
      </w:tr>
      <w:tr w:rsidR="00401ED5" w14:paraId="6E489C67" w14:textId="77777777" w:rsidTr="00C02A0D">
        <w:trPr>
          <w:jc w:val="center"/>
        </w:trPr>
        <w:tc>
          <w:tcPr>
            <w:tcW w:w="3397" w:type="dxa"/>
          </w:tcPr>
          <w:p w14:paraId="52994531" w14:textId="77777777" w:rsidR="00401ED5" w:rsidRDefault="00401ED5" w:rsidP="002D2062">
            <w:pPr>
              <w:jc w:val="left"/>
              <w:rPr>
                <w:lang w:eastAsia="en-US"/>
              </w:rPr>
            </w:pPr>
            <w:r>
              <w:rPr>
                <w:lang w:eastAsia="en-US"/>
              </w:rPr>
              <w:t xml:space="preserve">Communication service availability </w:t>
            </w:r>
          </w:p>
        </w:tc>
        <w:tc>
          <w:tcPr>
            <w:tcW w:w="5529" w:type="dxa"/>
          </w:tcPr>
          <w:p w14:paraId="5D004449" w14:textId="77777777" w:rsidR="00401ED5" w:rsidRDefault="00401ED5" w:rsidP="002D2062">
            <w:pPr>
              <w:jc w:val="left"/>
              <w:rPr>
                <w:lang w:eastAsia="en-US"/>
              </w:rPr>
            </w:pPr>
            <w:r>
              <w:rPr>
                <w:lang w:eastAsia="en-US"/>
              </w:rPr>
              <w:t xml:space="preserve"> 99%</w:t>
            </w:r>
          </w:p>
        </w:tc>
      </w:tr>
      <w:tr w:rsidR="00401ED5" w14:paraId="40B014A7" w14:textId="77777777" w:rsidTr="00C02A0D">
        <w:trPr>
          <w:jc w:val="center"/>
        </w:trPr>
        <w:tc>
          <w:tcPr>
            <w:tcW w:w="3397" w:type="dxa"/>
          </w:tcPr>
          <w:p w14:paraId="72A50D3B" w14:textId="77777777" w:rsidR="00401ED5" w:rsidRDefault="00401ED5" w:rsidP="002D2062">
            <w:pPr>
              <w:jc w:val="left"/>
              <w:rPr>
                <w:lang w:eastAsia="en-US"/>
              </w:rPr>
            </w:pPr>
            <w:r>
              <w:rPr>
                <w:lang w:eastAsia="en-US"/>
              </w:rPr>
              <w:t xml:space="preserve">Device density </w:t>
            </w:r>
          </w:p>
        </w:tc>
        <w:tc>
          <w:tcPr>
            <w:tcW w:w="5529" w:type="dxa"/>
          </w:tcPr>
          <w:p w14:paraId="40F98D57" w14:textId="77777777" w:rsidR="00401ED5" w:rsidRDefault="00401ED5" w:rsidP="002D2062">
            <w:pPr>
              <w:jc w:val="left"/>
              <w:rPr>
                <w:lang w:eastAsia="en-US"/>
              </w:rPr>
            </w:pPr>
            <w:r w:rsidRPr="00D20089">
              <w:rPr>
                <w:lang w:eastAsia="en-US"/>
              </w:rPr>
              <w:t>&lt;</w:t>
            </w:r>
            <w:r>
              <w:rPr>
                <w:lang w:eastAsia="en-US"/>
              </w:rPr>
              <w:t xml:space="preserve"> </w:t>
            </w:r>
            <w:r w:rsidRPr="00D20089">
              <w:rPr>
                <w:lang w:eastAsia="en-US"/>
              </w:rPr>
              <w:t>1.5 million devices/km²</w:t>
            </w:r>
          </w:p>
        </w:tc>
      </w:tr>
      <w:tr w:rsidR="00401ED5" w14:paraId="1175E765" w14:textId="77777777" w:rsidTr="00C02A0D">
        <w:trPr>
          <w:jc w:val="center"/>
        </w:trPr>
        <w:tc>
          <w:tcPr>
            <w:tcW w:w="3397" w:type="dxa"/>
          </w:tcPr>
          <w:p w14:paraId="3E152089" w14:textId="77777777" w:rsidR="00401ED5" w:rsidRDefault="00401ED5" w:rsidP="002D2062">
            <w:pPr>
              <w:jc w:val="left"/>
              <w:rPr>
                <w:lang w:eastAsia="en-US"/>
              </w:rPr>
            </w:pPr>
            <w:r>
              <w:rPr>
                <w:lang w:eastAsia="en-US"/>
              </w:rPr>
              <w:t xml:space="preserve">Service area dimension </w:t>
            </w:r>
          </w:p>
        </w:tc>
        <w:tc>
          <w:tcPr>
            <w:tcW w:w="5529" w:type="dxa"/>
          </w:tcPr>
          <w:p w14:paraId="22CC44BE" w14:textId="279F4E41" w:rsidR="00401ED5" w:rsidRPr="00C02A0D" w:rsidRDefault="00401ED5" w:rsidP="00C02A0D">
            <w:pPr>
              <w:pStyle w:val="TAC"/>
              <w:jc w:val="left"/>
              <w:rPr>
                <w:rFonts w:eastAsia="宋体"/>
                <w:lang w:val="en-US" w:eastAsia="zh-CN"/>
              </w:rPr>
            </w:pPr>
            <w:r w:rsidRPr="00A6655A">
              <w:rPr>
                <w:rFonts w:eastAsia="宋体"/>
                <w:lang w:val="en-US" w:eastAsia="zh-CN"/>
              </w:rPr>
              <w:t>&lt;</w:t>
            </w:r>
            <w:r>
              <w:rPr>
                <w:rFonts w:eastAsia="宋体"/>
                <w:lang w:val="en-US" w:eastAsia="zh-CN"/>
              </w:rPr>
              <w:t xml:space="preserve"> </w:t>
            </w:r>
            <w:r w:rsidRPr="00A6655A">
              <w:rPr>
                <w:rFonts w:eastAsia="宋体"/>
                <w:lang w:val="en-US" w:eastAsia="zh-CN"/>
              </w:rPr>
              <w:t>250 m² for home, and</w:t>
            </w:r>
            <w:r w:rsidR="00C02A0D">
              <w:rPr>
                <w:rFonts w:eastAsia="宋体"/>
                <w:lang w:val="en-US" w:eastAsia="zh-CN"/>
              </w:rPr>
              <w:t xml:space="preserve"> </w:t>
            </w:r>
            <w:r w:rsidRPr="00A6655A">
              <w:t>15,800 square meters for supermarket</w:t>
            </w:r>
          </w:p>
        </w:tc>
      </w:tr>
      <w:tr w:rsidR="00401ED5" w14:paraId="7DCB70D3" w14:textId="77777777" w:rsidTr="00C02A0D">
        <w:trPr>
          <w:trHeight w:val="36"/>
          <w:jc w:val="center"/>
        </w:trPr>
        <w:tc>
          <w:tcPr>
            <w:tcW w:w="3397" w:type="dxa"/>
          </w:tcPr>
          <w:p w14:paraId="733AD445" w14:textId="77777777" w:rsidR="00401ED5" w:rsidRDefault="00401ED5" w:rsidP="002D2062">
            <w:pPr>
              <w:jc w:val="left"/>
              <w:rPr>
                <w:lang w:eastAsia="en-US"/>
              </w:rPr>
            </w:pPr>
            <w:r>
              <w:rPr>
                <w:lang w:eastAsia="en-US"/>
              </w:rPr>
              <w:t xml:space="preserve">Transfer interval </w:t>
            </w:r>
          </w:p>
        </w:tc>
        <w:tc>
          <w:tcPr>
            <w:tcW w:w="5529" w:type="dxa"/>
            <w:vAlign w:val="center"/>
          </w:tcPr>
          <w:p w14:paraId="32EE5F51" w14:textId="77777777" w:rsidR="00401ED5" w:rsidRPr="00A6655A" w:rsidRDefault="00401ED5" w:rsidP="002D2062">
            <w:pPr>
              <w:pStyle w:val="TAC"/>
              <w:jc w:val="left"/>
              <w:rPr>
                <w:rFonts w:eastAsia="宋体"/>
                <w:lang w:val="en-US" w:eastAsia="zh-CN"/>
              </w:rPr>
            </w:pPr>
            <w:r w:rsidRPr="00A6655A">
              <w:rPr>
                <w:rFonts w:eastAsia="宋体"/>
                <w:lang w:val="en-US" w:eastAsia="zh-CN"/>
              </w:rPr>
              <w:t>20 mins - 120 mins</w:t>
            </w:r>
          </w:p>
        </w:tc>
      </w:tr>
    </w:tbl>
    <w:p w14:paraId="226140CA" w14:textId="103A76E9" w:rsidR="00401ED5" w:rsidRPr="00410340" w:rsidRDefault="00401ED5" w:rsidP="00C02A0D">
      <w:pPr>
        <w:pStyle w:val="Caption"/>
        <w:jc w:val="center"/>
        <w:rPr>
          <w:i/>
          <w:iCs/>
        </w:rPr>
      </w:pPr>
      <w:r w:rsidRPr="00410340">
        <w:rPr>
          <w:i/>
          <w:iCs/>
        </w:rPr>
        <w:t xml:space="preserve">Table </w:t>
      </w:r>
      <w:r w:rsidRPr="00410340">
        <w:rPr>
          <w:i/>
          <w:iCs/>
        </w:rPr>
        <w:fldChar w:fldCharType="begin"/>
      </w:r>
      <w:r w:rsidRPr="00410340">
        <w:rPr>
          <w:i/>
          <w:iCs/>
        </w:rPr>
        <w:instrText xml:space="preserve"> SEQ Table \* ARABIC </w:instrText>
      </w:r>
      <w:r w:rsidRPr="00410340">
        <w:rPr>
          <w:i/>
          <w:iCs/>
        </w:rPr>
        <w:fldChar w:fldCharType="separate"/>
      </w:r>
      <w:r w:rsidR="00B04215" w:rsidRPr="00410340">
        <w:rPr>
          <w:i/>
          <w:iCs/>
          <w:noProof/>
        </w:rPr>
        <w:t>4</w:t>
      </w:r>
      <w:r w:rsidRPr="00410340">
        <w:rPr>
          <w:i/>
          <w:iCs/>
          <w:noProof/>
        </w:rPr>
        <w:fldChar w:fldCharType="end"/>
      </w:r>
      <w:r w:rsidRPr="00410340">
        <w:rPr>
          <w:i/>
          <w:iCs/>
        </w:rPr>
        <w:t>: KPIs for actuator command</w:t>
      </w:r>
    </w:p>
    <w:p w14:paraId="07FF532A" w14:textId="13F4E3CF" w:rsidR="00401ED5" w:rsidRPr="00882A79" w:rsidRDefault="00401ED5" w:rsidP="00C6301C">
      <w:pPr>
        <w:pStyle w:val="Heading2"/>
        <w:ind w:left="691" w:hanging="578"/>
        <w:rPr>
          <w:sz w:val="28"/>
          <w:szCs w:val="24"/>
        </w:rPr>
      </w:pPr>
      <w:r w:rsidRPr="00882A79">
        <w:rPr>
          <w:sz w:val="28"/>
          <w:szCs w:val="24"/>
        </w:rPr>
        <w:lastRenderedPageBreak/>
        <w:t xml:space="preserve">RAN design </w:t>
      </w:r>
      <w:r w:rsidR="00F31E0C" w:rsidRPr="00882A79">
        <w:rPr>
          <w:sz w:val="28"/>
          <w:szCs w:val="24"/>
        </w:rPr>
        <w:t>target.</w:t>
      </w:r>
    </w:p>
    <w:p w14:paraId="69261FB3" w14:textId="5CE703D4" w:rsidR="00401ED5" w:rsidRPr="00882A79" w:rsidRDefault="00401ED5" w:rsidP="002B21DE">
      <w:pPr>
        <w:pStyle w:val="Heading3"/>
        <w:rPr>
          <w:sz w:val="24"/>
          <w:szCs w:val="24"/>
        </w:rPr>
      </w:pPr>
      <w:r w:rsidRPr="00882A79">
        <w:rPr>
          <w:sz w:val="24"/>
          <w:szCs w:val="24"/>
        </w:rPr>
        <w:t xml:space="preserve">RAN Device </w:t>
      </w:r>
      <w:r w:rsidR="00F31E0C" w:rsidRPr="00882A79">
        <w:rPr>
          <w:sz w:val="24"/>
          <w:szCs w:val="24"/>
        </w:rPr>
        <w:t>categorization.</w:t>
      </w:r>
      <w:r w:rsidRPr="00882A79">
        <w:rPr>
          <w:sz w:val="24"/>
          <w:szCs w:val="24"/>
        </w:rPr>
        <w:t xml:space="preserve">  </w:t>
      </w:r>
    </w:p>
    <w:p w14:paraId="769B0960" w14:textId="77777777" w:rsidR="00401ED5" w:rsidRDefault="00401ED5" w:rsidP="00401ED5">
      <w:pPr>
        <w:rPr>
          <w:rFonts w:ascii="Times New Roman" w:hAnsi="Times New Roman" w:cs="Times New Roman"/>
          <w:lang w:eastAsia="en-US"/>
        </w:rPr>
      </w:pPr>
      <w:r>
        <w:rPr>
          <w:rFonts w:ascii="Times New Roman" w:hAnsi="Times New Roman" w:cs="Times New Roman"/>
          <w:lang w:eastAsia="en-US"/>
        </w:rPr>
        <w:t xml:space="preserve">In TSG RAN#102, two types of device category containing different device power consumption was agreed to be studied in Rel19 Ambient IoT SI.    </w:t>
      </w:r>
    </w:p>
    <w:p w14:paraId="34C3AD40" w14:textId="77777777" w:rsidR="00401ED5" w:rsidRPr="001935AF" w:rsidRDefault="00401ED5" w:rsidP="00401ED5">
      <w:pPr>
        <w:numPr>
          <w:ilvl w:val="0"/>
          <w:numId w:val="57"/>
        </w:numPr>
        <w:rPr>
          <w:rFonts w:ascii="Times New Roman" w:hAnsi="Times New Roman" w:cs="Times New Roman"/>
          <w:lang w:eastAsia="en-US"/>
        </w:rPr>
      </w:pPr>
      <w:r w:rsidRPr="001935AF">
        <w:rPr>
          <w:rFonts w:ascii="Times New Roman" w:hAnsi="Times New Roman" w:cs="Times New Roman"/>
          <w:b/>
          <w:bCs/>
          <w:lang w:eastAsia="en-US"/>
        </w:rPr>
        <w:t>Type 1:</w:t>
      </w:r>
      <w:r w:rsidRPr="001935AF">
        <w:rPr>
          <w:rFonts w:ascii="Times New Roman" w:hAnsi="Times New Roman" w:cs="Times New Roman"/>
          <w:lang w:eastAsia="en-US"/>
        </w:rPr>
        <w:t xml:space="preserve"> ~1 µW peak power consumption, has energy storage, initial sampling frequency offset (SFO) up to 10</w:t>
      </w:r>
      <w:r w:rsidRPr="001935AF">
        <w:rPr>
          <w:rFonts w:ascii="Times New Roman" w:hAnsi="Times New Roman" w:cs="Times New Roman"/>
          <w:vertAlign w:val="superscript"/>
          <w:lang w:eastAsia="en-US"/>
        </w:rPr>
        <w:t>X</w:t>
      </w:r>
      <w:r w:rsidRPr="001935AF">
        <w:rPr>
          <w:rFonts w:ascii="Times New Roman" w:hAnsi="Times New Roman" w:cs="Times New Roman"/>
          <w:lang w:eastAsia="en-US"/>
        </w:rPr>
        <w:t xml:space="preserve"> ppm, neither DL nor UL amplification in the device. The device’s UL transmission is backscattered on a carrier wave provided externally.</w:t>
      </w:r>
    </w:p>
    <w:p w14:paraId="51DA3003" w14:textId="77777777" w:rsidR="00401ED5" w:rsidRDefault="00401ED5" w:rsidP="00401ED5">
      <w:pPr>
        <w:numPr>
          <w:ilvl w:val="0"/>
          <w:numId w:val="57"/>
        </w:numPr>
        <w:rPr>
          <w:rFonts w:ascii="Times New Roman" w:hAnsi="Times New Roman" w:cs="Times New Roman"/>
          <w:lang w:eastAsia="en-US"/>
        </w:rPr>
      </w:pPr>
      <w:r w:rsidRPr="001935AF">
        <w:rPr>
          <w:rFonts w:ascii="Times New Roman" w:hAnsi="Times New Roman" w:cs="Times New Roman"/>
          <w:b/>
          <w:bCs/>
          <w:lang w:eastAsia="en-US"/>
        </w:rPr>
        <w:t>Type 2:</w:t>
      </w:r>
      <w:r w:rsidRPr="001935AF">
        <w:rPr>
          <w:rFonts w:ascii="Times New Roman" w:hAnsi="Times New Roman" w:cs="Times New Roman"/>
          <w:lang w:eastAsia="en-US"/>
        </w:rPr>
        <w:t xml:space="preserve"> ≤ a few hundred µW peak power consumption1, has energy storage, initial sampling frequency offset (SFO) up to 10</w:t>
      </w:r>
      <w:r w:rsidRPr="001935AF">
        <w:rPr>
          <w:rFonts w:ascii="Times New Roman" w:hAnsi="Times New Roman" w:cs="Times New Roman"/>
          <w:vertAlign w:val="superscript"/>
          <w:lang w:eastAsia="en-US"/>
        </w:rPr>
        <w:t>X</w:t>
      </w:r>
      <w:r w:rsidRPr="001935AF">
        <w:rPr>
          <w:rFonts w:ascii="Times New Roman" w:hAnsi="Times New Roman" w:cs="Times New Roman"/>
          <w:lang w:eastAsia="en-US"/>
        </w:rPr>
        <w:t xml:space="preserve"> ppm, both DL and/or UL amplification in the device. </w:t>
      </w:r>
    </w:p>
    <w:p w14:paraId="3A70D309" w14:textId="77777777" w:rsidR="00401ED5" w:rsidRDefault="00401ED5" w:rsidP="00401ED5">
      <w:pPr>
        <w:numPr>
          <w:ilvl w:val="1"/>
          <w:numId w:val="58"/>
        </w:numPr>
        <w:rPr>
          <w:rFonts w:ascii="Times New Roman" w:hAnsi="Times New Roman" w:cs="Times New Roman"/>
          <w:lang w:eastAsia="en-US"/>
        </w:rPr>
      </w:pPr>
      <w:r>
        <w:rPr>
          <w:rFonts w:ascii="Times New Roman" w:hAnsi="Times New Roman" w:cs="Times New Roman"/>
          <w:lang w:eastAsia="en-US"/>
        </w:rPr>
        <w:t>Type 2A: D</w:t>
      </w:r>
      <w:r w:rsidRPr="001935AF">
        <w:rPr>
          <w:rFonts w:ascii="Times New Roman" w:hAnsi="Times New Roman" w:cs="Times New Roman"/>
          <w:lang w:eastAsia="en-US"/>
        </w:rPr>
        <w:t xml:space="preserve">evice’s UL transmission may be generated internally by the device </w:t>
      </w:r>
      <w:r>
        <w:rPr>
          <w:rFonts w:ascii="Times New Roman" w:hAnsi="Times New Roman" w:cs="Times New Roman"/>
          <w:lang w:eastAsia="en-US"/>
        </w:rPr>
        <w:t>(active)</w:t>
      </w:r>
    </w:p>
    <w:p w14:paraId="155CC1FC" w14:textId="77777777" w:rsidR="00401ED5" w:rsidRPr="001935AF" w:rsidRDefault="00401ED5" w:rsidP="00401ED5">
      <w:pPr>
        <w:numPr>
          <w:ilvl w:val="1"/>
          <w:numId w:val="58"/>
        </w:numPr>
        <w:rPr>
          <w:rFonts w:ascii="Times New Roman" w:hAnsi="Times New Roman" w:cs="Times New Roman"/>
          <w:lang w:eastAsia="en-US"/>
        </w:rPr>
      </w:pPr>
      <w:r>
        <w:rPr>
          <w:rFonts w:ascii="Times New Roman" w:hAnsi="Times New Roman" w:cs="Times New Roman"/>
          <w:lang w:eastAsia="en-US"/>
        </w:rPr>
        <w:t>Type 2B: B</w:t>
      </w:r>
      <w:r w:rsidRPr="001935AF">
        <w:rPr>
          <w:rFonts w:ascii="Times New Roman" w:hAnsi="Times New Roman" w:cs="Times New Roman"/>
          <w:lang w:eastAsia="en-US"/>
        </w:rPr>
        <w:t>ackscattered on a carrier wave provided externally</w:t>
      </w:r>
      <w:r>
        <w:rPr>
          <w:rFonts w:ascii="Times New Roman" w:hAnsi="Times New Roman" w:cs="Times New Roman"/>
          <w:lang w:eastAsia="en-US"/>
        </w:rPr>
        <w:t xml:space="preserve"> (semi-passive)</w:t>
      </w:r>
      <w:r w:rsidRPr="001935AF">
        <w:rPr>
          <w:rFonts w:ascii="Times New Roman" w:hAnsi="Times New Roman" w:cs="Times New Roman"/>
          <w:lang w:eastAsia="en-US"/>
        </w:rPr>
        <w:t>.</w:t>
      </w:r>
    </w:p>
    <w:p w14:paraId="3B154811" w14:textId="66D27B19" w:rsidR="00401ED5" w:rsidRDefault="00401ED5" w:rsidP="00AF10CC">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sidR="00AD33CB">
        <w:rPr>
          <w:rFonts w:ascii="Times New Roman" w:hAnsi="Times New Roman" w:cs="Times New Roman"/>
          <w:b/>
          <w:bCs/>
          <w:i/>
          <w:iCs/>
          <w:lang w:eastAsia="en-US"/>
        </w:rPr>
        <w:t>1</w:t>
      </w:r>
      <w:r w:rsidRPr="00AD33CB">
        <w:rPr>
          <w:rFonts w:ascii="Times New Roman" w:hAnsi="Times New Roman" w:cs="Times New Roman"/>
          <w:b/>
          <w:bCs/>
          <w:i/>
          <w:iCs/>
          <w:lang w:eastAsia="en-US"/>
        </w:rPr>
        <w:t>: Consider the candidate target peak power consumption for the passive Ambient IoT device type 2B containing amplification and storage between 300 to 500 µW.</w:t>
      </w:r>
    </w:p>
    <w:p w14:paraId="5C0F78C2" w14:textId="6136363F" w:rsidR="00AD33CB" w:rsidRPr="00AD33CB" w:rsidRDefault="00AD33CB" w:rsidP="00AF10CC">
      <w:pPr>
        <w:jc w:val="both"/>
        <w:rPr>
          <w:rFonts w:ascii="Times New Roman" w:hAnsi="Times New Roman" w:cs="Times New Roman"/>
          <w:lang w:eastAsia="en-US"/>
        </w:rPr>
      </w:pPr>
      <w:r>
        <w:rPr>
          <w:rFonts w:ascii="Times New Roman" w:hAnsi="Times New Roman" w:cs="Times New Roman"/>
          <w:lang w:eastAsia="en-US"/>
        </w:rPr>
        <w:t>Target power consumption of LP-WUS [</w:t>
      </w:r>
      <w:r w:rsidR="008D0042">
        <w:rPr>
          <w:rFonts w:ascii="Times New Roman" w:hAnsi="Times New Roman" w:cs="Times New Roman"/>
          <w:lang w:eastAsia="en-US"/>
        </w:rPr>
        <w:t>5</w:t>
      </w:r>
      <w:r>
        <w:rPr>
          <w:rFonts w:ascii="Times New Roman" w:hAnsi="Times New Roman" w:cs="Times New Roman"/>
          <w:lang w:eastAsia="en-US"/>
        </w:rPr>
        <w:t xml:space="preserve">] is 1mW and hence the active Ambient IoT device power consumption target can less than 1mW. </w:t>
      </w:r>
    </w:p>
    <w:p w14:paraId="3A7A7CDB" w14:textId="4FB2EE0C" w:rsidR="00401ED5" w:rsidRDefault="00401ED5" w:rsidP="00AF10CC">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sidR="00AD33CB">
        <w:rPr>
          <w:rFonts w:ascii="Times New Roman" w:hAnsi="Times New Roman" w:cs="Times New Roman"/>
          <w:b/>
          <w:bCs/>
          <w:i/>
          <w:iCs/>
          <w:lang w:eastAsia="en-US"/>
        </w:rPr>
        <w:t>2</w:t>
      </w:r>
      <w:r w:rsidRPr="00AD33CB">
        <w:rPr>
          <w:rFonts w:ascii="Times New Roman" w:hAnsi="Times New Roman" w:cs="Times New Roman"/>
          <w:b/>
          <w:bCs/>
          <w:i/>
          <w:iCs/>
          <w:lang w:eastAsia="en-US"/>
        </w:rPr>
        <w:t>: Consider the candidate target peak power consumption for the active Ambient IoT device type 2A containing amplification and storage between 500 to 1000 µW.</w:t>
      </w:r>
    </w:p>
    <w:p w14:paraId="3F6B4DC8" w14:textId="5198739B" w:rsidR="00152626" w:rsidRPr="00575143" w:rsidRDefault="00152626" w:rsidP="00AF10CC">
      <w:pPr>
        <w:jc w:val="both"/>
        <w:rPr>
          <w:rFonts w:ascii="Times New Roman" w:hAnsi="Times New Roman" w:cs="Times New Roman"/>
          <w:lang w:eastAsia="en-US"/>
        </w:rPr>
      </w:pPr>
      <w:r w:rsidRPr="00575143">
        <w:rPr>
          <w:rFonts w:ascii="Times New Roman" w:hAnsi="Times New Roman" w:cs="Times New Roman"/>
          <w:lang w:eastAsia="en-US"/>
        </w:rPr>
        <w:t xml:space="preserve">Initial sampling frequency error varies according to the device type due to the different receiver architecture such as RF ED, IF ED, ZIF, etc. In general, for passive devices (device 1/ device 2a) that are equipped low-cost receiver, the SFO can be between </w:t>
      </w:r>
      <w:r w:rsidR="00DC5D72" w:rsidRPr="00575143">
        <w:rPr>
          <w:rFonts w:ascii="Times New Roman" w:hAnsi="Times New Roman" w:cs="Times New Roman"/>
          <w:lang w:eastAsia="en-US"/>
        </w:rPr>
        <w:t>10^4 - 10^5</w:t>
      </w:r>
      <w:r w:rsidRPr="00575143">
        <w:rPr>
          <w:rFonts w:ascii="Times New Roman" w:hAnsi="Times New Roman" w:cs="Times New Roman"/>
          <w:lang w:eastAsia="en-US"/>
        </w:rPr>
        <w:t xml:space="preserve">, while for active device type (device 2b), SFO can be assumed between 10^3 – 10^4. </w:t>
      </w:r>
    </w:p>
    <w:p w14:paraId="55801D80" w14:textId="6B4CB8BD" w:rsidR="00152626" w:rsidRDefault="00152626" w:rsidP="00152626">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Pr>
          <w:rFonts w:ascii="Times New Roman" w:hAnsi="Times New Roman" w:cs="Times New Roman"/>
          <w:b/>
          <w:bCs/>
          <w:i/>
          <w:iCs/>
          <w:lang w:eastAsia="en-US"/>
        </w:rPr>
        <w:t>3</w:t>
      </w:r>
      <w:r w:rsidRPr="00AD33CB">
        <w:rPr>
          <w:rFonts w:ascii="Times New Roman" w:hAnsi="Times New Roman" w:cs="Times New Roman"/>
          <w:b/>
          <w:bCs/>
          <w:i/>
          <w:iCs/>
          <w:lang w:eastAsia="en-US"/>
        </w:rPr>
        <w:t xml:space="preserve">: </w:t>
      </w:r>
      <w:r>
        <w:rPr>
          <w:rFonts w:ascii="Times New Roman" w:hAnsi="Times New Roman" w:cs="Times New Roman"/>
          <w:b/>
          <w:bCs/>
          <w:i/>
          <w:iCs/>
          <w:lang w:eastAsia="en-US"/>
        </w:rPr>
        <w:t xml:space="preserve">For evaluating Ambient IoT, </w:t>
      </w:r>
      <w:r w:rsidR="00DC5D72">
        <w:rPr>
          <w:rFonts w:ascii="Times New Roman" w:hAnsi="Times New Roman" w:cs="Times New Roman"/>
          <w:b/>
          <w:bCs/>
          <w:i/>
          <w:iCs/>
          <w:lang w:eastAsia="en-US"/>
        </w:rPr>
        <w:t xml:space="preserve">for example for synchronization evaluation, </w:t>
      </w:r>
      <w:r>
        <w:rPr>
          <w:rFonts w:ascii="Times New Roman" w:hAnsi="Times New Roman" w:cs="Times New Roman"/>
          <w:b/>
          <w:bCs/>
          <w:i/>
          <w:iCs/>
          <w:lang w:eastAsia="en-US"/>
        </w:rPr>
        <w:t>c</w:t>
      </w:r>
      <w:r w:rsidRPr="00AD33CB">
        <w:rPr>
          <w:rFonts w:ascii="Times New Roman" w:hAnsi="Times New Roman" w:cs="Times New Roman"/>
          <w:b/>
          <w:bCs/>
          <w:i/>
          <w:iCs/>
          <w:lang w:eastAsia="en-US"/>
        </w:rPr>
        <w:t>onsider</w:t>
      </w:r>
      <w:r>
        <w:rPr>
          <w:rFonts w:ascii="Times New Roman" w:hAnsi="Times New Roman" w:cs="Times New Roman"/>
          <w:b/>
          <w:bCs/>
          <w:i/>
          <w:iCs/>
          <w:lang w:eastAsia="en-US"/>
        </w:rPr>
        <w:t xml:space="preserve"> different initial sampling frequency offset</w:t>
      </w:r>
      <w:r w:rsidR="00DC5D72">
        <w:rPr>
          <w:rFonts w:ascii="Times New Roman" w:hAnsi="Times New Roman" w:cs="Times New Roman"/>
          <w:b/>
          <w:bCs/>
          <w:i/>
          <w:iCs/>
          <w:lang w:eastAsia="en-US"/>
        </w:rPr>
        <w:t xml:space="preserve"> based on the device type and the supported receiver architecture.</w:t>
      </w:r>
    </w:p>
    <w:p w14:paraId="2486E0C5" w14:textId="18A002E2" w:rsidR="00DC5D72" w:rsidRPr="003E5D8B" w:rsidRDefault="00DC5D72" w:rsidP="00DC5D72">
      <w:pPr>
        <w:pStyle w:val="ListParagraph"/>
        <w:numPr>
          <w:ilvl w:val="0"/>
          <w:numId w:val="98"/>
        </w:numPr>
        <w:ind w:leftChars="0"/>
        <w:jc w:val="both"/>
        <w:rPr>
          <w:rFonts w:ascii="Times New Roman" w:hAnsi="Times New Roman" w:cs="Times New Roman"/>
          <w:b/>
          <w:bCs/>
          <w:i/>
          <w:iCs/>
          <w:lang w:eastAsia="en-US"/>
        </w:rPr>
      </w:pPr>
      <w:r w:rsidRPr="003E5D8B">
        <w:rPr>
          <w:rFonts w:ascii="Times New Roman" w:hAnsi="Times New Roman" w:cs="Times New Roman"/>
          <w:b/>
          <w:bCs/>
          <w:i/>
          <w:iCs/>
          <w:lang w:eastAsia="en-US"/>
        </w:rPr>
        <w:t xml:space="preserve">Device type 1 and Device type </w:t>
      </w:r>
      <w:r>
        <w:rPr>
          <w:rFonts w:ascii="Times New Roman" w:hAnsi="Times New Roman" w:cs="Times New Roman"/>
          <w:b/>
          <w:bCs/>
          <w:i/>
          <w:iCs/>
          <w:lang w:eastAsia="en-US"/>
        </w:rPr>
        <w:t>2</w:t>
      </w:r>
      <w:r w:rsidRPr="003E5D8B">
        <w:rPr>
          <w:rFonts w:ascii="Times New Roman" w:hAnsi="Times New Roman" w:cs="Times New Roman"/>
          <w:b/>
          <w:bCs/>
          <w:i/>
          <w:iCs/>
          <w:lang w:eastAsia="en-US"/>
        </w:rPr>
        <w:t>a</w:t>
      </w:r>
      <w:r>
        <w:rPr>
          <w:rFonts w:ascii="Times New Roman" w:hAnsi="Times New Roman" w:cs="Times New Roman"/>
          <w:b/>
          <w:bCs/>
          <w:i/>
          <w:iCs/>
          <w:lang w:eastAsia="en-US"/>
        </w:rPr>
        <w:t xml:space="preserve"> : </w:t>
      </w:r>
      <w:r>
        <w:rPr>
          <w:rFonts w:ascii="Times New Roman" w:hAnsi="Times New Roman" w:cs="Times New Roman"/>
          <w:b/>
          <w:bCs/>
          <w:lang w:eastAsia="en-US"/>
        </w:rPr>
        <w:t>10^4 - 10^5 ppm</w:t>
      </w:r>
    </w:p>
    <w:p w14:paraId="39FCEAAB" w14:textId="2B47609A" w:rsidR="00DC5D72" w:rsidRPr="00F24518" w:rsidRDefault="00DC5D72" w:rsidP="00DC5D72">
      <w:pPr>
        <w:pStyle w:val="ListParagraph"/>
        <w:numPr>
          <w:ilvl w:val="0"/>
          <w:numId w:val="98"/>
        </w:numPr>
        <w:ind w:leftChars="0"/>
        <w:jc w:val="both"/>
        <w:rPr>
          <w:rFonts w:ascii="Times New Roman" w:hAnsi="Times New Roman" w:cs="Times New Roman"/>
          <w:b/>
          <w:bCs/>
          <w:i/>
          <w:iCs/>
          <w:lang w:eastAsia="en-US"/>
        </w:rPr>
      </w:pPr>
      <w:r w:rsidRPr="00F24518">
        <w:rPr>
          <w:rFonts w:ascii="Times New Roman" w:hAnsi="Times New Roman" w:cs="Times New Roman"/>
          <w:b/>
          <w:bCs/>
          <w:i/>
          <w:iCs/>
          <w:lang w:eastAsia="en-US"/>
        </w:rPr>
        <w:t xml:space="preserve">Device type </w:t>
      </w:r>
      <w:r>
        <w:rPr>
          <w:rFonts w:ascii="Times New Roman" w:hAnsi="Times New Roman" w:cs="Times New Roman"/>
          <w:b/>
          <w:bCs/>
          <w:i/>
          <w:iCs/>
          <w:lang w:eastAsia="en-US"/>
        </w:rPr>
        <w:t xml:space="preserve">2b: </w:t>
      </w:r>
      <w:r>
        <w:rPr>
          <w:rFonts w:ascii="Times New Roman" w:hAnsi="Times New Roman" w:cs="Times New Roman"/>
          <w:b/>
          <w:bCs/>
          <w:lang w:eastAsia="en-US"/>
        </w:rPr>
        <w:t>10^3 - 10^4 ppm</w:t>
      </w:r>
    </w:p>
    <w:p w14:paraId="0814BEBF" w14:textId="77777777" w:rsidR="00401ED5" w:rsidRPr="00882A79" w:rsidRDefault="00401ED5" w:rsidP="002B21DE">
      <w:pPr>
        <w:pStyle w:val="Heading3"/>
        <w:rPr>
          <w:sz w:val="24"/>
          <w:szCs w:val="24"/>
        </w:rPr>
      </w:pPr>
      <w:r w:rsidRPr="00882A79">
        <w:rPr>
          <w:sz w:val="24"/>
          <w:szCs w:val="24"/>
        </w:rPr>
        <w:t xml:space="preserve">Message size/TB size: </w:t>
      </w:r>
    </w:p>
    <w:p w14:paraId="1EE6490E" w14:textId="7777777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The message sizes larger than about 1000 bits is provided in TR 38.848 and while in the inventory use case, the electronic product code (EPC) minimum memory size is 96 bits which can go up to 128 bits, while the tag identifier ROM memory (TID) which contains the manufacturer and chipset information with length from 32-80 bits. The optional user memory length to store more data can be up to 512 bits. The reserved memory space has 32 bits length containing password to access and kill passive tags. So, the total message size for the inventory use case is EPC + TID + reserved memory + user memory which amounts 600 to 800 bits and it is stored in different memory regions as explained above. </w:t>
      </w:r>
    </w:p>
    <w:p w14:paraId="038D6340" w14:textId="77777777" w:rsidR="00401ED5" w:rsidRDefault="00401ED5" w:rsidP="00401ED5">
      <w:pPr>
        <w:rPr>
          <w:rFonts w:ascii="Times New Roman" w:hAnsi="Times New Roman" w:cs="Times New Roman"/>
          <w:lang w:eastAsia="en-US"/>
        </w:rPr>
      </w:pPr>
    </w:p>
    <w:p w14:paraId="62253476" w14:textId="77777777" w:rsidR="00401ED5" w:rsidRDefault="00401ED5" w:rsidP="00D54A2C">
      <w:pPr>
        <w:jc w:val="center"/>
        <w:rPr>
          <w:rFonts w:ascii="Times New Roman" w:hAnsi="Times New Roman" w:cs="Times New Roman"/>
          <w:lang w:eastAsia="en-US"/>
        </w:rPr>
      </w:pPr>
      <w:r w:rsidRPr="002D6CCE">
        <w:rPr>
          <w:rFonts w:ascii="Times New Roman" w:hAnsi="Times New Roman" w:cs="Times New Roman"/>
          <w:noProof/>
          <w:lang w:eastAsia="en-US"/>
        </w:rPr>
        <w:lastRenderedPageBreak/>
        <w:drawing>
          <wp:inline distT="0" distB="0" distL="0" distR="0" wp14:anchorId="3EB5FA4D" wp14:editId="0D7FABBA">
            <wp:extent cx="4496435" cy="2688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06728" cy="2694265"/>
                    </a:xfrm>
                    <a:prstGeom prst="rect">
                      <a:avLst/>
                    </a:prstGeom>
                  </pic:spPr>
                </pic:pic>
              </a:graphicData>
            </a:graphic>
          </wp:inline>
        </w:drawing>
      </w:r>
    </w:p>
    <w:p w14:paraId="53B24344" w14:textId="422F257E" w:rsidR="00401ED5" w:rsidRPr="00410340" w:rsidRDefault="00401ED5" w:rsidP="00C02A0D">
      <w:pPr>
        <w:pStyle w:val="Caption"/>
        <w:jc w:val="center"/>
        <w:rPr>
          <w:i/>
          <w:iCs/>
        </w:rPr>
      </w:pPr>
      <w:r w:rsidRPr="00410340">
        <w:rPr>
          <w:i/>
          <w:iCs/>
        </w:rPr>
        <w:t xml:space="preserve">Figure </w:t>
      </w:r>
      <w:r w:rsidRPr="00410340">
        <w:rPr>
          <w:i/>
          <w:iCs/>
        </w:rPr>
        <w:fldChar w:fldCharType="begin"/>
      </w:r>
      <w:r w:rsidRPr="00410340">
        <w:rPr>
          <w:i/>
          <w:iCs/>
        </w:rPr>
        <w:instrText xml:space="preserve"> SEQ Figure \* ARABIC </w:instrText>
      </w:r>
      <w:r w:rsidRPr="00410340">
        <w:rPr>
          <w:i/>
          <w:iCs/>
        </w:rPr>
        <w:fldChar w:fldCharType="separate"/>
      </w:r>
      <w:r w:rsidR="00410340" w:rsidRPr="00410340">
        <w:rPr>
          <w:i/>
          <w:iCs/>
          <w:noProof/>
        </w:rPr>
        <w:t>1</w:t>
      </w:r>
      <w:r w:rsidRPr="00410340">
        <w:rPr>
          <w:i/>
          <w:iCs/>
          <w:noProof/>
        </w:rPr>
        <w:fldChar w:fldCharType="end"/>
      </w:r>
      <w:r w:rsidRPr="00410340">
        <w:rPr>
          <w:i/>
          <w:iCs/>
        </w:rPr>
        <w:t>: Memory bank of RFID</w:t>
      </w:r>
    </w:p>
    <w:p w14:paraId="6DD623E8" w14:textId="57CC59DB" w:rsidR="00401ED5" w:rsidRDefault="00401ED5" w:rsidP="00770BE4">
      <w:pPr>
        <w:jc w:val="both"/>
        <w:rPr>
          <w:rFonts w:ascii="Times New Roman" w:hAnsi="Times New Roman" w:cs="Times New Roman"/>
          <w:lang w:eastAsia="en-US"/>
        </w:rPr>
      </w:pPr>
      <w:r>
        <w:rPr>
          <w:rFonts w:ascii="Times New Roman" w:hAnsi="Times New Roman" w:cs="Times New Roman"/>
          <w:lang w:eastAsia="en-US"/>
        </w:rPr>
        <w:t xml:space="preserve">In the actuator command, the message size is about 100 bytes/800 bits long. For comparison, the maximum TBS size in NB-IoT is 1000 bits and considering that the Ambient IoT device type is an order of magnitude smaller than that of the NB-IoT, the maximum TBS size is order of magnitude smaller compared to the NB-IoT. The maximum TBS for inventory use case is chosen according to the transmission of the EPC bits without segmentation.   </w:t>
      </w:r>
    </w:p>
    <w:p w14:paraId="4B2C77D0" w14:textId="062B4768" w:rsidR="00401ED5" w:rsidRPr="00CA315A" w:rsidRDefault="00401ED5" w:rsidP="00401ED5">
      <w:pPr>
        <w:rPr>
          <w:rFonts w:ascii="Times New Roman" w:hAnsi="Times New Roman" w:cs="Times New Roman"/>
          <w:b/>
          <w:bCs/>
          <w:i/>
          <w:iCs/>
          <w:lang w:eastAsia="en-US"/>
        </w:rPr>
      </w:pPr>
      <w:r w:rsidRPr="00CA315A">
        <w:rPr>
          <w:rFonts w:ascii="Times New Roman" w:hAnsi="Times New Roman" w:cs="Times New Roman"/>
          <w:b/>
          <w:bCs/>
          <w:i/>
          <w:iCs/>
          <w:lang w:eastAsia="en-US"/>
        </w:rPr>
        <w:t xml:space="preserve">Proposal </w:t>
      </w:r>
      <w:r w:rsidR="00575143">
        <w:rPr>
          <w:rFonts w:ascii="Times New Roman" w:hAnsi="Times New Roman" w:cs="Times New Roman"/>
          <w:b/>
          <w:bCs/>
          <w:i/>
          <w:iCs/>
          <w:lang w:eastAsia="en-US"/>
        </w:rPr>
        <w:t>4</w:t>
      </w:r>
      <w:r w:rsidRPr="00CA315A">
        <w:rPr>
          <w:rFonts w:ascii="Times New Roman" w:hAnsi="Times New Roman" w:cs="Times New Roman"/>
          <w:b/>
          <w:bCs/>
          <w:i/>
          <w:iCs/>
          <w:lang w:eastAsia="en-US"/>
        </w:rPr>
        <w:t xml:space="preserve">: For evaluating Ambient IoT, consider candidate maximum TBS for UL transmission: </w:t>
      </w:r>
    </w:p>
    <w:p w14:paraId="03FD3C36" w14:textId="77777777" w:rsidR="00401ED5" w:rsidRPr="00CA315A" w:rsidRDefault="00401ED5" w:rsidP="00401ED5">
      <w:pPr>
        <w:pStyle w:val="ListParagraph"/>
        <w:numPr>
          <w:ilvl w:val="0"/>
          <w:numId w:val="72"/>
        </w:numPr>
        <w:ind w:leftChars="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100-150 bits for Passive device Types 1, 2B </w:t>
      </w:r>
    </w:p>
    <w:p w14:paraId="24FB8856" w14:textId="77777777" w:rsidR="00401ED5" w:rsidRPr="00CA315A" w:rsidRDefault="00401ED5" w:rsidP="00401ED5">
      <w:pPr>
        <w:pStyle w:val="ListParagraph"/>
        <w:numPr>
          <w:ilvl w:val="0"/>
          <w:numId w:val="72"/>
        </w:numPr>
        <w:ind w:leftChars="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200-250 bits for Active device Type 2A </w:t>
      </w:r>
    </w:p>
    <w:p w14:paraId="60A9FEDE" w14:textId="77777777" w:rsidR="00401ED5" w:rsidRPr="00CA315A" w:rsidRDefault="00401ED5" w:rsidP="00401ED5">
      <w:pPr>
        <w:pStyle w:val="ListParagraph"/>
        <w:ind w:leftChars="0" w:left="72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   </w:t>
      </w:r>
    </w:p>
    <w:p w14:paraId="74A36A41" w14:textId="77777777" w:rsidR="00401ED5" w:rsidRPr="00882A79" w:rsidRDefault="00401ED5" w:rsidP="002B21DE">
      <w:pPr>
        <w:pStyle w:val="Heading3"/>
        <w:rPr>
          <w:sz w:val="24"/>
          <w:szCs w:val="24"/>
        </w:rPr>
      </w:pPr>
      <w:r w:rsidRPr="00882A79">
        <w:rPr>
          <w:sz w:val="24"/>
          <w:szCs w:val="24"/>
        </w:rPr>
        <w:t xml:space="preserve">Latency </w:t>
      </w:r>
    </w:p>
    <w:p w14:paraId="3C303720" w14:textId="091A8C0C" w:rsidR="00401ED5" w:rsidRDefault="00401ED5" w:rsidP="00AF10CC">
      <w:pPr>
        <w:jc w:val="both"/>
        <w:rPr>
          <w:rFonts w:ascii="Times New Roman" w:hAnsi="Times New Roman" w:cs="Times New Roman"/>
          <w:lang w:eastAsia="en-US"/>
        </w:rPr>
      </w:pPr>
      <w:r>
        <w:rPr>
          <w:rFonts w:ascii="Times New Roman" w:hAnsi="Times New Roman" w:cs="Times New Roman"/>
          <w:lang w:eastAsia="en-US"/>
        </w:rPr>
        <w:t xml:space="preserve">The TR 38.848 mentions short latency target of 1 sec and long latency target of 10 sec and the charging time is not included in the latency budget. The inventory and the actuator command use case latency </w:t>
      </w:r>
      <w:r w:rsidR="00AF10CC">
        <w:rPr>
          <w:rFonts w:ascii="Times New Roman" w:hAnsi="Times New Roman" w:cs="Times New Roman"/>
          <w:lang w:eastAsia="en-US"/>
        </w:rPr>
        <w:t>are</w:t>
      </w:r>
      <w:r>
        <w:rPr>
          <w:rFonts w:ascii="Times New Roman" w:hAnsi="Times New Roman" w:cs="Times New Roman"/>
          <w:lang w:eastAsia="en-US"/>
        </w:rPr>
        <w:t xml:space="preserve"> shown as several seconds in SA1 TS 22.269 and hence the longer latency target is </w:t>
      </w:r>
      <w:r w:rsidR="004C17F8">
        <w:rPr>
          <w:rFonts w:ascii="Times New Roman" w:hAnsi="Times New Roman" w:cs="Times New Roman"/>
          <w:lang w:eastAsia="en-US"/>
        </w:rPr>
        <w:t>more appropriate</w:t>
      </w:r>
      <w:r>
        <w:rPr>
          <w:rFonts w:ascii="Times New Roman" w:hAnsi="Times New Roman" w:cs="Times New Roman"/>
          <w:lang w:eastAsia="en-US"/>
        </w:rPr>
        <w:t xml:space="preserve"> for </w:t>
      </w:r>
      <w:r w:rsidR="004C17F8">
        <w:rPr>
          <w:rFonts w:ascii="Times New Roman" w:hAnsi="Times New Roman" w:cs="Times New Roman"/>
          <w:lang w:eastAsia="en-US"/>
        </w:rPr>
        <w:t xml:space="preserve">the </w:t>
      </w:r>
      <w:r>
        <w:rPr>
          <w:rFonts w:ascii="Times New Roman" w:hAnsi="Times New Roman" w:cs="Times New Roman"/>
          <w:lang w:eastAsia="en-US"/>
        </w:rPr>
        <w:t>Ambient IoT devices</w:t>
      </w:r>
      <w:r w:rsidR="004C17F8">
        <w:rPr>
          <w:rFonts w:ascii="Times New Roman" w:hAnsi="Times New Roman" w:cs="Times New Roman"/>
          <w:lang w:eastAsia="en-US"/>
        </w:rPr>
        <w:t xml:space="preserve"> being investigated in this </w:t>
      </w:r>
      <w:r w:rsidR="00CF4B43">
        <w:rPr>
          <w:rFonts w:ascii="Times New Roman" w:hAnsi="Times New Roman" w:cs="Times New Roman"/>
          <w:lang w:eastAsia="en-US"/>
        </w:rPr>
        <w:t>SID</w:t>
      </w:r>
      <w:r>
        <w:rPr>
          <w:rFonts w:ascii="Times New Roman" w:hAnsi="Times New Roman" w:cs="Times New Roman"/>
          <w:lang w:eastAsia="en-US"/>
        </w:rPr>
        <w:t xml:space="preserve">.  </w:t>
      </w:r>
      <w:r w:rsidR="00142199">
        <w:rPr>
          <w:rFonts w:ascii="Times New Roman" w:hAnsi="Times New Roman" w:cs="Times New Roman"/>
          <w:lang w:eastAsia="en-US"/>
        </w:rPr>
        <w:t xml:space="preserve">The Ambient IoT devices dissipates energy while participating in the inventory process and hence the energy harvesting time and charging capacity for group of devices within the inventory round needs to be evaluated. </w:t>
      </w:r>
    </w:p>
    <w:p w14:paraId="20BF95AD" w14:textId="422B6636" w:rsidR="00401ED5" w:rsidRDefault="00401ED5" w:rsidP="00AF10CC">
      <w:pPr>
        <w:jc w:val="both"/>
        <w:rPr>
          <w:rFonts w:ascii="Times New Roman" w:hAnsi="Times New Roman" w:cs="Times New Roman"/>
          <w:b/>
          <w:bCs/>
          <w:i/>
          <w:iCs/>
          <w:lang w:eastAsia="en-US"/>
        </w:rPr>
      </w:pPr>
      <w:r w:rsidRPr="00CA315A">
        <w:rPr>
          <w:rFonts w:ascii="Times New Roman" w:hAnsi="Times New Roman" w:cs="Times New Roman"/>
          <w:b/>
          <w:bCs/>
          <w:i/>
          <w:iCs/>
          <w:lang w:eastAsia="en-US"/>
        </w:rPr>
        <w:t xml:space="preserve">Proposal </w:t>
      </w:r>
      <w:r w:rsidR="00575143">
        <w:rPr>
          <w:rFonts w:ascii="Times New Roman" w:hAnsi="Times New Roman" w:cs="Times New Roman"/>
          <w:b/>
          <w:bCs/>
          <w:i/>
          <w:iCs/>
          <w:lang w:eastAsia="en-US"/>
        </w:rPr>
        <w:t>5</w:t>
      </w:r>
      <w:r w:rsidRPr="00CA315A">
        <w:rPr>
          <w:rFonts w:ascii="Times New Roman" w:hAnsi="Times New Roman" w:cs="Times New Roman"/>
          <w:b/>
          <w:bCs/>
          <w:i/>
          <w:iCs/>
          <w:lang w:eastAsia="en-US"/>
        </w:rPr>
        <w:t xml:space="preserve">: Consider long latency target of 10 seconds considering latency of inventory and actuator command use case requirement is provided as several seconds. </w:t>
      </w:r>
    </w:p>
    <w:p w14:paraId="47A787A0" w14:textId="6FA1436E" w:rsidR="00142199" w:rsidRDefault="00142199" w:rsidP="00142199">
      <w:pPr>
        <w:pStyle w:val="ListParagraph"/>
        <w:numPr>
          <w:ilvl w:val="0"/>
          <w:numId w:val="9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Evaluate the </w:t>
      </w:r>
      <w:r w:rsidR="00695B16">
        <w:rPr>
          <w:rFonts w:ascii="Times New Roman" w:hAnsi="Times New Roman" w:cs="Times New Roman"/>
          <w:b/>
          <w:bCs/>
          <w:i/>
          <w:iCs/>
          <w:lang w:eastAsia="en-US"/>
        </w:rPr>
        <w:t>sustainable operation time, energy harvesting, different scheduling</w:t>
      </w:r>
      <w:r>
        <w:rPr>
          <w:rFonts w:ascii="Times New Roman" w:hAnsi="Times New Roman" w:cs="Times New Roman"/>
          <w:b/>
          <w:bCs/>
          <w:i/>
          <w:iCs/>
          <w:lang w:eastAsia="en-US"/>
        </w:rPr>
        <w:t xml:space="preserve"> </w:t>
      </w:r>
      <w:r w:rsidR="00695B16">
        <w:rPr>
          <w:rFonts w:ascii="Times New Roman" w:hAnsi="Times New Roman" w:cs="Times New Roman"/>
          <w:b/>
          <w:bCs/>
          <w:i/>
          <w:iCs/>
          <w:lang w:eastAsia="en-US"/>
        </w:rPr>
        <w:t xml:space="preserve">mechanism </w:t>
      </w:r>
      <w:r>
        <w:rPr>
          <w:rFonts w:ascii="Times New Roman" w:hAnsi="Times New Roman" w:cs="Times New Roman"/>
          <w:b/>
          <w:bCs/>
          <w:i/>
          <w:iCs/>
          <w:lang w:eastAsia="en-US"/>
        </w:rPr>
        <w:t xml:space="preserve">within the inventory process and its impact on latency  </w:t>
      </w:r>
    </w:p>
    <w:p w14:paraId="0FB06EEC" w14:textId="77777777" w:rsidR="00695B16" w:rsidRDefault="00695B16" w:rsidP="00695B16">
      <w:pPr>
        <w:pStyle w:val="ListParagraph"/>
        <w:ind w:leftChars="0" w:left="1080"/>
        <w:jc w:val="both"/>
        <w:rPr>
          <w:rFonts w:ascii="Times New Roman" w:hAnsi="Times New Roman" w:cs="Times New Roman"/>
          <w:b/>
          <w:bCs/>
          <w:i/>
          <w:iCs/>
          <w:lang w:eastAsia="en-US"/>
        </w:rPr>
      </w:pPr>
    </w:p>
    <w:p w14:paraId="52603C70" w14:textId="77777777" w:rsidR="00695B16" w:rsidRPr="00695B16" w:rsidRDefault="00695B16" w:rsidP="00695B16">
      <w:pPr>
        <w:jc w:val="both"/>
        <w:rPr>
          <w:rFonts w:ascii="Times New Roman" w:hAnsi="Times New Roman" w:cs="Times New Roman"/>
          <w:b/>
          <w:bCs/>
          <w:i/>
          <w:iCs/>
          <w:lang w:eastAsia="en-US"/>
        </w:rPr>
      </w:pPr>
      <w:r w:rsidRPr="00695B16">
        <w:rPr>
          <w:rFonts w:ascii="Times New Roman" w:hAnsi="Times New Roman" w:cs="Times New Roman"/>
          <w:b/>
          <w:bCs/>
          <w:i/>
          <w:iCs/>
          <w:lang w:eastAsia="en-US"/>
        </w:rPr>
        <w:t>Proposal 6: The following performance metric is considered for evaluation purpose only,</w:t>
      </w:r>
    </w:p>
    <w:p w14:paraId="50FB7917" w14:textId="1C2A8256" w:rsidR="00695B16" w:rsidRPr="00695B16" w:rsidRDefault="00695B16" w:rsidP="00695B16">
      <w:pPr>
        <w:pStyle w:val="ListParagraph"/>
        <w:numPr>
          <w:ilvl w:val="0"/>
          <w:numId w:val="105"/>
        </w:numPr>
        <w:ind w:leftChars="0"/>
        <w:jc w:val="both"/>
        <w:rPr>
          <w:rFonts w:ascii="Times New Roman" w:hAnsi="Times New Roman" w:cs="Times New Roman"/>
          <w:b/>
          <w:bCs/>
          <w:i/>
          <w:iCs/>
          <w:lang w:eastAsia="en-US"/>
        </w:rPr>
      </w:pPr>
      <w:r w:rsidRPr="00695B16">
        <w:rPr>
          <w:rFonts w:ascii="Times New Roman" w:hAnsi="Times New Roman" w:cs="Times New Roman"/>
          <w:b/>
          <w:bCs/>
          <w:i/>
          <w:iCs/>
          <w:lang w:eastAsia="en-US"/>
        </w:rPr>
        <w:t xml:space="preserve">Inventory completion time for multiple A-IoT devices [s] </w:t>
      </w:r>
    </w:p>
    <w:p w14:paraId="5A61507B" w14:textId="489F1656" w:rsidR="00695B16" w:rsidRPr="00695B16" w:rsidRDefault="00695B16" w:rsidP="00695B16">
      <w:pPr>
        <w:pStyle w:val="ListParagraph"/>
        <w:numPr>
          <w:ilvl w:val="0"/>
          <w:numId w:val="107"/>
        </w:numPr>
        <w:ind w:leftChars="0"/>
        <w:jc w:val="both"/>
        <w:rPr>
          <w:rFonts w:ascii="Times New Roman" w:hAnsi="Times New Roman" w:cs="Times New Roman"/>
          <w:b/>
          <w:bCs/>
          <w:i/>
          <w:iCs/>
          <w:lang w:eastAsia="en-US"/>
        </w:rPr>
      </w:pPr>
      <w:r w:rsidRPr="00695B16">
        <w:rPr>
          <w:rFonts w:ascii="Times New Roman" w:hAnsi="Times New Roman" w:cs="Times New Roman"/>
          <w:b/>
          <w:bCs/>
          <w:i/>
          <w:iCs/>
          <w:lang w:eastAsia="en-US"/>
        </w:rPr>
        <w:t>For inventory use case, the  ‘Inventory completion time for multiple A-IoT devices’ is defined as the time a reader successfully read completed the inventory process for [Z]% of A-IoT devices for a given number of reachable A-IoT devices within corresponding coverage by the reader</w:t>
      </w:r>
    </w:p>
    <w:p w14:paraId="62595274" w14:textId="5C61E876" w:rsidR="00695B16" w:rsidRDefault="00695B16" w:rsidP="00695B16">
      <w:pPr>
        <w:pStyle w:val="ListParagraph"/>
        <w:numPr>
          <w:ilvl w:val="0"/>
          <w:numId w:val="107"/>
        </w:numPr>
        <w:ind w:leftChars="0"/>
        <w:jc w:val="both"/>
        <w:rPr>
          <w:rFonts w:ascii="Times New Roman" w:hAnsi="Times New Roman" w:cs="Times New Roman"/>
          <w:b/>
          <w:bCs/>
          <w:i/>
          <w:iCs/>
          <w:lang w:eastAsia="en-US"/>
        </w:rPr>
      </w:pPr>
      <w:r w:rsidRPr="00695B16">
        <w:rPr>
          <w:rFonts w:ascii="Times New Roman" w:hAnsi="Times New Roman" w:cs="Times New Roman"/>
          <w:b/>
          <w:bCs/>
          <w:i/>
          <w:iCs/>
          <w:lang w:eastAsia="en-US"/>
        </w:rPr>
        <w:t>FFS: Z = {99%(Mandatory), 90%(Optional)}</w:t>
      </w:r>
    </w:p>
    <w:p w14:paraId="19C13DA5" w14:textId="77777777" w:rsidR="00695B16" w:rsidRDefault="00695B16" w:rsidP="00695B16">
      <w:pPr>
        <w:pStyle w:val="ListParagraph"/>
        <w:ind w:leftChars="0" w:left="1136"/>
        <w:jc w:val="both"/>
        <w:rPr>
          <w:rFonts w:ascii="Times New Roman" w:hAnsi="Times New Roman" w:cs="Times New Roman"/>
          <w:b/>
          <w:bCs/>
          <w:i/>
          <w:iCs/>
          <w:lang w:eastAsia="en-US"/>
        </w:rPr>
      </w:pPr>
    </w:p>
    <w:p w14:paraId="6FFDC67E" w14:textId="77777777" w:rsidR="00695B16" w:rsidRDefault="00695B16" w:rsidP="00695B16">
      <w:pPr>
        <w:pStyle w:val="ListParagraph"/>
        <w:ind w:leftChars="0" w:left="1136"/>
        <w:jc w:val="both"/>
        <w:rPr>
          <w:rFonts w:ascii="Times New Roman" w:hAnsi="Times New Roman" w:cs="Times New Roman"/>
          <w:b/>
          <w:bCs/>
          <w:i/>
          <w:iCs/>
          <w:lang w:eastAsia="en-US"/>
        </w:rPr>
      </w:pPr>
    </w:p>
    <w:p w14:paraId="31400229" w14:textId="2596AF29" w:rsidR="00695B16" w:rsidRDefault="00695B16" w:rsidP="00695B16">
      <w:pPr>
        <w:pStyle w:val="ListParagraph"/>
        <w:ind w:leftChars="0" w:left="0"/>
        <w:jc w:val="both"/>
        <w:rPr>
          <w:rFonts w:ascii="Times New Roman" w:hAnsi="Times New Roman" w:cs="Times New Roman"/>
          <w:b/>
          <w:bCs/>
          <w:i/>
          <w:iCs/>
          <w:lang w:eastAsia="en-US"/>
        </w:rPr>
      </w:pPr>
      <w:r>
        <w:rPr>
          <w:rFonts w:ascii="Times New Roman" w:hAnsi="Times New Roman" w:cs="Times New Roman"/>
          <w:b/>
          <w:bCs/>
          <w:i/>
          <w:iCs/>
          <w:lang w:eastAsia="en-US"/>
        </w:rPr>
        <w:lastRenderedPageBreak/>
        <w:t>Proposal 7: The assumption to be considered for the invention completion time evaluation includes:</w:t>
      </w:r>
    </w:p>
    <w:p w14:paraId="7497D6C8" w14:textId="61036715" w:rsidR="00695B16" w:rsidRDefault="00695B16" w:rsidP="00695B16">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Duration of the random access round (</w:t>
      </w:r>
      <w:proofErr w:type="spellStart"/>
      <w:r>
        <w:rPr>
          <w:rFonts w:ascii="Times New Roman" w:hAnsi="Times New Roman" w:cs="Times New Roman"/>
          <w:b/>
          <w:bCs/>
          <w:i/>
          <w:iCs/>
          <w:lang w:eastAsia="en-US"/>
        </w:rPr>
        <w:t>ms</w:t>
      </w:r>
      <w:proofErr w:type="spellEnd"/>
      <w:r>
        <w:rPr>
          <w:rFonts w:ascii="Times New Roman" w:hAnsi="Times New Roman" w:cs="Times New Roman"/>
          <w:b/>
          <w:bCs/>
          <w:i/>
          <w:iCs/>
          <w:lang w:eastAsia="en-US"/>
        </w:rPr>
        <w:t>)</w:t>
      </w:r>
    </w:p>
    <w:p w14:paraId="5B144602" w14:textId="4BE6A243" w:rsidR="00695B16" w:rsidRDefault="00695B16" w:rsidP="00695B16">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Device distribution </w:t>
      </w:r>
    </w:p>
    <w:p w14:paraId="1319E5D4" w14:textId="1B0E5CF9" w:rsidR="00695B16" w:rsidRDefault="00695B16" w:rsidP="00695B16">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Number of Devices </w:t>
      </w:r>
    </w:p>
    <w:p w14:paraId="64F19624" w14:textId="61B6DEF9" w:rsidR="00695B16" w:rsidRDefault="00695B16" w:rsidP="00695B16">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Message size </w:t>
      </w:r>
    </w:p>
    <w:p w14:paraId="08272D1B" w14:textId="49CC6B48" w:rsidR="00E44BF4" w:rsidRPr="00E44BF4" w:rsidRDefault="00E44BF4" w:rsidP="00E44BF4">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Capacitor sizes</w:t>
      </w:r>
    </w:p>
    <w:p w14:paraId="78B9FF05" w14:textId="45162881" w:rsidR="00695B16" w:rsidRDefault="00695B16" w:rsidP="00695B16">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Impact of sustainable operation time of the </w:t>
      </w:r>
      <w:r w:rsidR="00E44BF4">
        <w:rPr>
          <w:rFonts w:ascii="Times New Roman" w:hAnsi="Times New Roman" w:cs="Times New Roman"/>
          <w:b/>
          <w:bCs/>
          <w:i/>
          <w:iCs/>
          <w:lang w:eastAsia="en-US"/>
        </w:rPr>
        <w:t>device</w:t>
      </w:r>
      <w:r>
        <w:rPr>
          <w:rFonts w:ascii="Times New Roman" w:hAnsi="Times New Roman" w:cs="Times New Roman"/>
          <w:b/>
          <w:bCs/>
          <w:i/>
          <w:iCs/>
          <w:lang w:eastAsia="en-US"/>
        </w:rPr>
        <w:t xml:space="preserve"> including RF energy harvesting </w:t>
      </w:r>
      <w:r w:rsidR="00E44BF4">
        <w:rPr>
          <w:rFonts w:ascii="Times New Roman" w:hAnsi="Times New Roman" w:cs="Times New Roman"/>
          <w:b/>
          <w:bCs/>
          <w:i/>
          <w:iCs/>
          <w:lang w:eastAsia="en-US"/>
        </w:rPr>
        <w:t>and the related component such as rectifier resistances, capacitance sizes</w:t>
      </w:r>
      <w:r w:rsidR="002F7FC4">
        <w:rPr>
          <w:rFonts w:ascii="Times New Roman" w:hAnsi="Times New Roman" w:cs="Times New Roman"/>
          <w:b/>
          <w:bCs/>
          <w:i/>
          <w:iCs/>
          <w:lang w:eastAsia="en-US"/>
        </w:rPr>
        <w:t>, initial stor</w:t>
      </w:r>
      <w:r w:rsidR="00C1351C">
        <w:rPr>
          <w:rFonts w:ascii="Times New Roman" w:hAnsi="Times New Roman" w:cs="Times New Roman"/>
          <w:b/>
          <w:bCs/>
          <w:i/>
          <w:iCs/>
          <w:lang w:eastAsia="en-US"/>
        </w:rPr>
        <w:t>ed</w:t>
      </w:r>
      <w:r w:rsidR="00E44BF4">
        <w:rPr>
          <w:rFonts w:ascii="Times New Roman" w:hAnsi="Times New Roman" w:cs="Times New Roman"/>
          <w:b/>
          <w:bCs/>
          <w:i/>
          <w:iCs/>
          <w:lang w:eastAsia="en-US"/>
        </w:rPr>
        <w:t xml:space="preserve"> </w:t>
      </w:r>
      <w:r w:rsidR="00C1351C">
        <w:rPr>
          <w:rFonts w:ascii="Times New Roman" w:hAnsi="Times New Roman" w:cs="Times New Roman"/>
          <w:b/>
          <w:bCs/>
          <w:i/>
          <w:iCs/>
          <w:lang w:eastAsia="en-US"/>
        </w:rPr>
        <w:t xml:space="preserve">energy </w:t>
      </w:r>
      <w:r w:rsidR="00E44BF4">
        <w:rPr>
          <w:rFonts w:ascii="Times New Roman" w:hAnsi="Times New Roman" w:cs="Times New Roman"/>
          <w:b/>
          <w:bCs/>
          <w:i/>
          <w:iCs/>
          <w:lang w:eastAsia="en-US"/>
        </w:rPr>
        <w:t xml:space="preserve">etc.,  </w:t>
      </w:r>
    </w:p>
    <w:p w14:paraId="50154B15" w14:textId="0763D97D" w:rsidR="00695B16" w:rsidRDefault="00695B16" w:rsidP="00695B16">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Power consumption for Tx, sleep, Rx etc.,  for each device type</w:t>
      </w:r>
    </w:p>
    <w:p w14:paraId="796D3D4D" w14:textId="49CA2184" w:rsidR="009C6360" w:rsidRPr="00695B16" w:rsidRDefault="009C6360" w:rsidP="00695B16">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Scheduling methodology e.g., slotted Aloha etc., </w:t>
      </w:r>
    </w:p>
    <w:p w14:paraId="44A1FF35" w14:textId="48FAF67D" w:rsidR="00695B16" w:rsidRPr="00142199" w:rsidRDefault="00695B16" w:rsidP="00695B16">
      <w:pPr>
        <w:pStyle w:val="ListParagraph"/>
        <w:ind w:leftChars="0" w:left="-880"/>
        <w:jc w:val="both"/>
        <w:rPr>
          <w:rFonts w:ascii="Times New Roman" w:hAnsi="Times New Roman" w:cs="Times New Roman"/>
          <w:b/>
          <w:bCs/>
          <w:i/>
          <w:iCs/>
          <w:lang w:eastAsia="en-US"/>
        </w:rPr>
      </w:pPr>
      <w:r w:rsidRPr="00695B16">
        <w:rPr>
          <w:rFonts w:ascii="Times New Roman" w:hAnsi="Times New Roman" w:cs="Times New Roman"/>
          <w:b/>
          <w:bCs/>
          <w:i/>
          <w:iCs/>
          <w:lang w:eastAsia="en-US"/>
        </w:rPr>
        <w:t>.</w:t>
      </w:r>
    </w:p>
    <w:p w14:paraId="70DDD986" w14:textId="77777777" w:rsidR="00401ED5" w:rsidRPr="00882A79" w:rsidRDefault="00401ED5" w:rsidP="002B21DE">
      <w:pPr>
        <w:pStyle w:val="Heading3"/>
        <w:rPr>
          <w:sz w:val="24"/>
          <w:szCs w:val="24"/>
        </w:rPr>
      </w:pPr>
      <w:r w:rsidRPr="00882A79">
        <w:rPr>
          <w:sz w:val="24"/>
          <w:szCs w:val="24"/>
        </w:rPr>
        <w:t xml:space="preserve"> Connection density </w:t>
      </w:r>
    </w:p>
    <w:p w14:paraId="09EED50E" w14:textId="08EB96E3"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The connection density in TR 38.848 is 150 devices per 100m</w:t>
      </w:r>
      <w:r>
        <w:rPr>
          <w:rFonts w:ascii="Times New Roman" w:hAnsi="Times New Roman" w:cs="Times New Roman"/>
          <w:vertAlign w:val="superscript"/>
          <w:lang w:eastAsia="en-US"/>
        </w:rPr>
        <w:t>2</w:t>
      </w:r>
      <w:r>
        <w:rPr>
          <w:rFonts w:ascii="Times New Roman" w:hAnsi="Times New Roman" w:cs="Times New Roman"/>
          <w:lang w:eastAsia="en-US"/>
        </w:rPr>
        <w:t xml:space="preserve"> for indoor scenarios. Assuming a</w:t>
      </w:r>
      <w:r w:rsidR="00457717">
        <w:rPr>
          <w:rFonts w:ascii="Times New Roman" w:hAnsi="Times New Roman" w:cs="Times New Roman"/>
          <w:lang w:eastAsia="en-US"/>
        </w:rPr>
        <w:t>n</w:t>
      </w:r>
      <w:r>
        <w:rPr>
          <w:rFonts w:ascii="Times New Roman" w:hAnsi="Times New Roman" w:cs="Times New Roman"/>
          <w:lang w:eastAsia="en-US"/>
        </w:rPr>
        <w:t xml:space="preserve"> Ambient IoT devices attached to a wooden pallet in a warehousing. The devices are distributed symmetrically with 0.8m horizontal placement and then assuming three vertical racks for pallet placement with each vertical rack of 1.5m vertical height. Usually, subset of device population is selected for inventory round thereby preventing collision from devices that need not be </w:t>
      </w:r>
      <w:proofErr w:type="spellStart"/>
      <w:r>
        <w:rPr>
          <w:rFonts w:ascii="Times New Roman" w:hAnsi="Times New Roman" w:cs="Times New Roman"/>
          <w:lang w:eastAsia="en-US"/>
        </w:rPr>
        <w:t>inventorized</w:t>
      </w:r>
      <w:proofErr w:type="spellEnd"/>
      <w:r>
        <w:rPr>
          <w:rFonts w:ascii="Times New Roman" w:hAnsi="Times New Roman" w:cs="Times New Roman"/>
          <w:lang w:eastAsia="en-US"/>
        </w:rPr>
        <w:t xml:space="preserve">. RAN1 should also discuss the number of Ambient IoT devices participating in an inventory round or number of Ambient IoT devices to be </w:t>
      </w:r>
      <w:proofErr w:type="spellStart"/>
      <w:r>
        <w:rPr>
          <w:rFonts w:ascii="Times New Roman" w:hAnsi="Times New Roman" w:cs="Times New Roman"/>
          <w:lang w:eastAsia="en-US"/>
        </w:rPr>
        <w:t>inventorized</w:t>
      </w:r>
      <w:proofErr w:type="spellEnd"/>
      <w:r>
        <w:rPr>
          <w:rFonts w:ascii="Times New Roman" w:hAnsi="Times New Roman" w:cs="Times New Roman"/>
          <w:lang w:eastAsia="en-US"/>
        </w:rPr>
        <w:t xml:space="preserve"> in a given area. </w:t>
      </w:r>
    </w:p>
    <w:p w14:paraId="2A7038CD" w14:textId="77777777" w:rsidR="00401ED5" w:rsidRDefault="00401ED5" w:rsidP="00401ED5">
      <w:pPr>
        <w:rPr>
          <w:rFonts w:ascii="Times New Roman" w:hAnsi="Times New Roman" w:cs="Times New Roman"/>
          <w:lang w:eastAsia="en-US"/>
        </w:rPr>
      </w:pPr>
    </w:p>
    <w:p w14:paraId="2E3FEB96" w14:textId="77777777" w:rsidR="00401ED5" w:rsidRDefault="00401ED5" w:rsidP="00401ED5">
      <w:pPr>
        <w:jc w:val="center"/>
        <w:rPr>
          <w:rFonts w:ascii="Times New Roman" w:hAnsi="Times New Roman" w:cs="Times New Roman"/>
          <w:lang w:eastAsia="en-US"/>
        </w:rPr>
      </w:pPr>
      <w:r w:rsidRPr="00382DF9">
        <w:rPr>
          <w:rFonts w:ascii="Times New Roman" w:hAnsi="Times New Roman" w:cs="Times New Roman"/>
          <w:noProof/>
          <w:lang w:eastAsia="en-US"/>
        </w:rPr>
        <w:drawing>
          <wp:inline distT="0" distB="0" distL="0" distR="0" wp14:anchorId="306664A1" wp14:editId="6EA57271">
            <wp:extent cx="3094471" cy="156334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124603" cy="1578566"/>
                    </a:xfrm>
                    <a:prstGeom prst="rect">
                      <a:avLst/>
                    </a:prstGeom>
                  </pic:spPr>
                </pic:pic>
              </a:graphicData>
            </a:graphic>
          </wp:inline>
        </w:drawing>
      </w:r>
    </w:p>
    <w:p w14:paraId="653DAE89" w14:textId="30AFC928" w:rsidR="00401ED5" w:rsidRPr="00410340" w:rsidRDefault="00401ED5" w:rsidP="00401ED5">
      <w:pPr>
        <w:pStyle w:val="Caption"/>
        <w:jc w:val="center"/>
        <w:rPr>
          <w:i/>
          <w:iCs/>
        </w:rPr>
      </w:pPr>
      <w:r w:rsidRPr="00410340">
        <w:rPr>
          <w:i/>
          <w:iCs/>
        </w:rPr>
        <w:t xml:space="preserve">Figure </w:t>
      </w:r>
      <w:r w:rsidRPr="00410340">
        <w:rPr>
          <w:i/>
          <w:iCs/>
        </w:rPr>
        <w:fldChar w:fldCharType="begin"/>
      </w:r>
      <w:r w:rsidRPr="00410340">
        <w:rPr>
          <w:i/>
          <w:iCs/>
        </w:rPr>
        <w:instrText xml:space="preserve"> SEQ Figure \* ARABIC </w:instrText>
      </w:r>
      <w:r w:rsidRPr="00410340">
        <w:rPr>
          <w:i/>
          <w:iCs/>
        </w:rPr>
        <w:fldChar w:fldCharType="separate"/>
      </w:r>
      <w:r w:rsidR="00410340" w:rsidRPr="00410340">
        <w:rPr>
          <w:i/>
          <w:iCs/>
          <w:noProof/>
        </w:rPr>
        <w:t>2</w:t>
      </w:r>
      <w:r w:rsidRPr="00410340">
        <w:rPr>
          <w:i/>
          <w:iCs/>
          <w:noProof/>
        </w:rPr>
        <w:fldChar w:fldCharType="end"/>
      </w:r>
      <w:r w:rsidRPr="00410340">
        <w:rPr>
          <w:i/>
          <w:iCs/>
        </w:rPr>
        <w:t>: Illustrating 2D distribution of pallets in a warehousing.</w:t>
      </w:r>
    </w:p>
    <w:p w14:paraId="7D6AD363" w14:textId="15D86FE3" w:rsidR="001860EF"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w:t>
      </w:r>
      <w:r w:rsidR="009A59EA">
        <w:rPr>
          <w:rFonts w:ascii="Times New Roman" w:hAnsi="Times New Roman" w:cs="Times New Roman"/>
          <w:b/>
          <w:bCs/>
          <w:i/>
          <w:iCs/>
          <w:lang w:eastAsia="en-US"/>
        </w:rPr>
        <w:t xml:space="preserve"> </w:t>
      </w:r>
      <w:r w:rsidR="00695B16">
        <w:rPr>
          <w:rFonts w:ascii="Times New Roman" w:hAnsi="Times New Roman" w:cs="Times New Roman"/>
          <w:b/>
          <w:bCs/>
          <w:i/>
          <w:iCs/>
          <w:lang w:eastAsia="en-US"/>
        </w:rPr>
        <w:t>8</w:t>
      </w:r>
      <w:r w:rsidRPr="009A59EA">
        <w:rPr>
          <w:rFonts w:ascii="Times New Roman" w:hAnsi="Times New Roman" w:cs="Times New Roman"/>
          <w:b/>
          <w:bCs/>
          <w:i/>
          <w:iCs/>
          <w:lang w:eastAsia="en-US"/>
        </w:rPr>
        <w:t xml:space="preserve">: RAN1 should </w:t>
      </w:r>
      <w:r w:rsidR="001860EF">
        <w:rPr>
          <w:rFonts w:ascii="Times New Roman" w:hAnsi="Times New Roman" w:cs="Times New Roman"/>
          <w:b/>
          <w:bCs/>
          <w:i/>
          <w:iCs/>
          <w:lang w:eastAsia="en-US"/>
        </w:rPr>
        <w:t>evaluate</w:t>
      </w:r>
      <w:r w:rsidRPr="009A59EA">
        <w:rPr>
          <w:rFonts w:ascii="Times New Roman" w:hAnsi="Times New Roman" w:cs="Times New Roman"/>
          <w:b/>
          <w:bCs/>
          <w:i/>
          <w:iCs/>
          <w:lang w:eastAsia="en-US"/>
        </w:rPr>
        <w:t xml:space="preserve"> the number of devices to be </w:t>
      </w:r>
      <w:proofErr w:type="spellStart"/>
      <w:r w:rsidRPr="009A59EA">
        <w:rPr>
          <w:rFonts w:ascii="Times New Roman" w:hAnsi="Times New Roman" w:cs="Times New Roman"/>
          <w:b/>
          <w:bCs/>
          <w:i/>
          <w:iCs/>
          <w:lang w:eastAsia="en-US"/>
        </w:rPr>
        <w:t>inventorized</w:t>
      </w:r>
      <w:proofErr w:type="spellEnd"/>
      <w:r w:rsidRPr="009A59EA">
        <w:rPr>
          <w:rFonts w:ascii="Times New Roman" w:hAnsi="Times New Roman" w:cs="Times New Roman"/>
          <w:b/>
          <w:bCs/>
          <w:i/>
          <w:iCs/>
          <w:lang w:eastAsia="en-US"/>
        </w:rPr>
        <w:t xml:space="preserve"> in a given area in an inventory round</w:t>
      </w:r>
      <w:r w:rsidR="001860EF">
        <w:rPr>
          <w:rFonts w:ascii="Times New Roman" w:hAnsi="Times New Roman" w:cs="Times New Roman"/>
          <w:b/>
          <w:bCs/>
          <w:i/>
          <w:iCs/>
          <w:lang w:eastAsia="en-US"/>
        </w:rPr>
        <w:t xml:space="preserve">, considering </w:t>
      </w:r>
      <w:r w:rsidR="00142199">
        <w:rPr>
          <w:rFonts w:ascii="Times New Roman" w:hAnsi="Times New Roman" w:cs="Times New Roman"/>
          <w:b/>
          <w:bCs/>
          <w:i/>
          <w:iCs/>
          <w:lang w:eastAsia="en-US"/>
        </w:rPr>
        <w:t xml:space="preserve"> </w:t>
      </w:r>
    </w:p>
    <w:p w14:paraId="50C72F8D" w14:textId="2FAA6C33" w:rsidR="001860EF" w:rsidRDefault="001860EF" w:rsidP="001860EF">
      <w:pPr>
        <w:pStyle w:val="ListParagraph"/>
        <w:numPr>
          <w:ilvl w:val="0"/>
          <w:numId w:val="9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Collision due to the number of devices participating in an inventory round</w:t>
      </w:r>
      <w:r w:rsidR="00357772">
        <w:rPr>
          <w:rFonts w:ascii="Times New Roman" w:hAnsi="Times New Roman" w:cs="Times New Roman"/>
          <w:b/>
          <w:bCs/>
          <w:i/>
          <w:iCs/>
          <w:lang w:eastAsia="en-US"/>
        </w:rPr>
        <w:t>.</w:t>
      </w:r>
      <w:r>
        <w:rPr>
          <w:rFonts w:ascii="Times New Roman" w:hAnsi="Times New Roman" w:cs="Times New Roman"/>
          <w:b/>
          <w:bCs/>
          <w:i/>
          <w:iCs/>
          <w:lang w:eastAsia="en-US"/>
        </w:rPr>
        <w:t xml:space="preserve"> </w:t>
      </w:r>
    </w:p>
    <w:p w14:paraId="1BE6870C" w14:textId="47B63A80" w:rsidR="007E0FC9" w:rsidRPr="007E0FC9" w:rsidRDefault="001860EF" w:rsidP="007E0FC9">
      <w:pPr>
        <w:pStyle w:val="ListParagraph"/>
        <w:numPr>
          <w:ilvl w:val="0"/>
          <w:numId w:val="9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T</w:t>
      </w:r>
      <w:r w:rsidR="00142199" w:rsidRPr="001860EF">
        <w:rPr>
          <w:rFonts w:ascii="Times New Roman" w:hAnsi="Times New Roman" w:cs="Times New Roman"/>
          <w:b/>
          <w:bCs/>
          <w:i/>
          <w:iCs/>
          <w:lang w:eastAsia="en-US"/>
        </w:rPr>
        <w:t xml:space="preserve">arget latency considering the </w:t>
      </w:r>
      <w:r w:rsidR="00FB0680">
        <w:rPr>
          <w:rFonts w:ascii="Times New Roman" w:hAnsi="Times New Roman" w:cs="Times New Roman"/>
          <w:b/>
          <w:bCs/>
          <w:i/>
          <w:iCs/>
          <w:lang w:eastAsia="en-US"/>
        </w:rPr>
        <w:t>duty cycle</w:t>
      </w:r>
      <w:r>
        <w:rPr>
          <w:rFonts w:ascii="Times New Roman" w:hAnsi="Times New Roman" w:cs="Times New Roman"/>
          <w:b/>
          <w:bCs/>
          <w:i/>
          <w:iCs/>
          <w:lang w:eastAsia="en-US"/>
        </w:rPr>
        <w:t xml:space="preserve"> within </w:t>
      </w:r>
      <w:r w:rsidR="00FB0680">
        <w:rPr>
          <w:rFonts w:ascii="Times New Roman" w:hAnsi="Times New Roman" w:cs="Times New Roman"/>
          <w:b/>
          <w:bCs/>
          <w:i/>
          <w:iCs/>
          <w:lang w:eastAsia="en-US"/>
        </w:rPr>
        <w:t>an</w:t>
      </w:r>
      <w:r>
        <w:rPr>
          <w:rFonts w:ascii="Times New Roman" w:hAnsi="Times New Roman" w:cs="Times New Roman"/>
          <w:b/>
          <w:bCs/>
          <w:i/>
          <w:iCs/>
          <w:lang w:eastAsia="en-US"/>
        </w:rPr>
        <w:t xml:space="preserve"> inventory rou</w:t>
      </w:r>
      <w:r w:rsidR="00357772">
        <w:rPr>
          <w:rFonts w:ascii="Times New Roman" w:hAnsi="Times New Roman" w:cs="Times New Roman"/>
          <w:b/>
          <w:bCs/>
          <w:i/>
          <w:iCs/>
          <w:lang w:eastAsia="en-US"/>
        </w:rPr>
        <w:t>nd.</w:t>
      </w:r>
      <w:r w:rsidR="00401ED5" w:rsidRPr="001860EF">
        <w:rPr>
          <w:rFonts w:ascii="Times New Roman" w:hAnsi="Times New Roman" w:cs="Times New Roman"/>
          <w:b/>
          <w:bCs/>
          <w:i/>
          <w:iCs/>
          <w:lang w:eastAsia="en-US"/>
        </w:rPr>
        <w:t xml:space="preserve"> </w:t>
      </w:r>
    </w:p>
    <w:p w14:paraId="6E11A408" w14:textId="77777777" w:rsidR="0084401D" w:rsidRPr="0084401D" w:rsidRDefault="0084401D" w:rsidP="0084401D">
      <w:pPr>
        <w:spacing w:after="0" w:line="240" w:lineRule="auto"/>
        <w:ind w:left="720"/>
        <w:rPr>
          <w:rFonts w:ascii="Times New Roman" w:eastAsia="DengXian" w:hAnsi="Times New Roman"/>
          <w:sz w:val="18"/>
          <w:szCs w:val="16"/>
        </w:rPr>
      </w:pPr>
    </w:p>
    <w:p w14:paraId="5A978E2B" w14:textId="35D6D749" w:rsidR="00CF6D61" w:rsidRDefault="00A362B6" w:rsidP="00E8144E">
      <w:pPr>
        <w:pStyle w:val="Heading2"/>
        <w:ind w:left="691" w:hanging="578"/>
      </w:pPr>
      <w:r>
        <w:t xml:space="preserve">Evaluation </w:t>
      </w:r>
      <w:r w:rsidR="00E60184">
        <w:t>of sustainable operation time within an inventory round</w:t>
      </w:r>
    </w:p>
    <w:p w14:paraId="75472AAC" w14:textId="11E763D1" w:rsidR="00D53D04" w:rsidRDefault="00D53D04" w:rsidP="00054185">
      <w:pPr>
        <w:jc w:val="both"/>
        <w:rPr>
          <w:rFonts w:ascii="Times New Roman" w:hAnsi="Times New Roman" w:cs="Times New Roman"/>
          <w:lang w:eastAsia="en-US"/>
        </w:rPr>
      </w:pPr>
      <w:r>
        <w:rPr>
          <w:rFonts w:ascii="Times New Roman" w:hAnsi="Times New Roman" w:cs="Times New Roman"/>
          <w:lang w:eastAsia="en-US"/>
        </w:rPr>
        <w:t>The</w:t>
      </w:r>
      <w:r w:rsidRPr="0084211A">
        <w:rPr>
          <w:rFonts w:ascii="Times New Roman" w:hAnsi="Times New Roman" w:cs="Times New Roman"/>
          <w:lang w:eastAsia="en-US"/>
        </w:rPr>
        <w:t xml:space="preserve"> RAN</w:t>
      </w:r>
      <w:r>
        <w:rPr>
          <w:rFonts w:ascii="Times New Roman" w:hAnsi="Times New Roman" w:cs="Times New Roman"/>
          <w:lang w:eastAsia="en-US"/>
        </w:rPr>
        <w:t xml:space="preserve">#103 clarified to study energy harvesting on device availability for transmission and reception procedures and the charging time due to energy harvesting can be assumed up to several tens of seconds. The factors affecting the RF harvesting of the circuitry such as circuit resistances, the received power, and rectifier efficiency. </w:t>
      </w:r>
    </w:p>
    <w:p w14:paraId="02375108" w14:textId="05ACD79A" w:rsidR="00304622" w:rsidRDefault="00304622" w:rsidP="00D53D04">
      <w:pPr>
        <w:jc w:val="both"/>
        <w:rPr>
          <w:rFonts w:ascii="Times New Roman" w:hAnsi="Times New Roman" w:cs="Times New Roman"/>
          <w:lang w:eastAsia="en-US"/>
        </w:rPr>
      </w:pPr>
      <w:bookmarkStart w:id="5" w:name="_Hlk166059488"/>
      <w:r>
        <w:rPr>
          <w:rFonts w:ascii="Times New Roman" w:hAnsi="Times New Roman" w:cs="Times New Roman"/>
          <w:lang w:eastAsia="en-US"/>
        </w:rPr>
        <w:t xml:space="preserve">At the beginning of the inventory process, it is not possible to assume that every Ambient IoT device is fully charged and able to withstand entire inventory round with the stored energy.  Hence, the Ambient IoT device might need to harvest energy to sustain the Tx/Rx operation within the inventory round. Also, the Ambient IoT device might need to harvest energy to sustain the Rx operation outside the inventory round to regularly monitor for the inventory request command from the reader. Since the harvesting is integral </w:t>
      </w:r>
      <w:r>
        <w:rPr>
          <w:rFonts w:ascii="Times New Roman" w:hAnsi="Times New Roman" w:cs="Times New Roman"/>
          <w:lang w:eastAsia="en-US"/>
        </w:rPr>
        <w:lastRenderedPageBreak/>
        <w:t>part of the Ambient IoT device, hence the minimum capacitance size and the resistance for harvesting should be defined as part of the evaluation.</w:t>
      </w:r>
    </w:p>
    <w:p w14:paraId="5340606B" w14:textId="3C96DA09" w:rsidR="00D53D04" w:rsidRDefault="00D53D04" w:rsidP="00D53D04">
      <w:pPr>
        <w:jc w:val="both"/>
        <w:rPr>
          <w:rFonts w:ascii="Times New Roman" w:hAnsi="Times New Roman" w:cs="Times New Roman"/>
          <w:lang w:eastAsia="en-US"/>
        </w:rPr>
      </w:pPr>
      <w:r>
        <w:rPr>
          <w:rFonts w:ascii="Times New Roman" w:hAnsi="Times New Roman" w:cs="Times New Roman"/>
          <w:lang w:eastAsia="en-US"/>
        </w:rPr>
        <w:t xml:space="preserve">The Ambient IoT device can periodically wake up to monitor for the Query command within the inventory round and once the inventory of the Ambient IoT device is finished, the Ambient IoT may sleep until the end of the inventory round. Hence, the power consumption of the Ambient IoT device should take into consideration on the periodic Rx, synchronization. Also, the power consumption of transmitting RACH and EPC ID by the Ambient IoT device must be take into consideration within the inventory round. The Ambient IoT device might need to maintain minimum power consumption within the inventory round to maintain the RAM memory. </w:t>
      </w:r>
    </w:p>
    <w:p w14:paraId="67BFBA04" w14:textId="77777777" w:rsidR="00D53D04" w:rsidRDefault="00D53D04" w:rsidP="00D53D04">
      <w:pPr>
        <w:jc w:val="both"/>
        <w:rPr>
          <w:rFonts w:ascii="Times New Roman" w:hAnsi="Times New Roman" w:cs="Times New Roman"/>
          <w:lang w:eastAsia="en-US"/>
        </w:rPr>
      </w:pPr>
    </w:p>
    <w:p w14:paraId="415020CB" w14:textId="77777777" w:rsidR="00D53D04" w:rsidRDefault="00D53D04" w:rsidP="00D53D04">
      <w:pPr>
        <w:jc w:val="both"/>
        <w:rPr>
          <w:rFonts w:ascii="Times New Roman" w:hAnsi="Times New Roman" w:cs="Times New Roman"/>
          <w:lang w:eastAsia="en-US"/>
        </w:rPr>
      </w:pPr>
      <w:r>
        <w:rPr>
          <w:rFonts w:ascii="Times New Roman" w:hAnsi="Times New Roman" w:cs="Times New Roman"/>
          <w:noProof/>
          <w:lang w:eastAsia="en-US"/>
        </w:rPr>
        <w:drawing>
          <wp:inline distT="0" distB="0" distL="0" distR="0" wp14:anchorId="06E7DA1B" wp14:editId="07A6F556">
            <wp:extent cx="5702300" cy="2073372"/>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718" cy="2084069"/>
                    </a:xfrm>
                    <a:prstGeom prst="rect">
                      <a:avLst/>
                    </a:prstGeom>
                    <a:noFill/>
                  </pic:spPr>
                </pic:pic>
              </a:graphicData>
            </a:graphic>
          </wp:inline>
        </w:drawing>
      </w:r>
    </w:p>
    <w:p w14:paraId="3A06D075" w14:textId="6C8D7352" w:rsidR="00D53D04" w:rsidRPr="00410340" w:rsidRDefault="007E0FC9" w:rsidP="00410340">
      <w:pPr>
        <w:pStyle w:val="Caption"/>
        <w:jc w:val="center"/>
        <w:rPr>
          <w:i/>
          <w:iCs/>
        </w:rPr>
      </w:pPr>
      <w:r w:rsidRPr="00410340">
        <w:rPr>
          <w:i/>
          <w:iCs/>
        </w:rPr>
        <w:t xml:space="preserve">Figure </w:t>
      </w:r>
      <w:r w:rsidR="00706F58" w:rsidRPr="00410340">
        <w:rPr>
          <w:i/>
          <w:iCs/>
        </w:rPr>
        <w:t>8</w:t>
      </w:r>
      <w:r w:rsidR="00D53D04" w:rsidRPr="00410340">
        <w:rPr>
          <w:i/>
          <w:iCs/>
        </w:rPr>
        <w:t>: Illustration of Duty cycle based operation of Ambient IoT device in an inventory round</w:t>
      </w:r>
    </w:p>
    <w:bookmarkEnd w:id="5"/>
    <w:p w14:paraId="3277E1A3" w14:textId="77777777" w:rsidR="00D53D04" w:rsidRDefault="00D53D04" w:rsidP="00D53D04">
      <w:pPr>
        <w:jc w:val="both"/>
        <w:rPr>
          <w:rFonts w:ascii="Times New Roman" w:hAnsi="Times New Roman" w:cs="Times New Roman"/>
          <w:b/>
          <w:bCs/>
          <w:lang w:eastAsia="en-US"/>
        </w:rPr>
      </w:pPr>
    </w:p>
    <w:p w14:paraId="3C17E87B" w14:textId="54AF4845" w:rsidR="00D53D04" w:rsidRDefault="00073CCD" w:rsidP="00D53D04">
      <w:pPr>
        <w:tabs>
          <w:tab w:val="left" w:pos="1080"/>
        </w:tabs>
        <w:spacing w:before="160" w:line="240" w:lineRule="auto"/>
        <w:jc w:val="both"/>
        <w:rPr>
          <w:rFonts w:ascii="Times New Roman" w:hAnsi="Times New Roman" w:cs="Times New Roman"/>
          <w:lang w:eastAsia="en-US"/>
        </w:rPr>
      </w:pPr>
      <w:r>
        <w:rPr>
          <w:rFonts w:ascii="Times New Roman" w:hAnsi="Times New Roman" w:cs="Times New Roman"/>
          <w:lang w:eastAsia="en-US"/>
        </w:rPr>
        <w:t>T</w:t>
      </w:r>
      <w:r w:rsidR="00D53D04" w:rsidRPr="00B30451">
        <w:rPr>
          <w:rFonts w:ascii="Times New Roman" w:hAnsi="Times New Roman" w:cs="Times New Roman"/>
          <w:lang w:eastAsia="en-US"/>
        </w:rPr>
        <w:t xml:space="preserve">he consumption of power state for </w:t>
      </w:r>
      <w:r>
        <w:rPr>
          <w:rFonts w:ascii="Times New Roman" w:hAnsi="Times New Roman" w:cs="Times New Roman"/>
          <w:lang w:eastAsia="en-US"/>
        </w:rPr>
        <w:t>receiver and</w:t>
      </w:r>
      <w:r w:rsidR="00D53D04">
        <w:rPr>
          <w:rFonts w:ascii="Times New Roman" w:hAnsi="Times New Roman" w:cs="Times New Roman"/>
          <w:lang w:eastAsia="en-US"/>
        </w:rPr>
        <w:t xml:space="preserve"> </w:t>
      </w:r>
      <w:r w:rsidR="00D53D04" w:rsidRPr="00B30451">
        <w:rPr>
          <w:rFonts w:ascii="Times New Roman" w:hAnsi="Times New Roman" w:cs="Times New Roman"/>
          <w:lang w:eastAsia="en-US"/>
        </w:rPr>
        <w:t>periodic synchronization is around 55µW</w:t>
      </w:r>
      <w:r w:rsidR="00D53D04">
        <w:rPr>
          <w:rFonts w:ascii="Times New Roman" w:hAnsi="Times New Roman" w:cs="Times New Roman"/>
          <w:lang w:eastAsia="en-US"/>
        </w:rPr>
        <w:t xml:space="preserve"> and</w:t>
      </w:r>
      <w:r w:rsidR="00D53D04" w:rsidRPr="00B30451">
        <w:rPr>
          <w:rFonts w:ascii="Times New Roman" w:hAnsi="Times New Roman" w:cs="Times New Roman"/>
          <w:lang w:eastAsia="en-US"/>
        </w:rPr>
        <w:t xml:space="preserve"> sleep state power consumption to maintain RAM memory is 0.5µW</w:t>
      </w:r>
      <w:r w:rsidR="00D53D04">
        <w:rPr>
          <w:rFonts w:ascii="Times New Roman" w:hAnsi="Times New Roman" w:cs="Times New Roman"/>
          <w:lang w:eastAsia="en-US"/>
        </w:rPr>
        <w:t xml:space="preserve"> per query round, where each query round is 10ms. The </w:t>
      </w:r>
      <w:r w:rsidR="00D53D04" w:rsidRPr="00B30451">
        <w:rPr>
          <w:rFonts w:ascii="Times New Roman" w:hAnsi="Times New Roman" w:cs="Times New Roman"/>
          <w:lang w:eastAsia="en-US"/>
        </w:rPr>
        <w:t xml:space="preserve">Tx power consumption is around </w:t>
      </w:r>
      <w:r w:rsidR="00D53D04">
        <w:rPr>
          <w:rFonts w:ascii="Times New Roman" w:hAnsi="Times New Roman" w:cs="Times New Roman"/>
          <w:lang w:eastAsia="en-US"/>
        </w:rPr>
        <w:t>5</w:t>
      </w:r>
      <w:r w:rsidR="00D53D04" w:rsidRPr="00B30451">
        <w:rPr>
          <w:rFonts w:ascii="Times New Roman" w:hAnsi="Times New Roman" w:cs="Times New Roman"/>
          <w:lang w:eastAsia="en-US"/>
        </w:rPr>
        <w:t>00µW</w:t>
      </w:r>
      <w:r w:rsidR="00D53D04">
        <w:rPr>
          <w:rFonts w:ascii="Times New Roman" w:hAnsi="Times New Roman" w:cs="Times New Roman"/>
          <w:lang w:eastAsia="en-US"/>
        </w:rPr>
        <w:t xml:space="preserve"> which includes the </w:t>
      </w:r>
      <w:r w:rsidR="00054185">
        <w:rPr>
          <w:rFonts w:ascii="Times New Roman" w:hAnsi="Times New Roman" w:cs="Times New Roman"/>
          <w:lang w:eastAsia="en-US"/>
        </w:rPr>
        <w:t>2 transmission</w:t>
      </w:r>
      <w:r w:rsidR="00D53D04">
        <w:rPr>
          <w:rFonts w:ascii="Times New Roman" w:hAnsi="Times New Roman" w:cs="Times New Roman"/>
          <w:lang w:eastAsia="en-US"/>
        </w:rPr>
        <w:t xml:space="preserve"> opportunit</w:t>
      </w:r>
      <w:r w:rsidR="00054185">
        <w:rPr>
          <w:rFonts w:ascii="Times New Roman" w:hAnsi="Times New Roman" w:cs="Times New Roman"/>
          <w:lang w:eastAsia="en-US"/>
        </w:rPr>
        <w:t>ies</w:t>
      </w:r>
      <w:r w:rsidR="00D53D04">
        <w:rPr>
          <w:rFonts w:ascii="Times New Roman" w:hAnsi="Times New Roman" w:cs="Times New Roman"/>
          <w:lang w:eastAsia="en-US"/>
        </w:rPr>
        <w:t xml:space="preserve"> for random access and EPC ID transmission and 2 reception opportunit</w:t>
      </w:r>
      <w:r w:rsidR="00054185">
        <w:rPr>
          <w:rFonts w:ascii="Times New Roman" w:hAnsi="Times New Roman" w:cs="Times New Roman"/>
          <w:lang w:eastAsia="en-US"/>
        </w:rPr>
        <w:t>ies</w:t>
      </w:r>
      <w:r w:rsidR="00D53D04">
        <w:rPr>
          <w:rFonts w:ascii="Times New Roman" w:hAnsi="Times New Roman" w:cs="Times New Roman"/>
          <w:lang w:eastAsia="en-US"/>
        </w:rPr>
        <w:t xml:space="preserve"> to receive configuration</w:t>
      </w:r>
      <w:r w:rsidR="00D53D04" w:rsidRPr="00B30451">
        <w:rPr>
          <w:rFonts w:ascii="Times New Roman" w:hAnsi="Times New Roman" w:cs="Times New Roman"/>
          <w:lang w:eastAsia="en-US"/>
        </w:rPr>
        <w:t xml:space="preserve">. </w:t>
      </w:r>
    </w:p>
    <w:p w14:paraId="1311F9A4" w14:textId="57679B8C" w:rsidR="00304622" w:rsidRPr="006607FD" w:rsidRDefault="00304622" w:rsidP="00304622">
      <w:pPr>
        <w:jc w:val="both"/>
        <w:rPr>
          <w:rFonts w:ascii="Times New Roman" w:hAnsi="Times New Roman" w:cs="Times New Roman"/>
          <w:b/>
          <w:bCs/>
          <w:i/>
          <w:iCs/>
          <w:lang w:eastAsia="en-US"/>
        </w:rPr>
      </w:pPr>
      <w:r w:rsidRPr="006607FD">
        <w:rPr>
          <w:rFonts w:ascii="Times New Roman" w:hAnsi="Times New Roman" w:cs="Times New Roman"/>
          <w:b/>
          <w:bCs/>
          <w:i/>
          <w:iCs/>
          <w:lang w:eastAsia="en-US"/>
        </w:rPr>
        <w:t xml:space="preserve">Proposal </w:t>
      </w:r>
      <w:r w:rsidR="006C6B9B">
        <w:rPr>
          <w:rFonts w:ascii="Times New Roman" w:hAnsi="Times New Roman" w:cs="Times New Roman"/>
          <w:b/>
          <w:bCs/>
          <w:i/>
          <w:iCs/>
          <w:lang w:eastAsia="en-US"/>
        </w:rPr>
        <w:t>9</w:t>
      </w:r>
      <w:r w:rsidRPr="006607FD">
        <w:rPr>
          <w:rFonts w:ascii="Times New Roman" w:hAnsi="Times New Roman" w:cs="Times New Roman"/>
          <w:b/>
          <w:bCs/>
          <w:i/>
          <w:iCs/>
          <w:lang w:eastAsia="en-US"/>
        </w:rPr>
        <w:t xml:space="preserve">: Evaluate the power consumption of the Ambient IoT device within </w:t>
      </w:r>
      <w:r>
        <w:rPr>
          <w:rFonts w:ascii="Times New Roman" w:hAnsi="Times New Roman" w:cs="Times New Roman"/>
          <w:b/>
          <w:bCs/>
          <w:i/>
          <w:iCs/>
          <w:lang w:eastAsia="en-US"/>
        </w:rPr>
        <w:t>a</w:t>
      </w:r>
      <w:r w:rsidRPr="006607FD">
        <w:rPr>
          <w:rFonts w:ascii="Times New Roman" w:hAnsi="Times New Roman" w:cs="Times New Roman"/>
          <w:b/>
          <w:bCs/>
          <w:i/>
          <w:iCs/>
          <w:lang w:eastAsia="en-US"/>
        </w:rPr>
        <w:t xml:space="preserve"> inventory round considering duty cycle-based operation, </w:t>
      </w:r>
    </w:p>
    <w:p w14:paraId="33A2C559" w14:textId="77777777" w:rsidR="00304622" w:rsidRPr="006607FD" w:rsidRDefault="00304622" w:rsidP="00304622">
      <w:pPr>
        <w:pStyle w:val="ListParagraph"/>
        <w:numPr>
          <w:ilvl w:val="0"/>
          <w:numId w:val="104"/>
        </w:numPr>
        <w:ind w:leftChars="0"/>
        <w:jc w:val="both"/>
        <w:rPr>
          <w:rFonts w:ascii="Times New Roman" w:hAnsi="Times New Roman" w:cs="Times New Roman"/>
          <w:b/>
          <w:bCs/>
          <w:i/>
          <w:iCs/>
          <w:lang w:eastAsia="en-US"/>
        </w:rPr>
      </w:pPr>
      <w:r w:rsidRPr="006607FD">
        <w:rPr>
          <w:rFonts w:ascii="Times New Roman" w:hAnsi="Times New Roman" w:cs="Times New Roman"/>
          <w:b/>
          <w:bCs/>
          <w:i/>
          <w:iCs/>
          <w:lang w:eastAsia="en-US"/>
        </w:rPr>
        <w:t xml:space="preserve">Periodic Rx and synchronization </w:t>
      </w:r>
    </w:p>
    <w:p w14:paraId="0679A6BA" w14:textId="77777777" w:rsidR="00304622" w:rsidRPr="006607FD" w:rsidRDefault="00304622" w:rsidP="00304622">
      <w:pPr>
        <w:pStyle w:val="ListParagraph"/>
        <w:numPr>
          <w:ilvl w:val="0"/>
          <w:numId w:val="104"/>
        </w:numPr>
        <w:ind w:leftChars="0"/>
        <w:jc w:val="both"/>
        <w:rPr>
          <w:rFonts w:ascii="Times New Roman" w:hAnsi="Times New Roman" w:cs="Times New Roman"/>
          <w:b/>
          <w:bCs/>
          <w:i/>
          <w:iCs/>
          <w:lang w:eastAsia="en-US"/>
        </w:rPr>
      </w:pPr>
      <w:r w:rsidRPr="006607FD">
        <w:rPr>
          <w:rFonts w:ascii="Times New Roman" w:hAnsi="Times New Roman" w:cs="Times New Roman"/>
          <w:b/>
          <w:bCs/>
          <w:i/>
          <w:iCs/>
          <w:lang w:eastAsia="en-US"/>
        </w:rPr>
        <w:t xml:space="preserve">Minimum sleep state to maintain the RAM memory </w:t>
      </w:r>
    </w:p>
    <w:p w14:paraId="60D2D3BE" w14:textId="15EC282A" w:rsidR="00304622" w:rsidRPr="00304622" w:rsidRDefault="00304622" w:rsidP="00304622">
      <w:pPr>
        <w:pStyle w:val="ListParagraph"/>
        <w:numPr>
          <w:ilvl w:val="0"/>
          <w:numId w:val="104"/>
        </w:numPr>
        <w:ind w:leftChars="0"/>
        <w:jc w:val="both"/>
        <w:rPr>
          <w:rFonts w:ascii="Times New Roman" w:hAnsi="Times New Roman" w:cs="Times New Roman"/>
          <w:b/>
          <w:bCs/>
          <w:i/>
          <w:iCs/>
          <w:lang w:eastAsia="en-US"/>
        </w:rPr>
      </w:pPr>
      <w:r w:rsidRPr="006607FD">
        <w:rPr>
          <w:rFonts w:ascii="Times New Roman" w:hAnsi="Times New Roman" w:cs="Times New Roman"/>
          <w:b/>
          <w:bCs/>
          <w:i/>
          <w:iCs/>
          <w:lang w:eastAsia="en-US"/>
        </w:rPr>
        <w:t>Tx operation for transmitting random access and EPC ID</w:t>
      </w:r>
    </w:p>
    <w:p w14:paraId="630900AD" w14:textId="3389B51F" w:rsidR="00073CCD" w:rsidRPr="00B30451" w:rsidRDefault="00073CCD" w:rsidP="00D53D04">
      <w:pPr>
        <w:tabs>
          <w:tab w:val="left" w:pos="1080"/>
        </w:tabs>
        <w:spacing w:before="160" w:line="240" w:lineRule="auto"/>
        <w:jc w:val="both"/>
        <w:rPr>
          <w:rFonts w:ascii="Times New Roman" w:hAnsi="Times New Roman" w:cs="Times New Roman"/>
          <w:lang w:eastAsia="en-US"/>
        </w:rPr>
      </w:pPr>
      <w:bookmarkStart w:id="6" w:name="_Hlk166059534"/>
      <w:r>
        <w:rPr>
          <w:rFonts w:ascii="Times New Roman" w:hAnsi="Times New Roman" w:cs="Times New Roman"/>
          <w:lang w:eastAsia="en-US"/>
        </w:rPr>
        <w:t xml:space="preserve">The successful inventory completion time of the Ambient IoT devices is defined as the probability of z% Ambient IoT devices to receive the inventory command, periodic query command and transmit the EPC ID within the inventory latency budget. The non-availability of enough energy from the capacitor to sustainably operates the Ambient IoT device within an inventory round may lead to Ambient IoT device outage. Such outage probability considering the non-availability of energy to transmit the EPC ID within an inventory round of X devices should be defined for evaluation.   </w:t>
      </w:r>
    </w:p>
    <w:p w14:paraId="4B612ACA" w14:textId="3691C3BA" w:rsidR="00054185" w:rsidRDefault="00054185" w:rsidP="00054185">
      <w:pPr>
        <w:jc w:val="both"/>
        <w:rPr>
          <w:rFonts w:ascii="Times New Roman" w:hAnsi="Times New Roman" w:cs="Times New Roman"/>
          <w:lang w:eastAsia="en-US"/>
        </w:rPr>
      </w:pPr>
      <w:r>
        <w:rPr>
          <w:rFonts w:ascii="Times New Roman" w:hAnsi="Times New Roman" w:cs="Times New Roman"/>
          <w:lang w:eastAsia="en-US"/>
        </w:rPr>
        <w:t xml:space="preserve">The received power for RF harvesting depends on the </w:t>
      </w:r>
      <w:r w:rsidR="00E8144E">
        <w:rPr>
          <w:rFonts w:ascii="Times New Roman" w:hAnsi="Times New Roman" w:cs="Times New Roman"/>
          <w:lang w:eastAsia="en-US"/>
        </w:rPr>
        <w:t>distance of the device from the emitter/reader</w:t>
      </w:r>
      <w:r>
        <w:rPr>
          <w:rFonts w:ascii="Times New Roman" w:hAnsi="Times New Roman" w:cs="Times New Roman"/>
          <w:lang w:eastAsia="en-US"/>
        </w:rPr>
        <w:t xml:space="preserve">. Figure x </w:t>
      </w:r>
      <w:r w:rsidR="00E8144E">
        <w:rPr>
          <w:rFonts w:ascii="Times New Roman" w:hAnsi="Times New Roman" w:cs="Times New Roman"/>
          <w:lang w:eastAsia="en-US"/>
        </w:rPr>
        <w:t>evaluates</w:t>
      </w:r>
      <w:r>
        <w:rPr>
          <w:rFonts w:ascii="Times New Roman" w:hAnsi="Times New Roman" w:cs="Times New Roman"/>
          <w:lang w:eastAsia="en-US"/>
        </w:rPr>
        <w:t xml:space="preserve"> the outage probability</w:t>
      </w:r>
      <w:r w:rsidR="00E8144E">
        <w:rPr>
          <w:rFonts w:ascii="Times New Roman" w:hAnsi="Times New Roman" w:cs="Times New Roman"/>
          <w:lang w:eastAsia="en-US"/>
        </w:rPr>
        <w:t xml:space="preserve"> of Ambient IoT devices considering the received power for various capacitance sizes. </w:t>
      </w:r>
    </w:p>
    <w:bookmarkEnd w:id="6"/>
    <w:p w14:paraId="7C3E8E59" w14:textId="41BFAD8F" w:rsidR="00D53D04" w:rsidRDefault="00190D2A" w:rsidP="006C293C">
      <w:pPr>
        <w:spacing w:line="240" w:lineRule="auto"/>
        <w:jc w:val="center"/>
        <w:rPr>
          <w:rFonts w:ascii="Times New Roman" w:hAnsi="Times New Roman" w:cs="Times New Roman"/>
          <w:lang w:eastAsia="en-US"/>
        </w:rPr>
      </w:pPr>
      <w:r>
        <w:rPr>
          <w:noProof/>
        </w:rPr>
        <w:lastRenderedPageBreak/>
        <w:t xml:space="preserve"> </w:t>
      </w:r>
      <w:r w:rsidR="00F45475" w:rsidRPr="007565C7">
        <w:rPr>
          <w:rFonts w:ascii="Times New Roman" w:hAnsi="Times New Roman" w:cs="Times New Roman"/>
          <w:noProof/>
          <w:lang w:eastAsia="ja-JP"/>
        </w:rPr>
        <w:drawing>
          <wp:inline distT="0" distB="0" distL="0" distR="0" wp14:anchorId="717211A6" wp14:editId="401C112E">
            <wp:extent cx="3462548" cy="250051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64914" cy="2502224"/>
                    </a:xfrm>
                    <a:prstGeom prst="rect">
                      <a:avLst/>
                    </a:prstGeom>
                    <a:noFill/>
                    <a:ln>
                      <a:noFill/>
                    </a:ln>
                  </pic:spPr>
                </pic:pic>
              </a:graphicData>
            </a:graphic>
          </wp:inline>
        </w:drawing>
      </w:r>
    </w:p>
    <w:p w14:paraId="333CE7C9" w14:textId="61D72E99" w:rsidR="006C293C" w:rsidRPr="00410340" w:rsidRDefault="006C293C" w:rsidP="00F45475">
      <w:pPr>
        <w:pStyle w:val="Caption"/>
        <w:jc w:val="center"/>
        <w:rPr>
          <w:i/>
          <w:iCs/>
        </w:rPr>
      </w:pPr>
      <w:r w:rsidRPr="00410340">
        <w:rPr>
          <w:i/>
          <w:iCs/>
        </w:rPr>
        <w:t xml:space="preserve">Figure </w:t>
      </w:r>
      <w:r w:rsidR="00706F58" w:rsidRPr="00410340">
        <w:rPr>
          <w:i/>
          <w:iCs/>
        </w:rPr>
        <w:t>9</w:t>
      </w:r>
      <w:r w:rsidRPr="00410340">
        <w:rPr>
          <w:i/>
          <w:iCs/>
        </w:rPr>
        <w:t xml:space="preserve">: </w:t>
      </w:r>
      <w:r w:rsidR="00F45475">
        <w:rPr>
          <w:i/>
          <w:iCs/>
          <w:sz w:val="18"/>
        </w:rPr>
        <w:t>S</w:t>
      </w:r>
      <w:r w:rsidR="00F45475" w:rsidRPr="00383B88">
        <w:rPr>
          <w:i/>
          <w:iCs/>
          <w:sz w:val="18"/>
        </w:rPr>
        <w:t xml:space="preserve">ustainable operation time of device with duty cycle </w:t>
      </w:r>
      <w:r w:rsidR="00F45475">
        <w:rPr>
          <w:i/>
          <w:iCs/>
          <w:sz w:val="18"/>
        </w:rPr>
        <w:t>and</w:t>
      </w:r>
      <w:r w:rsidR="00F45475" w:rsidRPr="00383B88">
        <w:rPr>
          <w:i/>
          <w:iCs/>
          <w:sz w:val="18"/>
        </w:rPr>
        <w:t xml:space="preserve"> </w:t>
      </w:r>
      <w:r w:rsidR="00F45475">
        <w:rPr>
          <w:i/>
          <w:iCs/>
          <w:sz w:val="18"/>
        </w:rPr>
        <w:t>w/o duty cycle, distance = 12m</w:t>
      </w:r>
    </w:p>
    <w:p w14:paraId="7F98F573" w14:textId="77777777" w:rsidR="00DB4F1F" w:rsidRPr="00982F32" w:rsidRDefault="00DB4F1F" w:rsidP="00DB4F1F">
      <w:pPr>
        <w:jc w:val="both"/>
        <w:rPr>
          <w:rFonts w:ascii="Times New Roman" w:hAnsi="Times New Roman" w:cs="Times New Roman"/>
        </w:rPr>
      </w:pPr>
      <w:r w:rsidRPr="00982F32">
        <w:rPr>
          <w:rFonts w:ascii="Times New Roman" w:hAnsi="Times New Roman" w:cs="Times New Roman"/>
          <w:lang w:eastAsia="ja-JP"/>
        </w:rPr>
        <w:t xml:space="preserve">The device availability </w:t>
      </w:r>
      <w:r>
        <w:rPr>
          <w:rFonts w:ascii="Times New Roman" w:hAnsi="Times New Roman" w:cs="Times New Roman"/>
          <w:lang w:eastAsia="ja-JP"/>
        </w:rPr>
        <w:t xml:space="preserve">and device monitoring procedure to monitor wake-up, trigger etc., </w:t>
      </w:r>
      <w:r w:rsidRPr="00982F32">
        <w:rPr>
          <w:rFonts w:ascii="Times New Roman" w:hAnsi="Times New Roman" w:cs="Times New Roman"/>
          <w:lang w:eastAsia="ja-JP"/>
        </w:rPr>
        <w:t xml:space="preserve">needs to be evaluated in RAN1 </w:t>
      </w:r>
      <w:r>
        <w:rPr>
          <w:rFonts w:ascii="Times New Roman" w:hAnsi="Times New Roman" w:cs="Times New Roman"/>
          <w:lang w:eastAsia="ja-JP"/>
        </w:rPr>
        <w:t>to determine the</w:t>
      </w:r>
      <w:r w:rsidRPr="00982F32">
        <w:rPr>
          <w:rFonts w:ascii="Times New Roman" w:hAnsi="Times New Roman" w:cs="Times New Roman"/>
          <w:lang w:eastAsia="ja-JP"/>
        </w:rPr>
        <w:t xml:space="preserve"> sustainable operation time </w:t>
      </w:r>
      <w:r>
        <w:rPr>
          <w:rFonts w:ascii="Times New Roman" w:hAnsi="Times New Roman" w:cs="Times New Roman"/>
          <w:lang w:eastAsia="ja-JP"/>
        </w:rPr>
        <w:t xml:space="preserve">of an Ambient IoT device </w:t>
      </w:r>
      <w:r w:rsidRPr="00982F32">
        <w:rPr>
          <w:rFonts w:ascii="Times New Roman" w:hAnsi="Times New Roman" w:cs="Times New Roman"/>
          <w:lang w:eastAsia="ja-JP"/>
        </w:rPr>
        <w:t xml:space="preserve">by comparing </w:t>
      </w:r>
      <w:r>
        <w:rPr>
          <w:rFonts w:ascii="Times New Roman" w:hAnsi="Times New Roman" w:cs="Times New Roman"/>
          <w:lang w:eastAsia="ja-JP"/>
        </w:rPr>
        <w:t xml:space="preserve">its operation </w:t>
      </w:r>
      <w:r w:rsidRPr="00982F32">
        <w:rPr>
          <w:rFonts w:ascii="Times New Roman" w:hAnsi="Times New Roman" w:cs="Times New Roman"/>
          <w:lang w:eastAsia="ja-JP"/>
        </w:rPr>
        <w:t>with and without duty</w:t>
      </w:r>
      <w:r>
        <w:rPr>
          <w:rFonts w:ascii="Times New Roman" w:hAnsi="Times New Roman" w:cs="Times New Roman"/>
          <w:lang w:eastAsia="ja-JP"/>
        </w:rPr>
        <w:t>-</w:t>
      </w:r>
      <w:r w:rsidRPr="00982F32">
        <w:rPr>
          <w:rFonts w:ascii="Times New Roman" w:hAnsi="Times New Roman" w:cs="Times New Roman"/>
          <w:lang w:eastAsia="ja-JP"/>
        </w:rPr>
        <w:t>cycle based operation, power model of transmission, reception, sleep/harvesting for different device types</w:t>
      </w:r>
      <w:r>
        <w:rPr>
          <w:rFonts w:ascii="Times New Roman" w:hAnsi="Times New Roman" w:cs="Times New Roman"/>
          <w:lang w:eastAsia="ja-JP"/>
        </w:rPr>
        <w:t xml:space="preserve"> and the impact on the incident received power level on PCE and the charging time leading to Ambient IoT device to start an inventory round with different stored energy. </w:t>
      </w:r>
      <w:r w:rsidRPr="00982F32">
        <w:rPr>
          <w:rFonts w:ascii="Times New Roman" w:hAnsi="Times New Roman" w:cs="Times New Roman"/>
        </w:rPr>
        <w:t>Since the harvesting is</w:t>
      </w:r>
      <w:r>
        <w:rPr>
          <w:rFonts w:ascii="Times New Roman" w:hAnsi="Times New Roman" w:cs="Times New Roman"/>
        </w:rPr>
        <w:t xml:space="preserve"> an</w:t>
      </w:r>
      <w:r w:rsidRPr="00982F32">
        <w:rPr>
          <w:rFonts w:ascii="Times New Roman" w:hAnsi="Times New Roman" w:cs="Times New Roman"/>
        </w:rPr>
        <w:t xml:space="preserve"> integral part of the Ambient IoT device</w:t>
      </w:r>
      <w:r>
        <w:rPr>
          <w:rFonts w:ascii="Times New Roman" w:hAnsi="Times New Roman" w:cs="Times New Roman"/>
        </w:rPr>
        <w:t xml:space="preserve"> estimating the sustainable operation time of a device with a </w:t>
      </w:r>
      <w:r w:rsidRPr="00982F32">
        <w:rPr>
          <w:rFonts w:ascii="Times New Roman" w:hAnsi="Times New Roman" w:cs="Times New Roman"/>
        </w:rPr>
        <w:t xml:space="preserve">capacitance </w:t>
      </w:r>
      <w:r>
        <w:rPr>
          <w:rFonts w:ascii="Times New Roman" w:hAnsi="Times New Roman" w:cs="Times New Roman"/>
        </w:rPr>
        <w:t xml:space="preserve">storage </w:t>
      </w:r>
      <w:r w:rsidRPr="00982F32">
        <w:rPr>
          <w:rFonts w:ascii="Times New Roman" w:hAnsi="Times New Roman" w:cs="Times New Roman"/>
        </w:rPr>
        <w:t>size</w:t>
      </w:r>
      <w:r>
        <w:rPr>
          <w:rFonts w:ascii="Times New Roman" w:hAnsi="Times New Roman" w:cs="Times New Roman"/>
        </w:rPr>
        <w:t>,</w:t>
      </w:r>
      <w:r w:rsidRPr="00982F32">
        <w:rPr>
          <w:rFonts w:ascii="Times New Roman" w:hAnsi="Times New Roman" w:cs="Times New Roman"/>
        </w:rPr>
        <w:t xml:space="preserve"> received </w:t>
      </w:r>
      <w:r>
        <w:rPr>
          <w:rFonts w:ascii="Times New Roman" w:hAnsi="Times New Roman" w:cs="Times New Roman"/>
        </w:rPr>
        <w:t xml:space="preserve">incident </w:t>
      </w:r>
      <w:r w:rsidRPr="00982F32">
        <w:rPr>
          <w:rFonts w:ascii="Times New Roman" w:hAnsi="Times New Roman" w:cs="Times New Roman"/>
        </w:rPr>
        <w:t xml:space="preserve">power, and rectifier efficiency </w:t>
      </w:r>
      <w:r>
        <w:rPr>
          <w:rFonts w:ascii="Times New Roman" w:hAnsi="Times New Roman" w:cs="Times New Roman"/>
        </w:rPr>
        <w:t xml:space="preserve">to withstand an inventory round using duty cycle-based operation is important. </w:t>
      </w:r>
    </w:p>
    <w:p w14:paraId="1C55C609" w14:textId="407A6723" w:rsidR="00015390" w:rsidRPr="00015390" w:rsidRDefault="00EE33D4" w:rsidP="00015390">
      <w:pPr>
        <w:jc w:val="both"/>
        <w:rPr>
          <w:rFonts w:ascii="Times New Roman" w:hAnsi="Times New Roman" w:cs="Times New Roman"/>
          <w:b/>
          <w:bCs/>
          <w:i/>
          <w:iCs/>
          <w:lang w:eastAsia="en-US"/>
        </w:rPr>
      </w:pPr>
      <w:r w:rsidRPr="00015390">
        <w:rPr>
          <w:rFonts w:ascii="Times New Roman" w:hAnsi="Times New Roman" w:cs="Times New Roman"/>
          <w:b/>
          <w:bCs/>
          <w:i/>
          <w:iCs/>
          <w:lang w:eastAsia="en-US"/>
        </w:rPr>
        <w:t>Observation</w:t>
      </w:r>
      <w:r w:rsidR="00015390" w:rsidRPr="00015390">
        <w:rPr>
          <w:rFonts w:ascii="Times New Roman" w:hAnsi="Times New Roman" w:cs="Times New Roman"/>
          <w:b/>
          <w:bCs/>
          <w:i/>
          <w:iCs/>
          <w:lang w:eastAsia="en-US"/>
        </w:rPr>
        <w:t xml:space="preserve"> </w:t>
      </w:r>
      <w:r w:rsidR="006C6B9B">
        <w:rPr>
          <w:rFonts w:ascii="Times New Roman" w:hAnsi="Times New Roman" w:cs="Times New Roman"/>
          <w:b/>
          <w:bCs/>
          <w:i/>
          <w:iCs/>
          <w:lang w:eastAsia="en-US"/>
        </w:rPr>
        <w:t>1</w:t>
      </w:r>
      <w:r w:rsidR="00015390" w:rsidRPr="00015390">
        <w:rPr>
          <w:rFonts w:ascii="Times New Roman" w:hAnsi="Times New Roman" w:cs="Times New Roman"/>
          <w:b/>
          <w:bCs/>
          <w:i/>
          <w:iCs/>
          <w:lang w:eastAsia="en-US"/>
        </w:rPr>
        <w:t xml:space="preserve">: </w:t>
      </w:r>
      <w:r w:rsidRPr="00015390">
        <w:rPr>
          <w:rFonts w:ascii="Times New Roman" w:hAnsi="Times New Roman" w:cs="Times New Roman"/>
          <w:b/>
          <w:bCs/>
          <w:i/>
          <w:iCs/>
          <w:lang w:eastAsia="en-US"/>
        </w:rPr>
        <w:t xml:space="preserve"> </w:t>
      </w:r>
      <w:r w:rsidR="00015390" w:rsidRPr="00015390">
        <w:rPr>
          <w:rFonts w:ascii="Times New Roman" w:hAnsi="Times New Roman" w:cs="Times New Roman"/>
          <w:b/>
          <w:bCs/>
          <w:i/>
          <w:iCs/>
          <w:lang w:eastAsia="en-US"/>
        </w:rPr>
        <w:t>The minimum capacitance size to sustainably operate the device within an inventory round varies with the received power i.e., E2H link budget</w:t>
      </w:r>
      <w:r w:rsidR="00065878">
        <w:rPr>
          <w:rFonts w:ascii="Times New Roman" w:hAnsi="Times New Roman" w:cs="Times New Roman"/>
          <w:b/>
          <w:bCs/>
          <w:i/>
          <w:iCs/>
          <w:lang w:eastAsia="en-US"/>
        </w:rPr>
        <w:t>.</w:t>
      </w:r>
      <w:r w:rsidR="00015390" w:rsidRPr="00015390">
        <w:rPr>
          <w:rFonts w:ascii="Times New Roman" w:hAnsi="Times New Roman" w:cs="Times New Roman"/>
          <w:b/>
          <w:bCs/>
          <w:i/>
          <w:iCs/>
          <w:lang w:eastAsia="en-US"/>
        </w:rPr>
        <w:t xml:space="preserve">  </w:t>
      </w:r>
    </w:p>
    <w:p w14:paraId="6D3CF9C4" w14:textId="140B3C82" w:rsidR="00EE33D4" w:rsidRPr="00EC0E81" w:rsidRDefault="00015390" w:rsidP="00D53D04">
      <w:pPr>
        <w:jc w:val="both"/>
        <w:rPr>
          <w:rFonts w:ascii="Times New Roman" w:hAnsi="Times New Roman" w:cs="Times New Roman"/>
          <w:b/>
          <w:bCs/>
          <w:i/>
          <w:iCs/>
          <w:lang w:eastAsia="en-US"/>
        </w:rPr>
      </w:pPr>
      <w:r w:rsidRPr="00EC0E81">
        <w:rPr>
          <w:rFonts w:ascii="Times New Roman" w:hAnsi="Times New Roman" w:cs="Times New Roman"/>
          <w:b/>
          <w:bCs/>
          <w:i/>
          <w:iCs/>
          <w:lang w:eastAsia="en-US"/>
        </w:rPr>
        <w:t xml:space="preserve">Proposal </w:t>
      </w:r>
      <w:r w:rsidR="006C6B9B">
        <w:rPr>
          <w:rFonts w:ascii="Times New Roman" w:hAnsi="Times New Roman" w:cs="Times New Roman"/>
          <w:b/>
          <w:bCs/>
          <w:i/>
          <w:iCs/>
          <w:lang w:eastAsia="en-US"/>
        </w:rPr>
        <w:t>10</w:t>
      </w:r>
      <w:r w:rsidRPr="00EC0E81">
        <w:rPr>
          <w:rFonts w:ascii="Times New Roman" w:hAnsi="Times New Roman" w:cs="Times New Roman"/>
          <w:b/>
          <w:bCs/>
          <w:i/>
          <w:iCs/>
          <w:lang w:eastAsia="en-US"/>
        </w:rPr>
        <w:t>: Consider the outage probability as non-availability of energy from the capacitor to sustainably operates the Ambient IoT device within an inventory round to transmit EPC ID.</w:t>
      </w:r>
    </w:p>
    <w:p w14:paraId="651C036F" w14:textId="4A1392A5" w:rsidR="00B04215" w:rsidRPr="00EC0E81" w:rsidRDefault="00B04215" w:rsidP="00D53D04">
      <w:pPr>
        <w:jc w:val="both"/>
        <w:rPr>
          <w:rFonts w:ascii="Times New Roman" w:hAnsi="Times New Roman" w:cs="Times New Roman"/>
          <w:b/>
          <w:bCs/>
          <w:i/>
          <w:iCs/>
          <w:lang w:eastAsia="en-US"/>
        </w:rPr>
      </w:pPr>
      <w:r w:rsidRPr="00EC0E81">
        <w:rPr>
          <w:rFonts w:ascii="Times New Roman" w:hAnsi="Times New Roman" w:cs="Times New Roman"/>
          <w:b/>
          <w:bCs/>
          <w:i/>
          <w:iCs/>
          <w:lang w:eastAsia="en-US"/>
        </w:rPr>
        <w:t xml:space="preserve">Proposal </w:t>
      </w:r>
      <w:r w:rsidR="006C6B9B">
        <w:rPr>
          <w:rFonts w:ascii="Times New Roman" w:hAnsi="Times New Roman" w:cs="Times New Roman"/>
          <w:b/>
          <w:bCs/>
          <w:i/>
          <w:iCs/>
          <w:lang w:eastAsia="en-US"/>
        </w:rPr>
        <w:t>11</w:t>
      </w:r>
      <w:r w:rsidRPr="00EC0E81">
        <w:rPr>
          <w:rFonts w:ascii="Times New Roman" w:hAnsi="Times New Roman" w:cs="Times New Roman"/>
          <w:b/>
          <w:bCs/>
          <w:i/>
          <w:iCs/>
          <w:lang w:eastAsia="en-US"/>
        </w:rPr>
        <w:t xml:space="preserve">: Consider the rectifier efficiency </w:t>
      </w:r>
      <w:r w:rsidR="00EC155B" w:rsidRPr="00EC0E81">
        <w:rPr>
          <w:rFonts w:ascii="Times New Roman" w:hAnsi="Times New Roman" w:cs="Times New Roman"/>
          <w:b/>
          <w:bCs/>
          <w:i/>
          <w:iCs/>
          <w:lang w:eastAsia="en-US"/>
        </w:rPr>
        <w:t xml:space="preserve">as a function of received power </w:t>
      </w:r>
      <w:r w:rsidRPr="00EC0E81">
        <w:rPr>
          <w:rFonts w:ascii="Times New Roman" w:hAnsi="Times New Roman" w:cs="Times New Roman"/>
          <w:b/>
          <w:bCs/>
          <w:i/>
          <w:iCs/>
          <w:lang w:eastAsia="en-US"/>
        </w:rPr>
        <w:t>for stor</w:t>
      </w:r>
      <w:r w:rsidR="00EC155B" w:rsidRPr="00EC0E81">
        <w:rPr>
          <w:rFonts w:ascii="Times New Roman" w:hAnsi="Times New Roman" w:cs="Times New Roman"/>
          <w:b/>
          <w:bCs/>
          <w:i/>
          <w:iCs/>
          <w:lang w:eastAsia="en-US"/>
        </w:rPr>
        <w:t>ing the</w:t>
      </w:r>
      <w:r w:rsidRPr="00EC0E81">
        <w:rPr>
          <w:rFonts w:ascii="Times New Roman" w:hAnsi="Times New Roman" w:cs="Times New Roman"/>
          <w:b/>
          <w:bCs/>
          <w:i/>
          <w:iCs/>
          <w:lang w:eastAsia="en-US"/>
        </w:rPr>
        <w:t xml:space="preserve"> </w:t>
      </w:r>
      <w:r w:rsidR="00EC155B" w:rsidRPr="00EC0E81">
        <w:rPr>
          <w:rFonts w:ascii="Times New Roman" w:hAnsi="Times New Roman" w:cs="Times New Roman"/>
          <w:b/>
          <w:bCs/>
          <w:i/>
          <w:iCs/>
          <w:lang w:eastAsia="en-US"/>
        </w:rPr>
        <w:t xml:space="preserve">harvested </w:t>
      </w:r>
      <w:r w:rsidRPr="00EC0E81">
        <w:rPr>
          <w:rFonts w:ascii="Times New Roman" w:hAnsi="Times New Roman" w:cs="Times New Roman"/>
          <w:b/>
          <w:bCs/>
          <w:i/>
          <w:iCs/>
          <w:lang w:eastAsia="en-US"/>
        </w:rPr>
        <w:t xml:space="preserve">energy </w:t>
      </w:r>
      <w:r w:rsidR="0070631D" w:rsidRPr="00EC0E81">
        <w:rPr>
          <w:rFonts w:ascii="Times New Roman" w:hAnsi="Times New Roman" w:cs="Times New Roman"/>
          <w:b/>
          <w:bCs/>
          <w:i/>
          <w:iCs/>
          <w:lang w:eastAsia="en-US"/>
        </w:rPr>
        <w:t>in device capacitor</w:t>
      </w:r>
      <w:r w:rsidR="009C6203" w:rsidRPr="00EC0E81">
        <w:rPr>
          <w:rFonts w:ascii="Times New Roman" w:hAnsi="Times New Roman" w:cs="Times New Roman"/>
          <w:b/>
          <w:bCs/>
          <w:i/>
          <w:iCs/>
          <w:lang w:eastAsia="en-US"/>
        </w:rPr>
        <w:t>.</w:t>
      </w:r>
      <w:r w:rsidR="0070631D" w:rsidRPr="00EC0E81">
        <w:rPr>
          <w:rFonts w:ascii="Times New Roman" w:hAnsi="Times New Roman" w:cs="Times New Roman"/>
          <w:b/>
          <w:bCs/>
          <w:i/>
          <w:iCs/>
          <w:lang w:eastAsia="en-US"/>
        </w:rPr>
        <w:t xml:space="preserve"> </w:t>
      </w:r>
    </w:p>
    <w:p w14:paraId="04033693" w14:textId="543D8D53" w:rsidR="00D53D04" w:rsidRDefault="00D53D04" w:rsidP="00D53D04">
      <w:pPr>
        <w:jc w:val="both"/>
        <w:rPr>
          <w:rFonts w:ascii="Times New Roman" w:hAnsi="Times New Roman" w:cs="Times New Roman"/>
          <w:lang w:eastAsia="en-US"/>
        </w:rPr>
      </w:pPr>
      <w:r>
        <w:rPr>
          <w:rFonts w:ascii="Times New Roman" w:hAnsi="Times New Roman" w:cs="Times New Roman"/>
          <w:lang w:eastAsia="en-US"/>
        </w:rPr>
        <w:t xml:space="preserve">In figure </w:t>
      </w:r>
      <w:r w:rsidR="00706F58">
        <w:rPr>
          <w:rFonts w:ascii="Times New Roman" w:hAnsi="Times New Roman" w:cs="Times New Roman"/>
          <w:lang w:eastAsia="en-US"/>
        </w:rPr>
        <w:t>10</w:t>
      </w:r>
      <w:r>
        <w:rPr>
          <w:rFonts w:ascii="Times New Roman" w:hAnsi="Times New Roman" w:cs="Times New Roman"/>
          <w:lang w:eastAsia="en-US"/>
        </w:rPr>
        <w:t>, a simplified Ambient IoT device dropping model considering a single cell scenario with 100 devices uniformly distributed in 20m x 20m square indoor deployment</w:t>
      </w:r>
      <w:r w:rsidR="00015390">
        <w:rPr>
          <w:rFonts w:ascii="Times New Roman" w:hAnsi="Times New Roman" w:cs="Times New Roman"/>
          <w:lang w:eastAsia="en-US"/>
        </w:rPr>
        <w:t xml:space="preserve"> can be considered to evaluate the sustainable operation of Ambient IoT device and RF energy harvesting within an inventory round. </w:t>
      </w:r>
    </w:p>
    <w:p w14:paraId="4EDA769B" w14:textId="315AC78E" w:rsidR="00D53D04" w:rsidRDefault="00D53D04" w:rsidP="00E8144E">
      <w:pPr>
        <w:jc w:val="center"/>
      </w:pPr>
      <w:r w:rsidRPr="00DB2CA5">
        <w:rPr>
          <w:noProof/>
        </w:rPr>
        <w:lastRenderedPageBreak/>
        <w:drawing>
          <wp:inline distT="0" distB="0" distL="0" distR="0" wp14:anchorId="02A6538E" wp14:editId="41E00E35">
            <wp:extent cx="3576482" cy="26795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91372" cy="2690746"/>
                    </a:xfrm>
                    <a:prstGeom prst="rect">
                      <a:avLst/>
                    </a:prstGeom>
                    <a:noFill/>
                    <a:ln>
                      <a:noFill/>
                    </a:ln>
                  </pic:spPr>
                </pic:pic>
              </a:graphicData>
            </a:graphic>
          </wp:inline>
        </w:drawing>
      </w:r>
    </w:p>
    <w:p w14:paraId="0C8A700F" w14:textId="5A96D774" w:rsidR="00015390" w:rsidRPr="00015390" w:rsidRDefault="00015390" w:rsidP="00015390">
      <w:pPr>
        <w:pStyle w:val="Caption"/>
        <w:jc w:val="center"/>
        <w:rPr>
          <w:i/>
          <w:iCs/>
        </w:rPr>
      </w:pPr>
      <w:r w:rsidRPr="00015390">
        <w:rPr>
          <w:i/>
          <w:iCs/>
        </w:rPr>
        <w:t>Figure</w:t>
      </w:r>
      <w:r w:rsidR="00706F58">
        <w:rPr>
          <w:i/>
          <w:iCs/>
        </w:rPr>
        <w:t xml:space="preserve"> 10</w:t>
      </w:r>
      <w:r w:rsidRPr="00015390">
        <w:rPr>
          <w:i/>
          <w:iCs/>
        </w:rPr>
        <w:t xml:space="preserve">: Simplified dropping model for a single cell scenario for RF energy harvesting </w:t>
      </w:r>
      <w:r>
        <w:rPr>
          <w:i/>
          <w:iCs/>
        </w:rPr>
        <w:t>evaluation</w:t>
      </w:r>
    </w:p>
    <w:p w14:paraId="5979F48C" w14:textId="77777777" w:rsidR="00811989" w:rsidRDefault="00015390" w:rsidP="00D53D04">
      <w:pPr>
        <w:jc w:val="both"/>
        <w:rPr>
          <w:rFonts w:ascii="Times New Roman" w:hAnsi="Times New Roman" w:cs="Times New Roman"/>
          <w:lang w:eastAsia="en-US"/>
        </w:rPr>
      </w:pPr>
      <w:r>
        <w:rPr>
          <w:rFonts w:ascii="Times New Roman" w:hAnsi="Times New Roman" w:cs="Times New Roman"/>
          <w:lang w:eastAsia="en-US"/>
        </w:rPr>
        <w:t xml:space="preserve">The </w:t>
      </w:r>
      <w:r w:rsidR="00B20B57">
        <w:rPr>
          <w:rFonts w:ascii="Times New Roman" w:hAnsi="Times New Roman" w:cs="Times New Roman"/>
          <w:lang w:eastAsia="en-US"/>
        </w:rPr>
        <w:t>received power from the E2H link budget is calculated for each of the Ambient IoT devices based on the distance</w:t>
      </w:r>
      <w:r w:rsidR="00811989">
        <w:rPr>
          <w:rFonts w:ascii="Times New Roman" w:hAnsi="Times New Roman" w:cs="Times New Roman"/>
          <w:lang w:eastAsia="en-US"/>
        </w:rPr>
        <w:t xml:space="preserve">, transmit power and gain of the reader and losses summarized in the following table. </w:t>
      </w:r>
    </w:p>
    <w:tbl>
      <w:tblPr>
        <w:tblStyle w:val="TableGrid"/>
        <w:tblW w:w="7649" w:type="dxa"/>
        <w:jc w:val="center"/>
        <w:tblLook w:val="04A0" w:firstRow="1" w:lastRow="0" w:firstColumn="1" w:lastColumn="0" w:noHBand="0" w:noVBand="1"/>
      </w:tblPr>
      <w:tblGrid>
        <w:gridCol w:w="1057"/>
        <w:gridCol w:w="750"/>
        <w:gridCol w:w="757"/>
        <w:gridCol w:w="1086"/>
        <w:gridCol w:w="692"/>
        <w:gridCol w:w="832"/>
        <w:gridCol w:w="826"/>
        <w:gridCol w:w="976"/>
        <w:gridCol w:w="673"/>
      </w:tblGrid>
      <w:tr w:rsidR="00811989" w14:paraId="15ED54DD" w14:textId="77777777" w:rsidTr="00811989">
        <w:trPr>
          <w:jc w:val="center"/>
        </w:trPr>
        <w:tc>
          <w:tcPr>
            <w:tcW w:w="1057" w:type="dxa"/>
          </w:tcPr>
          <w:p w14:paraId="166009EF" w14:textId="77777777" w:rsidR="00811989" w:rsidRDefault="00811989" w:rsidP="00F5399C">
            <w:r w:rsidRPr="00F24518">
              <w:rPr>
                <w:sz w:val="18"/>
                <w:szCs w:val="18"/>
              </w:rPr>
              <w:t xml:space="preserve">Modulation factor </w:t>
            </w:r>
          </w:p>
        </w:tc>
        <w:tc>
          <w:tcPr>
            <w:tcW w:w="750" w:type="dxa"/>
          </w:tcPr>
          <w:p w14:paraId="7D69DB81" w14:textId="77777777" w:rsidR="00811989" w:rsidRDefault="00811989" w:rsidP="00F5399C">
            <w:r w:rsidRPr="00F24518">
              <w:rPr>
                <w:sz w:val="18"/>
                <w:szCs w:val="18"/>
              </w:rPr>
              <w:t>Fade Margin (dB)</w:t>
            </w:r>
          </w:p>
        </w:tc>
        <w:tc>
          <w:tcPr>
            <w:tcW w:w="757" w:type="dxa"/>
          </w:tcPr>
          <w:p w14:paraId="6116E137" w14:textId="77777777" w:rsidR="00811989" w:rsidRDefault="00811989" w:rsidP="00F5399C">
            <w:r w:rsidRPr="00F24518">
              <w:rPr>
                <w:sz w:val="18"/>
                <w:szCs w:val="18"/>
              </w:rPr>
              <w:t>On-object penalty (dB)</w:t>
            </w:r>
          </w:p>
        </w:tc>
        <w:tc>
          <w:tcPr>
            <w:tcW w:w="1086" w:type="dxa"/>
          </w:tcPr>
          <w:p w14:paraId="45CAF6D6" w14:textId="77777777" w:rsidR="00811989" w:rsidRDefault="00811989" w:rsidP="00F5399C">
            <w:r w:rsidRPr="00F24518">
              <w:rPr>
                <w:sz w:val="18"/>
                <w:szCs w:val="18"/>
              </w:rPr>
              <w:t xml:space="preserve">Polarization </w:t>
            </w:r>
            <w:r w:rsidRPr="00341CFA">
              <w:rPr>
                <w:sz w:val="18"/>
                <w:szCs w:val="18"/>
              </w:rPr>
              <w:t>Mismatch</w:t>
            </w:r>
            <w:r w:rsidRPr="00F24518">
              <w:rPr>
                <w:sz w:val="18"/>
                <w:szCs w:val="18"/>
              </w:rPr>
              <w:t xml:space="preserve"> (dB)</w:t>
            </w:r>
          </w:p>
        </w:tc>
        <w:tc>
          <w:tcPr>
            <w:tcW w:w="692" w:type="dxa"/>
          </w:tcPr>
          <w:p w14:paraId="166C5340" w14:textId="77777777" w:rsidR="00811989" w:rsidRDefault="00811989" w:rsidP="00F5399C">
            <w:proofErr w:type="spellStart"/>
            <w:r w:rsidRPr="00F24518">
              <w:rPr>
                <w:sz w:val="18"/>
                <w:szCs w:val="18"/>
              </w:rPr>
              <w:t>TxP</w:t>
            </w:r>
            <w:proofErr w:type="spellEnd"/>
            <w:r w:rsidRPr="00F24518">
              <w:rPr>
                <w:sz w:val="18"/>
                <w:szCs w:val="18"/>
              </w:rPr>
              <w:t xml:space="preserve"> (dBm)</w:t>
            </w:r>
          </w:p>
        </w:tc>
        <w:tc>
          <w:tcPr>
            <w:tcW w:w="832" w:type="dxa"/>
          </w:tcPr>
          <w:p w14:paraId="54C27A1E" w14:textId="77777777" w:rsidR="00811989" w:rsidRDefault="00811989" w:rsidP="00F5399C">
            <w:r w:rsidRPr="00F24518">
              <w:rPr>
                <w:sz w:val="18"/>
                <w:szCs w:val="18"/>
              </w:rPr>
              <w:t>Antenna Gain BS (</w:t>
            </w:r>
            <w:proofErr w:type="spellStart"/>
            <w:r w:rsidRPr="00F24518">
              <w:rPr>
                <w:sz w:val="18"/>
                <w:szCs w:val="18"/>
              </w:rPr>
              <w:t>dBi</w:t>
            </w:r>
            <w:proofErr w:type="spellEnd"/>
            <w:r w:rsidRPr="00F24518">
              <w:rPr>
                <w:sz w:val="18"/>
                <w:szCs w:val="18"/>
              </w:rPr>
              <w:t>)</w:t>
            </w:r>
          </w:p>
        </w:tc>
        <w:tc>
          <w:tcPr>
            <w:tcW w:w="826" w:type="dxa"/>
          </w:tcPr>
          <w:p w14:paraId="43D3AFC2" w14:textId="77777777" w:rsidR="00811989" w:rsidRDefault="00811989" w:rsidP="00F5399C">
            <w:r w:rsidRPr="00F24518">
              <w:rPr>
                <w:sz w:val="18"/>
                <w:szCs w:val="18"/>
              </w:rPr>
              <w:t>Antenna Gain Device (</w:t>
            </w:r>
            <w:proofErr w:type="spellStart"/>
            <w:r w:rsidRPr="00F24518">
              <w:rPr>
                <w:sz w:val="18"/>
                <w:szCs w:val="18"/>
              </w:rPr>
              <w:t>dBi</w:t>
            </w:r>
            <w:proofErr w:type="spellEnd"/>
            <w:r w:rsidRPr="00F24518">
              <w:rPr>
                <w:sz w:val="18"/>
                <w:szCs w:val="18"/>
              </w:rPr>
              <w:t>)</w:t>
            </w:r>
          </w:p>
        </w:tc>
        <w:tc>
          <w:tcPr>
            <w:tcW w:w="976" w:type="dxa"/>
          </w:tcPr>
          <w:p w14:paraId="2B0A7DAB" w14:textId="428FB92C" w:rsidR="00811989" w:rsidRDefault="00811989" w:rsidP="00F5399C">
            <w:r>
              <w:rPr>
                <w:sz w:val="18"/>
                <w:szCs w:val="18"/>
              </w:rPr>
              <w:t>Activation threshold</w:t>
            </w:r>
            <w:r w:rsidRPr="00F24518">
              <w:rPr>
                <w:sz w:val="18"/>
                <w:szCs w:val="18"/>
              </w:rPr>
              <w:t xml:space="preserve"> (dB</w:t>
            </w:r>
            <w:r>
              <w:rPr>
                <w:sz w:val="18"/>
                <w:szCs w:val="18"/>
              </w:rPr>
              <w:t>m)</w:t>
            </w:r>
          </w:p>
        </w:tc>
        <w:tc>
          <w:tcPr>
            <w:tcW w:w="673" w:type="dxa"/>
          </w:tcPr>
          <w:p w14:paraId="4C83DAF1" w14:textId="77777777" w:rsidR="00811989" w:rsidRDefault="00811989" w:rsidP="00F5399C">
            <w:r w:rsidRPr="00F24518">
              <w:rPr>
                <w:sz w:val="18"/>
                <w:szCs w:val="18"/>
              </w:rPr>
              <w:t>Cable Loss (dB)</w:t>
            </w:r>
          </w:p>
        </w:tc>
      </w:tr>
      <w:tr w:rsidR="00811989" w14:paraId="4A91B707" w14:textId="77777777" w:rsidTr="00811989">
        <w:trPr>
          <w:jc w:val="center"/>
        </w:trPr>
        <w:tc>
          <w:tcPr>
            <w:tcW w:w="1057" w:type="dxa"/>
          </w:tcPr>
          <w:p w14:paraId="4CDD4ECB" w14:textId="1B909B57" w:rsidR="00811989" w:rsidRDefault="00811989" w:rsidP="00F5399C">
            <w:r>
              <w:t>1</w:t>
            </w:r>
          </w:p>
        </w:tc>
        <w:tc>
          <w:tcPr>
            <w:tcW w:w="750" w:type="dxa"/>
          </w:tcPr>
          <w:p w14:paraId="6124978A" w14:textId="532AFF62" w:rsidR="00811989" w:rsidRDefault="00811989" w:rsidP="00F5399C">
            <w:r>
              <w:t>3</w:t>
            </w:r>
          </w:p>
        </w:tc>
        <w:tc>
          <w:tcPr>
            <w:tcW w:w="757" w:type="dxa"/>
          </w:tcPr>
          <w:p w14:paraId="53D66226" w14:textId="77777777" w:rsidR="00811989" w:rsidRDefault="00811989" w:rsidP="00F5399C">
            <w:r>
              <w:t>0.9</w:t>
            </w:r>
          </w:p>
        </w:tc>
        <w:tc>
          <w:tcPr>
            <w:tcW w:w="1086" w:type="dxa"/>
          </w:tcPr>
          <w:p w14:paraId="62801D8D" w14:textId="77777777" w:rsidR="00811989" w:rsidRDefault="00811989" w:rsidP="00F5399C">
            <w:r>
              <w:t>3</w:t>
            </w:r>
          </w:p>
        </w:tc>
        <w:tc>
          <w:tcPr>
            <w:tcW w:w="692" w:type="dxa"/>
          </w:tcPr>
          <w:p w14:paraId="67FA8A94" w14:textId="181B84DD" w:rsidR="00811989" w:rsidRDefault="00811989" w:rsidP="00F5399C">
            <w:r>
              <w:t>33</w:t>
            </w:r>
          </w:p>
        </w:tc>
        <w:tc>
          <w:tcPr>
            <w:tcW w:w="832" w:type="dxa"/>
          </w:tcPr>
          <w:p w14:paraId="11A3403C" w14:textId="77777777" w:rsidR="00811989" w:rsidRDefault="00811989" w:rsidP="00F5399C">
            <w:r>
              <w:t>6</w:t>
            </w:r>
          </w:p>
        </w:tc>
        <w:tc>
          <w:tcPr>
            <w:tcW w:w="826" w:type="dxa"/>
          </w:tcPr>
          <w:p w14:paraId="3EE409ED" w14:textId="77777777" w:rsidR="00811989" w:rsidRDefault="00811989" w:rsidP="00F5399C">
            <w:r>
              <w:t>0</w:t>
            </w:r>
          </w:p>
        </w:tc>
        <w:tc>
          <w:tcPr>
            <w:tcW w:w="976" w:type="dxa"/>
          </w:tcPr>
          <w:p w14:paraId="4D5D918E" w14:textId="06B07C20" w:rsidR="00811989" w:rsidRDefault="00811989" w:rsidP="00F5399C">
            <w:r>
              <w:t>-35</w:t>
            </w:r>
          </w:p>
        </w:tc>
        <w:tc>
          <w:tcPr>
            <w:tcW w:w="673" w:type="dxa"/>
          </w:tcPr>
          <w:p w14:paraId="19A5C0DE" w14:textId="77777777" w:rsidR="00811989" w:rsidRDefault="00811989" w:rsidP="00F5399C">
            <w:r>
              <w:t>3</w:t>
            </w:r>
          </w:p>
        </w:tc>
      </w:tr>
    </w:tbl>
    <w:p w14:paraId="0F17F0EA" w14:textId="7E87ED8C" w:rsidR="00015390" w:rsidRPr="00811989" w:rsidRDefault="00811989" w:rsidP="00811989">
      <w:pPr>
        <w:pStyle w:val="Caption"/>
        <w:jc w:val="center"/>
        <w:rPr>
          <w:i/>
          <w:iCs/>
        </w:rPr>
      </w:pPr>
      <w:r w:rsidRPr="00811989">
        <w:rPr>
          <w:i/>
          <w:iCs/>
        </w:rPr>
        <w:t xml:space="preserve">Table </w:t>
      </w:r>
      <w:r w:rsidRPr="00811989">
        <w:rPr>
          <w:i/>
          <w:iCs/>
        </w:rPr>
        <w:fldChar w:fldCharType="begin"/>
      </w:r>
      <w:r w:rsidRPr="00811989">
        <w:rPr>
          <w:i/>
          <w:iCs/>
        </w:rPr>
        <w:instrText xml:space="preserve"> SEQ Table \* ARABIC </w:instrText>
      </w:r>
      <w:r w:rsidRPr="00811989">
        <w:rPr>
          <w:i/>
          <w:iCs/>
        </w:rPr>
        <w:fldChar w:fldCharType="separate"/>
      </w:r>
      <w:r w:rsidR="00B04215">
        <w:rPr>
          <w:i/>
          <w:iCs/>
          <w:noProof/>
        </w:rPr>
        <w:t>8</w:t>
      </w:r>
      <w:r w:rsidRPr="00811989">
        <w:rPr>
          <w:i/>
          <w:iCs/>
        </w:rPr>
        <w:fldChar w:fldCharType="end"/>
      </w:r>
      <w:r w:rsidRPr="00811989">
        <w:rPr>
          <w:i/>
          <w:iCs/>
        </w:rPr>
        <w:t>: Parameters used for E2H link budget</w:t>
      </w:r>
    </w:p>
    <w:p w14:paraId="4DA23942" w14:textId="3BC23E80" w:rsidR="00065878" w:rsidRDefault="00811989" w:rsidP="00C764F2">
      <w:pPr>
        <w:jc w:val="both"/>
        <w:rPr>
          <w:rFonts w:ascii="Times New Roman" w:hAnsi="Times New Roman" w:cs="Times New Roman"/>
          <w:lang w:eastAsia="en-US"/>
        </w:rPr>
      </w:pPr>
      <w:r>
        <w:rPr>
          <w:rFonts w:ascii="Times New Roman" w:hAnsi="Times New Roman" w:cs="Times New Roman"/>
          <w:lang w:eastAsia="en-US"/>
        </w:rPr>
        <w:t xml:space="preserve">In this evaluation, the outage probability of 100 Ambient IoT devices using the slotted aloha scheme within an inventory round is calculated for different capacitance sizes. Considering the deployment scenario in figure </w:t>
      </w:r>
      <w:r w:rsidR="00706F58">
        <w:rPr>
          <w:rFonts w:ascii="Times New Roman" w:hAnsi="Times New Roman" w:cs="Times New Roman"/>
          <w:lang w:eastAsia="en-US"/>
        </w:rPr>
        <w:t>10</w:t>
      </w:r>
      <w:r>
        <w:rPr>
          <w:rFonts w:ascii="Times New Roman" w:hAnsi="Times New Roman" w:cs="Times New Roman"/>
          <w:lang w:eastAsia="en-US"/>
        </w:rPr>
        <w:t xml:space="preserve">, the received power of all devices is within the activation threshold of the devices. </w:t>
      </w:r>
      <w:r w:rsidR="00F5128A">
        <w:rPr>
          <w:rFonts w:ascii="Times New Roman" w:hAnsi="Times New Roman" w:cs="Times New Roman"/>
          <w:lang w:eastAsia="en-US"/>
        </w:rPr>
        <w:t xml:space="preserve">The received power of </w:t>
      </w:r>
      <w:r w:rsidR="00B04215">
        <w:rPr>
          <w:rFonts w:ascii="Times New Roman" w:hAnsi="Times New Roman" w:cs="Times New Roman"/>
          <w:lang w:eastAsia="en-US"/>
        </w:rPr>
        <w:t>most</w:t>
      </w:r>
      <w:r w:rsidR="00F5128A">
        <w:rPr>
          <w:rFonts w:ascii="Times New Roman" w:hAnsi="Times New Roman" w:cs="Times New Roman"/>
          <w:lang w:eastAsia="en-US"/>
        </w:rPr>
        <w:t xml:space="preserve"> of the devices is between -10dBm and -30dBm within the 20x20 grid. </w:t>
      </w:r>
      <w:r w:rsidR="00C764F2">
        <w:rPr>
          <w:rFonts w:ascii="Times New Roman" w:hAnsi="Times New Roman" w:cs="Times New Roman"/>
          <w:lang w:eastAsia="en-US"/>
        </w:rPr>
        <w:t xml:space="preserve">The outage probability of 100 devices distributed according to the above-mentioned deployment model as a function of capacitor sizes using slotted aloha scheduling is shown in Figure </w:t>
      </w:r>
      <w:r w:rsidR="00706F58">
        <w:rPr>
          <w:rFonts w:ascii="Times New Roman" w:hAnsi="Times New Roman" w:cs="Times New Roman"/>
          <w:lang w:eastAsia="en-US"/>
        </w:rPr>
        <w:t>11</w:t>
      </w:r>
      <w:r w:rsidR="00C764F2">
        <w:rPr>
          <w:rFonts w:ascii="Times New Roman" w:hAnsi="Times New Roman" w:cs="Times New Roman"/>
          <w:lang w:eastAsia="en-US"/>
        </w:rPr>
        <w:t xml:space="preserve">. </w:t>
      </w:r>
    </w:p>
    <w:p w14:paraId="1399FA76" w14:textId="1E1AA142" w:rsidR="00065878" w:rsidRDefault="00065878" w:rsidP="00065878">
      <w:pPr>
        <w:jc w:val="center"/>
        <w:rPr>
          <w:rFonts w:ascii="Times New Roman" w:hAnsi="Times New Roman" w:cs="Times New Roman"/>
          <w:lang w:eastAsia="en-US"/>
        </w:rPr>
      </w:pPr>
      <w:r w:rsidRPr="00404590">
        <w:rPr>
          <w:rFonts w:ascii="Times New Roman" w:hAnsi="Times New Roman" w:cs="Times New Roman"/>
          <w:noProof/>
        </w:rPr>
        <w:drawing>
          <wp:inline distT="0" distB="0" distL="0" distR="0" wp14:anchorId="7EA91CFE" wp14:editId="351CAE68">
            <wp:extent cx="3128579" cy="234634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45200" cy="2358806"/>
                    </a:xfrm>
                    <a:prstGeom prst="rect">
                      <a:avLst/>
                    </a:prstGeom>
                    <a:noFill/>
                    <a:ln>
                      <a:noFill/>
                    </a:ln>
                  </pic:spPr>
                </pic:pic>
              </a:graphicData>
            </a:graphic>
          </wp:inline>
        </w:drawing>
      </w:r>
    </w:p>
    <w:p w14:paraId="5B054370" w14:textId="2AA1BF7A" w:rsidR="00065878" w:rsidRPr="00410340" w:rsidRDefault="00065878" w:rsidP="00065878">
      <w:pPr>
        <w:pStyle w:val="Caption"/>
        <w:jc w:val="center"/>
        <w:rPr>
          <w:i/>
          <w:iCs/>
        </w:rPr>
      </w:pPr>
      <w:r w:rsidRPr="00410340">
        <w:rPr>
          <w:i/>
          <w:iCs/>
        </w:rPr>
        <w:t>Figure</w:t>
      </w:r>
      <w:r w:rsidR="00706F58" w:rsidRPr="00410340">
        <w:rPr>
          <w:i/>
          <w:iCs/>
        </w:rPr>
        <w:t xml:space="preserve"> 11</w:t>
      </w:r>
      <w:r w:rsidRPr="00410340">
        <w:rPr>
          <w:i/>
          <w:iCs/>
        </w:rPr>
        <w:t>: Shows the outage  probability as a function of capacitance sizes considering slotted Aloha</w:t>
      </w:r>
    </w:p>
    <w:p w14:paraId="0FAB1FB2" w14:textId="77777777" w:rsidR="00065878" w:rsidRDefault="00065878" w:rsidP="00C764F2">
      <w:pPr>
        <w:jc w:val="both"/>
        <w:rPr>
          <w:rFonts w:ascii="Times New Roman" w:hAnsi="Times New Roman" w:cs="Times New Roman"/>
          <w:lang w:eastAsia="en-US"/>
        </w:rPr>
      </w:pPr>
    </w:p>
    <w:p w14:paraId="0C40113A" w14:textId="6D7B04F8" w:rsidR="00C764F2" w:rsidRDefault="00C764F2" w:rsidP="00C764F2">
      <w:pPr>
        <w:jc w:val="both"/>
        <w:rPr>
          <w:rFonts w:ascii="Times New Roman" w:hAnsi="Times New Roman" w:cs="Times New Roman"/>
          <w:lang w:eastAsia="en-US"/>
        </w:rPr>
      </w:pPr>
      <w:r>
        <w:rPr>
          <w:rFonts w:ascii="Times New Roman" w:hAnsi="Times New Roman" w:cs="Times New Roman"/>
          <w:lang w:eastAsia="en-US"/>
        </w:rPr>
        <w:lastRenderedPageBreak/>
        <w:t xml:space="preserve">Each of these devices selects a random occasion for transmission within an inventory round of 1second. The required minimum capacitance to sustainably operate the Ambient IoT device within 1sec inventory round can be </w:t>
      </w:r>
      <w:r w:rsidR="00065878">
        <w:rPr>
          <w:rFonts w:ascii="Times New Roman" w:hAnsi="Times New Roman" w:cs="Times New Roman"/>
          <w:lang w:eastAsia="en-US"/>
        </w:rPr>
        <w:t>calculated by considering the power consumption due to the scheduling latency is around 15µF.</w:t>
      </w:r>
      <w:r>
        <w:rPr>
          <w:rFonts w:ascii="Times New Roman" w:hAnsi="Times New Roman" w:cs="Times New Roman"/>
          <w:lang w:eastAsia="en-US"/>
        </w:rPr>
        <w:t xml:space="preserve">            </w:t>
      </w:r>
    </w:p>
    <w:p w14:paraId="792C1ED7" w14:textId="1543B969" w:rsidR="00065878" w:rsidRDefault="00065878" w:rsidP="00D53D04">
      <w:pPr>
        <w:jc w:val="both"/>
        <w:rPr>
          <w:rFonts w:ascii="Times New Roman" w:hAnsi="Times New Roman" w:cs="Times New Roman"/>
          <w:b/>
          <w:bCs/>
          <w:i/>
          <w:iCs/>
          <w:lang w:eastAsia="en-US"/>
        </w:rPr>
      </w:pPr>
      <w:r w:rsidRPr="00065878">
        <w:rPr>
          <w:rFonts w:ascii="Times New Roman" w:hAnsi="Times New Roman" w:cs="Times New Roman"/>
          <w:b/>
          <w:bCs/>
          <w:i/>
          <w:iCs/>
          <w:lang w:eastAsia="en-US"/>
        </w:rPr>
        <w:t xml:space="preserve">Observation </w:t>
      </w:r>
      <w:r w:rsidR="006C6B9B">
        <w:rPr>
          <w:rFonts w:ascii="Times New Roman" w:hAnsi="Times New Roman" w:cs="Times New Roman"/>
          <w:b/>
          <w:bCs/>
          <w:i/>
          <w:iCs/>
          <w:lang w:eastAsia="en-US"/>
        </w:rPr>
        <w:t>2</w:t>
      </w:r>
      <w:r w:rsidRPr="00065878">
        <w:rPr>
          <w:rFonts w:ascii="Times New Roman" w:hAnsi="Times New Roman" w:cs="Times New Roman"/>
          <w:b/>
          <w:bCs/>
          <w:i/>
          <w:iCs/>
          <w:lang w:eastAsia="en-US"/>
        </w:rPr>
        <w:t xml:space="preserve">: The required minimum capacitance size to sustainably operate the Ambient IoT device </w:t>
      </w:r>
      <w:r>
        <w:rPr>
          <w:rFonts w:ascii="Times New Roman" w:hAnsi="Times New Roman" w:cs="Times New Roman"/>
          <w:b/>
          <w:bCs/>
          <w:i/>
          <w:iCs/>
          <w:lang w:eastAsia="en-US"/>
        </w:rPr>
        <w:t>in a slotted Aloha scheme is 15µF.</w:t>
      </w:r>
    </w:p>
    <w:p w14:paraId="58E04428" w14:textId="595449C0" w:rsidR="00DB4F1F" w:rsidRPr="00F365BC" w:rsidRDefault="00065878" w:rsidP="00DB4F1F">
      <w:pPr>
        <w:jc w:val="both"/>
        <w:rPr>
          <w:rFonts w:ascii="Times New Roman" w:hAnsi="Times New Roman" w:cs="Times New Roman"/>
          <w:b/>
          <w:bCs/>
          <w:i/>
          <w:iCs/>
          <w:lang w:eastAsia="ja-JP"/>
        </w:rPr>
      </w:pPr>
      <w:r>
        <w:rPr>
          <w:rFonts w:ascii="Times New Roman" w:hAnsi="Times New Roman" w:cs="Times New Roman"/>
          <w:b/>
          <w:bCs/>
          <w:i/>
          <w:iCs/>
          <w:lang w:eastAsia="en-US"/>
        </w:rPr>
        <w:t xml:space="preserve">Proposal </w:t>
      </w:r>
      <w:r w:rsidR="006C6B9B">
        <w:rPr>
          <w:rFonts w:ascii="Times New Roman" w:hAnsi="Times New Roman" w:cs="Times New Roman"/>
          <w:b/>
          <w:bCs/>
          <w:i/>
          <w:iCs/>
          <w:lang w:eastAsia="en-US"/>
        </w:rPr>
        <w:t>12</w:t>
      </w:r>
      <w:r>
        <w:rPr>
          <w:rFonts w:ascii="Times New Roman" w:hAnsi="Times New Roman" w:cs="Times New Roman"/>
          <w:b/>
          <w:bCs/>
          <w:i/>
          <w:iCs/>
          <w:lang w:eastAsia="en-US"/>
        </w:rPr>
        <w:t>:</w:t>
      </w:r>
      <w:r w:rsidR="00DB4F1F" w:rsidRPr="00DB4F1F">
        <w:rPr>
          <w:rFonts w:ascii="Times New Roman" w:hAnsi="Times New Roman" w:cs="Times New Roman"/>
          <w:b/>
          <w:bCs/>
          <w:i/>
          <w:iCs/>
          <w:lang w:eastAsia="ja-JP"/>
        </w:rPr>
        <w:t xml:space="preserve"> </w:t>
      </w:r>
      <w:r w:rsidR="00DB4F1F" w:rsidRPr="00F365BC">
        <w:rPr>
          <w:rFonts w:ascii="Times New Roman" w:hAnsi="Times New Roman" w:cs="Times New Roman"/>
          <w:b/>
          <w:bCs/>
          <w:i/>
          <w:iCs/>
          <w:lang w:eastAsia="ja-JP"/>
        </w:rPr>
        <w:t>Compare the always-on scenario</w:t>
      </w:r>
      <w:r w:rsidR="00DB4F1F">
        <w:rPr>
          <w:rFonts w:ascii="Times New Roman" w:hAnsi="Times New Roman" w:cs="Times New Roman"/>
          <w:b/>
          <w:bCs/>
          <w:i/>
          <w:iCs/>
          <w:lang w:eastAsia="ja-JP"/>
        </w:rPr>
        <w:t xml:space="preserve"> Vs</w:t>
      </w:r>
      <w:r w:rsidR="00DB4F1F" w:rsidRPr="00F365BC">
        <w:rPr>
          <w:rFonts w:ascii="Times New Roman" w:hAnsi="Times New Roman" w:cs="Times New Roman"/>
          <w:b/>
          <w:bCs/>
          <w:i/>
          <w:iCs/>
          <w:lang w:eastAsia="ja-JP"/>
        </w:rPr>
        <w:t xml:space="preserve"> duty cycle-based operation </w:t>
      </w:r>
      <w:r w:rsidR="00DB4F1F">
        <w:rPr>
          <w:rFonts w:ascii="Times New Roman" w:hAnsi="Times New Roman" w:cs="Times New Roman"/>
          <w:b/>
          <w:bCs/>
          <w:i/>
          <w:iCs/>
          <w:lang w:eastAsia="ja-JP"/>
        </w:rPr>
        <w:t xml:space="preserve">and study to </w:t>
      </w:r>
      <w:r w:rsidR="00DB4F1F">
        <w:rPr>
          <w:rFonts w:ascii="Times New Roman" w:hAnsi="Times New Roman" w:cs="Times New Roman"/>
          <w:b/>
          <w:bCs/>
          <w:i/>
          <w:iCs/>
          <w:lang w:eastAsia="ja-JP"/>
        </w:rPr>
        <w:t xml:space="preserve">extend the sustainable operation </w:t>
      </w:r>
      <w:r w:rsidR="00DB4F1F">
        <w:rPr>
          <w:rFonts w:ascii="Times New Roman" w:hAnsi="Times New Roman" w:cs="Times New Roman"/>
          <w:b/>
          <w:bCs/>
          <w:i/>
          <w:iCs/>
          <w:lang w:eastAsia="ja-JP"/>
        </w:rPr>
        <w:t>thereby lowering</w:t>
      </w:r>
      <w:r w:rsidR="00DB4F1F" w:rsidRPr="00F365BC">
        <w:rPr>
          <w:rFonts w:ascii="Times New Roman" w:hAnsi="Times New Roman" w:cs="Times New Roman"/>
          <w:b/>
          <w:bCs/>
          <w:i/>
          <w:iCs/>
          <w:lang w:eastAsia="ja-JP"/>
        </w:rPr>
        <w:t xml:space="preserve"> the required capacitance size of Ambient IoT device.  </w:t>
      </w:r>
    </w:p>
    <w:p w14:paraId="24D95243" w14:textId="1038DC76" w:rsidR="00482D0D" w:rsidRPr="00482D0D" w:rsidRDefault="00482D0D" w:rsidP="00482D0D">
      <w:pPr>
        <w:jc w:val="both"/>
        <w:rPr>
          <w:rFonts w:ascii="Times New Roman" w:hAnsi="Times New Roman" w:cs="Times New Roman"/>
          <w:lang w:eastAsia="en-US"/>
        </w:rPr>
      </w:pPr>
      <w:bookmarkStart w:id="7" w:name="_Hlk166060204"/>
      <w:r>
        <w:rPr>
          <w:rFonts w:ascii="Times New Roman" w:hAnsi="Times New Roman" w:cs="Times New Roman"/>
          <w:lang w:eastAsia="en-US"/>
        </w:rPr>
        <w:t xml:space="preserve">The </w:t>
      </w:r>
      <w:r w:rsidR="008F4302">
        <w:rPr>
          <w:rFonts w:ascii="Times New Roman" w:hAnsi="Times New Roman" w:cs="Times New Roman"/>
          <w:lang w:eastAsia="en-US"/>
        </w:rPr>
        <w:t>device</w:t>
      </w:r>
      <w:r>
        <w:rPr>
          <w:rFonts w:ascii="Times New Roman" w:hAnsi="Times New Roman" w:cs="Times New Roman"/>
          <w:lang w:eastAsia="en-US"/>
        </w:rPr>
        <w:t xml:space="preserve"> with low received power needs to be scheduled earlier to operate sustainably without any outage probability. However, the slotted aloha scheme of randomly scheduling the devices in an inventory round does not take into consideration the received power nor the </w:t>
      </w:r>
      <w:r w:rsidR="008F4302">
        <w:rPr>
          <w:rFonts w:ascii="Times New Roman" w:hAnsi="Times New Roman" w:cs="Times New Roman"/>
          <w:lang w:eastAsia="en-US"/>
        </w:rPr>
        <w:t>available</w:t>
      </w:r>
      <w:r>
        <w:rPr>
          <w:rFonts w:ascii="Times New Roman" w:hAnsi="Times New Roman" w:cs="Times New Roman"/>
          <w:lang w:eastAsia="en-US"/>
        </w:rPr>
        <w:t xml:space="preserve"> energy at the capacitor. The scheduling </w:t>
      </w:r>
      <w:r w:rsidR="008F4302">
        <w:rPr>
          <w:rFonts w:ascii="Times New Roman" w:hAnsi="Times New Roman" w:cs="Times New Roman"/>
          <w:lang w:eastAsia="en-US"/>
        </w:rPr>
        <w:t xml:space="preserve">of such Ambient IoT </w:t>
      </w:r>
      <w:r>
        <w:rPr>
          <w:rFonts w:ascii="Times New Roman" w:hAnsi="Times New Roman" w:cs="Times New Roman"/>
          <w:lang w:eastAsia="en-US"/>
        </w:rPr>
        <w:t xml:space="preserve">devices can be sorted according to the received power </w:t>
      </w:r>
      <w:r w:rsidR="008F4302">
        <w:rPr>
          <w:rFonts w:ascii="Times New Roman" w:hAnsi="Times New Roman" w:cs="Times New Roman"/>
          <w:lang w:eastAsia="en-US"/>
        </w:rPr>
        <w:t>and the available energy at the capacitor to minimize the outage probability. Such mechanism also relaxes the minimum required capacitance size (for example, from 15µF to 5µF) to sustainably operate the device without outage.</w:t>
      </w:r>
      <w:r w:rsidR="00D0466D">
        <w:rPr>
          <w:rFonts w:ascii="Times New Roman" w:hAnsi="Times New Roman" w:cs="Times New Roman"/>
          <w:lang w:eastAsia="en-US"/>
        </w:rPr>
        <w:t xml:space="preserve"> Figure </w:t>
      </w:r>
      <w:r w:rsidR="00706F58">
        <w:rPr>
          <w:rFonts w:ascii="Times New Roman" w:hAnsi="Times New Roman" w:cs="Times New Roman"/>
          <w:lang w:eastAsia="en-US"/>
        </w:rPr>
        <w:t>12</w:t>
      </w:r>
      <w:r w:rsidR="00D0466D">
        <w:rPr>
          <w:rFonts w:ascii="Times New Roman" w:hAnsi="Times New Roman" w:cs="Times New Roman"/>
          <w:lang w:eastAsia="en-US"/>
        </w:rPr>
        <w:t>, shows the comparison on the outage probability between the random slotted aloha and energy aware scheduling</w:t>
      </w:r>
      <w:r w:rsidR="00AA2C5F">
        <w:rPr>
          <w:rFonts w:ascii="Times New Roman" w:hAnsi="Times New Roman" w:cs="Times New Roman"/>
          <w:lang w:eastAsia="en-US"/>
        </w:rPr>
        <w:t xml:space="preserve"> for 100 devices</w:t>
      </w:r>
      <w:r w:rsidR="00D0466D">
        <w:rPr>
          <w:rFonts w:ascii="Times New Roman" w:hAnsi="Times New Roman" w:cs="Times New Roman"/>
          <w:lang w:eastAsia="en-US"/>
        </w:rPr>
        <w:t xml:space="preserve">. </w:t>
      </w:r>
      <w:r w:rsidR="008F4302">
        <w:rPr>
          <w:rFonts w:ascii="Times New Roman" w:hAnsi="Times New Roman" w:cs="Times New Roman"/>
          <w:lang w:eastAsia="en-US"/>
        </w:rPr>
        <w:t xml:space="preserve"> </w:t>
      </w:r>
    </w:p>
    <w:p w14:paraId="2FDCA583" w14:textId="3EC661F0" w:rsidR="00811989" w:rsidRDefault="00811989" w:rsidP="00B04215">
      <w:pPr>
        <w:jc w:val="center"/>
        <w:rPr>
          <w:rFonts w:ascii="Times New Roman" w:hAnsi="Times New Roman" w:cs="Times New Roman"/>
          <w:lang w:eastAsia="en-US"/>
        </w:rPr>
      </w:pPr>
      <w:bookmarkStart w:id="8" w:name="_Hlk166060510"/>
      <w:bookmarkEnd w:id="7"/>
      <w:r w:rsidRPr="00153B38">
        <w:rPr>
          <w:noProof/>
        </w:rPr>
        <w:drawing>
          <wp:inline distT="0" distB="0" distL="0" distR="0" wp14:anchorId="5BA81BBD" wp14:editId="5B3CFC8C">
            <wp:extent cx="3587093" cy="268754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97943" cy="2695670"/>
                    </a:xfrm>
                    <a:prstGeom prst="rect">
                      <a:avLst/>
                    </a:prstGeom>
                    <a:noFill/>
                    <a:ln>
                      <a:noFill/>
                    </a:ln>
                  </pic:spPr>
                </pic:pic>
              </a:graphicData>
            </a:graphic>
          </wp:inline>
        </w:drawing>
      </w:r>
    </w:p>
    <w:p w14:paraId="151AB330" w14:textId="63EA883C" w:rsidR="00B04215" w:rsidRPr="00410340" w:rsidRDefault="00A722A2" w:rsidP="0076262E">
      <w:pPr>
        <w:pStyle w:val="Caption"/>
        <w:jc w:val="center"/>
        <w:rPr>
          <w:i/>
          <w:iCs/>
        </w:rPr>
      </w:pPr>
      <w:r w:rsidRPr="00410340">
        <w:rPr>
          <w:i/>
          <w:iCs/>
        </w:rPr>
        <w:t>Figure</w:t>
      </w:r>
      <w:r w:rsidR="00706F58" w:rsidRPr="00410340">
        <w:rPr>
          <w:i/>
          <w:iCs/>
        </w:rPr>
        <w:t xml:space="preserve"> 12</w:t>
      </w:r>
      <w:r w:rsidRPr="00410340">
        <w:rPr>
          <w:i/>
          <w:iCs/>
        </w:rPr>
        <w:t xml:space="preserve">: </w:t>
      </w:r>
      <w:r w:rsidR="00FC5A17" w:rsidRPr="00410340">
        <w:rPr>
          <w:i/>
          <w:iCs/>
        </w:rPr>
        <w:t xml:space="preserve">Shows </w:t>
      </w:r>
      <w:r w:rsidR="0076262E" w:rsidRPr="00410340">
        <w:rPr>
          <w:i/>
          <w:iCs/>
        </w:rPr>
        <w:t>the comparison of outage for different scheduling mechanism for Ambient IoT devices</w:t>
      </w:r>
    </w:p>
    <w:bookmarkEnd w:id="8"/>
    <w:p w14:paraId="10BDF1E3" w14:textId="0CF380E4" w:rsidR="006041F6" w:rsidRDefault="003D2D12" w:rsidP="00051BD4">
      <w:pPr>
        <w:jc w:val="both"/>
        <w:rPr>
          <w:rFonts w:ascii="Times New Roman" w:hAnsi="Times New Roman" w:cs="Times New Roman"/>
          <w:b/>
          <w:bCs/>
          <w:i/>
          <w:iCs/>
          <w:lang w:eastAsia="en-US"/>
        </w:rPr>
      </w:pPr>
      <w:r w:rsidRPr="008A7ADF">
        <w:rPr>
          <w:rFonts w:ascii="Times New Roman" w:hAnsi="Times New Roman" w:cs="Times New Roman"/>
          <w:b/>
          <w:bCs/>
          <w:i/>
          <w:iCs/>
        </w:rPr>
        <w:t xml:space="preserve">Observation </w:t>
      </w:r>
      <w:r w:rsidR="006C6B9B">
        <w:rPr>
          <w:rFonts w:ascii="Times New Roman" w:hAnsi="Times New Roman" w:cs="Times New Roman"/>
          <w:b/>
          <w:bCs/>
          <w:i/>
          <w:iCs/>
        </w:rPr>
        <w:t>3</w:t>
      </w:r>
      <w:r w:rsidRPr="008A7ADF">
        <w:rPr>
          <w:rFonts w:ascii="Times New Roman" w:hAnsi="Times New Roman" w:cs="Times New Roman"/>
          <w:b/>
          <w:bCs/>
          <w:i/>
          <w:iCs/>
        </w:rPr>
        <w:t xml:space="preserve">:  </w:t>
      </w:r>
      <w:r w:rsidR="006F2823" w:rsidRPr="008A7ADF">
        <w:rPr>
          <w:rFonts w:ascii="Times New Roman" w:hAnsi="Times New Roman" w:cs="Times New Roman"/>
          <w:b/>
          <w:bCs/>
          <w:i/>
          <w:iCs/>
          <w:lang w:eastAsia="en-US"/>
        </w:rPr>
        <w:t>The minimum required capacitance size to achieve certain outage probability can be relaxed using energy aware scheduling</w:t>
      </w:r>
      <w:r w:rsidR="008A7ADF">
        <w:rPr>
          <w:rFonts w:ascii="Times New Roman" w:hAnsi="Times New Roman" w:cs="Times New Roman"/>
          <w:b/>
          <w:bCs/>
          <w:i/>
          <w:iCs/>
          <w:lang w:eastAsia="en-US"/>
        </w:rPr>
        <w:t xml:space="preserve">. </w:t>
      </w:r>
    </w:p>
    <w:p w14:paraId="32D698E8" w14:textId="522041FC" w:rsidR="00CF6D61" w:rsidRDefault="006041F6" w:rsidP="00051BD4">
      <w:pPr>
        <w:jc w:val="both"/>
        <w:rPr>
          <w:rFonts w:ascii="Times New Roman" w:hAnsi="Times New Roman" w:cs="Times New Roman"/>
          <w:b/>
          <w:bCs/>
          <w:i/>
          <w:iCs/>
          <w:lang w:eastAsia="en-US"/>
        </w:rPr>
      </w:pPr>
      <w:r w:rsidRPr="006041F6">
        <w:rPr>
          <w:rFonts w:ascii="Times New Roman" w:hAnsi="Times New Roman" w:cs="Times New Roman"/>
          <w:b/>
          <w:bCs/>
          <w:i/>
          <w:iCs/>
          <w:lang w:eastAsia="en-US"/>
        </w:rPr>
        <w:t xml:space="preserve">Proposal </w:t>
      </w:r>
      <w:r w:rsidR="006C6B9B">
        <w:rPr>
          <w:rFonts w:ascii="Times New Roman" w:hAnsi="Times New Roman" w:cs="Times New Roman"/>
          <w:b/>
          <w:bCs/>
          <w:i/>
          <w:iCs/>
          <w:lang w:eastAsia="en-US"/>
        </w:rPr>
        <w:t>13</w:t>
      </w:r>
      <w:r w:rsidRPr="006041F6">
        <w:rPr>
          <w:rFonts w:ascii="Times New Roman" w:hAnsi="Times New Roman" w:cs="Times New Roman"/>
          <w:b/>
          <w:bCs/>
          <w:i/>
          <w:iCs/>
          <w:lang w:eastAsia="en-US"/>
        </w:rPr>
        <w:t>: Consider studying scheduling of Ambient IoT device by taking into consideration the available energy at the capacitor</w:t>
      </w:r>
      <w:r>
        <w:rPr>
          <w:rFonts w:ascii="Times New Roman" w:hAnsi="Times New Roman" w:cs="Times New Roman"/>
          <w:b/>
          <w:bCs/>
          <w:i/>
          <w:iCs/>
          <w:lang w:eastAsia="en-US"/>
        </w:rPr>
        <w:t xml:space="preserve"> and the received power. </w:t>
      </w:r>
      <w:r w:rsidRPr="006041F6">
        <w:rPr>
          <w:rFonts w:ascii="Times New Roman" w:hAnsi="Times New Roman" w:cs="Times New Roman"/>
          <w:b/>
          <w:bCs/>
          <w:i/>
          <w:iCs/>
          <w:lang w:eastAsia="en-US"/>
        </w:rPr>
        <w:t xml:space="preserve"> </w:t>
      </w:r>
      <w:r w:rsidR="006F2823" w:rsidRPr="006041F6">
        <w:rPr>
          <w:rFonts w:ascii="Times New Roman" w:hAnsi="Times New Roman" w:cs="Times New Roman"/>
          <w:b/>
          <w:bCs/>
          <w:i/>
          <w:iCs/>
          <w:lang w:eastAsia="en-US"/>
        </w:rPr>
        <w:t xml:space="preserve"> </w:t>
      </w:r>
    </w:p>
    <w:p w14:paraId="272C8DC3" w14:textId="6C14800B" w:rsidR="00410340" w:rsidRPr="00207627" w:rsidRDefault="00207627" w:rsidP="00051BD4">
      <w:pPr>
        <w:jc w:val="both"/>
        <w:rPr>
          <w:rFonts w:ascii="Times New Roman" w:hAnsi="Times New Roman" w:cs="Times New Roman"/>
          <w:lang w:eastAsia="en-US"/>
        </w:rPr>
      </w:pPr>
      <w:r w:rsidRPr="00207627">
        <w:rPr>
          <w:rFonts w:ascii="Times New Roman" w:hAnsi="Times New Roman" w:cs="Times New Roman"/>
          <w:lang w:eastAsia="en-US"/>
        </w:rPr>
        <w:t xml:space="preserve">The </w:t>
      </w:r>
      <w:r>
        <w:rPr>
          <w:rFonts w:ascii="Times New Roman" w:hAnsi="Times New Roman" w:cs="Times New Roman"/>
          <w:lang w:eastAsia="en-US"/>
        </w:rPr>
        <w:t xml:space="preserve">sustainable operation is the ability of the devices to operate successfully without going into outage within an inventory round. In Figure 13, the sustainable operation of the device before the start of the inventory assumes that the capacitance charge is full and then evaluation shows the sustainable operation time duration for various capacitance sizes. The distance of the node from the emitter is varied to show the effect on the sustainable operation time. As the distance increases, the received power decreases and thus affecting the operation of these devices. The Figure 13, also compares the sustainable operation time with and without energy harvesting to show the positive impact of the energy harvesting on the sustainable operation time of these device. </w:t>
      </w:r>
    </w:p>
    <w:p w14:paraId="0B29626D" w14:textId="39F98721" w:rsidR="00410340" w:rsidRDefault="00410340" w:rsidP="00410340">
      <w:pPr>
        <w:jc w:val="center"/>
        <w:rPr>
          <w:rFonts w:ascii="Times New Roman" w:hAnsi="Times New Roman" w:cs="Times New Roman"/>
          <w:b/>
          <w:bCs/>
          <w:i/>
          <w:iCs/>
          <w:lang w:eastAsia="en-US"/>
        </w:rPr>
      </w:pPr>
      <w:r w:rsidRPr="00410340">
        <w:rPr>
          <w:rFonts w:ascii="Times New Roman" w:hAnsi="Times New Roman" w:cs="Times New Roman"/>
          <w:b/>
          <w:bCs/>
          <w:i/>
          <w:iCs/>
          <w:noProof/>
          <w:lang w:eastAsia="en-US"/>
        </w:rPr>
        <w:lastRenderedPageBreak/>
        <w:drawing>
          <wp:inline distT="0" distB="0" distL="0" distR="0" wp14:anchorId="05F30FEB" wp14:editId="027338E9">
            <wp:extent cx="3301759" cy="22949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07524" cy="2298972"/>
                    </a:xfrm>
                    <a:prstGeom prst="rect">
                      <a:avLst/>
                    </a:prstGeom>
                    <a:noFill/>
                    <a:ln>
                      <a:noFill/>
                    </a:ln>
                  </pic:spPr>
                </pic:pic>
              </a:graphicData>
            </a:graphic>
          </wp:inline>
        </w:drawing>
      </w:r>
    </w:p>
    <w:p w14:paraId="05EF18DF" w14:textId="4F940BC6" w:rsidR="00207627" w:rsidRDefault="00410340" w:rsidP="00207627">
      <w:pPr>
        <w:pStyle w:val="Caption"/>
        <w:rPr>
          <w:b w:val="0"/>
          <w:bCs w:val="0"/>
          <w:i/>
          <w:iCs/>
        </w:rPr>
      </w:pPr>
      <w:r w:rsidRPr="00207627">
        <w:rPr>
          <w:i/>
          <w:iCs/>
        </w:rPr>
        <w:t xml:space="preserve">Figure </w:t>
      </w:r>
      <w:r w:rsidRPr="00207627">
        <w:rPr>
          <w:i/>
          <w:iCs/>
        </w:rPr>
        <w:fldChar w:fldCharType="begin"/>
      </w:r>
      <w:r w:rsidRPr="00207627">
        <w:rPr>
          <w:i/>
          <w:iCs/>
        </w:rPr>
        <w:instrText xml:space="preserve"> SEQ Figure \* ARABIC </w:instrText>
      </w:r>
      <w:r w:rsidRPr="00207627">
        <w:rPr>
          <w:i/>
          <w:iCs/>
        </w:rPr>
        <w:fldChar w:fldCharType="separate"/>
      </w:r>
      <w:r w:rsidRPr="00207627">
        <w:rPr>
          <w:i/>
          <w:iCs/>
          <w:noProof/>
        </w:rPr>
        <w:t>5</w:t>
      </w:r>
      <w:r w:rsidRPr="00207627">
        <w:rPr>
          <w:i/>
          <w:iCs/>
        </w:rPr>
        <w:fldChar w:fldCharType="end"/>
      </w:r>
      <w:r w:rsidR="00207627" w:rsidRPr="00207627">
        <w:rPr>
          <w:i/>
          <w:iCs/>
        </w:rPr>
        <w:t>: Shows sustainable operation time of Ambient IoT devices with different distances and for various capacitance values</w:t>
      </w:r>
      <w:r w:rsidR="00207627">
        <w:rPr>
          <w:i/>
          <w:iCs/>
        </w:rPr>
        <w:t xml:space="preserve">. </w:t>
      </w:r>
      <w:r w:rsidR="00207627" w:rsidRPr="00207627">
        <w:rPr>
          <w:i/>
          <w:iCs/>
        </w:rPr>
        <w:t xml:space="preserve"> </w:t>
      </w:r>
    </w:p>
    <w:p w14:paraId="64466F6B" w14:textId="3C220C25" w:rsidR="00207627" w:rsidRDefault="00207627" w:rsidP="00051BD4">
      <w:pPr>
        <w:jc w:val="both"/>
        <w:rPr>
          <w:rFonts w:ascii="Times New Roman" w:hAnsi="Times New Roman" w:cs="Times New Roman"/>
          <w:b/>
          <w:bCs/>
          <w:i/>
          <w:iCs/>
        </w:rPr>
      </w:pPr>
      <w:r>
        <w:rPr>
          <w:rFonts w:ascii="Times New Roman" w:hAnsi="Times New Roman" w:cs="Times New Roman"/>
          <w:b/>
          <w:bCs/>
          <w:i/>
          <w:iCs/>
        </w:rPr>
        <w:t xml:space="preserve">Observation </w:t>
      </w:r>
      <w:r w:rsidR="006C6B9B">
        <w:rPr>
          <w:rFonts w:ascii="Times New Roman" w:hAnsi="Times New Roman" w:cs="Times New Roman"/>
          <w:b/>
          <w:bCs/>
          <w:i/>
          <w:iCs/>
        </w:rPr>
        <w:t>4</w:t>
      </w:r>
      <w:r>
        <w:rPr>
          <w:rFonts w:ascii="Times New Roman" w:hAnsi="Times New Roman" w:cs="Times New Roman"/>
          <w:b/>
          <w:bCs/>
          <w:i/>
          <w:iCs/>
        </w:rPr>
        <w:t xml:space="preserve">: Sustainable operation time of the device is defined as the </w:t>
      </w:r>
      <w:r w:rsidR="00AA262E">
        <w:rPr>
          <w:rFonts w:ascii="Times New Roman" w:hAnsi="Times New Roman" w:cs="Times New Roman"/>
          <w:b/>
          <w:bCs/>
          <w:i/>
          <w:iCs/>
        </w:rPr>
        <w:t xml:space="preserve">time duration </w:t>
      </w:r>
      <w:r>
        <w:rPr>
          <w:rFonts w:ascii="Times New Roman" w:hAnsi="Times New Roman" w:cs="Times New Roman"/>
          <w:b/>
          <w:bCs/>
          <w:i/>
          <w:iCs/>
        </w:rPr>
        <w:t xml:space="preserve">of the Ambient IoT devices to operate successfully within an inventory round </w:t>
      </w:r>
      <w:r w:rsidR="00AA262E">
        <w:rPr>
          <w:rFonts w:ascii="Times New Roman" w:hAnsi="Times New Roman" w:cs="Times New Roman"/>
          <w:b/>
          <w:bCs/>
          <w:i/>
          <w:iCs/>
        </w:rPr>
        <w:t xml:space="preserve">without going into outage and the sustainable operation time </w:t>
      </w:r>
      <w:r w:rsidR="00057F44">
        <w:rPr>
          <w:rFonts w:ascii="Times New Roman" w:hAnsi="Times New Roman" w:cs="Times New Roman"/>
          <w:b/>
          <w:bCs/>
          <w:i/>
          <w:iCs/>
        </w:rPr>
        <w:t>of a</w:t>
      </w:r>
      <w:r w:rsidR="00AA262E">
        <w:rPr>
          <w:rFonts w:ascii="Times New Roman" w:hAnsi="Times New Roman" w:cs="Times New Roman"/>
          <w:b/>
          <w:bCs/>
          <w:i/>
          <w:iCs/>
        </w:rPr>
        <w:t xml:space="preserve"> device </w:t>
      </w:r>
      <w:r>
        <w:rPr>
          <w:rFonts w:ascii="Times New Roman" w:hAnsi="Times New Roman" w:cs="Times New Roman"/>
          <w:b/>
          <w:bCs/>
          <w:i/>
          <w:iCs/>
        </w:rPr>
        <w:t xml:space="preserve">varies </w:t>
      </w:r>
      <w:r w:rsidR="00AA262E">
        <w:rPr>
          <w:rFonts w:ascii="Times New Roman" w:hAnsi="Times New Roman" w:cs="Times New Roman"/>
          <w:b/>
          <w:bCs/>
          <w:i/>
          <w:iCs/>
        </w:rPr>
        <w:t xml:space="preserve">with </w:t>
      </w:r>
      <w:r>
        <w:rPr>
          <w:rFonts w:ascii="Times New Roman" w:hAnsi="Times New Roman" w:cs="Times New Roman"/>
          <w:b/>
          <w:bCs/>
          <w:i/>
          <w:iCs/>
        </w:rPr>
        <w:t xml:space="preserve">the distance from the emitter. </w:t>
      </w:r>
    </w:p>
    <w:p w14:paraId="78FC9A69" w14:textId="4E5AAD0C" w:rsidR="00207627" w:rsidRDefault="00207627" w:rsidP="00051BD4">
      <w:pPr>
        <w:jc w:val="both"/>
        <w:rPr>
          <w:rFonts w:ascii="Times New Roman" w:hAnsi="Times New Roman" w:cs="Times New Roman"/>
          <w:b/>
          <w:bCs/>
          <w:i/>
          <w:iCs/>
        </w:rPr>
      </w:pPr>
      <w:r>
        <w:rPr>
          <w:rFonts w:ascii="Times New Roman" w:hAnsi="Times New Roman" w:cs="Times New Roman"/>
          <w:b/>
          <w:bCs/>
          <w:i/>
          <w:iCs/>
        </w:rPr>
        <w:t xml:space="preserve">Observation </w:t>
      </w:r>
      <w:r w:rsidR="006C6B9B">
        <w:rPr>
          <w:rFonts w:ascii="Times New Roman" w:hAnsi="Times New Roman" w:cs="Times New Roman"/>
          <w:b/>
          <w:bCs/>
          <w:i/>
          <w:iCs/>
        </w:rPr>
        <w:t>5</w:t>
      </w:r>
      <w:r>
        <w:rPr>
          <w:rFonts w:ascii="Times New Roman" w:hAnsi="Times New Roman" w:cs="Times New Roman"/>
          <w:b/>
          <w:bCs/>
          <w:i/>
          <w:iCs/>
        </w:rPr>
        <w:t xml:space="preserve">: Energy harvesting having positive impact on the sustainable operation time of the Ambient IoT device. </w:t>
      </w:r>
    </w:p>
    <w:p w14:paraId="68B7564C" w14:textId="2D0D7261" w:rsidR="00207627" w:rsidRDefault="00207627" w:rsidP="00051BD4">
      <w:pPr>
        <w:jc w:val="both"/>
        <w:rPr>
          <w:rFonts w:ascii="Times New Roman" w:hAnsi="Times New Roman" w:cs="Times New Roman"/>
          <w:b/>
          <w:bCs/>
          <w:i/>
          <w:iCs/>
        </w:rPr>
      </w:pPr>
      <w:r>
        <w:rPr>
          <w:rFonts w:ascii="Times New Roman" w:hAnsi="Times New Roman" w:cs="Times New Roman"/>
          <w:b/>
          <w:bCs/>
          <w:i/>
          <w:iCs/>
        </w:rPr>
        <w:t xml:space="preserve">Proposal </w:t>
      </w:r>
      <w:r w:rsidR="006C6B9B">
        <w:rPr>
          <w:rFonts w:ascii="Times New Roman" w:hAnsi="Times New Roman" w:cs="Times New Roman"/>
          <w:b/>
          <w:bCs/>
          <w:i/>
          <w:iCs/>
        </w:rPr>
        <w:t>14</w:t>
      </w:r>
      <w:r>
        <w:rPr>
          <w:rFonts w:ascii="Times New Roman" w:hAnsi="Times New Roman" w:cs="Times New Roman"/>
          <w:b/>
          <w:bCs/>
          <w:i/>
          <w:iCs/>
        </w:rPr>
        <w:t>: Evaluate the sustainable operation</w:t>
      </w:r>
      <w:r w:rsidR="009E2C16">
        <w:rPr>
          <w:rFonts w:ascii="Times New Roman" w:hAnsi="Times New Roman" w:cs="Times New Roman"/>
          <w:b/>
          <w:bCs/>
          <w:i/>
          <w:iCs/>
        </w:rPr>
        <w:t>al</w:t>
      </w:r>
      <w:r>
        <w:rPr>
          <w:rFonts w:ascii="Times New Roman" w:hAnsi="Times New Roman" w:cs="Times New Roman"/>
          <w:b/>
          <w:bCs/>
          <w:i/>
          <w:iCs/>
        </w:rPr>
        <w:t xml:space="preserve"> duration of Ambient IoT devices with and without Energy harvesting within an inventory round. </w:t>
      </w:r>
    </w:p>
    <w:p w14:paraId="66946226" w14:textId="77777777" w:rsidR="00041ADA" w:rsidRDefault="00041ADA" w:rsidP="00041ADA">
      <w:pPr>
        <w:pStyle w:val="Heading1"/>
      </w:pPr>
      <w:r w:rsidRPr="00041ADA">
        <w:t>Conclusion</w:t>
      </w:r>
    </w:p>
    <w:p w14:paraId="7916D241" w14:textId="74CB7D2A" w:rsidR="00B11D3A" w:rsidRPr="00B11D3A" w:rsidRDefault="00217A3A" w:rsidP="00B11D3A">
      <w:pPr>
        <w:pStyle w:val="BodyText"/>
        <w:rPr>
          <w:rFonts w:cs="Arial"/>
          <w:sz w:val="22"/>
          <w:szCs w:val="22"/>
          <w:lang w:val="en-US"/>
        </w:rPr>
      </w:pPr>
      <w:bookmarkStart w:id="9" w:name="_Hlk101873554"/>
      <w:r>
        <w:rPr>
          <w:rFonts w:cs="Arial"/>
          <w:sz w:val="22"/>
          <w:szCs w:val="22"/>
          <w:lang w:val="en-US"/>
        </w:rPr>
        <w:t>B</w:t>
      </w:r>
      <w:r w:rsidR="00B11D3A" w:rsidRPr="00DB6A01">
        <w:rPr>
          <w:rFonts w:cs="Arial"/>
          <w:sz w:val="22"/>
          <w:szCs w:val="22"/>
          <w:lang w:val="en-US"/>
        </w:rPr>
        <w:t xml:space="preserve">elow is the summary of proposals </w:t>
      </w:r>
      <w:r w:rsidR="00B11D3A">
        <w:rPr>
          <w:rFonts w:cs="Arial"/>
          <w:sz w:val="22"/>
          <w:szCs w:val="22"/>
          <w:lang w:val="en-US"/>
        </w:rPr>
        <w:t xml:space="preserve">and observations </w:t>
      </w:r>
      <w:r w:rsidR="00B11D3A" w:rsidRPr="00DB6A01">
        <w:rPr>
          <w:rFonts w:cs="Arial"/>
          <w:sz w:val="22"/>
          <w:szCs w:val="22"/>
          <w:lang w:val="en-US"/>
        </w:rPr>
        <w:t>from our contribution</w:t>
      </w:r>
      <w:r w:rsidR="00B11D3A">
        <w:rPr>
          <w:rFonts w:cs="Arial"/>
          <w:sz w:val="22"/>
          <w:szCs w:val="22"/>
          <w:lang w:val="en-US"/>
        </w:rPr>
        <w:t>.</w:t>
      </w:r>
      <w:r w:rsidR="00B11D3A" w:rsidRPr="00DB6A01">
        <w:rPr>
          <w:rFonts w:cs="Arial"/>
          <w:sz w:val="22"/>
          <w:szCs w:val="22"/>
          <w:lang w:val="en-US"/>
        </w:rPr>
        <w:t xml:space="preserve"> </w:t>
      </w:r>
      <w:bookmarkEnd w:id="9"/>
    </w:p>
    <w:p w14:paraId="4A699189" w14:textId="77777777" w:rsidR="00217A3A" w:rsidRDefault="00217A3A" w:rsidP="00217A3A">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Pr>
          <w:rFonts w:ascii="Times New Roman" w:hAnsi="Times New Roman" w:cs="Times New Roman"/>
          <w:b/>
          <w:bCs/>
          <w:i/>
          <w:iCs/>
          <w:lang w:eastAsia="en-US"/>
        </w:rPr>
        <w:t>1</w:t>
      </w:r>
      <w:r w:rsidRPr="00AD33CB">
        <w:rPr>
          <w:rFonts w:ascii="Times New Roman" w:hAnsi="Times New Roman" w:cs="Times New Roman"/>
          <w:b/>
          <w:bCs/>
          <w:i/>
          <w:iCs/>
          <w:lang w:eastAsia="en-US"/>
        </w:rPr>
        <w:t>: Consider the candidate target peak power consumption for the passive Ambient IoT device type 2B containing amplification and storage between 300 to 500 µW.</w:t>
      </w:r>
    </w:p>
    <w:p w14:paraId="34092D0C" w14:textId="77777777" w:rsidR="00217A3A" w:rsidRDefault="00217A3A" w:rsidP="00217A3A">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Pr>
          <w:rFonts w:ascii="Times New Roman" w:hAnsi="Times New Roman" w:cs="Times New Roman"/>
          <w:b/>
          <w:bCs/>
          <w:i/>
          <w:iCs/>
          <w:lang w:eastAsia="en-US"/>
        </w:rPr>
        <w:t>2</w:t>
      </w:r>
      <w:r w:rsidRPr="00AD33CB">
        <w:rPr>
          <w:rFonts w:ascii="Times New Roman" w:hAnsi="Times New Roman" w:cs="Times New Roman"/>
          <w:b/>
          <w:bCs/>
          <w:i/>
          <w:iCs/>
          <w:lang w:eastAsia="en-US"/>
        </w:rPr>
        <w:t>: Consider the candidate target peak power consumption for the active Ambient IoT device type 2A containing amplification and storage between 500 to 1000 µW.</w:t>
      </w:r>
    </w:p>
    <w:p w14:paraId="1B35C291" w14:textId="77777777" w:rsidR="00217A3A" w:rsidRDefault="00217A3A" w:rsidP="00217A3A">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Pr>
          <w:rFonts w:ascii="Times New Roman" w:hAnsi="Times New Roman" w:cs="Times New Roman"/>
          <w:b/>
          <w:bCs/>
          <w:i/>
          <w:iCs/>
          <w:lang w:eastAsia="en-US"/>
        </w:rPr>
        <w:t>3</w:t>
      </w:r>
      <w:r w:rsidRPr="00AD33CB">
        <w:rPr>
          <w:rFonts w:ascii="Times New Roman" w:hAnsi="Times New Roman" w:cs="Times New Roman"/>
          <w:b/>
          <w:bCs/>
          <w:i/>
          <w:iCs/>
          <w:lang w:eastAsia="en-US"/>
        </w:rPr>
        <w:t xml:space="preserve">: </w:t>
      </w:r>
      <w:r>
        <w:rPr>
          <w:rFonts w:ascii="Times New Roman" w:hAnsi="Times New Roman" w:cs="Times New Roman"/>
          <w:b/>
          <w:bCs/>
          <w:i/>
          <w:iCs/>
          <w:lang w:eastAsia="en-US"/>
        </w:rPr>
        <w:t>For evaluating Ambient IoT, for example for synchronization evaluation, c</w:t>
      </w:r>
      <w:r w:rsidRPr="00AD33CB">
        <w:rPr>
          <w:rFonts w:ascii="Times New Roman" w:hAnsi="Times New Roman" w:cs="Times New Roman"/>
          <w:b/>
          <w:bCs/>
          <w:i/>
          <w:iCs/>
          <w:lang w:eastAsia="en-US"/>
        </w:rPr>
        <w:t>onsider</w:t>
      </w:r>
      <w:r>
        <w:rPr>
          <w:rFonts w:ascii="Times New Roman" w:hAnsi="Times New Roman" w:cs="Times New Roman"/>
          <w:b/>
          <w:bCs/>
          <w:i/>
          <w:iCs/>
          <w:lang w:eastAsia="en-US"/>
        </w:rPr>
        <w:t xml:space="preserve"> different initial sampling frequency offset based on the device type and the supported receiver architecture.</w:t>
      </w:r>
    </w:p>
    <w:p w14:paraId="7875F244" w14:textId="77777777" w:rsidR="00217A3A" w:rsidRPr="003E5D8B" w:rsidRDefault="00217A3A" w:rsidP="00217A3A">
      <w:pPr>
        <w:pStyle w:val="ListParagraph"/>
        <w:numPr>
          <w:ilvl w:val="0"/>
          <w:numId w:val="98"/>
        </w:numPr>
        <w:ind w:leftChars="0"/>
        <w:jc w:val="both"/>
        <w:rPr>
          <w:rFonts w:ascii="Times New Roman" w:hAnsi="Times New Roman" w:cs="Times New Roman"/>
          <w:b/>
          <w:bCs/>
          <w:i/>
          <w:iCs/>
          <w:lang w:eastAsia="en-US"/>
        </w:rPr>
      </w:pPr>
      <w:r w:rsidRPr="003E5D8B">
        <w:rPr>
          <w:rFonts w:ascii="Times New Roman" w:hAnsi="Times New Roman" w:cs="Times New Roman"/>
          <w:b/>
          <w:bCs/>
          <w:i/>
          <w:iCs/>
          <w:lang w:eastAsia="en-US"/>
        </w:rPr>
        <w:t xml:space="preserve">Device type 1 and Device type </w:t>
      </w:r>
      <w:r>
        <w:rPr>
          <w:rFonts w:ascii="Times New Roman" w:hAnsi="Times New Roman" w:cs="Times New Roman"/>
          <w:b/>
          <w:bCs/>
          <w:i/>
          <w:iCs/>
          <w:lang w:eastAsia="en-US"/>
        </w:rPr>
        <w:t>2</w:t>
      </w:r>
      <w:r w:rsidRPr="003E5D8B">
        <w:rPr>
          <w:rFonts w:ascii="Times New Roman" w:hAnsi="Times New Roman" w:cs="Times New Roman"/>
          <w:b/>
          <w:bCs/>
          <w:i/>
          <w:iCs/>
          <w:lang w:eastAsia="en-US"/>
        </w:rPr>
        <w:t>a</w:t>
      </w:r>
      <w:r>
        <w:rPr>
          <w:rFonts w:ascii="Times New Roman" w:hAnsi="Times New Roman" w:cs="Times New Roman"/>
          <w:b/>
          <w:bCs/>
          <w:i/>
          <w:iCs/>
          <w:lang w:eastAsia="en-US"/>
        </w:rPr>
        <w:t xml:space="preserve"> : </w:t>
      </w:r>
      <w:r>
        <w:rPr>
          <w:rFonts w:ascii="Times New Roman" w:hAnsi="Times New Roman" w:cs="Times New Roman"/>
          <w:b/>
          <w:bCs/>
          <w:lang w:eastAsia="en-US"/>
        </w:rPr>
        <w:t>10^4 - 10^5 ppm</w:t>
      </w:r>
    </w:p>
    <w:p w14:paraId="5FDC0BE1" w14:textId="77777777" w:rsidR="00217A3A" w:rsidRPr="00F24518" w:rsidRDefault="00217A3A" w:rsidP="00217A3A">
      <w:pPr>
        <w:pStyle w:val="ListParagraph"/>
        <w:numPr>
          <w:ilvl w:val="0"/>
          <w:numId w:val="98"/>
        </w:numPr>
        <w:ind w:leftChars="0"/>
        <w:jc w:val="both"/>
        <w:rPr>
          <w:rFonts w:ascii="Times New Roman" w:hAnsi="Times New Roman" w:cs="Times New Roman"/>
          <w:b/>
          <w:bCs/>
          <w:i/>
          <w:iCs/>
          <w:lang w:eastAsia="en-US"/>
        </w:rPr>
      </w:pPr>
      <w:r w:rsidRPr="00F24518">
        <w:rPr>
          <w:rFonts w:ascii="Times New Roman" w:hAnsi="Times New Roman" w:cs="Times New Roman"/>
          <w:b/>
          <w:bCs/>
          <w:i/>
          <w:iCs/>
          <w:lang w:eastAsia="en-US"/>
        </w:rPr>
        <w:t xml:space="preserve">Device type </w:t>
      </w:r>
      <w:r>
        <w:rPr>
          <w:rFonts w:ascii="Times New Roman" w:hAnsi="Times New Roman" w:cs="Times New Roman"/>
          <w:b/>
          <w:bCs/>
          <w:i/>
          <w:iCs/>
          <w:lang w:eastAsia="en-US"/>
        </w:rPr>
        <w:t xml:space="preserve">2b: </w:t>
      </w:r>
      <w:r>
        <w:rPr>
          <w:rFonts w:ascii="Times New Roman" w:hAnsi="Times New Roman" w:cs="Times New Roman"/>
          <w:b/>
          <w:bCs/>
          <w:lang w:eastAsia="en-US"/>
        </w:rPr>
        <w:t>10^3 - 10^4 ppm</w:t>
      </w:r>
    </w:p>
    <w:p w14:paraId="16D368ED" w14:textId="77777777" w:rsidR="00217A3A" w:rsidRPr="00CA315A" w:rsidRDefault="00217A3A" w:rsidP="00217A3A">
      <w:pPr>
        <w:rPr>
          <w:rFonts w:ascii="Times New Roman" w:hAnsi="Times New Roman" w:cs="Times New Roman"/>
          <w:b/>
          <w:bCs/>
          <w:i/>
          <w:iCs/>
          <w:lang w:eastAsia="en-US"/>
        </w:rPr>
      </w:pPr>
      <w:r w:rsidRPr="00CA315A">
        <w:rPr>
          <w:rFonts w:ascii="Times New Roman" w:hAnsi="Times New Roman" w:cs="Times New Roman"/>
          <w:b/>
          <w:bCs/>
          <w:i/>
          <w:iCs/>
          <w:lang w:eastAsia="en-US"/>
        </w:rPr>
        <w:t xml:space="preserve">Proposal </w:t>
      </w:r>
      <w:r>
        <w:rPr>
          <w:rFonts w:ascii="Times New Roman" w:hAnsi="Times New Roman" w:cs="Times New Roman"/>
          <w:b/>
          <w:bCs/>
          <w:i/>
          <w:iCs/>
          <w:lang w:eastAsia="en-US"/>
        </w:rPr>
        <w:t>4</w:t>
      </w:r>
      <w:r w:rsidRPr="00CA315A">
        <w:rPr>
          <w:rFonts w:ascii="Times New Roman" w:hAnsi="Times New Roman" w:cs="Times New Roman"/>
          <w:b/>
          <w:bCs/>
          <w:i/>
          <w:iCs/>
          <w:lang w:eastAsia="en-US"/>
        </w:rPr>
        <w:t xml:space="preserve">: For evaluating Ambient IoT, consider candidate maximum TBS for UL transmission: </w:t>
      </w:r>
    </w:p>
    <w:p w14:paraId="476D1A19" w14:textId="77777777" w:rsidR="00217A3A" w:rsidRPr="00CA315A" w:rsidRDefault="00217A3A" w:rsidP="00217A3A">
      <w:pPr>
        <w:pStyle w:val="ListParagraph"/>
        <w:numPr>
          <w:ilvl w:val="0"/>
          <w:numId w:val="72"/>
        </w:numPr>
        <w:ind w:leftChars="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100-150 bits for Passive device Types 1, 2B </w:t>
      </w:r>
    </w:p>
    <w:p w14:paraId="3F8F0E4B" w14:textId="77777777" w:rsidR="00217A3A" w:rsidRPr="00CA315A" w:rsidRDefault="00217A3A" w:rsidP="00217A3A">
      <w:pPr>
        <w:pStyle w:val="ListParagraph"/>
        <w:numPr>
          <w:ilvl w:val="0"/>
          <w:numId w:val="72"/>
        </w:numPr>
        <w:ind w:leftChars="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200-250 bits for Active device Type 2A </w:t>
      </w:r>
    </w:p>
    <w:p w14:paraId="13A8CEF9" w14:textId="77777777" w:rsidR="00217A3A" w:rsidRDefault="00217A3A" w:rsidP="00217A3A">
      <w:pPr>
        <w:jc w:val="both"/>
        <w:rPr>
          <w:rFonts w:ascii="Times New Roman" w:hAnsi="Times New Roman" w:cs="Times New Roman"/>
          <w:b/>
          <w:bCs/>
          <w:i/>
          <w:iCs/>
          <w:lang w:eastAsia="en-US"/>
        </w:rPr>
      </w:pPr>
    </w:p>
    <w:p w14:paraId="0EC1E846" w14:textId="226EE736" w:rsidR="00217A3A" w:rsidRDefault="00217A3A" w:rsidP="00217A3A">
      <w:pPr>
        <w:jc w:val="both"/>
        <w:rPr>
          <w:rFonts w:ascii="Times New Roman" w:hAnsi="Times New Roman" w:cs="Times New Roman"/>
          <w:b/>
          <w:bCs/>
          <w:i/>
          <w:iCs/>
          <w:lang w:eastAsia="en-US"/>
        </w:rPr>
      </w:pPr>
      <w:r w:rsidRPr="00CA315A">
        <w:rPr>
          <w:rFonts w:ascii="Times New Roman" w:hAnsi="Times New Roman" w:cs="Times New Roman"/>
          <w:b/>
          <w:bCs/>
          <w:i/>
          <w:iCs/>
          <w:lang w:eastAsia="en-US"/>
        </w:rPr>
        <w:t xml:space="preserve">Proposal </w:t>
      </w:r>
      <w:r>
        <w:rPr>
          <w:rFonts w:ascii="Times New Roman" w:hAnsi="Times New Roman" w:cs="Times New Roman"/>
          <w:b/>
          <w:bCs/>
          <w:i/>
          <w:iCs/>
          <w:lang w:eastAsia="en-US"/>
        </w:rPr>
        <w:t>5</w:t>
      </w:r>
      <w:r w:rsidRPr="00CA315A">
        <w:rPr>
          <w:rFonts w:ascii="Times New Roman" w:hAnsi="Times New Roman" w:cs="Times New Roman"/>
          <w:b/>
          <w:bCs/>
          <w:i/>
          <w:iCs/>
          <w:lang w:eastAsia="en-US"/>
        </w:rPr>
        <w:t xml:space="preserve">: Consider long latency target of 10 seconds considering latency of inventory and actuator command use case requirement is provided as several seconds. </w:t>
      </w:r>
    </w:p>
    <w:p w14:paraId="3FF88139" w14:textId="77777777" w:rsidR="00217A3A" w:rsidRDefault="00217A3A" w:rsidP="00217A3A">
      <w:pPr>
        <w:pStyle w:val="ListParagraph"/>
        <w:numPr>
          <w:ilvl w:val="0"/>
          <w:numId w:val="9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Evaluate the sustainable operation time, energy harvesting, different scheduling mechanism within the inventory process and its impact on latency  </w:t>
      </w:r>
    </w:p>
    <w:p w14:paraId="3B823F99" w14:textId="77777777" w:rsidR="00217A3A" w:rsidRDefault="00217A3A" w:rsidP="00217A3A">
      <w:pPr>
        <w:pStyle w:val="ListParagraph"/>
        <w:ind w:leftChars="0" w:left="1080"/>
        <w:jc w:val="both"/>
        <w:rPr>
          <w:rFonts w:ascii="Times New Roman" w:hAnsi="Times New Roman" w:cs="Times New Roman"/>
          <w:b/>
          <w:bCs/>
          <w:i/>
          <w:iCs/>
          <w:lang w:eastAsia="en-US"/>
        </w:rPr>
      </w:pPr>
    </w:p>
    <w:p w14:paraId="0ECEACE6" w14:textId="77777777" w:rsidR="00217A3A" w:rsidRPr="00695B16" w:rsidRDefault="00217A3A" w:rsidP="00217A3A">
      <w:pPr>
        <w:jc w:val="both"/>
        <w:rPr>
          <w:rFonts w:ascii="Times New Roman" w:hAnsi="Times New Roman" w:cs="Times New Roman"/>
          <w:b/>
          <w:bCs/>
          <w:i/>
          <w:iCs/>
          <w:lang w:eastAsia="en-US"/>
        </w:rPr>
      </w:pPr>
      <w:r w:rsidRPr="00695B16">
        <w:rPr>
          <w:rFonts w:ascii="Times New Roman" w:hAnsi="Times New Roman" w:cs="Times New Roman"/>
          <w:b/>
          <w:bCs/>
          <w:i/>
          <w:iCs/>
          <w:lang w:eastAsia="en-US"/>
        </w:rPr>
        <w:t>Proposal 6: The following performance metric is considered for evaluation purpose only,</w:t>
      </w:r>
    </w:p>
    <w:p w14:paraId="29CB9EA4" w14:textId="77777777" w:rsidR="00217A3A" w:rsidRPr="00695B16" w:rsidRDefault="00217A3A" w:rsidP="00217A3A">
      <w:pPr>
        <w:pStyle w:val="ListParagraph"/>
        <w:numPr>
          <w:ilvl w:val="0"/>
          <w:numId w:val="105"/>
        </w:numPr>
        <w:ind w:leftChars="0"/>
        <w:jc w:val="both"/>
        <w:rPr>
          <w:rFonts w:ascii="Times New Roman" w:hAnsi="Times New Roman" w:cs="Times New Roman"/>
          <w:b/>
          <w:bCs/>
          <w:i/>
          <w:iCs/>
          <w:lang w:eastAsia="en-US"/>
        </w:rPr>
      </w:pPr>
      <w:r w:rsidRPr="00695B16">
        <w:rPr>
          <w:rFonts w:ascii="Times New Roman" w:hAnsi="Times New Roman" w:cs="Times New Roman"/>
          <w:b/>
          <w:bCs/>
          <w:i/>
          <w:iCs/>
          <w:lang w:eastAsia="en-US"/>
        </w:rPr>
        <w:t xml:space="preserve">Inventory completion time for multiple A-IoT devices [s] </w:t>
      </w:r>
    </w:p>
    <w:p w14:paraId="0391BE11" w14:textId="77777777" w:rsidR="00217A3A" w:rsidRPr="00695B16" w:rsidRDefault="00217A3A" w:rsidP="00217A3A">
      <w:pPr>
        <w:pStyle w:val="ListParagraph"/>
        <w:numPr>
          <w:ilvl w:val="0"/>
          <w:numId w:val="107"/>
        </w:numPr>
        <w:ind w:leftChars="0"/>
        <w:jc w:val="both"/>
        <w:rPr>
          <w:rFonts w:ascii="Times New Roman" w:hAnsi="Times New Roman" w:cs="Times New Roman"/>
          <w:b/>
          <w:bCs/>
          <w:i/>
          <w:iCs/>
          <w:lang w:eastAsia="en-US"/>
        </w:rPr>
      </w:pPr>
      <w:r w:rsidRPr="00695B16">
        <w:rPr>
          <w:rFonts w:ascii="Times New Roman" w:hAnsi="Times New Roman" w:cs="Times New Roman"/>
          <w:b/>
          <w:bCs/>
          <w:i/>
          <w:iCs/>
          <w:lang w:eastAsia="en-US"/>
        </w:rPr>
        <w:lastRenderedPageBreak/>
        <w:t>For inventory use case, the  ‘Inventory completion time for multiple A-IoT devices’ is defined as the time a reader successfully read completed the inventory process for [Z]% of A-IoT devices for a given number of reachable A-IoT devices within corresponding coverage by the reader</w:t>
      </w:r>
    </w:p>
    <w:p w14:paraId="09354668" w14:textId="77777777" w:rsidR="00217A3A" w:rsidRDefault="00217A3A" w:rsidP="00217A3A">
      <w:pPr>
        <w:pStyle w:val="ListParagraph"/>
        <w:numPr>
          <w:ilvl w:val="0"/>
          <w:numId w:val="107"/>
        </w:numPr>
        <w:ind w:leftChars="0"/>
        <w:jc w:val="both"/>
        <w:rPr>
          <w:rFonts w:ascii="Times New Roman" w:hAnsi="Times New Roman" w:cs="Times New Roman"/>
          <w:b/>
          <w:bCs/>
          <w:i/>
          <w:iCs/>
          <w:lang w:eastAsia="en-US"/>
        </w:rPr>
      </w:pPr>
      <w:r w:rsidRPr="00695B16">
        <w:rPr>
          <w:rFonts w:ascii="Times New Roman" w:hAnsi="Times New Roman" w:cs="Times New Roman"/>
          <w:b/>
          <w:bCs/>
          <w:i/>
          <w:iCs/>
          <w:lang w:eastAsia="en-US"/>
        </w:rPr>
        <w:t>FFS: Z = {99%(Mandatory), 90%(Optional)}</w:t>
      </w:r>
    </w:p>
    <w:p w14:paraId="6E6DAAE6" w14:textId="77777777" w:rsidR="00217A3A" w:rsidRDefault="00217A3A" w:rsidP="00217A3A">
      <w:pPr>
        <w:pStyle w:val="ListParagraph"/>
        <w:ind w:leftChars="0" w:left="1136"/>
        <w:jc w:val="both"/>
        <w:rPr>
          <w:rFonts w:ascii="Times New Roman" w:hAnsi="Times New Roman" w:cs="Times New Roman"/>
          <w:b/>
          <w:bCs/>
          <w:i/>
          <w:iCs/>
          <w:lang w:eastAsia="en-US"/>
        </w:rPr>
      </w:pPr>
    </w:p>
    <w:p w14:paraId="004231E5" w14:textId="77777777" w:rsidR="00217A3A" w:rsidRDefault="00217A3A" w:rsidP="00217A3A">
      <w:pPr>
        <w:pStyle w:val="ListParagraph"/>
        <w:ind w:leftChars="0" w:left="0"/>
        <w:jc w:val="both"/>
        <w:rPr>
          <w:rFonts w:ascii="Times New Roman" w:hAnsi="Times New Roman" w:cs="Times New Roman"/>
          <w:b/>
          <w:bCs/>
          <w:i/>
          <w:iCs/>
          <w:lang w:eastAsia="en-US"/>
        </w:rPr>
      </w:pPr>
      <w:r>
        <w:rPr>
          <w:rFonts w:ascii="Times New Roman" w:hAnsi="Times New Roman" w:cs="Times New Roman"/>
          <w:b/>
          <w:bCs/>
          <w:i/>
          <w:iCs/>
          <w:lang w:eastAsia="en-US"/>
        </w:rPr>
        <w:t>Proposal 7: The assumption to be considered for the invention completion time evaluation includes:</w:t>
      </w:r>
    </w:p>
    <w:p w14:paraId="0680C6E2" w14:textId="77777777" w:rsidR="00217A3A" w:rsidRDefault="00217A3A" w:rsidP="00217A3A">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Duration of the random access round (</w:t>
      </w:r>
      <w:proofErr w:type="spellStart"/>
      <w:r>
        <w:rPr>
          <w:rFonts w:ascii="Times New Roman" w:hAnsi="Times New Roman" w:cs="Times New Roman"/>
          <w:b/>
          <w:bCs/>
          <w:i/>
          <w:iCs/>
          <w:lang w:eastAsia="en-US"/>
        </w:rPr>
        <w:t>ms</w:t>
      </w:r>
      <w:proofErr w:type="spellEnd"/>
      <w:r>
        <w:rPr>
          <w:rFonts w:ascii="Times New Roman" w:hAnsi="Times New Roman" w:cs="Times New Roman"/>
          <w:b/>
          <w:bCs/>
          <w:i/>
          <w:iCs/>
          <w:lang w:eastAsia="en-US"/>
        </w:rPr>
        <w:t>)</w:t>
      </w:r>
    </w:p>
    <w:p w14:paraId="155A716C" w14:textId="77777777" w:rsidR="00217A3A" w:rsidRDefault="00217A3A" w:rsidP="00217A3A">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Device distribution </w:t>
      </w:r>
    </w:p>
    <w:p w14:paraId="49BDE941" w14:textId="77777777" w:rsidR="00217A3A" w:rsidRDefault="00217A3A" w:rsidP="00217A3A">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Number of Devices </w:t>
      </w:r>
    </w:p>
    <w:p w14:paraId="15AA2BEF" w14:textId="77777777" w:rsidR="00217A3A" w:rsidRDefault="00217A3A" w:rsidP="00217A3A">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Message size </w:t>
      </w:r>
    </w:p>
    <w:p w14:paraId="3C642C5E" w14:textId="77777777" w:rsidR="00217A3A" w:rsidRPr="00E44BF4" w:rsidRDefault="00217A3A" w:rsidP="00217A3A">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Capacitor sizes</w:t>
      </w:r>
    </w:p>
    <w:p w14:paraId="6A06E2FE" w14:textId="77777777" w:rsidR="00217A3A" w:rsidRDefault="00217A3A" w:rsidP="00217A3A">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Impact of sustainable operation time of the device including RF energy harvesting and the related component such as rectifier resistances, capacitance sizes, initial stored energy etc.,  </w:t>
      </w:r>
    </w:p>
    <w:p w14:paraId="253F2A1A" w14:textId="77777777" w:rsidR="00217A3A" w:rsidRDefault="00217A3A" w:rsidP="00217A3A">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Power consumption for Tx, sleep, Rx etc.,  for each device type</w:t>
      </w:r>
    </w:p>
    <w:p w14:paraId="033EFCA5" w14:textId="77777777" w:rsidR="00217A3A" w:rsidRPr="00695B16" w:rsidRDefault="00217A3A" w:rsidP="00217A3A">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Scheduling methodology e.g., slotted Aloha etc., </w:t>
      </w:r>
    </w:p>
    <w:p w14:paraId="7C31F400" w14:textId="77777777" w:rsidR="00217A3A" w:rsidRDefault="00217A3A" w:rsidP="00217A3A">
      <w:pPr>
        <w:jc w:val="both"/>
        <w:rPr>
          <w:rFonts w:ascii="Times New Roman" w:hAnsi="Times New Roman" w:cs="Times New Roman"/>
          <w:b/>
          <w:bCs/>
          <w:i/>
          <w:iCs/>
          <w:lang w:eastAsia="en-US"/>
        </w:rPr>
      </w:pPr>
    </w:p>
    <w:p w14:paraId="4FC44801" w14:textId="77777777" w:rsidR="00225686" w:rsidRDefault="00225686" w:rsidP="00225686">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w:t>
      </w:r>
      <w:r>
        <w:rPr>
          <w:rFonts w:ascii="Times New Roman" w:hAnsi="Times New Roman" w:cs="Times New Roman"/>
          <w:b/>
          <w:bCs/>
          <w:i/>
          <w:iCs/>
          <w:lang w:eastAsia="en-US"/>
        </w:rPr>
        <w:t xml:space="preserve"> 8</w:t>
      </w:r>
      <w:r w:rsidRPr="009A59EA">
        <w:rPr>
          <w:rFonts w:ascii="Times New Roman" w:hAnsi="Times New Roman" w:cs="Times New Roman"/>
          <w:b/>
          <w:bCs/>
          <w:i/>
          <w:iCs/>
          <w:lang w:eastAsia="en-US"/>
        </w:rPr>
        <w:t xml:space="preserve">: RAN1 should </w:t>
      </w:r>
      <w:r>
        <w:rPr>
          <w:rFonts w:ascii="Times New Roman" w:hAnsi="Times New Roman" w:cs="Times New Roman"/>
          <w:b/>
          <w:bCs/>
          <w:i/>
          <w:iCs/>
          <w:lang w:eastAsia="en-US"/>
        </w:rPr>
        <w:t>evaluate</w:t>
      </w:r>
      <w:r w:rsidRPr="009A59EA">
        <w:rPr>
          <w:rFonts w:ascii="Times New Roman" w:hAnsi="Times New Roman" w:cs="Times New Roman"/>
          <w:b/>
          <w:bCs/>
          <w:i/>
          <w:iCs/>
          <w:lang w:eastAsia="en-US"/>
        </w:rPr>
        <w:t xml:space="preserve"> the number of devices to be </w:t>
      </w:r>
      <w:proofErr w:type="spellStart"/>
      <w:r w:rsidRPr="009A59EA">
        <w:rPr>
          <w:rFonts w:ascii="Times New Roman" w:hAnsi="Times New Roman" w:cs="Times New Roman"/>
          <w:b/>
          <w:bCs/>
          <w:i/>
          <w:iCs/>
          <w:lang w:eastAsia="en-US"/>
        </w:rPr>
        <w:t>inventorized</w:t>
      </w:r>
      <w:proofErr w:type="spellEnd"/>
      <w:r w:rsidRPr="009A59EA">
        <w:rPr>
          <w:rFonts w:ascii="Times New Roman" w:hAnsi="Times New Roman" w:cs="Times New Roman"/>
          <w:b/>
          <w:bCs/>
          <w:i/>
          <w:iCs/>
          <w:lang w:eastAsia="en-US"/>
        </w:rPr>
        <w:t xml:space="preserve"> in a given area in an inventory round</w:t>
      </w:r>
      <w:r>
        <w:rPr>
          <w:rFonts w:ascii="Times New Roman" w:hAnsi="Times New Roman" w:cs="Times New Roman"/>
          <w:b/>
          <w:bCs/>
          <w:i/>
          <w:iCs/>
          <w:lang w:eastAsia="en-US"/>
        </w:rPr>
        <w:t xml:space="preserve">, considering  </w:t>
      </w:r>
    </w:p>
    <w:p w14:paraId="380B359E" w14:textId="77777777" w:rsidR="00225686" w:rsidRDefault="00225686" w:rsidP="00225686">
      <w:pPr>
        <w:pStyle w:val="ListParagraph"/>
        <w:numPr>
          <w:ilvl w:val="0"/>
          <w:numId w:val="9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Collision due to the number of devices participating in an inventory round. </w:t>
      </w:r>
    </w:p>
    <w:p w14:paraId="33A9D6AC" w14:textId="63D17273" w:rsidR="008A1901" w:rsidRDefault="00B22FE8" w:rsidP="00800707">
      <w:pPr>
        <w:pStyle w:val="ListParagraph"/>
        <w:numPr>
          <w:ilvl w:val="0"/>
          <w:numId w:val="95"/>
        </w:numPr>
        <w:ind w:leftChars="0"/>
        <w:jc w:val="both"/>
        <w:rPr>
          <w:rFonts w:ascii="Times New Roman" w:hAnsi="Times New Roman" w:cs="Times New Roman"/>
          <w:b/>
          <w:bCs/>
          <w:i/>
          <w:iCs/>
          <w:lang w:eastAsia="en-US"/>
        </w:rPr>
      </w:pPr>
      <w:r w:rsidRPr="00B22FE8">
        <w:rPr>
          <w:rFonts w:ascii="Times New Roman" w:hAnsi="Times New Roman" w:cs="Times New Roman"/>
          <w:b/>
          <w:bCs/>
          <w:i/>
          <w:iCs/>
          <w:lang w:eastAsia="en-US"/>
        </w:rPr>
        <w:t xml:space="preserve">Target latency considering the duty cycle within an inventory round. </w:t>
      </w:r>
    </w:p>
    <w:p w14:paraId="7BE095A7" w14:textId="77777777" w:rsidR="00B22FE8" w:rsidRPr="00B22FE8" w:rsidRDefault="00B22FE8" w:rsidP="00B22FE8">
      <w:pPr>
        <w:pStyle w:val="ListParagraph"/>
        <w:ind w:leftChars="0" w:left="360"/>
        <w:jc w:val="both"/>
        <w:rPr>
          <w:rFonts w:ascii="Times New Roman" w:hAnsi="Times New Roman" w:cs="Times New Roman"/>
          <w:b/>
          <w:bCs/>
          <w:i/>
          <w:iCs/>
          <w:lang w:eastAsia="en-US"/>
        </w:rPr>
      </w:pPr>
    </w:p>
    <w:p w14:paraId="016538BA" w14:textId="1955E7EF" w:rsidR="00C96856" w:rsidRPr="006607FD" w:rsidRDefault="00C96856" w:rsidP="00C96856">
      <w:pPr>
        <w:jc w:val="both"/>
        <w:rPr>
          <w:rFonts w:ascii="Times New Roman" w:hAnsi="Times New Roman" w:cs="Times New Roman"/>
          <w:b/>
          <w:bCs/>
          <w:i/>
          <w:iCs/>
          <w:lang w:eastAsia="en-US"/>
        </w:rPr>
      </w:pPr>
      <w:r w:rsidRPr="006607FD">
        <w:rPr>
          <w:rFonts w:ascii="Times New Roman" w:hAnsi="Times New Roman" w:cs="Times New Roman"/>
          <w:b/>
          <w:bCs/>
          <w:i/>
          <w:iCs/>
          <w:lang w:eastAsia="en-US"/>
        </w:rPr>
        <w:t xml:space="preserve">Proposal </w:t>
      </w:r>
      <w:r w:rsidR="00B22FE8">
        <w:rPr>
          <w:rFonts w:ascii="Times New Roman" w:hAnsi="Times New Roman" w:cs="Times New Roman"/>
          <w:b/>
          <w:bCs/>
          <w:i/>
          <w:iCs/>
          <w:lang w:eastAsia="en-US"/>
        </w:rPr>
        <w:t>9</w:t>
      </w:r>
      <w:r w:rsidRPr="006607FD">
        <w:rPr>
          <w:rFonts w:ascii="Times New Roman" w:hAnsi="Times New Roman" w:cs="Times New Roman"/>
          <w:b/>
          <w:bCs/>
          <w:i/>
          <w:iCs/>
          <w:lang w:eastAsia="en-US"/>
        </w:rPr>
        <w:t xml:space="preserve">: Evaluate the power consumption of the Ambient IoT device within </w:t>
      </w:r>
      <w:r>
        <w:rPr>
          <w:rFonts w:ascii="Times New Roman" w:hAnsi="Times New Roman" w:cs="Times New Roman"/>
          <w:b/>
          <w:bCs/>
          <w:i/>
          <w:iCs/>
          <w:lang w:eastAsia="en-US"/>
        </w:rPr>
        <w:t>a</w:t>
      </w:r>
      <w:r w:rsidRPr="006607FD">
        <w:rPr>
          <w:rFonts w:ascii="Times New Roman" w:hAnsi="Times New Roman" w:cs="Times New Roman"/>
          <w:b/>
          <w:bCs/>
          <w:i/>
          <w:iCs/>
          <w:lang w:eastAsia="en-US"/>
        </w:rPr>
        <w:t xml:space="preserve"> inventory round considering duty cycle-based operation, </w:t>
      </w:r>
    </w:p>
    <w:p w14:paraId="233DD89E" w14:textId="77777777" w:rsidR="00C96856" w:rsidRPr="006607FD" w:rsidRDefault="00C96856" w:rsidP="00C96856">
      <w:pPr>
        <w:pStyle w:val="ListParagraph"/>
        <w:numPr>
          <w:ilvl w:val="0"/>
          <w:numId w:val="104"/>
        </w:numPr>
        <w:ind w:leftChars="0"/>
        <w:jc w:val="both"/>
        <w:rPr>
          <w:rFonts w:ascii="Times New Roman" w:hAnsi="Times New Roman" w:cs="Times New Roman"/>
          <w:b/>
          <w:bCs/>
          <w:i/>
          <w:iCs/>
          <w:lang w:eastAsia="en-US"/>
        </w:rPr>
      </w:pPr>
      <w:r w:rsidRPr="006607FD">
        <w:rPr>
          <w:rFonts w:ascii="Times New Roman" w:hAnsi="Times New Roman" w:cs="Times New Roman"/>
          <w:b/>
          <w:bCs/>
          <w:i/>
          <w:iCs/>
          <w:lang w:eastAsia="en-US"/>
        </w:rPr>
        <w:t xml:space="preserve">Periodic Rx and synchronization </w:t>
      </w:r>
    </w:p>
    <w:p w14:paraId="16ABDCD9" w14:textId="77777777" w:rsidR="00C96856" w:rsidRPr="006607FD" w:rsidRDefault="00C96856" w:rsidP="00C96856">
      <w:pPr>
        <w:pStyle w:val="ListParagraph"/>
        <w:numPr>
          <w:ilvl w:val="0"/>
          <w:numId w:val="104"/>
        </w:numPr>
        <w:ind w:leftChars="0"/>
        <w:jc w:val="both"/>
        <w:rPr>
          <w:rFonts w:ascii="Times New Roman" w:hAnsi="Times New Roman" w:cs="Times New Roman"/>
          <w:b/>
          <w:bCs/>
          <w:i/>
          <w:iCs/>
          <w:lang w:eastAsia="en-US"/>
        </w:rPr>
      </w:pPr>
      <w:r w:rsidRPr="006607FD">
        <w:rPr>
          <w:rFonts w:ascii="Times New Roman" w:hAnsi="Times New Roman" w:cs="Times New Roman"/>
          <w:b/>
          <w:bCs/>
          <w:i/>
          <w:iCs/>
          <w:lang w:eastAsia="en-US"/>
        </w:rPr>
        <w:t xml:space="preserve">Minimum sleep state to maintain the RAM memory </w:t>
      </w:r>
    </w:p>
    <w:p w14:paraId="5A443FB1" w14:textId="77777777" w:rsidR="00C96856" w:rsidRPr="00304622" w:rsidRDefault="00C96856" w:rsidP="00C96856">
      <w:pPr>
        <w:pStyle w:val="ListParagraph"/>
        <w:numPr>
          <w:ilvl w:val="0"/>
          <w:numId w:val="104"/>
        </w:numPr>
        <w:ind w:leftChars="0"/>
        <w:jc w:val="both"/>
        <w:rPr>
          <w:rFonts w:ascii="Times New Roman" w:hAnsi="Times New Roman" w:cs="Times New Roman"/>
          <w:b/>
          <w:bCs/>
          <w:i/>
          <w:iCs/>
          <w:lang w:eastAsia="en-US"/>
        </w:rPr>
      </w:pPr>
      <w:r w:rsidRPr="006607FD">
        <w:rPr>
          <w:rFonts w:ascii="Times New Roman" w:hAnsi="Times New Roman" w:cs="Times New Roman"/>
          <w:b/>
          <w:bCs/>
          <w:i/>
          <w:iCs/>
          <w:lang w:eastAsia="en-US"/>
        </w:rPr>
        <w:t>Tx operation for transmitting random access and EPC ID</w:t>
      </w:r>
    </w:p>
    <w:p w14:paraId="437B0E8A" w14:textId="77777777" w:rsidR="00113EEE" w:rsidRPr="00225686" w:rsidRDefault="00113EEE" w:rsidP="00217A3A">
      <w:pPr>
        <w:jc w:val="both"/>
        <w:rPr>
          <w:rFonts w:ascii="Times New Roman" w:hAnsi="Times New Roman" w:cs="Times New Roman"/>
          <w:lang w:eastAsia="en-US"/>
        </w:rPr>
      </w:pPr>
    </w:p>
    <w:p w14:paraId="1572049F" w14:textId="5A7595D0" w:rsidR="00C96856" w:rsidRPr="00015390" w:rsidRDefault="00C96856" w:rsidP="00C96856">
      <w:pPr>
        <w:jc w:val="both"/>
        <w:rPr>
          <w:rFonts w:ascii="Times New Roman" w:hAnsi="Times New Roman" w:cs="Times New Roman"/>
          <w:b/>
          <w:bCs/>
          <w:i/>
          <w:iCs/>
          <w:lang w:eastAsia="en-US"/>
        </w:rPr>
      </w:pPr>
      <w:r w:rsidRPr="00015390">
        <w:rPr>
          <w:rFonts w:ascii="Times New Roman" w:hAnsi="Times New Roman" w:cs="Times New Roman"/>
          <w:b/>
          <w:bCs/>
          <w:i/>
          <w:iCs/>
          <w:lang w:eastAsia="en-US"/>
        </w:rPr>
        <w:t xml:space="preserve">Observation </w:t>
      </w:r>
      <w:r w:rsidR="00B22FE8">
        <w:rPr>
          <w:rFonts w:ascii="Times New Roman" w:hAnsi="Times New Roman" w:cs="Times New Roman"/>
          <w:b/>
          <w:bCs/>
          <w:i/>
          <w:iCs/>
          <w:lang w:eastAsia="en-US"/>
        </w:rPr>
        <w:t>1</w:t>
      </w:r>
      <w:r w:rsidRPr="00015390">
        <w:rPr>
          <w:rFonts w:ascii="Times New Roman" w:hAnsi="Times New Roman" w:cs="Times New Roman"/>
          <w:b/>
          <w:bCs/>
          <w:i/>
          <w:iCs/>
          <w:lang w:eastAsia="en-US"/>
        </w:rPr>
        <w:t>:  The minimum capacitance size to sustainably operate the device within an inventory round varies with the received power i.e., E2H link budget</w:t>
      </w:r>
      <w:r>
        <w:rPr>
          <w:rFonts w:ascii="Times New Roman" w:hAnsi="Times New Roman" w:cs="Times New Roman"/>
          <w:b/>
          <w:bCs/>
          <w:i/>
          <w:iCs/>
          <w:lang w:eastAsia="en-US"/>
        </w:rPr>
        <w:t>.</w:t>
      </w:r>
      <w:r w:rsidRPr="00015390">
        <w:rPr>
          <w:rFonts w:ascii="Times New Roman" w:hAnsi="Times New Roman" w:cs="Times New Roman"/>
          <w:b/>
          <w:bCs/>
          <w:i/>
          <w:iCs/>
          <w:lang w:eastAsia="en-US"/>
        </w:rPr>
        <w:t xml:space="preserve">  </w:t>
      </w:r>
    </w:p>
    <w:p w14:paraId="5227F458" w14:textId="4517AE69" w:rsidR="00C96856" w:rsidRDefault="00C96856" w:rsidP="00C96856">
      <w:pPr>
        <w:jc w:val="both"/>
        <w:rPr>
          <w:rFonts w:ascii="Times New Roman" w:hAnsi="Times New Roman" w:cs="Times New Roman"/>
          <w:b/>
          <w:bCs/>
          <w:lang w:eastAsia="en-US"/>
        </w:rPr>
      </w:pPr>
      <w:r w:rsidRPr="00015390">
        <w:rPr>
          <w:rFonts w:ascii="Times New Roman" w:hAnsi="Times New Roman" w:cs="Times New Roman"/>
          <w:b/>
          <w:bCs/>
          <w:lang w:eastAsia="en-US"/>
        </w:rPr>
        <w:t xml:space="preserve">Proposal </w:t>
      </w:r>
      <w:r w:rsidR="00B22FE8">
        <w:rPr>
          <w:rFonts w:ascii="Times New Roman" w:hAnsi="Times New Roman" w:cs="Times New Roman"/>
          <w:b/>
          <w:bCs/>
          <w:lang w:eastAsia="en-US"/>
        </w:rPr>
        <w:t>10</w:t>
      </w:r>
      <w:r w:rsidRPr="00015390">
        <w:rPr>
          <w:rFonts w:ascii="Times New Roman" w:hAnsi="Times New Roman" w:cs="Times New Roman"/>
          <w:b/>
          <w:bCs/>
          <w:lang w:eastAsia="en-US"/>
        </w:rPr>
        <w:t>: Consider the outage probability as non-availability of energy from the capacitor to sustainably operates the Ambient IoT device within an inventory round</w:t>
      </w:r>
      <w:r>
        <w:rPr>
          <w:rFonts w:ascii="Times New Roman" w:hAnsi="Times New Roman" w:cs="Times New Roman"/>
          <w:b/>
          <w:bCs/>
          <w:lang w:eastAsia="en-US"/>
        </w:rPr>
        <w:t xml:space="preserve"> to transmit EPC ID</w:t>
      </w:r>
      <w:r w:rsidRPr="00015390">
        <w:rPr>
          <w:rFonts w:ascii="Times New Roman" w:hAnsi="Times New Roman" w:cs="Times New Roman"/>
          <w:b/>
          <w:bCs/>
          <w:lang w:eastAsia="en-US"/>
        </w:rPr>
        <w:t>.</w:t>
      </w:r>
    </w:p>
    <w:p w14:paraId="61D5B0BA" w14:textId="0DEEC2F6" w:rsidR="00C96856" w:rsidRPr="00015390" w:rsidRDefault="00C96856" w:rsidP="00C96856">
      <w:pPr>
        <w:jc w:val="both"/>
        <w:rPr>
          <w:rFonts w:ascii="Times New Roman" w:hAnsi="Times New Roman" w:cs="Times New Roman"/>
          <w:b/>
          <w:bCs/>
          <w:lang w:eastAsia="en-US"/>
        </w:rPr>
      </w:pPr>
      <w:r>
        <w:rPr>
          <w:rFonts w:ascii="Times New Roman" w:hAnsi="Times New Roman" w:cs="Times New Roman"/>
          <w:b/>
          <w:bCs/>
          <w:lang w:eastAsia="en-US"/>
        </w:rPr>
        <w:t xml:space="preserve">Proposal </w:t>
      </w:r>
      <w:r w:rsidR="00B22FE8">
        <w:rPr>
          <w:rFonts w:ascii="Times New Roman" w:hAnsi="Times New Roman" w:cs="Times New Roman"/>
          <w:b/>
          <w:bCs/>
          <w:lang w:eastAsia="en-US"/>
        </w:rPr>
        <w:t>11</w:t>
      </w:r>
      <w:r>
        <w:rPr>
          <w:rFonts w:ascii="Times New Roman" w:hAnsi="Times New Roman" w:cs="Times New Roman"/>
          <w:b/>
          <w:bCs/>
          <w:lang w:eastAsia="en-US"/>
        </w:rPr>
        <w:t xml:space="preserve">: Consider the rectifier efficiency as a function of received power for storing the harvested energy in device capacitor. </w:t>
      </w:r>
    </w:p>
    <w:p w14:paraId="2560908E" w14:textId="4CC5C08D" w:rsidR="00C96856" w:rsidRDefault="00C96856" w:rsidP="00C96856">
      <w:pPr>
        <w:jc w:val="both"/>
        <w:rPr>
          <w:rFonts w:ascii="Times New Roman" w:hAnsi="Times New Roman" w:cs="Times New Roman"/>
          <w:b/>
          <w:bCs/>
          <w:i/>
          <w:iCs/>
          <w:lang w:eastAsia="en-US"/>
        </w:rPr>
      </w:pPr>
      <w:r w:rsidRPr="00065878">
        <w:rPr>
          <w:rFonts w:ascii="Times New Roman" w:hAnsi="Times New Roman" w:cs="Times New Roman"/>
          <w:b/>
          <w:bCs/>
          <w:i/>
          <w:iCs/>
          <w:lang w:eastAsia="en-US"/>
        </w:rPr>
        <w:t xml:space="preserve">Observation </w:t>
      </w:r>
      <w:r w:rsidR="00B22FE8">
        <w:rPr>
          <w:rFonts w:ascii="Times New Roman" w:hAnsi="Times New Roman" w:cs="Times New Roman"/>
          <w:b/>
          <w:bCs/>
          <w:i/>
          <w:iCs/>
          <w:lang w:eastAsia="en-US"/>
        </w:rPr>
        <w:t>2</w:t>
      </w:r>
      <w:r w:rsidRPr="00065878">
        <w:rPr>
          <w:rFonts w:ascii="Times New Roman" w:hAnsi="Times New Roman" w:cs="Times New Roman"/>
          <w:b/>
          <w:bCs/>
          <w:i/>
          <w:iCs/>
          <w:lang w:eastAsia="en-US"/>
        </w:rPr>
        <w:t xml:space="preserve">: The required minimum capacitance size to sustainably operate the Ambient IoT device </w:t>
      </w:r>
      <w:r>
        <w:rPr>
          <w:rFonts w:ascii="Times New Roman" w:hAnsi="Times New Roman" w:cs="Times New Roman"/>
          <w:b/>
          <w:bCs/>
          <w:i/>
          <w:iCs/>
          <w:lang w:eastAsia="en-US"/>
        </w:rPr>
        <w:t>in a slotted Aloha scheme is 15µF.</w:t>
      </w:r>
    </w:p>
    <w:p w14:paraId="04964D2A" w14:textId="7C33AC4B" w:rsidR="00C96856" w:rsidRPr="00065878" w:rsidRDefault="00C96856" w:rsidP="00C96856">
      <w:pPr>
        <w:jc w:val="both"/>
        <w:rPr>
          <w:rFonts w:ascii="Times New Roman" w:hAnsi="Times New Roman" w:cs="Times New Roman"/>
          <w:b/>
          <w:bCs/>
          <w:i/>
          <w:iCs/>
          <w:lang w:eastAsia="en-US"/>
        </w:rPr>
      </w:pPr>
      <w:r>
        <w:rPr>
          <w:rFonts w:ascii="Times New Roman" w:hAnsi="Times New Roman" w:cs="Times New Roman"/>
          <w:b/>
          <w:bCs/>
          <w:i/>
          <w:iCs/>
          <w:lang w:eastAsia="en-US"/>
        </w:rPr>
        <w:t xml:space="preserve">Proposal </w:t>
      </w:r>
      <w:r w:rsidR="00B22FE8">
        <w:rPr>
          <w:rFonts w:ascii="Times New Roman" w:hAnsi="Times New Roman" w:cs="Times New Roman"/>
          <w:b/>
          <w:bCs/>
          <w:i/>
          <w:iCs/>
          <w:lang w:eastAsia="en-US"/>
        </w:rPr>
        <w:t>12</w:t>
      </w:r>
      <w:r>
        <w:rPr>
          <w:rFonts w:ascii="Times New Roman" w:hAnsi="Times New Roman" w:cs="Times New Roman"/>
          <w:b/>
          <w:bCs/>
          <w:i/>
          <w:iCs/>
          <w:lang w:eastAsia="en-US"/>
        </w:rPr>
        <w:t xml:space="preserve">: </w:t>
      </w:r>
      <w:r w:rsidR="00DB4F1F" w:rsidRPr="00F365BC">
        <w:rPr>
          <w:rFonts w:ascii="Times New Roman" w:hAnsi="Times New Roman" w:cs="Times New Roman"/>
          <w:b/>
          <w:bCs/>
          <w:i/>
          <w:iCs/>
          <w:lang w:eastAsia="ja-JP"/>
        </w:rPr>
        <w:t>Compare the always-on scenario</w:t>
      </w:r>
      <w:r w:rsidR="00DB4F1F">
        <w:rPr>
          <w:rFonts w:ascii="Times New Roman" w:hAnsi="Times New Roman" w:cs="Times New Roman"/>
          <w:b/>
          <w:bCs/>
          <w:i/>
          <w:iCs/>
          <w:lang w:eastAsia="ja-JP"/>
        </w:rPr>
        <w:t xml:space="preserve"> Vs</w:t>
      </w:r>
      <w:r w:rsidR="00DB4F1F" w:rsidRPr="00F365BC">
        <w:rPr>
          <w:rFonts w:ascii="Times New Roman" w:hAnsi="Times New Roman" w:cs="Times New Roman"/>
          <w:b/>
          <w:bCs/>
          <w:i/>
          <w:iCs/>
          <w:lang w:eastAsia="ja-JP"/>
        </w:rPr>
        <w:t xml:space="preserve"> duty cycle-based operation </w:t>
      </w:r>
      <w:r w:rsidR="00DB4F1F">
        <w:rPr>
          <w:rFonts w:ascii="Times New Roman" w:hAnsi="Times New Roman" w:cs="Times New Roman"/>
          <w:b/>
          <w:bCs/>
          <w:i/>
          <w:iCs/>
          <w:lang w:eastAsia="ja-JP"/>
        </w:rPr>
        <w:t>and study to extend the sustainable operation thereby lowering</w:t>
      </w:r>
      <w:r w:rsidR="00DB4F1F" w:rsidRPr="00F365BC">
        <w:rPr>
          <w:rFonts w:ascii="Times New Roman" w:hAnsi="Times New Roman" w:cs="Times New Roman"/>
          <w:b/>
          <w:bCs/>
          <w:i/>
          <w:iCs/>
          <w:lang w:eastAsia="ja-JP"/>
        </w:rPr>
        <w:t xml:space="preserve"> the required capacitance size of Ambient IoT device.  </w:t>
      </w:r>
    </w:p>
    <w:p w14:paraId="5249F897" w14:textId="2F0BAC59" w:rsidR="00C96856" w:rsidRDefault="00C96856" w:rsidP="00C96856">
      <w:pPr>
        <w:jc w:val="both"/>
        <w:rPr>
          <w:rFonts w:ascii="Times New Roman" w:hAnsi="Times New Roman" w:cs="Times New Roman"/>
          <w:b/>
          <w:bCs/>
          <w:i/>
          <w:iCs/>
          <w:lang w:eastAsia="en-US"/>
        </w:rPr>
      </w:pPr>
      <w:r w:rsidRPr="008A7ADF">
        <w:rPr>
          <w:rFonts w:ascii="Times New Roman" w:hAnsi="Times New Roman" w:cs="Times New Roman"/>
          <w:b/>
          <w:bCs/>
          <w:i/>
          <w:iCs/>
        </w:rPr>
        <w:t xml:space="preserve">Observation </w:t>
      </w:r>
      <w:r w:rsidR="00B22FE8">
        <w:rPr>
          <w:rFonts w:ascii="Times New Roman" w:hAnsi="Times New Roman" w:cs="Times New Roman"/>
          <w:b/>
          <w:bCs/>
          <w:i/>
          <w:iCs/>
        </w:rPr>
        <w:t>3</w:t>
      </w:r>
      <w:r w:rsidRPr="008A7ADF">
        <w:rPr>
          <w:rFonts w:ascii="Times New Roman" w:hAnsi="Times New Roman" w:cs="Times New Roman"/>
          <w:b/>
          <w:bCs/>
          <w:i/>
          <w:iCs/>
        </w:rPr>
        <w:t xml:space="preserve">:  </w:t>
      </w:r>
      <w:r w:rsidRPr="008A7ADF">
        <w:rPr>
          <w:rFonts w:ascii="Times New Roman" w:hAnsi="Times New Roman" w:cs="Times New Roman"/>
          <w:b/>
          <w:bCs/>
          <w:i/>
          <w:iCs/>
          <w:lang w:eastAsia="en-US"/>
        </w:rPr>
        <w:t>The minimum required capacitance size to achieve certain outage probability can be relaxed using energy aware scheduling</w:t>
      </w:r>
      <w:r>
        <w:rPr>
          <w:rFonts w:ascii="Times New Roman" w:hAnsi="Times New Roman" w:cs="Times New Roman"/>
          <w:b/>
          <w:bCs/>
          <w:i/>
          <w:iCs/>
          <w:lang w:eastAsia="en-US"/>
        </w:rPr>
        <w:t xml:space="preserve">. </w:t>
      </w:r>
    </w:p>
    <w:p w14:paraId="7AD29517" w14:textId="6273B79C" w:rsidR="00C96856" w:rsidRDefault="00C96856" w:rsidP="00C96856">
      <w:pPr>
        <w:jc w:val="both"/>
        <w:rPr>
          <w:rFonts w:ascii="Times New Roman" w:hAnsi="Times New Roman" w:cs="Times New Roman"/>
          <w:b/>
          <w:bCs/>
          <w:i/>
          <w:iCs/>
          <w:lang w:eastAsia="en-US"/>
        </w:rPr>
      </w:pPr>
      <w:r w:rsidRPr="006041F6">
        <w:rPr>
          <w:rFonts w:ascii="Times New Roman" w:hAnsi="Times New Roman" w:cs="Times New Roman"/>
          <w:b/>
          <w:bCs/>
          <w:i/>
          <w:iCs/>
          <w:lang w:eastAsia="en-US"/>
        </w:rPr>
        <w:t xml:space="preserve">Proposal </w:t>
      </w:r>
      <w:r w:rsidR="00B22FE8">
        <w:rPr>
          <w:rFonts w:ascii="Times New Roman" w:hAnsi="Times New Roman" w:cs="Times New Roman"/>
          <w:b/>
          <w:bCs/>
          <w:i/>
          <w:iCs/>
          <w:lang w:eastAsia="en-US"/>
        </w:rPr>
        <w:t>13</w:t>
      </w:r>
      <w:r w:rsidRPr="006041F6">
        <w:rPr>
          <w:rFonts w:ascii="Times New Roman" w:hAnsi="Times New Roman" w:cs="Times New Roman"/>
          <w:b/>
          <w:bCs/>
          <w:i/>
          <w:iCs/>
          <w:lang w:eastAsia="en-US"/>
        </w:rPr>
        <w:t>: Consider studying scheduling of Ambient IoT device by taking into consideration the available energy at the capacitor</w:t>
      </w:r>
      <w:r>
        <w:rPr>
          <w:rFonts w:ascii="Times New Roman" w:hAnsi="Times New Roman" w:cs="Times New Roman"/>
          <w:b/>
          <w:bCs/>
          <w:i/>
          <w:iCs/>
          <w:lang w:eastAsia="en-US"/>
        </w:rPr>
        <w:t xml:space="preserve"> and the received power. </w:t>
      </w:r>
      <w:r w:rsidRPr="006041F6">
        <w:rPr>
          <w:rFonts w:ascii="Times New Roman" w:hAnsi="Times New Roman" w:cs="Times New Roman"/>
          <w:b/>
          <w:bCs/>
          <w:i/>
          <w:iCs/>
          <w:lang w:eastAsia="en-US"/>
        </w:rPr>
        <w:t xml:space="preserve">  </w:t>
      </w:r>
    </w:p>
    <w:p w14:paraId="2C64A021" w14:textId="1C1D514A" w:rsidR="009E2C16" w:rsidRDefault="009E2C16" w:rsidP="009E2C16">
      <w:pPr>
        <w:jc w:val="both"/>
        <w:rPr>
          <w:rFonts w:ascii="Times New Roman" w:hAnsi="Times New Roman" w:cs="Times New Roman"/>
          <w:b/>
          <w:bCs/>
          <w:i/>
          <w:iCs/>
        </w:rPr>
      </w:pPr>
      <w:r>
        <w:rPr>
          <w:rFonts w:ascii="Times New Roman" w:hAnsi="Times New Roman" w:cs="Times New Roman"/>
          <w:b/>
          <w:bCs/>
          <w:i/>
          <w:iCs/>
        </w:rPr>
        <w:t xml:space="preserve">Observation </w:t>
      </w:r>
      <w:r w:rsidR="00B22FE8">
        <w:rPr>
          <w:rFonts w:ascii="Times New Roman" w:hAnsi="Times New Roman" w:cs="Times New Roman"/>
          <w:b/>
          <w:bCs/>
          <w:i/>
          <w:iCs/>
        </w:rPr>
        <w:t>4</w:t>
      </w:r>
      <w:r>
        <w:rPr>
          <w:rFonts w:ascii="Times New Roman" w:hAnsi="Times New Roman" w:cs="Times New Roman"/>
          <w:b/>
          <w:bCs/>
          <w:i/>
          <w:iCs/>
        </w:rPr>
        <w:t xml:space="preserve">: Sustainable operation time of the device is defined as the time duration of the Ambient IoT devices to operate successfully within an inventory round without going into outage and the sustainable operation time </w:t>
      </w:r>
      <w:r w:rsidR="00092318">
        <w:rPr>
          <w:rFonts w:ascii="Times New Roman" w:hAnsi="Times New Roman" w:cs="Times New Roman"/>
          <w:b/>
          <w:bCs/>
          <w:i/>
          <w:iCs/>
        </w:rPr>
        <w:t>of a</w:t>
      </w:r>
      <w:r>
        <w:rPr>
          <w:rFonts w:ascii="Times New Roman" w:hAnsi="Times New Roman" w:cs="Times New Roman"/>
          <w:b/>
          <w:bCs/>
          <w:i/>
          <w:iCs/>
        </w:rPr>
        <w:t xml:space="preserve"> device varies with the distance from the emitter. </w:t>
      </w:r>
    </w:p>
    <w:p w14:paraId="2B5FD6B3" w14:textId="248653D3" w:rsidR="009E2C16" w:rsidRDefault="009E2C16" w:rsidP="009E2C16">
      <w:pPr>
        <w:jc w:val="both"/>
        <w:rPr>
          <w:rFonts w:ascii="Times New Roman" w:hAnsi="Times New Roman" w:cs="Times New Roman"/>
          <w:b/>
          <w:bCs/>
          <w:i/>
          <w:iCs/>
        </w:rPr>
      </w:pPr>
      <w:r>
        <w:rPr>
          <w:rFonts w:ascii="Times New Roman" w:hAnsi="Times New Roman" w:cs="Times New Roman"/>
          <w:b/>
          <w:bCs/>
          <w:i/>
          <w:iCs/>
        </w:rPr>
        <w:lastRenderedPageBreak/>
        <w:t xml:space="preserve">Observation </w:t>
      </w:r>
      <w:r w:rsidR="00B22FE8">
        <w:rPr>
          <w:rFonts w:ascii="Times New Roman" w:hAnsi="Times New Roman" w:cs="Times New Roman"/>
          <w:b/>
          <w:bCs/>
          <w:i/>
          <w:iCs/>
        </w:rPr>
        <w:t>5</w:t>
      </w:r>
      <w:r>
        <w:rPr>
          <w:rFonts w:ascii="Times New Roman" w:hAnsi="Times New Roman" w:cs="Times New Roman"/>
          <w:b/>
          <w:bCs/>
          <w:i/>
          <w:iCs/>
        </w:rPr>
        <w:t xml:space="preserve">: Energy harvesting having positive impact on the sustainable operation time of the Ambient IoT device. </w:t>
      </w:r>
    </w:p>
    <w:p w14:paraId="16BC5A29" w14:textId="690E0762" w:rsidR="009E2C16" w:rsidRDefault="009E2C16" w:rsidP="009E2C16">
      <w:pPr>
        <w:jc w:val="both"/>
        <w:rPr>
          <w:rFonts w:ascii="Times New Roman" w:hAnsi="Times New Roman" w:cs="Times New Roman"/>
          <w:b/>
          <w:bCs/>
          <w:i/>
          <w:iCs/>
        </w:rPr>
      </w:pPr>
      <w:r>
        <w:rPr>
          <w:rFonts w:ascii="Times New Roman" w:hAnsi="Times New Roman" w:cs="Times New Roman"/>
          <w:b/>
          <w:bCs/>
          <w:i/>
          <w:iCs/>
        </w:rPr>
        <w:t xml:space="preserve">Proposal </w:t>
      </w:r>
      <w:r w:rsidR="00B22FE8">
        <w:rPr>
          <w:rFonts w:ascii="Times New Roman" w:hAnsi="Times New Roman" w:cs="Times New Roman"/>
          <w:b/>
          <w:bCs/>
          <w:i/>
          <w:iCs/>
        </w:rPr>
        <w:t>14</w:t>
      </w:r>
      <w:r>
        <w:rPr>
          <w:rFonts w:ascii="Times New Roman" w:hAnsi="Times New Roman" w:cs="Times New Roman"/>
          <w:b/>
          <w:bCs/>
          <w:i/>
          <w:iCs/>
        </w:rPr>
        <w:t xml:space="preserve">: Evaluate the sustainable operational duration of Ambient IoT devices with and without Energy harvesting within an inventory round. </w:t>
      </w:r>
    </w:p>
    <w:p w14:paraId="4E02C62B" w14:textId="77777777" w:rsidR="000C654B" w:rsidRPr="00936B9A" w:rsidRDefault="000C654B" w:rsidP="00936B9A">
      <w:pPr>
        <w:pStyle w:val="Heading1"/>
      </w:pPr>
      <w:r w:rsidRPr="00936B9A">
        <w:t>References</w:t>
      </w:r>
    </w:p>
    <w:p w14:paraId="6B035161" w14:textId="1BD67576" w:rsidR="002134BD" w:rsidRDefault="00EE51F8" w:rsidP="002134BD">
      <w:pPr>
        <w:pStyle w:val="References"/>
        <w:rPr>
          <w:lang w:bidi="en-US"/>
        </w:rPr>
      </w:pPr>
      <w:bookmarkStart w:id="10" w:name="_Ref7816821"/>
      <w:bookmarkStart w:id="11" w:name="_Ref21117639"/>
      <w:r>
        <w:t>RP-240</w:t>
      </w:r>
      <w:r w:rsidR="00357772">
        <w:t>826</w:t>
      </w:r>
      <w:r w:rsidR="002134BD" w:rsidRPr="00433EC8">
        <w:rPr>
          <w:lang w:bidi="en-US"/>
        </w:rPr>
        <w:t>, “</w:t>
      </w:r>
      <w:r w:rsidR="00357772">
        <w:rPr>
          <w:lang w:bidi="en-US"/>
        </w:rPr>
        <w:t>revised</w:t>
      </w:r>
      <w:r w:rsidRPr="00EE51F8">
        <w:rPr>
          <w:lang w:bidi="en-US"/>
        </w:rPr>
        <w:t xml:space="preserve"> SID: Study on solutions for Ambient IoT (Internet of Things) in NR</w:t>
      </w:r>
      <w:r w:rsidR="002134BD" w:rsidRPr="00433EC8">
        <w:rPr>
          <w:lang w:bidi="en-US"/>
        </w:rPr>
        <w:t>”, RAN#</w:t>
      </w:r>
      <w:r>
        <w:rPr>
          <w:lang w:bidi="en-US"/>
        </w:rPr>
        <w:t>10</w:t>
      </w:r>
      <w:r w:rsidR="00357772">
        <w:rPr>
          <w:lang w:bidi="en-US"/>
        </w:rPr>
        <w:t>3</w:t>
      </w:r>
      <w:r w:rsidR="002134BD" w:rsidRPr="00433EC8">
        <w:rPr>
          <w:lang w:bidi="en-US"/>
        </w:rPr>
        <w:t xml:space="preserve">, </w:t>
      </w:r>
      <w:r w:rsidR="00357772">
        <w:rPr>
          <w:lang w:bidi="en-US"/>
        </w:rPr>
        <w:t>March</w:t>
      </w:r>
      <w:r w:rsidR="002134BD" w:rsidRPr="00433EC8">
        <w:rPr>
          <w:lang w:bidi="en-US"/>
        </w:rPr>
        <w:t>. 202</w:t>
      </w:r>
      <w:r w:rsidR="00357772">
        <w:rPr>
          <w:lang w:bidi="en-US"/>
        </w:rPr>
        <w:t>4</w:t>
      </w:r>
      <w:r w:rsidR="002134BD" w:rsidRPr="00433EC8">
        <w:rPr>
          <w:lang w:bidi="en-US"/>
        </w:rPr>
        <w:t>.</w:t>
      </w:r>
      <w:bookmarkEnd w:id="10"/>
      <w:bookmarkEnd w:id="11"/>
    </w:p>
    <w:p w14:paraId="0D9F182E" w14:textId="11AB464F" w:rsidR="00880669" w:rsidRDefault="00EB6E7E" w:rsidP="00880669">
      <w:pPr>
        <w:pStyle w:val="References"/>
      </w:pPr>
      <w:r w:rsidRPr="00EB6E7E">
        <w:t>TR38.848, Study on Ambient IoT (Internet of Things) in RAN</w:t>
      </w:r>
    </w:p>
    <w:p w14:paraId="685ABE7B" w14:textId="0518331A" w:rsidR="00077B3F" w:rsidRPr="00A705D4" w:rsidRDefault="00A705D4" w:rsidP="00A705D4">
      <w:pPr>
        <w:pStyle w:val="References"/>
      </w:pPr>
      <w:r w:rsidRPr="00A705D4">
        <w:t>Joshua D. Griffin</w:t>
      </w:r>
      <w:r>
        <w:t>, et. al,</w:t>
      </w:r>
      <w:r w:rsidRPr="00A705D4">
        <w:t xml:space="preserve"> Complete Link Budgets for</w:t>
      </w:r>
      <w:r>
        <w:t xml:space="preserve"> </w:t>
      </w:r>
      <w:r w:rsidRPr="00A705D4">
        <w:t>Backscatter-Radio and RFID Systems</w:t>
      </w:r>
    </w:p>
    <w:p w14:paraId="019E9C30" w14:textId="77777777" w:rsidR="005473EA" w:rsidRPr="005473EA" w:rsidRDefault="005473EA" w:rsidP="005473EA">
      <w:pPr>
        <w:rPr>
          <w:lang w:eastAsia="en-US" w:bidi="en-US"/>
        </w:rPr>
      </w:pPr>
    </w:p>
    <w:p w14:paraId="5E16DA63" w14:textId="77777777" w:rsidR="00065864" w:rsidRPr="000C654B" w:rsidRDefault="00065864" w:rsidP="000C654B">
      <w:pPr>
        <w:pStyle w:val="BodyText"/>
        <w:rPr>
          <w:lang w:val="en-US"/>
        </w:rPr>
      </w:pPr>
    </w:p>
    <w:sectPr w:rsidR="00065864" w:rsidRPr="000C654B" w:rsidSect="00247005">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F2F860" w14:textId="77777777" w:rsidR="00362381" w:rsidRDefault="00362381" w:rsidP="000D45AD">
      <w:pPr>
        <w:spacing w:after="0" w:line="240" w:lineRule="auto"/>
      </w:pPr>
      <w:r>
        <w:separator/>
      </w:r>
    </w:p>
  </w:endnote>
  <w:endnote w:type="continuationSeparator" w:id="0">
    <w:p w14:paraId="673E7AB5" w14:textId="77777777" w:rsidR="00362381" w:rsidRDefault="00362381" w:rsidP="000D45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Light">
    <w:altName w:val="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0D63D1" w14:textId="77777777" w:rsidR="00362381" w:rsidRDefault="00362381" w:rsidP="000D45AD">
      <w:pPr>
        <w:spacing w:after="0" w:line="240" w:lineRule="auto"/>
      </w:pPr>
      <w:r>
        <w:separator/>
      </w:r>
    </w:p>
  </w:footnote>
  <w:footnote w:type="continuationSeparator" w:id="0">
    <w:p w14:paraId="575CFFF4" w14:textId="77777777" w:rsidR="00362381" w:rsidRDefault="00362381" w:rsidP="000D45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838EF"/>
    <w:multiLevelType w:val="hybridMultilevel"/>
    <w:tmpl w:val="BB74C790"/>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64036"/>
    <w:multiLevelType w:val="hybridMultilevel"/>
    <w:tmpl w:val="23AA81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2BE73B2"/>
    <w:multiLevelType w:val="multilevel"/>
    <w:tmpl w:val="02BE73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F13F9C"/>
    <w:multiLevelType w:val="multilevel"/>
    <w:tmpl w:val="51660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A6C7536"/>
    <w:multiLevelType w:val="hybridMultilevel"/>
    <w:tmpl w:val="D08E7E94"/>
    <w:lvl w:ilvl="0" w:tplc="04090001">
      <w:start w:val="1"/>
      <w:numFmt w:val="bullet"/>
      <w:lvlText w:val=""/>
      <w:lvlJc w:val="left"/>
      <w:pPr>
        <w:ind w:left="930" w:hanging="360"/>
      </w:pPr>
      <w:rPr>
        <w:rFonts w:ascii="Symbol" w:hAnsi="Symbol" w:hint="default"/>
      </w:rPr>
    </w:lvl>
    <w:lvl w:ilvl="1" w:tplc="04090003">
      <w:start w:val="1"/>
      <w:numFmt w:val="bullet"/>
      <w:lvlText w:val="o"/>
      <w:lvlJc w:val="left"/>
      <w:pPr>
        <w:ind w:left="1650" w:hanging="360"/>
      </w:pPr>
      <w:rPr>
        <w:rFonts w:ascii="Courier New" w:hAnsi="Courier New" w:cs="Courier New" w:hint="default"/>
      </w:rPr>
    </w:lvl>
    <w:lvl w:ilvl="2" w:tplc="04090005">
      <w:start w:val="1"/>
      <w:numFmt w:val="bullet"/>
      <w:lvlText w:val=""/>
      <w:lvlJc w:val="left"/>
      <w:pPr>
        <w:ind w:left="2370" w:hanging="360"/>
      </w:pPr>
      <w:rPr>
        <w:rFonts w:ascii="Wingdings" w:hAnsi="Wingdings" w:hint="default"/>
      </w:rPr>
    </w:lvl>
    <w:lvl w:ilvl="3" w:tplc="04090001">
      <w:start w:val="1"/>
      <w:numFmt w:val="bullet"/>
      <w:lvlText w:val=""/>
      <w:lvlJc w:val="left"/>
      <w:pPr>
        <w:ind w:left="3090" w:hanging="360"/>
      </w:pPr>
      <w:rPr>
        <w:rFonts w:ascii="Symbol" w:hAnsi="Symbol" w:hint="default"/>
      </w:rPr>
    </w:lvl>
    <w:lvl w:ilvl="4" w:tplc="04090003">
      <w:start w:val="1"/>
      <w:numFmt w:val="bullet"/>
      <w:lvlText w:val="o"/>
      <w:lvlJc w:val="left"/>
      <w:pPr>
        <w:ind w:left="3810" w:hanging="360"/>
      </w:pPr>
      <w:rPr>
        <w:rFonts w:ascii="Courier New" w:hAnsi="Courier New" w:cs="Courier New" w:hint="default"/>
      </w:rPr>
    </w:lvl>
    <w:lvl w:ilvl="5" w:tplc="04090005">
      <w:start w:val="1"/>
      <w:numFmt w:val="bullet"/>
      <w:lvlText w:val=""/>
      <w:lvlJc w:val="left"/>
      <w:pPr>
        <w:ind w:left="4530" w:hanging="360"/>
      </w:pPr>
      <w:rPr>
        <w:rFonts w:ascii="Wingdings" w:hAnsi="Wingdings" w:hint="default"/>
      </w:rPr>
    </w:lvl>
    <w:lvl w:ilvl="6" w:tplc="04090001">
      <w:start w:val="1"/>
      <w:numFmt w:val="bullet"/>
      <w:lvlText w:val=""/>
      <w:lvlJc w:val="left"/>
      <w:pPr>
        <w:ind w:left="5250" w:hanging="360"/>
      </w:pPr>
      <w:rPr>
        <w:rFonts w:ascii="Symbol" w:hAnsi="Symbol" w:hint="default"/>
      </w:rPr>
    </w:lvl>
    <w:lvl w:ilvl="7" w:tplc="04090003">
      <w:start w:val="1"/>
      <w:numFmt w:val="bullet"/>
      <w:lvlText w:val="o"/>
      <w:lvlJc w:val="left"/>
      <w:pPr>
        <w:ind w:left="5970" w:hanging="360"/>
      </w:pPr>
      <w:rPr>
        <w:rFonts w:ascii="Courier New" w:hAnsi="Courier New" w:cs="Courier New" w:hint="default"/>
      </w:rPr>
    </w:lvl>
    <w:lvl w:ilvl="8" w:tplc="04090005">
      <w:start w:val="1"/>
      <w:numFmt w:val="bullet"/>
      <w:lvlText w:val=""/>
      <w:lvlJc w:val="left"/>
      <w:pPr>
        <w:ind w:left="6690" w:hanging="360"/>
      </w:pPr>
      <w:rPr>
        <w:rFonts w:ascii="Wingdings" w:hAnsi="Wingdings" w:hint="default"/>
      </w:rPr>
    </w:lvl>
  </w:abstractNum>
  <w:abstractNum w:abstractNumId="8" w15:restartNumberingAfterBreak="0">
    <w:nsid w:val="0D244876"/>
    <w:multiLevelType w:val="hybridMultilevel"/>
    <w:tmpl w:val="2B14F0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0F804482"/>
    <w:multiLevelType w:val="multilevel"/>
    <w:tmpl w:val="0F804482"/>
    <w:lvl w:ilvl="0">
      <w:start w:val="1"/>
      <w:numFmt w:val="bullet"/>
      <w:lvlText w:val="•"/>
      <w:lvlJc w:val="left"/>
      <w:pPr>
        <w:tabs>
          <w:tab w:val="left" w:pos="720"/>
        </w:tabs>
        <w:ind w:left="720" w:hanging="360"/>
      </w:pPr>
      <w:rPr>
        <w:rFonts w:ascii="Arial" w:hAnsi="Arial" w:cs="Times New Roman"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2"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B24BC7"/>
    <w:multiLevelType w:val="hybridMultilevel"/>
    <w:tmpl w:val="C6CAE542"/>
    <w:lvl w:ilvl="0" w:tplc="A17EE944">
      <w:start w:val="1"/>
      <w:numFmt w:val="bullet"/>
      <w:lvlText w:val="•"/>
      <w:lvlJc w:val="left"/>
      <w:pPr>
        <w:tabs>
          <w:tab w:val="num" w:pos="720"/>
        </w:tabs>
        <w:ind w:left="720" w:hanging="360"/>
      </w:pPr>
      <w:rPr>
        <w:rFonts w:ascii="Arial" w:hAnsi="Arial" w:hint="default"/>
      </w:rPr>
    </w:lvl>
    <w:lvl w:ilvl="1" w:tplc="5706EE76">
      <w:start w:val="1"/>
      <w:numFmt w:val="bullet"/>
      <w:lvlText w:val="•"/>
      <w:lvlJc w:val="left"/>
      <w:pPr>
        <w:tabs>
          <w:tab w:val="num" w:pos="1440"/>
        </w:tabs>
        <w:ind w:left="1440" w:hanging="360"/>
      </w:pPr>
      <w:rPr>
        <w:rFonts w:ascii="Arial" w:hAnsi="Arial" w:hint="default"/>
      </w:rPr>
    </w:lvl>
    <w:lvl w:ilvl="2" w:tplc="B07060BA" w:tentative="1">
      <w:start w:val="1"/>
      <w:numFmt w:val="bullet"/>
      <w:lvlText w:val="•"/>
      <w:lvlJc w:val="left"/>
      <w:pPr>
        <w:tabs>
          <w:tab w:val="num" w:pos="2160"/>
        </w:tabs>
        <w:ind w:left="2160" w:hanging="360"/>
      </w:pPr>
      <w:rPr>
        <w:rFonts w:ascii="Arial" w:hAnsi="Arial" w:hint="default"/>
      </w:rPr>
    </w:lvl>
    <w:lvl w:ilvl="3" w:tplc="3204139C" w:tentative="1">
      <w:start w:val="1"/>
      <w:numFmt w:val="bullet"/>
      <w:lvlText w:val="•"/>
      <w:lvlJc w:val="left"/>
      <w:pPr>
        <w:tabs>
          <w:tab w:val="num" w:pos="2880"/>
        </w:tabs>
        <w:ind w:left="2880" w:hanging="360"/>
      </w:pPr>
      <w:rPr>
        <w:rFonts w:ascii="Arial" w:hAnsi="Arial" w:hint="default"/>
      </w:rPr>
    </w:lvl>
    <w:lvl w:ilvl="4" w:tplc="CF627EEE" w:tentative="1">
      <w:start w:val="1"/>
      <w:numFmt w:val="bullet"/>
      <w:lvlText w:val="•"/>
      <w:lvlJc w:val="left"/>
      <w:pPr>
        <w:tabs>
          <w:tab w:val="num" w:pos="3600"/>
        </w:tabs>
        <w:ind w:left="3600" w:hanging="360"/>
      </w:pPr>
      <w:rPr>
        <w:rFonts w:ascii="Arial" w:hAnsi="Arial" w:hint="default"/>
      </w:rPr>
    </w:lvl>
    <w:lvl w:ilvl="5" w:tplc="EEC0FF04" w:tentative="1">
      <w:start w:val="1"/>
      <w:numFmt w:val="bullet"/>
      <w:lvlText w:val="•"/>
      <w:lvlJc w:val="left"/>
      <w:pPr>
        <w:tabs>
          <w:tab w:val="num" w:pos="4320"/>
        </w:tabs>
        <w:ind w:left="4320" w:hanging="360"/>
      </w:pPr>
      <w:rPr>
        <w:rFonts w:ascii="Arial" w:hAnsi="Arial" w:hint="default"/>
      </w:rPr>
    </w:lvl>
    <w:lvl w:ilvl="6" w:tplc="DB4EE84C" w:tentative="1">
      <w:start w:val="1"/>
      <w:numFmt w:val="bullet"/>
      <w:lvlText w:val="•"/>
      <w:lvlJc w:val="left"/>
      <w:pPr>
        <w:tabs>
          <w:tab w:val="num" w:pos="5040"/>
        </w:tabs>
        <w:ind w:left="5040" w:hanging="360"/>
      </w:pPr>
      <w:rPr>
        <w:rFonts w:ascii="Arial" w:hAnsi="Arial" w:hint="default"/>
      </w:rPr>
    </w:lvl>
    <w:lvl w:ilvl="7" w:tplc="5F128EEC" w:tentative="1">
      <w:start w:val="1"/>
      <w:numFmt w:val="bullet"/>
      <w:lvlText w:val="•"/>
      <w:lvlJc w:val="left"/>
      <w:pPr>
        <w:tabs>
          <w:tab w:val="num" w:pos="5760"/>
        </w:tabs>
        <w:ind w:left="5760" w:hanging="360"/>
      </w:pPr>
      <w:rPr>
        <w:rFonts w:ascii="Arial" w:hAnsi="Arial" w:hint="default"/>
      </w:rPr>
    </w:lvl>
    <w:lvl w:ilvl="8" w:tplc="899EFDE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10FB2727"/>
    <w:multiLevelType w:val="hybridMultilevel"/>
    <w:tmpl w:val="6B1ED2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10E7136"/>
    <w:multiLevelType w:val="hybridMultilevel"/>
    <w:tmpl w:val="F718EF5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722D5F"/>
    <w:multiLevelType w:val="hybridMultilevel"/>
    <w:tmpl w:val="822EC88A"/>
    <w:lvl w:ilvl="0" w:tplc="04090003">
      <w:start w:val="1"/>
      <w:numFmt w:val="bullet"/>
      <w:lvlText w:val="o"/>
      <w:lvlJc w:val="left"/>
      <w:pPr>
        <w:ind w:left="440" w:hanging="440"/>
      </w:pPr>
      <w:rPr>
        <w:rFonts w:ascii="Courier New" w:hAnsi="Courier New" w:cs="Courier New"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13B07E89"/>
    <w:multiLevelType w:val="hybridMultilevel"/>
    <w:tmpl w:val="94D05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15993EEF"/>
    <w:multiLevelType w:val="multilevel"/>
    <w:tmpl w:val="12EE79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5A21DC7"/>
    <w:multiLevelType w:val="hybridMultilevel"/>
    <w:tmpl w:val="4752A8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16F5687B"/>
    <w:multiLevelType w:val="hybridMultilevel"/>
    <w:tmpl w:val="26F6383E"/>
    <w:lvl w:ilvl="0" w:tplc="0D12D5A8">
      <w:start w:val="1"/>
      <w:numFmt w:val="bullet"/>
      <w:lvlText w:val="•"/>
      <w:lvlJc w:val="left"/>
      <w:pPr>
        <w:tabs>
          <w:tab w:val="num" w:pos="720"/>
        </w:tabs>
        <w:ind w:left="720" w:hanging="360"/>
      </w:pPr>
      <w:rPr>
        <w:rFonts w:ascii="Arial" w:hAnsi="Arial" w:hint="default"/>
      </w:rPr>
    </w:lvl>
    <w:lvl w:ilvl="1" w:tplc="04487D4E">
      <w:numFmt w:val="bullet"/>
      <w:lvlText w:val="•"/>
      <w:lvlJc w:val="left"/>
      <w:pPr>
        <w:tabs>
          <w:tab w:val="num" w:pos="1440"/>
        </w:tabs>
        <w:ind w:left="1440" w:hanging="360"/>
      </w:pPr>
      <w:rPr>
        <w:rFonts w:ascii="Arial" w:hAnsi="Arial" w:hint="default"/>
      </w:rPr>
    </w:lvl>
    <w:lvl w:ilvl="2" w:tplc="9D125E1A" w:tentative="1">
      <w:start w:val="1"/>
      <w:numFmt w:val="bullet"/>
      <w:lvlText w:val="•"/>
      <w:lvlJc w:val="left"/>
      <w:pPr>
        <w:tabs>
          <w:tab w:val="num" w:pos="2160"/>
        </w:tabs>
        <w:ind w:left="2160" w:hanging="360"/>
      </w:pPr>
      <w:rPr>
        <w:rFonts w:ascii="Arial" w:hAnsi="Arial" w:hint="default"/>
      </w:rPr>
    </w:lvl>
    <w:lvl w:ilvl="3" w:tplc="884E808A" w:tentative="1">
      <w:start w:val="1"/>
      <w:numFmt w:val="bullet"/>
      <w:lvlText w:val="•"/>
      <w:lvlJc w:val="left"/>
      <w:pPr>
        <w:tabs>
          <w:tab w:val="num" w:pos="2880"/>
        </w:tabs>
        <w:ind w:left="2880" w:hanging="360"/>
      </w:pPr>
      <w:rPr>
        <w:rFonts w:ascii="Arial" w:hAnsi="Arial" w:hint="default"/>
      </w:rPr>
    </w:lvl>
    <w:lvl w:ilvl="4" w:tplc="A8FA323C" w:tentative="1">
      <w:start w:val="1"/>
      <w:numFmt w:val="bullet"/>
      <w:lvlText w:val="•"/>
      <w:lvlJc w:val="left"/>
      <w:pPr>
        <w:tabs>
          <w:tab w:val="num" w:pos="3600"/>
        </w:tabs>
        <w:ind w:left="3600" w:hanging="360"/>
      </w:pPr>
      <w:rPr>
        <w:rFonts w:ascii="Arial" w:hAnsi="Arial" w:hint="default"/>
      </w:rPr>
    </w:lvl>
    <w:lvl w:ilvl="5" w:tplc="71EC064A" w:tentative="1">
      <w:start w:val="1"/>
      <w:numFmt w:val="bullet"/>
      <w:lvlText w:val="•"/>
      <w:lvlJc w:val="left"/>
      <w:pPr>
        <w:tabs>
          <w:tab w:val="num" w:pos="4320"/>
        </w:tabs>
        <w:ind w:left="4320" w:hanging="360"/>
      </w:pPr>
      <w:rPr>
        <w:rFonts w:ascii="Arial" w:hAnsi="Arial" w:hint="default"/>
      </w:rPr>
    </w:lvl>
    <w:lvl w:ilvl="6" w:tplc="BC8A8F34" w:tentative="1">
      <w:start w:val="1"/>
      <w:numFmt w:val="bullet"/>
      <w:lvlText w:val="•"/>
      <w:lvlJc w:val="left"/>
      <w:pPr>
        <w:tabs>
          <w:tab w:val="num" w:pos="5040"/>
        </w:tabs>
        <w:ind w:left="5040" w:hanging="360"/>
      </w:pPr>
      <w:rPr>
        <w:rFonts w:ascii="Arial" w:hAnsi="Arial" w:hint="default"/>
      </w:rPr>
    </w:lvl>
    <w:lvl w:ilvl="7" w:tplc="25D60620" w:tentative="1">
      <w:start w:val="1"/>
      <w:numFmt w:val="bullet"/>
      <w:lvlText w:val="•"/>
      <w:lvlJc w:val="left"/>
      <w:pPr>
        <w:tabs>
          <w:tab w:val="num" w:pos="5760"/>
        </w:tabs>
        <w:ind w:left="5760" w:hanging="360"/>
      </w:pPr>
      <w:rPr>
        <w:rFonts w:ascii="Arial" w:hAnsi="Arial" w:hint="default"/>
      </w:rPr>
    </w:lvl>
    <w:lvl w:ilvl="8" w:tplc="4E5A4C2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18B75D69"/>
    <w:multiLevelType w:val="hybridMultilevel"/>
    <w:tmpl w:val="8E42DDF2"/>
    <w:lvl w:ilvl="0" w:tplc="90A0BC9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AA54FC6"/>
    <w:multiLevelType w:val="hybridMultilevel"/>
    <w:tmpl w:val="3A566D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731A3C"/>
    <w:multiLevelType w:val="hybridMultilevel"/>
    <w:tmpl w:val="5D146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17E18A4"/>
    <w:multiLevelType w:val="hybridMultilevel"/>
    <w:tmpl w:val="144628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18C40AE"/>
    <w:multiLevelType w:val="hybridMultilevel"/>
    <w:tmpl w:val="2C643CA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 w15:restartNumberingAfterBreak="0">
    <w:nsid w:val="23CD248E"/>
    <w:multiLevelType w:val="hybridMultilevel"/>
    <w:tmpl w:val="04A69826"/>
    <w:lvl w:ilvl="0" w:tplc="89701742">
      <w:start w:val="1"/>
      <w:numFmt w:val="bullet"/>
      <w:lvlText w:val="•"/>
      <w:lvlJc w:val="left"/>
      <w:pPr>
        <w:tabs>
          <w:tab w:val="num" w:pos="360"/>
        </w:tabs>
        <w:ind w:left="360" w:hanging="360"/>
      </w:pPr>
      <w:rPr>
        <w:rFonts w:ascii="Arial" w:hAnsi="Arial" w:hint="default"/>
      </w:rPr>
    </w:lvl>
    <w:lvl w:ilvl="1" w:tplc="C7F23562">
      <w:numFmt w:val="bullet"/>
      <w:lvlText w:val="•"/>
      <w:lvlJc w:val="left"/>
      <w:pPr>
        <w:tabs>
          <w:tab w:val="num" w:pos="1080"/>
        </w:tabs>
        <w:ind w:left="1080" w:hanging="360"/>
      </w:pPr>
      <w:rPr>
        <w:rFonts w:ascii="Arial" w:hAnsi="Arial" w:hint="default"/>
      </w:rPr>
    </w:lvl>
    <w:lvl w:ilvl="2" w:tplc="3FD8C8A0" w:tentative="1">
      <w:start w:val="1"/>
      <w:numFmt w:val="bullet"/>
      <w:lvlText w:val="•"/>
      <w:lvlJc w:val="left"/>
      <w:pPr>
        <w:tabs>
          <w:tab w:val="num" w:pos="1800"/>
        </w:tabs>
        <w:ind w:left="1800" w:hanging="360"/>
      </w:pPr>
      <w:rPr>
        <w:rFonts w:ascii="Arial" w:hAnsi="Arial" w:hint="default"/>
      </w:rPr>
    </w:lvl>
    <w:lvl w:ilvl="3" w:tplc="3154F260" w:tentative="1">
      <w:start w:val="1"/>
      <w:numFmt w:val="bullet"/>
      <w:lvlText w:val="•"/>
      <w:lvlJc w:val="left"/>
      <w:pPr>
        <w:tabs>
          <w:tab w:val="num" w:pos="2520"/>
        </w:tabs>
        <w:ind w:left="2520" w:hanging="360"/>
      </w:pPr>
      <w:rPr>
        <w:rFonts w:ascii="Arial" w:hAnsi="Arial" w:hint="default"/>
      </w:rPr>
    </w:lvl>
    <w:lvl w:ilvl="4" w:tplc="D0CE0AEA" w:tentative="1">
      <w:start w:val="1"/>
      <w:numFmt w:val="bullet"/>
      <w:lvlText w:val="•"/>
      <w:lvlJc w:val="left"/>
      <w:pPr>
        <w:tabs>
          <w:tab w:val="num" w:pos="3240"/>
        </w:tabs>
        <w:ind w:left="3240" w:hanging="360"/>
      </w:pPr>
      <w:rPr>
        <w:rFonts w:ascii="Arial" w:hAnsi="Arial" w:hint="default"/>
      </w:rPr>
    </w:lvl>
    <w:lvl w:ilvl="5" w:tplc="EF2CF25E" w:tentative="1">
      <w:start w:val="1"/>
      <w:numFmt w:val="bullet"/>
      <w:lvlText w:val="•"/>
      <w:lvlJc w:val="left"/>
      <w:pPr>
        <w:tabs>
          <w:tab w:val="num" w:pos="3960"/>
        </w:tabs>
        <w:ind w:left="3960" w:hanging="360"/>
      </w:pPr>
      <w:rPr>
        <w:rFonts w:ascii="Arial" w:hAnsi="Arial" w:hint="default"/>
      </w:rPr>
    </w:lvl>
    <w:lvl w:ilvl="6" w:tplc="85CC7E5A" w:tentative="1">
      <w:start w:val="1"/>
      <w:numFmt w:val="bullet"/>
      <w:lvlText w:val="•"/>
      <w:lvlJc w:val="left"/>
      <w:pPr>
        <w:tabs>
          <w:tab w:val="num" w:pos="4680"/>
        </w:tabs>
        <w:ind w:left="4680" w:hanging="360"/>
      </w:pPr>
      <w:rPr>
        <w:rFonts w:ascii="Arial" w:hAnsi="Arial" w:hint="default"/>
      </w:rPr>
    </w:lvl>
    <w:lvl w:ilvl="7" w:tplc="9F6EAF3C" w:tentative="1">
      <w:start w:val="1"/>
      <w:numFmt w:val="bullet"/>
      <w:lvlText w:val="•"/>
      <w:lvlJc w:val="left"/>
      <w:pPr>
        <w:tabs>
          <w:tab w:val="num" w:pos="5400"/>
        </w:tabs>
        <w:ind w:left="5400" w:hanging="360"/>
      </w:pPr>
      <w:rPr>
        <w:rFonts w:ascii="Arial" w:hAnsi="Arial" w:hint="default"/>
      </w:rPr>
    </w:lvl>
    <w:lvl w:ilvl="8" w:tplc="4420DEBC" w:tentative="1">
      <w:start w:val="1"/>
      <w:numFmt w:val="bullet"/>
      <w:lvlText w:val="•"/>
      <w:lvlJc w:val="left"/>
      <w:pPr>
        <w:tabs>
          <w:tab w:val="num" w:pos="6120"/>
        </w:tabs>
        <w:ind w:left="6120" w:hanging="360"/>
      </w:pPr>
      <w:rPr>
        <w:rFonts w:ascii="Arial" w:hAnsi="Arial" w:hint="default"/>
      </w:rPr>
    </w:lvl>
  </w:abstractNum>
  <w:abstractNum w:abstractNumId="28" w15:restartNumberingAfterBreak="0">
    <w:nsid w:val="25AC6EE8"/>
    <w:multiLevelType w:val="hybridMultilevel"/>
    <w:tmpl w:val="223A83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614199F"/>
    <w:multiLevelType w:val="hybridMultilevel"/>
    <w:tmpl w:val="42C6FDE8"/>
    <w:lvl w:ilvl="0" w:tplc="FFFFFFFF">
      <w:start w:val="1"/>
      <w:numFmt w:val="bullet"/>
      <w:lvlText w:val="o"/>
      <w:lvlJc w:val="left"/>
      <w:pPr>
        <w:ind w:left="440" w:hanging="440"/>
      </w:pPr>
      <w:rPr>
        <w:rFonts w:ascii="Courier New" w:hAnsi="Courier New" w:cs="Courier New" w:hint="default"/>
      </w:rPr>
    </w:lvl>
    <w:lvl w:ilvl="1" w:tplc="FFFFFFFF">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320" w:hanging="440"/>
      </w:pPr>
      <w:rPr>
        <w:rFonts w:ascii="Courier New" w:hAnsi="Courier New" w:cs="Courier New"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0" w15:restartNumberingAfterBreak="0">
    <w:nsid w:val="26B76E79"/>
    <w:multiLevelType w:val="hybridMultilevel"/>
    <w:tmpl w:val="A7CE32B2"/>
    <w:lvl w:ilvl="0" w:tplc="FFFFFFFF">
      <w:start w:val="1"/>
      <w:numFmt w:val="bullet"/>
      <w:lvlText w:val="•"/>
      <w:lvlJc w:val="left"/>
      <w:pPr>
        <w:tabs>
          <w:tab w:val="num" w:pos="720"/>
        </w:tabs>
        <w:ind w:left="720" w:hanging="360"/>
      </w:pPr>
      <w:rPr>
        <w:rFonts w:ascii="Arial" w:hAnsi="Arial" w:hint="default"/>
      </w:rPr>
    </w:lvl>
    <w:lvl w:ilvl="1" w:tplc="04090005">
      <w:start w:val="1"/>
      <w:numFmt w:val="bullet"/>
      <w:lvlText w:val=""/>
      <w:lvlJc w:val="left"/>
      <w:pPr>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299D1A99"/>
    <w:multiLevelType w:val="hybridMultilevel"/>
    <w:tmpl w:val="1FD0E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F23B93"/>
    <w:multiLevelType w:val="hybridMultilevel"/>
    <w:tmpl w:val="6776A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113A6C"/>
    <w:multiLevelType w:val="hybridMultilevel"/>
    <w:tmpl w:val="2714A33C"/>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30167EE9"/>
    <w:multiLevelType w:val="multilevel"/>
    <w:tmpl w:val="30167EE9"/>
    <w:lvl w:ilvl="0">
      <w:start w:val="1"/>
      <w:numFmt w:val="bullet"/>
      <w:lvlText w:val="•"/>
      <w:lvlJc w:val="left"/>
      <w:pPr>
        <w:tabs>
          <w:tab w:val="num"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tabs>
          <w:tab w:val="num" w:pos="2880"/>
        </w:tabs>
        <w:ind w:left="2880" w:hanging="360"/>
      </w:pPr>
      <w:rPr>
        <w:rFonts w:ascii="Arial" w:hAnsi="Arial" w:hint="default"/>
      </w:rPr>
    </w:lvl>
    <w:lvl w:ilvl="4">
      <w:start w:val="1"/>
      <w:numFmt w:val="bullet"/>
      <w:lvlText w:val="•"/>
      <w:lvlJc w:val="left"/>
      <w:pPr>
        <w:tabs>
          <w:tab w:val="num" w:pos="3600"/>
        </w:tabs>
        <w:ind w:left="3600" w:hanging="360"/>
      </w:pPr>
      <w:rPr>
        <w:rFonts w:ascii="Arial" w:hAnsi="Arial" w:hint="default"/>
      </w:rPr>
    </w:lvl>
    <w:lvl w:ilvl="5">
      <w:start w:val="1"/>
      <w:numFmt w:val="bullet"/>
      <w:lvlText w:val="•"/>
      <w:lvlJc w:val="left"/>
      <w:pPr>
        <w:tabs>
          <w:tab w:val="num" w:pos="4320"/>
        </w:tabs>
        <w:ind w:left="4320" w:hanging="360"/>
      </w:pPr>
      <w:rPr>
        <w:rFonts w:ascii="Arial" w:hAnsi="Arial" w:hint="default"/>
      </w:rPr>
    </w:lvl>
    <w:lvl w:ilvl="6">
      <w:start w:val="1"/>
      <w:numFmt w:val="bullet"/>
      <w:lvlText w:val="•"/>
      <w:lvlJc w:val="left"/>
      <w:pPr>
        <w:tabs>
          <w:tab w:val="num" w:pos="5040"/>
        </w:tabs>
        <w:ind w:left="5040" w:hanging="360"/>
      </w:pPr>
      <w:rPr>
        <w:rFonts w:ascii="Arial" w:hAnsi="Arial" w:hint="default"/>
      </w:rPr>
    </w:lvl>
    <w:lvl w:ilvl="7">
      <w:start w:val="1"/>
      <w:numFmt w:val="bullet"/>
      <w:lvlText w:val="•"/>
      <w:lvlJc w:val="left"/>
      <w:pPr>
        <w:tabs>
          <w:tab w:val="num" w:pos="5760"/>
        </w:tabs>
        <w:ind w:left="5760" w:hanging="360"/>
      </w:pPr>
      <w:rPr>
        <w:rFonts w:ascii="Arial" w:hAnsi="Arial" w:hint="default"/>
      </w:rPr>
    </w:lvl>
    <w:lvl w:ilvl="8">
      <w:start w:val="1"/>
      <w:numFmt w:val="bullet"/>
      <w:lvlText w:val="•"/>
      <w:lvlJc w:val="left"/>
      <w:pPr>
        <w:tabs>
          <w:tab w:val="num" w:pos="6480"/>
        </w:tabs>
        <w:ind w:left="6480" w:hanging="360"/>
      </w:pPr>
      <w:rPr>
        <w:rFonts w:ascii="Arial" w:hAnsi="Arial" w:hint="default"/>
      </w:rPr>
    </w:lvl>
  </w:abstractNum>
  <w:abstractNum w:abstractNumId="35" w15:restartNumberingAfterBreak="0">
    <w:nsid w:val="32BF746D"/>
    <w:multiLevelType w:val="hybridMultilevel"/>
    <w:tmpl w:val="77C407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3B557C1"/>
    <w:multiLevelType w:val="multilevel"/>
    <w:tmpl w:val="EAD6A212"/>
    <w:lvl w:ilvl="0">
      <w:start w:val="1"/>
      <w:numFmt w:val="decimal"/>
      <w:pStyle w:val="Heading1"/>
      <w:lvlText w:val="%1"/>
      <w:lvlJc w:val="left"/>
      <w:pPr>
        <w:tabs>
          <w:tab w:val="num" w:pos="522"/>
        </w:tabs>
        <w:ind w:left="522" w:hanging="432"/>
      </w:pPr>
      <w:rPr>
        <w:rFonts w:hint="default"/>
        <w:i w:val="0"/>
        <w:lang w:val="en-US"/>
      </w:rPr>
    </w:lvl>
    <w:lvl w:ilvl="1">
      <w:start w:val="1"/>
      <w:numFmt w:val="decimal"/>
      <w:pStyle w:val="Heading2"/>
      <w:lvlText w:val="%1.%2"/>
      <w:lvlJc w:val="left"/>
      <w:pPr>
        <w:tabs>
          <w:tab w:val="num" w:pos="3411"/>
        </w:tabs>
        <w:ind w:left="3411"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7" w15:restartNumberingAfterBreak="0">
    <w:nsid w:val="34805523"/>
    <w:multiLevelType w:val="multilevel"/>
    <w:tmpl w:val="DF3810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54A0578"/>
    <w:multiLevelType w:val="multilevel"/>
    <w:tmpl w:val="D62CFE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6117973"/>
    <w:multiLevelType w:val="multilevel"/>
    <w:tmpl w:val="0C66FA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6F22ACE"/>
    <w:multiLevelType w:val="hybridMultilevel"/>
    <w:tmpl w:val="5B5E9448"/>
    <w:lvl w:ilvl="0" w:tplc="10B8B2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76310AE"/>
    <w:multiLevelType w:val="hybridMultilevel"/>
    <w:tmpl w:val="2B408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A2679A6"/>
    <w:multiLevelType w:val="multilevel"/>
    <w:tmpl w:val="398E63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44"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45" w15:restartNumberingAfterBreak="0">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C77677B"/>
    <w:multiLevelType w:val="multilevel"/>
    <w:tmpl w:val="518A80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3EA03D59"/>
    <w:multiLevelType w:val="hybridMultilevel"/>
    <w:tmpl w:val="89D8A1D4"/>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3F5A18C9"/>
    <w:multiLevelType w:val="multilevel"/>
    <w:tmpl w:val="2342F270"/>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9" w15:restartNumberingAfterBreak="0">
    <w:nsid w:val="41B4642B"/>
    <w:multiLevelType w:val="hybridMultilevel"/>
    <w:tmpl w:val="01F0BA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2834B33"/>
    <w:multiLevelType w:val="hybridMultilevel"/>
    <w:tmpl w:val="57EC6AE0"/>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51" w15:restartNumberingAfterBreak="0">
    <w:nsid w:val="42AA3FB0"/>
    <w:multiLevelType w:val="hybridMultilevel"/>
    <w:tmpl w:val="162035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2BF5A1E"/>
    <w:multiLevelType w:val="multilevel"/>
    <w:tmpl w:val="8AFC5D96"/>
    <w:lvl w:ilvl="0">
      <w:start w:val="3"/>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3" w15:restartNumberingAfterBreak="0">
    <w:nsid w:val="445F32F8"/>
    <w:multiLevelType w:val="hybridMultilevel"/>
    <w:tmpl w:val="E07C9E30"/>
    <w:lvl w:ilvl="0" w:tplc="0407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4" w15:restartNumberingAfterBreak="0">
    <w:nsid w:val="46CF42EF"/>
    <w:multiLevelType w:val="hybridMultilevel"/>
    <w:tmpl w:val="2A14CD0E"/>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55" w15:restartNumberingAfterBreak="0">
    <w:nsid w:val="47716FC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6" w15:restartNumberingAfterBreak="0">
    <w:nsid w:val="4D091F86"/>
    <w:multiLevelType w:val="multilevel"/>
    <w:tmpl w:val="18F86B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29728DF"/>
    <w:multiLevelType w:val="hybridMultilevel"/>
    <w:tmpl w:val="53BE2120"/>
    <w:lvl w:ilvl="0" w:tplc="0D4EC43E">
      <w:start w:val="1"/>
      <w:numFmt w:val="bullet"/>
      <w:lvlText w:val=""/>
      <w:lvlJc w:val="left"/>
      <w:pPr>
        <w:tabs>
          <w:tab w:val="num" w:pos="720"/>
        </w:tabs>
        <w:ind w:left="720" w:hanging="360"/>
      </w:pPr>
      <w:rPr>
        <w:rFonts w:ascii="Wingdings" w:hAnsi="Wingdings" w:hint="default"/>
      </w:rPr>
    </w:lvl>
    <w:lvl w:ilvl="1" w:tplc="2410D1D2">
      <w:start w:val="1"/>
      <w:numFmt w:val="bullet"/>
      <w:lvlText w:val=""/>
      <w:lvlJc w:val="left"/>
      <w:pPr>
        <w:tabs>
          <w:tab w:val="num" w:pos="1440"/>
        </w:tabs>
        <w:ind w:left="1440" w:hanging="360"/>
      </w:pPr>
      <w:rPr>
        <w:rFonts w:ascii="Wingdings" w:hAnsi="Wingdings" w:hint="default"/>
      </w:rPr>
    </w:lvl>
    <w:lvl w:ilvl="2" w:tplc="0518D2DA" w:tentative="1">
      <w:start w:val="1"/>
      <w:numFmt w:val="bullet"/>
      <w:lvlText w:val=""/>
      <w:lvlJc w:val="left"/>
      <w:pPr>
        <w:tabs>
          <w:tab w:val="num" w:pos="2160"/>
        </w:tabs>
        <w:ind w:left="2160" w:hanging="360"/>
      </w:pPr>
      <w:rPr>
        <w:rFonts w:ascii="Wingdings" w:hAnsi="Wingdings" w:hint="default"/>
      </w:rPr>
    </w:lvl>
    <w:lvl w:ilvl="3" w:tplc="A7D08834" w:tentative="1">
      <w:start w:val="1"/>
      <w:numFmt w:val="bullet"/>
      <w:lvlText w:val=""/>
      <w:lvlJc w:val="left"/>
      <w:pPr>
        <w:tabs>
          <w:tab w:val="num" w:pos="2880"/>
        </w:tabs>
        <w:ind w:left="2880" w:hanging="360"/>
      </w:pPr>
      <w:rPr>
        <w:rFonts w:ascii="Wingdings" w:hAnsi="Wingdings" w:hint="default"/>
      </w:rPr>
    </w:lvl>
    <w:lvl w:ilvl="4" w:tplc="99BAE27C" w:tentative="1">
      <w:start w:val="1"/>
      <w:numFmt w:val="bullet"/>
      <w:lvlText w:val=""/>
      <w:lvlJc w:val="left"/>
      <w:pPr>
        <w:tabs>
          <w:tab w:val="num" w:pos="3600"/>
        </w:tabs>
        <w:ind w:left="3600" w:hanging="360"/>
      </w:pPr>
      <w:rPr>
        <w:rFonts w:ascii="Wingdings" w:hAnsi="Wingdings" w:hint="default"/>
      </w:rPr>
    </w:lvl>
    <w:lvl w:ilvl="5" w:tplc="396C33C4" w:tentative="1">
      <w:start w:val="1"/>
      <w:numFmt w:val="bullet"/>
      <w:lvlText w:val=""/>
      <w:lvlJc w:val="left"/>
      <w:pPr>
        <w:tabs>
          <w:tab w:val="num" w:pos="4320"/>
        </w:tabs>
        <w:ind w:left="4320" w:hanging="360"/>
      </w:pPr>
      <w:rPr>
        <w:rFonts w:ascii="Wingdings" w:hAnsi="Wingdings" w:hint="default"/>
      </w:rPr>
    </w:lvl>
    <w:lvl w:ilvl="6" w:tplc="67742E04" w:tentative="1">
      <w:start w:val="1"/>
      <w:numFmt w:val="bullet"/>
      <w:lvlText w:val=""/>
      <w:lvlJc w:val="left"/>
      <w:pPr>
        <w:tabs>
          <w:tab w:val="num" w:pos="5040"/>
        </w:tabs>
        <w:ind w:left="5040" w:hanging="360"/>
      </w:pPr>
      <w:rPr>
        <w:rFonts w:ascii="Wingdings" w:hAnsi="Wingdings" w:hint="default"/>
      </w:rPr>
    </w:lvl>
    <w:lvl w:ilvl="7" w:tplc="B9766FF2" w:tentative="1">
      <w:start w:val="1"/>
      <w:numFmt w:val="bullet"/>
      <w:lvlText w:val=""/>
      <w:lvlJc w:val="left"/>
      <w:pPr>
        <w:tabs>
          <w:tab w:val="num" w:pos="5760"/>
        </w:tabs>
        <w:ind w:left="5760" w:hanging="360"/>
      </w:pPr>
      <w:rPr>
        <w:rFonts w:ascii="Wingdings" w:hAnsi="Wingdings" w:hint="default"/>
      </w:rPr>
    </w:lvl>
    <w:lvl w:ilvl="8" w:tplc="300A76CE"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52DE4A6E"/>
    <w:multiLevelType w:val="hybridMultilevel"/>
    <w:tmpl w:val="68666A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53FD6B19"/>
    <w:multiLevelType w:val="hybridMultilevel"/>
    <w:tmpl w:val="EA124348"/>
    <w:lvl w:ilvl="0" w:tplc="04070003">
      <w:start w:val="1"/>
      <w:numFmt w:val="bullet"/>
      <w:lvlText w:val="o"/>
      <w:lvlJc w:val="left"/>
      <w:pPr>
        <w:ind w:left="1136" w:hanging="360"/>
      </w:pPr>
      <w:rPr>
        <w:rFonts w:ascii="Courier New" w:hAnsi="Courier New" w:cs="Courier New" w:hint="default"/>
      </w:rPr>
    </w:lvl>
    <w:lvl w:ilvl="1" w:tplc="04070003" w:tentative="1">
      <w:start w:val="1"/>
      <w:numFmt w:val="bullet"/>
      <w:lvlText w:val="o"/>
      <w:lvlJc w:val="left"/>
      <w:pPr>
        <w:ind w:left="1856" w:hanging="360"/>
      </w:pPr>
      <w:rPr>
        <w:rFonts w:ascii="Courier New" w:hAnsi="Courier New" w:cs="Courier New" w:hint="default"/>
      </w:rPr>
    </w:lvl>
    <w:lvl w:ilvl="2" w:tplc="04070005" w:tentative="1">
      <w:start w:val="1"/>
      <w:numFmt w:val="bullet"/>
      <w:lvlText w:val=""/>
      <w:lvlJc w:val="left"/>
      <w:pPr>
        <w:ind w:left="2576" w:hanging="360"/>
      </w:pPr>
      <w:rPr>
        <w:rFonts w:ascii="Wingdings" w:hAnsi="Wingdings" w:hint="default"/>
      </w:rPr>
    </w:lvl>
    <w:lvl w:ilvl="3" w:tplc="04070001" w:tentative="1">
      <w:start w:val="1"/>
      <w:numFmt w:val="bullet"/>
      <w:lvlText w:val=""/>
      <w:lvlJc w:val="left"/>
      <w:pPr>
        <w:ind w:left="3296" w:hanging="360"/>
      </w:pPr>
      <w:rPr>
        <w:rFonts w:ascii="Symbol" w:hAnsi="Symbol" w:hint="default"/>
      </w:rPr>
    </w:lvl>
    <w:lvl w:ilvl="4" w:tplc="04070003" w:tentative="1">
      <w:start w:val="1"/>
      <w:numFmt w:val="bullet"/>
      <w:lvlText w:val="o"/>
      <w:lvlJc w:val="left"/>
      <w:pPr>
        <w:ind w:left="4016" w:hanging="360"/>
      </w:pPr>
      <w:rPr>
        <w:rFonts w:ascii="Courier New" w:hAnsi="Courier New" w:cs="Courier New" w:hint="default"/>
      </w:rPr>
    </w:lvl>
    <w:lvl w:ilvl="5" w:tplc="04070005" w:tentative="1">
      <w:start w:val="1"/>
      <w:numFmt w:val="bullet"/>
      <w:lvlText w:val=""/>
      <w:lvlJc w:val="left"/>
      <w:pPr>
        <w:ind w:left="4736" w:hanging="360"/>
      </w:pPr>
      <w:rPr>
        <w:rFonts w:ascii="Wingdings" w:hAnsi="Wingdings" w:hint="default"/>
      </w:rPr>
    </w:lvl>
    <w:lvl w:ilvl="6" w:tplc="04070001" w:tentative="1">
      <w:start w:val="1"/>
      <w:numFmt w:val="bullet"/>
      <w:lvlText w:val=""/>
      <w:lvlJc w:val="left"/>
      <w:pPr>
        <w:ind w:left="5456" w:hanging="360"/>
      </w:pPr>
      <w:rPr>
        <w:rFonts w:ascii="Symbol" w:hAnsi="Symbol" w:hint="default"/>
      </w:rPr>
    </w:lvl>
    <w:lvl w:ilvl="7" w:tplc="04070003" w:tentative="1">
      <w:start w:val="1"/>
      <w:numFmt w:val="bullet"/>
      <w:lvlText w:val="o"/>
      <w:lvlJc w:val="left"/>
      <w:pPr>
        <w:ind w:left="6176" w:hanging="360"/>
      </w:pPr>
      <w:rPr>
        <w:rFonts w:ascii="Courier New" w:hAnsi="Courier New" w:cs="Courier New" w:hint="default"/>
      </w:rPr>
    </w:lvl>
    <w:lvl w:ilvl="8" w:tplc="04070005" w:tentative="1">
      <w:start w:val="1"/>
      <w:numFmt w:val="bullet"/>
      <w:lvlText w:val=""/>
      <w:lvlJc w:val="left"/>
      <w:pPr>
        <w:ind w:left="6896" w:hanging="360"/>
      </w:pPr>
      <w:rPr>
        <w:rFonts w:ascii="Wingdings" w:hAnsi="Wingdings" w:hint="default"/>
      </w:rPr>
    </w:lvl>
  </w:abstractNum>
  <w:abstractNum w:abstractNumId="61" w15:restartNumberingAfterBreak="0">
    <w:nsid w:val="560554A5"/>
    <w:multiLevelType w:val="hybridMultilevel"/>
    <w:tmpl w:val="5FF4A1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71627DB"/>
    <w:multiLevelType w:val="hybridMultilevel"/>
    <w:tmpl w:val="8D28AFFC"/>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3" w15:restartNumberingAfterBreak="0">
    <w:nsid w:val="590E4563"/>
    <w:multiLevelType w:val="hybridMultilevel"/>
    <w:tmpl w:val="49026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A066F78"/>
    <w:multiLevelType w:val="hybridMultilevel"/>
    <w:tmpl w:val="428689D4"/>
    <w:lvl w:ilvl="0" w:tplc="3484F894">
      <w:start w:val="1"/>
      <w:numFmt w:val="bullet"/>
      <w:lvlText w:val="•"/>
      <w:lvlJc w:val="left"/>
      <w:pPr>
        <w:ind w:left="720" w:hanging="360"/>
      </w:pPr>
      <w:rPr>
        <w:rFonts w:ascii="Arial" w:hAnsi="Arial" w:hint="default"/>
      </w:rPr>
    </w:lvl>
    <w:lvl w:ilvl="1" w:tplc="EFFC59A4">
      <w:start w:val="1"/>
      <w:numFmt w:val="bullet"/>
      <w:lvlText w:val="-"/>
      <w:lvlJc w:val="left"/>
      <w:pPr>
        <w:ind w:left="1440" w:hanging="360"/>
      </w:pPr>
      <w:rPr>
        <w:rFonts w:ascii="Times" w:eastAsia="Malgun Gothic" w:hAnsi="Times" w:cs="Time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A680F07"/>
    <w:multiLevelType w:val="multilevel"/>
    <w:tmpl w:val="398E63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0E20D7E"/>
    <w:multiLevelType w:val="hybridMultilevel"/>
    <w:tmpl w:val="289432FC"/>
    <w:lvl w:ilvl="0" w:tplc="0407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67" w15:restartNumberingAfterBreak="0">
    <w:nsid w:val="6126465F"/>
    <w:multiLevelType w:val="hybridMultilevel"/>
    <w:tmpl w:val="F0C2D52C"/>
    <w:lvl w:ilvl="0" w:tplc="04070001">
      <w:start w:val="1"/>
      <w:numFmt w:val="bullet"/>
      <w:lvlText w:val=""/>
      <w:lvlJc w:val="left"/>
      <w:pPr>
        <w:ind w:left="833" w:hanging="360"/>
      </w:pPr>
      <w:rPr>
        <w:rFonts w:ascii="Symbol" w:hAnsi="Symbol"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68" w15:restartNumberingAfterBreak="0">
    <w:nsid w:val="613D32B1"/>
    <w:multiLevelType w:val="hybridMultilevel"/>
    <w:tmpl w:val="FB6C2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2E12586"/>
    <w:multiLevelType w:val="multilevel"/>
    <w:tmpl w:val="90E4E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65472B6C"/>
    <w:multiLevelType w:val="hybridMultilevel"/>
    <w:tmpl w:val="0FA8D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54F6580"/>
    <w:multiLevelType w:val="hybridMultilevel"/>
    <w:tmpl w:val="687A9006"/>
    <w:lvl w:ilvl="0" w:tplc="04070001">
      <w:start w:val="1"/>
      <w:numFmt w:val="bullet"/>
      <w:lvlText w:val=""/>
      <w:lvlJc w:val="left"/>
      <w:pPr>
        <w:ind w:left="1136" w:hanging="360"/>
      </w:pPr>
      <w:rPr>
        <w:rFonts w:ascii="Symbol" w:hAnsi="Symbol" w:hint="default"/>
      </w:rPr>
    </w:lvl>
    <w:lvl w:ilvl="1" w:tplc="04070003" w:tentative="1">
      <w:start w:val="1"/>
      <w:numFmt w:val="bullet"/>
      <w:lvlText w:val="o"/>
      <w:lvlJc w:val="left"/>
      <w:pPr>
        <w:ind w:left="1856" w:hanging="360"/>
      </w:pPr>
      <w:rPr>
        <w:rFonts w:ascii="Courier New" w:hAnsi="Courier New" w:cs="Courier New" w:hint="default"/>
      </w:rPr>
    </w:lvl>
    <w:lvl w:ilvl="2" w:tplc="04070005" w:tentative="1">
      <w:start w:val="1"/>
      <w:numFmt w:val="bullet"/>
      <w:lvlText w:val=""/>
      <w:lvlJc w:val="left"/>
      <w:pPr>
        <w:ind w:left="2576" w:hanging="360"/>
      </w:pPr>
      <w:rPr>
        <w:rFonts w:ascii="Wingdings" w:hAnsi="Wingdings" w:hint="default"/>
      </w:rPr>
    </w:lvl>
    <w:lvl w:ilvl="3" w:tplc="04070001" w:tentative="1">
      <w:start w:val="1"/>
      <w:numFmt w:val="bullet"/>
      <w:lvlText w:val=""/>
      <w:lvlJc w:val="left"/>
      <w:pPr>
        <w:ind w:left="3296" w:hanging="360"/>
      </w:pPr>
      <w:rPr>
        <w:rFonts w:ascii="Symbol" w:hAnsi="Symbol" w:hint="default"/>
      </w:rPr>
    </w:lvl>
    <w:lvl w:ilvl="4" w:tplc="04070003" w:tentative="1">
      <w:start w:val="1"/>
      <w:numFmt w:val="bullet"/>
      <w:lvlText w:val="o"/>
      <w:lvlJc w:val="left"/>
      <w:pPr>
        <w:ind w:left="4016" w:hanging="360"/>
      </w:pPr>
      <w:rPr>
        <w:rFonts w:ascii="Courier New" w:hAnsi="Courier New" w:cs="Courier New" w:hint="default"/>
      </w:rPr>
    </w:lvl>
    <w:lvl w:ilvl="5" w:tplc="04070005" w:tentative="1">
      <w:start w:val="1"/>
      <w:numFmt w:val="bullet"/>
      <w:lvlText w:val=""/>
      <w:lvlJc w:val="left"/>
      <w:pPr>
        <w:ind w:left="4736" w:hanging="360"/>
      </w:pPr>
      <w:rPr>
        <w:rFonts w:ascii="Wingdings" w:hAnsi="Wingdings" w:hint="default"/>
      </w:rPr>
    </w:lvl>
    <w:lvl w:ilvl="6" w:tplc="04070001" w:tentative="1">
      <w:start w:val="1"/>
      <w:numFmt w:val="bullet"/>
      <w:lvlText w:val=""/>
      <w:lvlJc w:val="left"/>
      <w:pPr>
        <w:ind w:left="5456" w:hanging="360"/>
      </w:pPr>
      <w:rPr>
        <w:rFonts w:ascii="Symbol" w:hAnsi="Symbol" w:hint="default"/>
      </w:rPr>
    </w:lvl>
    <w:lvl w:ilvl="7" w:tplc="04070003" w:tentative="1">
      <w:start w:val="1"/>
      <w:numFmt w:val="bullet"/>
      <w:lvlText w:val="o"/>
      <w:lvlJc w:val="left"/>
      <w:pPr>
        <w:ind w:left="6176" w:hanging="360"/>
      </w:pPr>
      <w:rPr>
        <w:rFonts w:ascii="Courier New" w:hAnsi="Courier New" w:cs="Courier New" w:hint="default"/>
      </w:rPr>
    </w:lvl>
    <w:lvl w:ilvl="8" w:tplc="04070005" w:tentative="1">
      <w:start w:val="1"/>
      <w:numFmt w:val="bullet"/>
      <w:lvlText w:val=""/>
      <w:lvlJc w:val="left"/>
      <w:pPr>
        <w:ind w:left="6896" w:hanging="360"/>
      </w:pPr>
      <w:rPr>
        <w:rFonts w:ascii="Wingdings" w:hAnsi="Wingdings" w:hint="default"/>
      </w:rPr>
    </w:lvl>
  </w:abstractNum>
  <w:abstractNum w:abstractNumId="73" w15:restartNumberingAfterBreak="0">
    <w:nsid w:val="664A726C"/>
    <w:multiLevelType w:val="hybridMultilevel"/>
    <w:tmpl w:val="CBB6A616"/>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4" w15:restartNumberingAfterBreak="0">
    <w:nsid w:val="67305E9C"/>
    <w:multiLevelType w:val="hybridMultilevel"/>
    <w:tmpl w:val="A92C7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9FD4A67"/>
    <w:multiLevelType w:val="hybridMultilevel"/>
    <w:tmpl w:val="3698DD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6A575490"/>
    <w:multiLevelType w:val="hybridMultilevel"/>
    <w:tmpl w:val="A1EC7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A853CDF"/>
    <w:multiLevelType w:val="hybridMultilevel"/>
    <w:tmpl w:val="6686BED4"/>
    <w:lvl w:ilvl="0" w:tplc="FFFFFFFF">
      <w:numFmt w:val="bullet"/>
      <w:lvlText w:val="•"/>
      <w:lvlJc w:val="left"/>
      <w:pPr>
        <w:ind w:left="360" w:hanging="360"/>
      </w:pPr>
      <w:rPr>
        <w:rFonts w:ascii="Arial" w:eastAsia="Times New Roman" w:hAnsi="Arial" w:cs="Arial" w:hint="default"/>
      </w:rPr>
    </w:lvl>
    <w:lvl w:ilvl="1" w:tplc="FFFFFFFF">
      <w:start w:val="1"/>
      <w:numFmt w:val="bullet"/>
      <w:lvlText w:val=""/>
      <w:lvlJc w:val="left"/>
      <w:pPr>
        <w:ind w:left="1080" w:hanging="360"/>
      </w:pPr>
      <w:rPr>
        <w:rFonts w:ascii="Wingdings" w:hAnsi="Wingdings" w:hint="default"/>
      </w:rPr>
    </w:lvl>
    <w:lvl w:ilvl="2" w:tplc="FFFFFFFF">
      <w:start w:val="1"/>
      <w:numFmt w:val="bullet"/>
      <w:lvlText w:val="–"/>
      <w:lvlJc w:val="left"/>
      <w:pPr>
        <w:ind w:left="1800" w:hanging="360"/>
      </w:pPr>
      <w:rPr>
        <w:rFonts w:ascii="Arial" w:hAnsi="Arial" w:hint="default"/>
      </w:rPr>
    </w:lvl>
    <w:lvl w:ilvl="3" w:tplc="FFFFFFFF">
      <w:start w:val="1"/>
      <w:numFmt w:val="bullet"/>
      <w:lvlText w:val=""/>
      <w:lvlJc w:val="left"/>
      <w:pPr>
        <w:ind w:left="2520" w:hanging="360"/>
      </w:pPr>
      <w:rPr>
        <w:rFonts w:ascii="Symbol" w:hAnsi="Symbol" w:hint="default"/>
      </w:rPr>
    </w:lvl>
    <w:lvl w:ilvl="4" w:tplc="04090005">
      <w:start w:val="1"/>
      <w:numFmt w:val="bullet"/>
      <w:lvlText w:val=""/>
      <w:lvlJc w:val="left"/>
      <w:pPr>
        <w:ind w:left="3240" w:hanging="360"/>
      </w:pPr>
      <w:rPr>
        <w:rFonts w:ascii="Wingdings" w:hAnsi="Wingdings"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8"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15:restartNumberingAfterBreak="0">
    <w:nsid w:val="72712B64"/>
    <w:multiLevelType w:val="hybridMultilevel"/>
    <w:tmpl w:val="CBD8CF08"/>
    <w:lvl w:ilvl="0" w:tplc="04070003">
      <w:start w:val="1"/>
      <w:numFmt w:val="bullet"/>
      <w:lvlText w:val="o"/>
      <w:lvlJc w:val="left"/>
      <w:pPr>
        <w:ind w:left="1136" w:hanging="360"/>
      </w:pPr>
      <w:rPr>
        <w:rFonts w:ascii="Courier New" w:hAnsi="Courier New" w:cs="Courier New" w:hint="default"/>
      </w:rPr>
    </w:lvl>
    <w:lvl w:ilvl="1" w:tplc="FFFFFFFF" w:tentative="1">
      <w:start w:val="1"/>
      <w:numFmt w:val="bullet"/>
      <w:lvlText w:val="o"/>
      <w:lvlJc w:val="left"/>
      <w:pPr>
        <w:ind w:left="1856" w:hanging="360"/>
      </w:pPr>
      <w:rPr>
        <w:rFonts w:ascii="Courier New" w:hAnsi="Courier New" w:cs="Courier New" w:hint="default"/>
      </w:rPr>
    </w:lvl>
    <w:lvl w:ilvl="2" w:tplc="FFFFFFFF" w:tentative="1">
      <w:start w:val="1"/>
      <w:numFmt w:val="bullet"/>
      <w:lvlText w:val=""/>
      <w:lvlJc w:val="left"/>
      <w:pPr>
        <w:ind w:left="2576" w:hanging="360"/>
      </w:pPr>
      <w:rPr>
        <w:rFonts w:ascii="Wingdings" w:hAnsi="Wingdings" w:hint="default"/>
      </w:rPr>
    </w:lvl>
    <w:lvl w:ilvl="3" w:tplc="FFFFFFFF" w:tentative="1">
      <w:start w:val="1"/>
      <w:numFmt w:val="bullet"/>
      <w:lvlText w:val=""/>
      <w:lvlJc w:val="left"/>
      <w:pPr>
        <w:ind w:left="3296" w:hanging="360"/>
      </w:pPr>
      <w:rPr>
        <w:rFonts w:ascii="Symbol" w:hAnsi="Symbol" w:hint="default"/>
      </w:rPr>
    </w:lvl>
    <w:lvl w:ilvl="4" w:tplc="FFFFFFFF" w:tentative="1">
      <w:start w:val="1"/>
      <w:numFmt w:val="bullet"/>
      <w:lvlText w:val="o"/>
      <w:lvlJc w:val="left"/>
      <w:pPr>
        <w:ind w:left="4016" w:hanging="360"/>
      </w:pPr>
      <w:rPr>
        <w:rFonts w:ascii="Courier New" w:hAnsi="Courier New" w:cs="Courier New" w:hint="default"/>
      </w:rPr>
    </w:lvl>
    <w:lvl w:ilvl="5" w:tplc="FFFFFFFF" w:tentative="1">
      <w:start w:val="1"/>
      <w:numFmt w:val="bullet"/>
      <w:lvlText w:val=""/>
      <w:lvlJc w:val="left"/>
      <w:pPr>
        <w:ind w:left="4736" w:hanging="360"/>
      </w:pPr>
      <w:rPr>
        <w:rFonts w:ascii="Wingdings" w:hAnsi="Wingdings" w:hint="default"/>
      </w:rPr>
    </w:lvl>
    <w:lvl w:ilvl="6" w:tplc="FFFFFFFF" w:tentative="1">
      <w:start w:val="1"/>
      <w:numFmt w:val="bullet"/>
      <w:lvlText w:val=""/>
      <w:lvlJc w:val="left"/>
      <w:pPr>
        <w:ind w:left="5456" w:hanging="360"/>
      </w:pPr>
      <w:rPr>
        <w:rFonts w:ascii="Symbol" w:hAnsi="Symbol" w:hint="default"/>
      </w:rPr>
    </w:lvl>
    <w:lvl w:ilvl="7" w:tplc="FFFFFFFF" w:tentative="1">
      <w:start w:val="1"/>
      <w:numFmt w:val="bullet"/>
      <w:lvlText w:val="o"/>
      <w:lvlJc w:val="left"/>
      <w:pPr>
        <w:ind w:left="6176" w:hanging="360"/>
      </w:pPr>
      <w:rPr>
        <w:rFonts w:ascii="Courier New" w:hAnsi="Courier New" w:cs="Courier New" w:hint="default"/>
      </w:rPr>
    </w:lvl>
    <w:lvl w:ilvl="8" w:tplc="FFFFFFFF" w:tentative="1">
      <w:start w:val="1"/>
      <w:numFmt w:val="bullet"/>
      <w:lvlText w:val=""/>
      <w:lvlJc w:val="left"/>
      <w:pPr>
        <w:ind w:left="6896" w:hanging="360"/>
      </w:pPr>
      <w:rPr>
        <w:rFonts w:ascii="Wingdings" w:hAnsi="Wingdings" w:hint="default"/>
      </w:rPr>
    </w:lvl>
  </w:abstractNum>
  <w:abstractNum w:abstractNumId="8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84"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EFA0D21"/>
    <w:multiLevelType w:val="hybridMultilevel"/>
    <w:tmpl w:val="1C3212B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47654731">
    <w:abstractNumId w:val="43"/>
  </w:num>
  <w:num w:numId="2" w16cid:durableId="2002393118">
    <w:abstractNumId w:val="36"/>
  </w:num>
  <w:num w:numId="3" w16cid:durableId="2098016988">
    <w:abstractNumId w:val="5"/>
  </w:num>
  <w:num w:numId="4" w16cid:durableId="685717548">
    <w:abstractNumId w:val="1"/>
  </w:num>
  <w:num w:numId="5" w16cid:durableId="48966521">
    <w:abstractNumId w:val="83"/>
  </w:num>
  <w:num w:numId="6" w16cid:durableId="1949776346">
    <w:abstractNumId w:val="86"/>
  </w:num>
  <w:num w:numId="7" w16cid:durableId="788932531">
    <w:abstractNumId w:val="44"/>
  </w:num>
  <w:num w:numId="8" w16cid:durableId="1783572137">
    <w:abstractNumId w:val="84"/>
  </w:num>
  <w:num w:numId="9" w16cid:durableId="191576691">
    <w:abstractNumId w:val="2"/>
  </w:num>
  <w:num w:numId="10" w16cid:durableId="261691771">
    <w:abstractNumId w:val="20"/>
  </w:num>
  <w:num w:numId="11" w16cid:durableId="269169442">
    <w:abstractNumId w:val="9"/>
  </w:num>
  <w:num w:numId="12" w16cid:durableId="284582479">
    <w:abstractNumId w:val="40"/>
  </w:num>
  <w:num w:numId="13" w16cid:durableId="1440763105">
    <w:abstractNumId w:val="7"/>
  </w:num>
  <w:num w:numId="14" w16cid:durableId="1914581550">
    <w:abstractNumId w:val="11"/>
  </w:num>
  <w:num w:numId="15" w16cid:durableId="495650686">
    <w:abstractNumId w:val="34"/>
  </w:num>
  <w:num w:numId="16" w16cid:durableId="691030209">
    <w:abstractNumId w:val="59"/>
  </w:num>
  <w:num w:numId="17" w16cid:durableId="573008788">
    <w:abstractNumId w:val="9"/>
  </w:num>
  <w:num w:numId="18" w16cid:durableId="1770193677">
    <w:abstractNumId w:val="15"/>
  </w:num>
  <w:num w:numId="19" w16cid:durableId="1653827991">
    <w:abstractNumId w:val="9"/>
  </w:num>
  <w:num w:numId="20" w16cid:durableId="1831367428">
    <w:abstractNumId w:val="76"/>
  </w:num>
  <w:num w:numId="21" w16cid:durableId="1952391429">
    <w:abstractNumId w:val="81"/>
  </w:num>
  <w:num w:numId="22" w16cid:durableId="2054688387">
    <w:abstractNumId w:val="38"/>
  </w:num>
  <w:num w:numId="23" w16cid:durableId="2057391224">
    <w:abstractNumId w:val="19"/>
  </w:num>
  <w:num w:numId="24" w16cid:durableId="1665284555">
    <w:abstractNumId w:val="37"/>
  </w:num>
  <w:num w:numId="25" w16cid:durableId="1358652358">
    <w:abstractNumId w:val="56"/>
  </w:num>
  <w:num w:numId="26" w16cid:durableId="1716344270">
    <w:abstractNumId w:val="70"/>
  </w:num>
  <w:num w:numId="27" w16cid:durableId="2055301710">
    <w:abstractNumId w:val="39"/>
  </w:num>
  <w:num w:numId="28" w16cid:durableId="1838571109">
    <w:abstractNumId w:val="51"/>
  </w:num>
  <w:num w:numId="29" w16cid:durableId="221260084">
    <w:abstractNumId w:val="18"/>
  </w:num>
  <w:num w:numId="30" w16cid:durableId="1704944488">
    <w:abstractNumId w:val="46"/>
  </w:num>
  <w:num w:numId="31" w16cid:durableId="213472237">
    <w:abstractNumId w:val="71"/>
  </w:num>
  <w:num w:numId="32" w16cid:durableId="1775637189">
    <w:abstractNumId w:val="31"/>
  </w:num>
  <w:num w:numId="33" w16cid:durableId="1983270664">
    <w:abstractNumId w:val="22"/>
  </w:num>
  <w:num w:numId="34" w16cid:durableId="2095785975">
    <w:abstractNumId w:val="36"/>
  </w:num>
  <w:num w:numId="35" w16cid:durableId="236091016">
    <w:abstractNumId w:val="4"/>
  </w:num>
  <w:num w:numId="36" w16cid:durableId="44451518">
    <w:abstractNumId w:val="73"/>
  </w:num>
  <w:num w:numId="37" w16cid:durableId="1264413191">
    <w:abstractNumId w:val="58"/>
  </w:num>
  <w:num w:numId="38" w16cid:durableId="364795392">
    <w:abstractNumId w:val="36"/>
  </w:num>
  <w:num w:numId="39" w16cid:durableId="669992620">
    <w:abstractNumId w:val="74"/>
  </w:num>
  <w:num w:numId="40" w16cid:durableId="1129857397">
    <w:abstractNumId w:val="42"/>
  </w:num>
  <w:num w:numId="41" w16cid:durableId="1906378164">
    <w:abstractNumId w:val="65"/>
  </w:num>
  <w:num w:numId="42" w16cid:durableId="73668677">
    <w:abstractNumId w:val="6"/>
  </w:num>
  <w:num w:numId="43" w16cid:durableId="251666647">
    <w:abstractNumId w:val="80"/>
  </w:num>
  <w:num w:numId="44" w16cid:durableId="1616522375">
    <w:abstractNumId w:val="82"/>
  </w:num>
  <w:num w:numId="45" w16cid:durableId="44911763">
    <w:abstractNumId w:val="12"/>
  </w:num>
  <w:num w:numId="46" w16cid:durableId="1725904525">
    <w:abstractNumId w:val="14"/>
  </w:num>
  <w:num w:numId="47" w16cid:durableId="108742775">
    <w:abstractNumId w:val="57"/>
  </w:num>
  <w:num w:numId="48" w16cid:durableId="1386218152">
    <w:abstractNumId w:val="45"/>
  </w:num>
  <w:num w:numId="49" w16cid:durableId="67461007">
    <w:abstractNumId w:val="69"/>
  </w:num>
  <w:num w:numId="50" w16cid:durableId="856576968">
    <w:abstractNumId w:val="10"/>
  </w:num>
  <w:num w:numId="51" w16cid:durableId="1801146788">
    <w:abstractNumId w:val="78"/>
  </w:num>
  <w:num w:numId="52" w16cid:durableId="1717116842">
    <w:abstractNumId w:val="77"/>
  </w:num>
  <w:num w:numId="53" w16cid:durableId="1695644845">
    <w:abstractNumId w:val="64"/>
  </w:num>
  <w:num w:numId="54" w16cid:durableId="2002148750">
    <w:abstractNumId w:val="43"/>
  </w:num>
  <w:num w:numId="55" w16cid:durableId="916986954">
    <w:abstractNumId w:val="36"/>
  </w:num>
  <w:num w:numId="56" w16cid:durableId="1077434183">
    <w:abstractNumId w:val="0"/>
  </w:num>
  <w:num w:numId="57" w16cid:durableId="828325070">
    <w:abstractNumId w:val="13"/>
  </w:num>
  <w:num w:numId="58" w16cid:durableId="1663125488">
    <w:abstractNumId w:val="30"/>
  </w:num>
  <w:num w:numId="59" w16cid:durableId="1866552251">
    <w:abstractNumId w:val="36"/>
  </w:num>
  <w:num w:numId="60" w16cid:durableId="1145001095">
    <w:abstractNumId w:val="49"/>
  </w:num>
  <w:num w:numId="61" w16cid:durableId="191841013">
    <w:abstractNumId w:val="24"/>
  </w:num>
  <w:num w:numId="62" w16cid:durableId="26176483">
    <w:abstractNumId w:val="41"/>
  </w:num>
  <w:num w:numId="63" w16cid:durableId="789209509">
    <w:abstractNumId w:val="61"/>
  </w:num>
  <w:num w:numId="64" w16cid:durableId="1351641565">
    <w:abstractNumId w:val="27"/>
  </w:num>
  <w:num w:numId="65" w16cid:durableId="2118523835">
    <w:abstractNumId w:val="8"/>
  </w:num>
  <w:num w:numId="66" w16cid:durableId="371267118">
    <w:abstractNumId w:val="21"/>
  </w:num>
  <w:num w:numId="67" w16cid:durableId="134494414">
    <w:abstractNumId w:val="63"/>
  </w:num>
  <w:num w:numId="68" w16cid:durableId="187854498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88891739">
    <w:abstractNumId w:val="48"/>
  </w:num>
  <w:num w:numId="70" w16cid:durableId="536233915">
    <w:abstractNumId w:val="55"/>
  </w:num>
  <w:num w:numId="71" w16cid:durableId="480853834">
    <w:abstractNumId w:val="52"/>
  </w:num>
  <w:num w:numId="72" w16cid:durableId="1205486945">
    <w:abstractNumId w:val="16"/>
  </w:num>
  <w:num w:numId="73" w16cid:durableId="1324158985">
    <w:abstractNumId w:val="35"/>
  </w:num>
  <w:num w:numId="74" w16cid:durableId="1272281634">
    <w:abstractNumId w:val="32"/>
  </w:num>
  <w:num w:numId="75" w16cid:durableId="993294575">
    <w:abstractNumId w:val="47"/>
  </w:num>
  <w:num w:numId="76" w16cid:durableId="1262110667">
    <w:abstractNumId w:val="33"/>
  </w:num>
  <w:num w:numId="77" w16cid:durableId="2001812786">
    <w:abstractNumId w:val="62"/>
  </w:num>
  <w:num w:numId="78" w16cid:durableId="10743647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495800771">
    <w:abstractNumId w:val="36"/>
  </w:num>
  <w:num w:numId="80" w16cid:durableId="385448495">
    <w:abstractNumId w:val="36"/>
  </w:num>
  <w:num w:numId="81" w16cid:durableId="2008290245">
    <w:abstractNumId w:val="36"/>
  </w:num>
  <w:num w:numId="82" w16cid:durableId="357321158">
    <w:abstractNumId w:val="36"/>
  </w:num>
  <w:num w:numId="83" w16cid:durableId="1654528733">
    <w:abstractNumId w:val="36"/>
  </w:num>
  <w:num w:numId="84" w16cid:durableId="1087269888">
    <w:abstractNumId w:val="36"/>
  </w:num>
  <w:num w:numId="85" w16cid:durableId="2112041621">
    <w:abstractNumId w:val="36"/>
  </w:num>
  <w:num w:numId="86" w16cid:durableId="1863740532">
    <w:abstractNumId w:val="43"/>
  </w:num>
  <w:num w:numId="87" w16cid:durableId="104008658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742633163">
    <w:abstractNumId w:val="36"/>
  </w:num>
  <w:num w:numId="89" w16cid:durableId="467170135">
    <w:abstractNumId w:val="28"/>
  </w:num>
  <w:num w:numId="90" w16cid:durableId="402144228">
    <w:abstractNumId w:val="3"/>
  </w:num>
  <w:num w:numId="91" w16cid:durableId="812449842">
    <w:abstractNumId w:val="25"/>
  </w:num>
  <w:num w:numId="92" w16cid:durableId="1617592165">
    <w:abstractNumId w:val="68"/>
  </w:num>
  <w:num w:numId="93" w16cid:durableId="396251026">
    <w:abstractNumId w:val="75"/>
  </w:num>
  <w:num w:numId="94" w16cid:durableId="121921180">
    <w:abstractNumId w:val="50"/>
  </w:num>
  <w:num w:numId="95" w16cid:durableId="784467374">
    <w:abstractNumId w:val="26"/>
  </w:num>
  <w:num w:numId="96" w16cid:durableId="454566209">
    <w:abstractNumId w:val="53"/>
  </w:num>
  <w:num w:numId="97" w16cid:durableId="1512138018">
    <w:abstractNumId w:val="66"/>
  </w:num>
  <w:num w:numId="98" w16cid:durableId="504587702">
    <w:abstractNumId w:val="54"/>
  </w:num>
  <w:num w:numId="99" w16cid:durableId="1104956044">
    <w:abstractNumId w:val="23"/>
  </w:num>
  <w:num w:numId="100" w16cid:durableId="32656657">
    <w:abstractNumId w:val="17"/>
  </w:num>
  <w:num w:numId="101" w16cid:durableId="1249735696">
    <w:abstractNumId w:val="29"/>
  </w:num>
  <w:num w:numId="102" w16cid:durableId="57042646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692803016">
    <w:abstractNumId w:val="36"/>
  </w:num>
  <w:num w:numId="104" w16cid:durableId="2137722421">
    <w:abstractNumId w:val="67"/>
  </w:num>
  <w:num w:numId="105" w16cid:durableId="421337172">
    <w:abstractNumId w:val="85"/>
  </w:num>
  <w:num w:numId="106" w16cid:durableId="1326084926">
    <w:abstractNumId w:val="72"/>
  </w:num>
  <w:num w:numId="107" w16cid:durableId="1746297938">
    <w:abstractNumId w:val="79"/>
  </w:num>
  <w:num w:numId="108" w16cid:durableId="1577088516">
    <w:abstractNumId w:val="6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bordersDoNotSurroundHeader/>
  <w:bordersDoNotSurroundFooter/>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129"/>
    <w:rsid w:val="00001A1E"/>
    <w:rsid w:val="000036AE"/>
    <w:rsid w:val="00010905"/>
    <w:rsid w:val="000111C0"/>
    <w:rsid w:val="0001166F"/>
    <w:rsid w:val="00013198"/>
    <w:rsid w:val="0001350B"/>
    <w:rsid w:val="000141A7"/>
    <w:rsid w:val="00015320"/>
    <w:rsid w:val="00015390"/>
    <w:rsid w:val="000169F0"/>
    <w:rsid w:val="00017A68"/>
    <w:rsid w:val="00021643"/>
    <w:rsid w:val="00021C14"/>
    <w:rsid w:val="00023422"/>
    <w:rsid w:val="00024136"/>
    <w:rsid w:val="00027C50"/>
    <w:rsid w:val="00027EF4"/>
    <w:rsid w:val="00032974"/>
    <w:rsid w:val="00041ADA"/>
    <w:rsid w:val="000420C4"/>
    <w:rsid w:val="0004212B"/>
    <w:rsid w:val="00044291"/>
    <w:rsid w:val="00046096"/>
    <w:rsid w:val="000464AE"/>
    <w:rsid w:val="00051015"/>
    <w:rsid w:val="00051BD4"/>
    <w:rsid w:val="00051C6A"/>
    <w:rsid w:val="00054185"/>
    <w:rsid w:val="00056BDE"/>
    <w:rsid w:val="00057F44"/>
    <w:rsid w:val="00061278"/>
    <w:rsid w:val="00061623"/>
    <w:rsid w:val="0006166C"/>
    <w:rsid w:val="00062AA9"/>
    <w:rsid w:val="00063352"/>
    <w:rsid w:val="00063C6E"/>
    <w:rsid w:val="00065353"/>
    <w:rsid w:val="00065864"/>
    <w:rsid w:val="00065878"/>
    <w:rsid w:val="00070BC6"/>
    <w:rsid w:val="0007322F"/>
    <w:rsid w:val="00073CCD"/>
    <w:rsid w:val="00074850"/>
    <w:rsid w:val="00075A27"/>
    <w:rsid w:val="00076850"/>
    <w:rsid w:val="00077B3F"/>
    <w:rsid w:val="000819AC"/>
    <w:rsid w:val="0008638F"/>
    <w:rsid w:val="000875CE"/>
    <w:rsid w:val="00090B78"/>
    <w:rsid w:val="0009174E"/>
    <w:rsid w:val="00092318"/>
    <w:rsid w:val="0009547B"/>
    <w:rsid w:val="00096365"/>
    <w:rsid w:val="000976B6"/>
    <w:rsid w:val="000976D7"/>
    <w:rsid w:val="00097E03"/>
    <w:rsid w:val="000A0039"/>
    <w:rsid w:val="000A0140"/>
    <w:rsid w:val="000A024E"/>
    <w:rsid w:val="000A3F1C"/>
    <w:rsid w:val="000A41C4"/>
    <w:rsid w:val="000A631F"/>
    <w:rsid w:val="000A784F"/>
    <w:rsid w:val="000B204B"/>
    <w:rsid w:val="000B26DE"/>
    <w:rsid w:val="000B2C02"/>
    <w:rsid w:val="000B54C2"/>
    <w:rsid w:val="000B7C0D"/>
    <w:rsid w:val="000C0656"/>
    <w:rsid w:val="000C0A27"/>
    <w:rsid w:val="000C117A"/>
    <w:rsid w:val="000C3BAA"/>
    <w:rsid w:val="000C654B"/>
    <w:rsid w:val="000C67BB"/>
    <w:rsid w:val="000D0F3E"/>
    <w:rsid w:val="000D162C"/>
    <w:rsid w:val="000D266B"/>
    <w:rsid w:val="000D2D17"/>
    <w:rsid w:val="000D45AD"/>
    <w:rsid w:val="000D63BA"/>
    <w:rsid w:val="000D6765"/>
    <w:rsid w:val="000D69E4"/>
    <w:rsid w:val="000E1481"/>
    <w:rsid w:val="000E1570"/>
    <w:rsid w:val="000E2132"/>
    <w:rsid w:val="000E46B9"/>
    <w:rsid w:val="000E5E18"/>
    <w:rsid w:val="000E6B5D"/>
    <w:rsid w:val="000E75CB"/>
    <w:rsid w:val="000F45D0"/>
    <w:rsid w:val="000F638D"/>
    <w:rsid w:val="001007C3"/>
    <w:rsid w:val="001059D6"/>
    <w:rsid w:val="00107E02"/>
    <w:rsid w:val="0011017E"/>
    <w:rsid w:val="001131FE"/>
    <w:rsid w:val="00113EEE"/>
    <w:rsid w:val="00114EBC"/>
    <w:rsid w:val="00116207"/>
    <w:rsid w:val="001218EA"/>
    <w:rsid w:val="001227F7"/>
    <w:rsid w:val="001245E6"/>
    <w:rsid w:val="0012462A"/>
    <w:rsid w:val="0012561D"/>
    <w:rsid w:val="00126E78"/>
    <w:rsid w:val="001315C6"/>
    <w:rsid w:val="0013343C"/>
    <w:rsid w:val="00134B6A"/>
    <w:rsid w:val="0013629D"/>
    <w:rsid w:val="0014085F"/>
    <w:rsid w:val="00142199"/>
    <w:rsid w:val="001426D9"/>
    <w:rsid w:val="00145053"/>
    <w:rsid w:val="00145854"/>
    <w:rsid w:val="00145BCA"/>
    <w:rsid w:val="00146E9B"/>
    <w:rsid w:val="00150C3E"/>
    <w:rsid w:val="00151080"/>
    <w:rsid w:val="0015164D"/>
    <w:rsid w:val="00151908"/>
    <w:rsid w:val="00152626"/>
    <w:rsid w:val="0015729C"/>
    <w:rsid w:val="00157333"/>
    <w:rsid w:val="00163242"/>
    <w:rsid w:val="00163DC6"/>
    <w:rsid w:val="00166FE1"/>
    <w:rsid w:val="00176089"/>
    <w:rsid w:val="00177D02"/>
    <w:rsid w:val="00181E32"/>
    <w:rsid w:val="0018276D"/>
    <w:rsid w:val="00182923"/>
    <w:rsid w:val="00184578"/>
    <w:rsid w:val="00185A17"/>
    <w:rsid w:val="00185DDB"/>
    <w:rsid w:val="001860EF"/>
    <w:rsid w:val="001877F2"/>
    <w:rsid w:val="001878AD"/>
    <w:rsid w:val="001901FB"/>
    <w:rsid w:val="00190D2A"/>
    <w:rsid w:val="00190D43"/>
    <w:rsid w:val="001918F4"/>
    <w:rsid w:val="00192E52"/>
    <w:rsid w:val="00196ED0"/>
    <w:rsid w:val="001A2F7B"/>
    <w:rsid w:val="001A4ABA"/>
    <w:rsid w:val="001A671D"/>
    <w:rsid w:val="001A7794"/>
    <w:rsid w:val="001B3E93"/>
    <w:rsid w:val="001B68FE"/>
    <w:rsid w:val="001B7E1B"/>
    <w:rsid w:val="001C044A"/>
    <w:rsid w:val="001C3610"/>
    <w:rsid w:val="001C393B"/>
    <w:rsid w:val="001C43D7"/>
    <w:rsid w:val="001C473E"/>
    <w:rsid w:val="001C5678"/>
    <w:rsid w:val="001C69AB"/>
    <w:rsid w:val="001D18CA"/>
    <w:rsid w:val="001D2BE8"/>
    <w:rsid w:val="001D6D70"/>
    <w:rsid w:val="001E0B5C"/>
    <w:rsid w:val="001F547E"/>
    <w:rsid w:val="001F5B8A"/>
    <w:rsid w:val="002018CA"/>
    <w:rsid w:val="0020351F"/>
    <w:rsid w:val="002035DA"/>
    <w:rsid w:val="00204D1F"/>
    <w:rsid w:val="00205DCA"/>
    <w:rsid w:val="00207627"/>
    <w:rsid w:val="00207872"/>
    <w:rsid w:val="00210A17"/>
    <w:rsid w:val="0021117C"/>
    <w:rsid w:val="002116CE"/>
    <w:rsid w:val="00212985"/>
    <w:rsid w:val="002134BD"/>
    <w:rsid w:val="002168D4"/>
    <w:rsid w:val="00217A3A"/>
    <w:rsid w:val="0022007B"/>
    <w:rsid w:val="00220D96"/>
    <w:rsid w:val="002234D8"/>
    <w:rsid w:val="00225686"/>
    <w:rsid w:val="002275A9"/>
    <w:rsid w:val="00230C30"/>
    <w:rsid w:val="00234617"/>
    <w:rsid w:val="002402AC"/>
    <w:rsid w:val="00242388"/>
    <w:rsid w:val="00242E86"/>
    <w:rsid w:val="00245E45"/>
    <w:rsid w:val="00247005"/>
    <w:rsid w:val="002475A4"/>
    <w:rsid w:val="0025006B"/>
    <w:rsid w:val="00250271"/>
    <w:rsid w:val="00251A54"/>
    <w:rsid w:val="00251DC1"/>
    <w:rsid w:val="0025236B"/>
    <w:rsid w:val="002571BC"/>
    <w:rsid w:val="00257A41"/>
    <w:rsid w:val="00260674"/>
    <w:rsid w:val="00260961"/>
    <w:rsid w:val="002627D1"/>
    <w:rsid w:val="002660E2"/>
    <w:rsid w:val="00266163"/>
    <w:rsid w:val="002661A9"/>
    <w:rsid w:val="0026731A"/>
    <w:rsid w:val="00267EAE"/>
    <w:rsid w:val="00267F53"/>
    <w:rsid w:val="00272678"/>
    <w:rsid w:val="00274132"/>
    <w:rsid w:val="002745F4"/>
    <w:rsid w:val="002751B6"/>
    <w:rsid w:val="00276828"/>
    <w:rsid w:val="002771D0"/>
    <w:rsid w:val="002801A1"/>
    <w:rsid w:val="002842B2"/>
    <w:rsid w:val="00284B99"/>
    <w:rsid w:val="002860FA"/>
    <w:rsid w:val="002869F6"/>
    <w:rsid w:val="00287705"/>
    <w:rsid w:val="002926EA"/>
    <w:rsid w:val="0029611E"/>
    <w:rsid w:val="00296DB6"/>
    <w:rsid w:val="0029708A"/>
    <w:rsid w:val="002A1439"/>
    <w:rsid w:val="002A18A3"/>
    <w:rsid w:val="002A22E1"/>
    <w:rsid w:val="002A782C"/>
    <w:rsid w:val="002A7FA5"/>
    <w:rsid w:val="002B19B3"/>
    <w:rsid w:val="002B21DE"/>
    <w:rsid w:val="002B37C9"/>
    <w:rsid w:val="002C017D"/>
    <w:rsid w:val="002C0812"/>
    <w:rsid w:val="002C0B02"/>
    <w:rsid w:val="002C0B87"/>
    <w:rsid w:val="002C22A4"/>
    <w:rsid w:val="002C46E1"/>
    <w:rsid w:val="002C4B35"/>
    <w:rsid w:val="002C5B35"/>
    <w:rsid w:val="002C7D5F"/>
    <w:rsid w:val="002D32E6"/>
    <w:rsid w:val="002E0517"/>
    <w:rsid w:val="002E102E"/>
    <w:rsid w:val="002E1478"/>
    <w:rsid w:val="002E2777"/>
    <w:rsid w:val="002E4A7A"/>
    <w:rsid w:val="002E58A4"/>
    <w:rsid w:val="002E61A7"/>
    <w:rsid w:val="002E7704"/>
    <w:rsid w:val="002F17C2"/>
    <w:rsid w:val="002F2BAF"/>
    <w:rsid w:val="002F321F"/>
    <w:rsid w:val="002F35C0"/>
    <w:rsid w:val="002F36D1"/>
    <w:rsid w:val="002F6018"/>
    <w:rsid w:val="002F70DB"/>
    <w:rsid w:val="002F7FC4"/>
    <w:rsid w:val="0030088F"/>
    <w:rsid w:val="00301291"/>
    <w:rsid w:val="00301836"/>
    <w:rsid w:val="0030192F"/>
    <w:rsid w:val="00301EDA"/>
    <w:rsid w:val="00304622"/>
    <w:rsid w:val="003078A4"/>
    <w:rsid w:val="00310C67"/>
    <w:rsid w:val="003114C0"/>
    <w:rsid w:val="00312937"/>
    <w:rsid w:val="0031345C"/>
    <w:rsid w:val="0031354C"/>
    <w:rsid w:val="00314C27"/>
    <w:rsid w:val="0031745E"/>
    <w:rsid w:val="003227FB"/>
    <w:rsid w:val="003246EF"/>
    <w:rsid w:val="0032538A"/>
    <w:rsid w:val="00325429"/>
    <w:rsid w:val="003269AE"/>
    <w:rsid w:val="003274CB"/>
    <w:rsid w:val="00327FE2"/>
    <w:rsid w:val="003364FB"/>
    <w:rsid w:val="00336902"/>
    <w:rsid w:val="003375F6"/>
    <w:rsid w:val="0034008F"/>
    <w:rsid w:val="00341C3A"/>
    <w:rsid w:val="00341CFA"/>
    <w:rsid w:val="0034398B"/>
    <w:rsid w:val="00344312"/>
    <w:rsid w:val="003452CC"/>
    <w:rsid w:val="00345880"/>
    <w:rsid w:val="003466EC"/>
    <w:rsid w:val="003477F6"/>
    <w:rsid w:val="003506CC"/>
    <w:rsid w:val="00357772"/>
    <w:rsid w:val="00360639"/>
    <w:rsid w:val="0036220F"/>
    <w:rsid w:val="00362381"/>
    <w:rsid w:val="00362CCE"/>
    <w:rsid w:val="003656BA"/>
    <w:rsid w:val="00366483"/>
    <w:rsid w:val="00370D08"/>
    <w:rsid w:val="003716A7"/>
    <w:rsid w:val="00372983"/>
    <w:rsid w:val="00373420"/>
    <w:rsid w:val="0037492D"/>
    <w:rsid w:val="0037578B"/>
    <w:rsid w:val="003759FE"/>
    <w:rsid w:val="00375D7A"/>
    <w:rsid w:val="003764DE"/>
    <w:rsid w:val="00377D81"/>
    <w:rsid w:val="00380BE5"/>
    <w:rsid w:val="00382349"/>
    <w:rsid w:val="00387B56"/>
    <w:rsid w:val="003901A6"/>
    <w:rsid w:val="003901D6"/>
    <w:rsid w:val="00390556"/>
    <w:rsid w:val="00390AF0"/>
    <w:rsid w:val="0039120F"/>
    <w:rsid w:val="00395F1A"/>
    <w:rsid w:val="003964E2"/>
    <w:rsid w:val="003A60E0"/>
    <w:rsid w:val="003B1B0B"/>
    <w:rsid w:val="003B1CE6"/>
    <w:rsid w:val="003B2E96"/>
    <w:rsid w:val="003B34E2"/>
    <w:rsid w:val="003B4748"/>
    <w:rsid w:val="003B5035"/>
    <w:rsid w:val="003B66F1"/>
    <w:rsid w:val="003B76FE"/>
    <w:rsid w:val="003C114B"/>
    <w:rsid w:val="003C1EEC"/>
    <w:rsid w:val="003C266A"/>
    <w:rsid w:val="003C3815"/>
    <w:rsid w:val="003C389E"/>
    <w:rsid w:val="003C4961"/>
    <w:rsid w:val="003C7FC8"/>
    <w:rsid w:val="003D26C7"/>
    <w:rsid w:val="003D2D12"/>
    <w:rsid w:val="003D6AA3"/>
    <w:rsid w:val="003E021E"/>
    <w:rsid w:val="003E5D8B"/>
    <w:rsid w:val="003E6C99"/>
    <w:rsid w:val="003E7C35"/>
    <w:rsid w:val="003F0F8B"/>
    <w:rsid w:val="003F2822"/>
    <w:rsid w:val="003F389B"/>
    <w:rsid w:val="003F4357"/>
    <w:rsid w:val="003F453C"/>
    <w:rsid w:val="003F58A3"/>
    <w:rsid w:val="003F6B86"/>
    <w:rsid w:val="0040163D"/>
    <w:rsid w:val="00401ED5"/>
    <w:rsid w:val="00402AB2"/>
    <w:rsid w:val="0040642C"/>
    <w:rsid w:val="00410340"/>
    <w:rsid w:val="00411F20"/>
    <w:rsid w:val="004132EF"/>
    <w:rsid w:val="004146BB"/>
    <w:rsid w:val="004148EB"/>
    <w:rsid w:val="00415521"/>
    <w:rsid w:val="0041584E"/>
    <w:rsid w:val="004170BF"/>
    <w:rsid w:val="00417AB8"/>
    <w:rsid w:val="004209B4"/>
    <w:rsid w:val="00425339"/>
    <w:rsid w:val="00425B5E"/>
    <w:rsid w:val="00431AB4"/>
    <w:rsid w:val="0043245B"/>
    <w:rsid w:val="00433A31"/>
    <w:rsid w:val="004358CA"/>
    <w:rsid w:val="00442888"/>
    <w:rsid w:val="0044288E"/>
    <w:rsid w:val="00444568"/>
    <w:rsid w:val="00447542"/>
    <w:rsid w:val="00450D67"/>
    <w:rsid w:val="0045120E"/>
    <w:rsid w:val="0045268B"/>
    <w:rsid w:val="004537BF"/>
    <w:rsid w:val="00457717"/>
    <w:rsid w:val="004600A3"/>
    <w:rsid w:val="00460675"/>
    <w:rsid w:val="00461527"/>
    <w:rsid w:val="004618EE"/>
    <w:rsid w:val="00461DF7"/>
    <w:rsid w:val="00462CC3"/>
    <w:rsid w:val="00463E64"/>
    <w:rsid w:val="00464029"/>
    <w:rsid w:val="00464095"/>
    <w:rsid w:val="0046427B"/>
    <w:rsid w:val="00464F11"/>
    <w:rsid w:val="004678EA"/>
    <w:rsid w:val="00471285"/>
    <w:rsid w:val="004729F6"/>
    <w:rsid w:val="00473BCD"/>
    <w:rsid w:val="00474030"/>
    <w:rsid w:val="00474CD1"/>
    <w:rsid w:val="00477909"/>
    <w:rsid w:val="00480CE5"/>
    <w:rsid w:val="0048134C"/>
    <w:rsid w:val="00481FC6"/>
    <w:rsid w:val="00482D0D"/>
    <w:rsid w:val="00483BF8"/>
    <w:rsid w:val="004861F4"/>
    <w:rsid w:val="004872F4"/>
    <w:rsid w:val="0049027B"/>
    <w:rsid w:val="004902ED"/>
    <w:rsid w:val="00490F11"/>
    <w:rsid w:val="00491510"/>
    <w:rsid w:val="004938FC"/>
    <w:rsid w:val="00493B2A"/>
    <w:rsid w:val="00497D89"/>
    <w:rsid w:val="004A0732"/>
    <w:rsid w:val="004A1023"/>
    <w:rsid w:val="004A237A"/>
    <w:rsid w:val="004A29DE"/>
    <w:rsid w:val="004A30E5"/>
    <w:rsid w:val="004A5A04"/>
    <w:rsid w:val="004A7255"/>
    <w:rsid w:val="004B0A6C"/>
    <w:rsid w:val="004B343D"/>
    <w:rsid w:val="004B682D"/>
    <w:rsid w:val="004B776B"/>
    <w:rsid w:val="004C0B6B"/>
    <w:rsid w:val="004C17F8"/>
    <w:rsid w:val="004C3128"/>
    <w:rsid w:val="004C65A2"/>
    <w:rsid w:val="004C67A3"/>
    <w:rsid w:val="004D0040"/>
    <w:rsid w:val="004D374E"/>
    <w:rsid w:val="004D4063"/>
    <w:rsid w:val="004D55C0"/>
    <w:rsid w:val="004D7D89"/>
    <w:rsid w:val="004E535A"/>
    <w:rsid w:val="004E636A"/>
    <w:rsid w:val="004E6B0B"/>
    <w:rsid w:val="004F0B77"/>
    <w:rsid w:val="004F3E93"/>
    <w:rsid w:val="004F6449"/>
    <w:rsid w:val="004F6657"/>
    <w:rsid w:val="0050091D"/>
    <w:rsid w:val="005036CD"/>
    <w:rsid w:val="00504C44"/>
    <w:rsid w:val="0050507B"/>
    <w:rsid w:val="00510F77"/>
    <w:rsid w:val="0051310B"/>
    <w:rsid w:val="00514979"/>
    <w:rsid w:val="005150E2"/>
    <w:rsid w:val="00517BC5"/>
    <w:rsid w:val="00520495"/>
    <w:rsid w:val="00523B99"/>
    <w:rsid w:val="00523C2E"/>
    <w:rsid w:val="00524E79"/>
    <w:rsid w:val="0053335C"/>
    <w:rsid w:val="0053343B"/>
    <w:rsid w:val="00533D03"/>
    <w:rsid w:val="00533D25"/>
    <w:rsid w:val="00536B7D"/>
    <w:rsid w:val="00536BC5"/>
    <w:rsid w:val="005403B5"/>
    <w:rsid w:val="00540641"/>
    <w:rsid w:val="005411FC"/>
    <w:rsid w:val="00543258"/>
    <w:rsid w:val="005473EA"/>
    <w:rsid w:val="00553219"/>
    <w:rsid w:val="0055454A"/>
    <w:rsid w:val="00556DF2"/>
    <w:rsid w:val="00557F75"/>
    <w:rsid w:val="00560C45"/>
    <w:rsid w:val="00566765"/>
    <w:rsid w:val="00567063"/>
    <w:rsid w:val="005708D2"/>
    <w:rsid w:val="00570E04"/>
    <w:rsid w:val="00571CA1"/>
    <w:rsid w:val="005735A7"/>
    <w:rsid w:val="00574BFD"/>
    <w:rsid w:val="00575143"/>
    <w:rsid w:val="00576E2D"/>
    <w:rsid w:val="00580212"/>
    <w:rsid w:val="005807D1"/>
    <w:rsid w:val="00580EB5"/>
    <w:rsid w:val="00581662"/>
    <w:rsid w:val="005825F5"/>
    <w:rsid w:val="00583059"/>
    <w:rsid w:val="00585B71"/>
    <w:rsid w:val="00585BB7"/>
    <w:rsid w:val="00585CC8"/>
    <w:rsid w:val="00587689"/>
    <w:rsid w:val="00591668"/>
    <w:rsid w:val="00592CA0"/>
    <w:rsid w:val="00593E99"/>
    <w:rsid w:val="00595017"/>
    <w:rsid w:val="00595EE6"/>
    <w:rsid w:val="005965AE"/>
    <w:rsid w:val="00597A61"/>
    <w:rsid w:val="00597D99"/>
    <w:rsid w:val="005A0804"/>
    <w:rsid w:val="005A247E"/>
    <w:rsid w:val="005A5AB6"/>
    <w:rsid w:val="005A6E3C"/>
    <w:rsid w:val="005A74EB"/>
    <w:rsid w:val="005B1B6B"/>
    <w:rsid w:val="005B2003"/>
    <w:rsid w:val="005B26D9"/>
    <w:rsid w:val="005B29D6"/>
    <w:rsid w:val="005B4517"/>
    <w:rsid w:val="005B4717"/>
    <w:rsid w:val="005C0DE5"/>
    <w:rsid w:val="005C2FA8"/>
    <w:rsid w:val="005C34EE"/>
    <w:rsid w:val="005C5263"/>
    <w:rsid w:val="005C68FB"/>
    <w:rsid w:val="005C73D6"/>
    <w:rsid w:val="005C7D37"/>
    <w:rsid w:val="005D4BBC"/>
    <w:rsid w:val="005D681E"/>
    <w:rsid w:val="005D7800"/>
    <w:rsid w:val="005E2691"/>
    <w:rsid w:val="005E3C2A"/>
    <w:rsid w:val="005E44E8"/>
    <w:rsid w:val="005F0DFA"/>
    <w:rsid w:val="005F27BC"/>
    <w:rsid w:val="005F387F"/>
    <w:rsid w:val="005F5157"/>
    <w:rsid w:val="00600472"/>
    <w:rsid w:val="006018B6"/>
    <w:rsid w:val="0060201F"/>
    <w:rsid w:val="00602090"/>
    <w:rsid w:val="0060255B"/>
    <w:rsid w:val="00602684"/>
    <w:rsid w:val="00602D29"/>
    <w:rsid w:val="00603684"/>
    <w:rsid w:val="006041F6"/>
    <w:rsid w:val="00605268"/>
    <w:rsid w:val="00607988"/>
    <w:rsid w:val="006079F6"/>
    <w:rsid w:val="006133CF"/>
    <w:rsid w:val="0062143A"/>
    <w:rsid w:val="00623949"/>
    <w:rsid w:val="00624026"/>
    <w:rsid w:val="00624B56"/>
    <w:rsid w:val="006262A6"/>
    <w:rsid w:val="006303DC"/>
    <w:rsid w:val="006308FE"/>
    <w:rsid w:val="006320CB"/>
    <w:rsid w:val="00633659"/>
    <w:rsid w:val="00633B3D"/>
    <w:rsid w:val="00633EFE"/>
    <w:rsid w:val="00634154"/>
    <w:rsid w:val="00636A8F"/>
    <w:rsid w:val="00637F1A"/>
    <w:rsid w:val="00640274"/>
    <w:rsid w:val="00640E86"/>
    <w:rsid w:val="0064139E"/>
    <w:rsid w:val="006448A3"/>
    <w:rsid w:val="006450B5"/>
    <w:rsid w:val="0065178F"/>
    <w:rsid w:val="00652834"/>
    <w:rsid w:val="006552F2"/>
    <w:rsid w:val="006562DD"/>
    <w:rsid w:val="00661A24"/>
    <w:rsid w:val="006627C0"/>
    <w:rsid w:val="00665274"/>
    <w:rsid w:val="006656BD"/>
    <w:rsid w:val="00666139"/>
    <w:rsid w:val="006668AF"/>
    <w:rsid w:val="006678B5"/>
    <w:rsid w:val="006709E4"/>
    <w:rsid w:val="006726AD"/>
    <w:rsid w:val="0067446A"/>
    <w:rsid w:val="00675A00"/>
    <w:rsid w:val="00681730"/>
    <w:rsid w:val="0068362D"/>
    <w:rsid w:val="00683D2D"/>
    <w:rsid w:val="006867E8"/>
    <w:rsid w:val="00687F05"/>
    <w:rsid w:val="0069062D"/>
    <w:rsid w:val="00695B16"/>
    <w:rsid w:val="00697B78"/>
    <w:rsid w:val="006A0693"/>
    <w:rsid w:val="006A273C"/>
    <w:rsid w:val="006A5E8C"/>
    <w:rsid w:val="006A6076"/>
    <w:rsid w:val="006B0875"/>
    <w:rsid w:val="006B5907"/>
    <w:rsid w:val="006B5A36"/>
    <w:rsid w:val="006B734C"/>
    <w:rsid w:val="006B7CB1"/>
    <w:rsid w:val="006C0715"/>
    <w:rsid w:val="006C0E49"/>
    <w:rsid w:val="006C14F7"/>
    <w:rsid w:val="006C293C"/>
    <w:rsid w:val="006C36F8"/>
    <w:rsid w:val="006C3AFE"/>
    <w:rsid w:val="006C55A1"/>
    <w:rsid w:val="006C572A"/>
    <w:rsid w:val="006C5794"/>
    <w:rsid w:val="006C5ACC"/>
    <w:rsid w:val="006C6B9B"/>
    <w:rsid w:val="006C7165"/>
    <w:rsid w:val="006D181B"/>
    <w:rsid w:val="006D2398"/>
    <w:rsid w:val="006D3356"/>
    <w:rsid w:val="006D37B8"/>
    <w:rsid w:val="006D42E0"/>
    <w:rsid w:val="006D6CD4"/>
    <w:rsid w:val="006E01BC"/>
    <w:rsid w:val="006E1066"/>
    <w:rsid w:val="006E1F2A"/>
    <w:rsid w:val="006E1F31"/>
    <w:rsid w:val="006E3176"/>
    <w:rsid w:val="006E4FEA"/>
    <w:rsid w:val="006E551E"/>
    <w:rsid w:val="006E5F62"/>
    <w:rsid w:val="006E74EA"/>
    <w:rsid w:val="006E772A"/>
    <w:rsid w:val="006F0803"/>
    <w:rsid w:val="006F131B"/>
    <w:rsid w:val="006F1607"/>
    <w:rsid w:val="006F24EF"/>
    <w:rsid w:val="006F2823"/>
    <w:rsid w:val="006F4C8C"/>
    <w:rsid w:val="006F5F38"/>
    <w:rsid w:val="006F61A3"/>
    <w:rsid w:val="006F6EEA"/>
    <w:rsid w:val="006F79F7"/>
    <w:rsid w:val="00701E9D"/>
    <w:rsid w:val="007022CF"/>
    <w:rsid w:val="00704922"/>
    <w:rsid w:val="007049CB"/>
    <w:rsid w:val="0070631D"/>
    <w:rsid w:val="00706BB3"/>
    <w:rsid w:val="00706F58"/>
    <w:rsid w:val="007107B2"/>
    <w:rsid w:val="0071283E"/>
    <w:rsid w:val="0071362E"/>
    <w:rsid w:val="00715E66"/>
    <w:rsid w:val="00716718"/>
    <w:rsid w:val="007175D8"/>
    <w:rsid w:val="00721080"/>
    <w:rsid w:val="007240AD"/>
    <w:rsid w:val="00725851"/>
    <w:rsid w:val="0073116A"/>
    <w:rsid w:val="00731355"/>
    <w:rsid w:val="00731F79"/>
    <w:rsid w:val="00731FFD"/>
    <w:rsid w:val="0073260D"/>
    <w:rsid w:val="00732699"/>
    <w:rsid w:val="0073276E"/>
    <w:rsid w:val="00732A26"/>
    <w:rsid w:val="00732B14"/>
    <w:rsid w:val="00734419"/>
    <w:rsid w:val="00737426"/>
    <w:rsid w:val="00741084"/>
    <w:rsid w:val="00741720"/>
    <w:rsid w:val="0074299C"/>
    <w:rsid w:val="00743163"/>
    <w:rsid w:val="007452EB"/>
    <w:rsid w:val="007479E9"/>
    <w:rsid w:val="00747DE7"/>
    <w:rsid w:val="00750FA6"/>
    <w:rsid w:val="00751C15"/>
    <w:rsid w:val="007524A4"/>
    <w:rsid w:val="007528E9"/>
    <w:rsid w:val="007530B9"/>
    <w:rsid w:val="00753582"/>
    <w:rsid w:val="007538F9"/>
    <w:rsid w:val="00754B03"/>
    <w:rsid w:val="00755BFB"/>
    <w:rsid w:val="00755C3F"/>
    <w:rsid w:val="007561C3"/>
    <w:rsid w:val="00760D18"/>
    <w:rsid w:val="00761A3D"/>
    <w:rsid w:val="0076250E"/>
    <w:rsid w:val="0076262E"/>
    <w:rsid w:val="00762D7F"/>
    <w:rsid w:val="007638C9"/>
    <w:rsid w:val="00766005"/>
    <w:rsid w:val="007661BC"/>
    <w:rsid w:val="00767546"/>
    <w:rsid w:val="00770BE4"/>
    <w:rsid w:val="0077378B"/>
    <w:rsid w:val="007771DA"/>
    <w:rsid w:val="007777B0"/>
    <w:rsid w:val="007805CB"/>
    <w:rsid w:val="0078065D"/>
    <w:rsid w:val="007806C3"/>
    <w:rsid w:val="00781A0B"/>
    <w:rsid w:val="00783DFF"/>
    <w:rsid w:val="00786A5D"/>
    <w:rsid w:val="00786EFC"/>
    <w:rsid w:val="00787092"/>
    <w:rsid w:val="007871ED"/>
    <w:rsid w:val="00790A8A"/>
    <w:rsid w:val="00791493"/>
    <w:rsid w:val="00792A45"/>
    <w:rsid w:val="00797DF4"/>
    <w:rsid w:val="007A09B2"/>
    <w:rsid w:val="007A0C99"/>
    <w:rsid w:val="007A46F9"/>
    <w:rsid w:val="007A5D9B"/>
    <w:rsid w:val="007A5F55"/>
    <w:rsid w:val="007A6A70"/>
    <w:rsid w:val="007A6C6D"/>
    <w:rsid w:val="007A6D77"/>
    <w:rsid w:val="007A787E"/>
    <w:rsid w:val="007B127F"/>
    <w:rsid w:val="007B2069"/>
    <w:rsid w:val="007B27C4"/>
    <w:rsid w:val="007B2C25"/>
    <w:rsid w:val="007B2D97"/>
    <w:rsid w:val="007B3222"/>
    <w:rsid w:val="007B3C90"/>
    <w:rsid w:val="007B45D3"/>
    <w:rsid w:val="007B57D6"/>
    <w:rsid w:val="007B6983"/>
    <w:rsid w:val="007C09BB"/>
    <w:rsid w:val="007C11E2"/>
    <w:rsid w:val="007C435D"/>
    <w:rsid w:val="007C562D"/>
    <w:rsid w:val="007C6313"/>
    <w:rsid w:val="007D1953"/>
    <w:rsid w:val="007D3B07"/>
    <w:rsid w:val="007D5CD3"/>
    <w:rsid w:val="007D6399"/>
    <w:rsid w:val="007D6F36"/>
    <w:rsid w:val="007D7FE3"/>
    <w:rsid w:val="007E0FC9"/>
    <w:rsid w:val="007E159B"/>
    <w:rsid w:val="007E1EEF"/>
    <w:rsid w:val="007E2F89"/>
    <w:rsid w:val="007E4EEB"/>
    <w:rsid w:val="007E65CC"/>
    <w:rsid w:val="007E6975"/>
    <w:rsid w:val="007F06B0"/>
    <w:rsid w:val="007F22E9"/>
    <w:rsid w:val="007F5598"/>
    <w:rsid w:val="007F7557"/>
    <w:rsid w:val="0080159F"/>
    <w:rsid w:val="00801D0B"/>
    <w:rsid w:val="00802E21"/>
    <w:rsid w:val="00803132"/>
    <w:rsid w:val="008069C0"/>
    <w:rsid w:val="00811989"/>
    <w:rsid w:val="00811C71"/>
    <w:rsid w:val="00815385"/>
    <w:rsid w:val="008176FE"/>
    <w:rsid w:val="00822FC8"/>
    <w:rsid w:val="00826E70"/>
    <w:rsid w:val="008274A6"/>
    <w:rsid w:val="008307E3"/>
    <w:rsid w:val="00831B9B"/>
    <w:rsid w:val="00832124"/>
    <w:rsid w:val="008353A1"/>
    <w:rsid w:val="0084140E"/>
    <w:rsid w:val="0084401D"/>
    <w:rsid w:val="0084463D"/>
    <w:rsid w:val="00844A65"/>
    <w:rsid w:val="00844B47"/>
    <w:rsid w:val="008457B8"/>
    <w:rsid w:val="00850B6B"/>
    <w:rsid w:val="00851B6F"/>
    <w:rsid w:val="008520E6"/>
    <w:rsid w:val="008523CC"/>
    <w:rsid w:val="00852930"/>
    <w:rsid w:val="00854B8B"/>
    <w:rsid w:val="0085506C"/>
    <w:rsid w:val="008552F9"/>
    <w:rsid w:val="00855D95"/>
    <w:rsid w:val="00856B56"/>
    <w:rsid w:val="0086088C"/>
    <w:rsid w:val="00860BDD"/>
    <w:rsid w:val="00864E11"/>
    <w:rsid w:val="0086500D"/>
    <w:rsid w:val="008655C9"/>
    <w:rsid w:val="0087194E"/>
    <w:rsid w:val="00872C22"/>
    <w:rsid w:val="00874CE2"/>
    <w:rsid w:val="00875B31"/>
    <w:rsid w:val="00877CE7"/>
    <w:rsid w:val="00880054"/>
    <w:rsid w:val="008802CD"/>
    <w:rsid w:val="008802D5"/>
    <w:rsid w:val="00880669"/>
    <w:rsid w:val="00880C4D"/>
    <w:rsid w:val="00881FF7"/>
    <w:rsid w:val="00882723"/>
    <w:rsid w:val="00882A79"/>
    <w:rsid w:val="00882F31"/>
    <w:rsid w:val="00883211"/>
    <w:rsid w:val="0088427E"/>
    <w:rsid w:val="00884B0C"/>
    <w:rsid w:val="00884C6E"/>
    <w:rsid w:val="00892136"/>
    <w:rsid w:val="00895FB9"/>
    <w:rsid w:val="0089630A"/>
    <w:rsid w:val="0089679E"/>
    <w:rsid w:val="00896FD8"/>
    <w:rsid w:val="008974B7"/>
    <w:rsid w:val="008A1901"/>
    <w:rsid w:val="008A4B7E"/>
    <w:rsid w:val="008A4BFF"/>
    <w:rsid w:val="008A7ADF"/>
    <w:rsid w:val="008B0ECC"/>
    <w:rsid w:val="008B0F05"/>
    <w:rsid w:val="008B1E9C"/>
    <w:rsid w:val="008B4AD7"/>
    <w:rsid w:val="008C1DE0"/>
    <w:rsid w:val="008C3879"/>
    <w:rsid w:val="008C3C4F"/>
    <w:rsid w:val="008C5CDC"/>
    <w:rsid w:val="008C6FE6"/>
    <w:rsid w:val="008D0042"/>
    <w:rsid w:val="008D09FF"/>
    <w:rsid w:val="008D2984"/>
    <w:rsid w:val="008D34D3"/>
    <w:rsid w:val="008D5380"/>
    <w:rsid w:val="008D60AB"/>
    <w:rsid w:val="008E01F0"/>
    <w:rsid w:val="008E2508"/>
    <w:rsid w:val="008E3213"/>
    <w:rsid w:val="008E4ED9"/>
    <w:rsid w:val="008E52B4"/>
    <w:rsid w:val="008E708F"/>
    <w:rsid w:val="008F0401"/>
    <w:rsid w:val="008F2664"/>
    <w:rsid w:val="008F4302"/>
    <w:rsid w:val="008F4AD7"/>
    <w:rsid w:val="008F69AD"/>
    <w:rsid w:val="008F756C"/>
    <w:rsid w:val="0090029A"/>
    <w:rsid w:val="009004B8"/>
    <w:rsid w:val="00900890"/>
    <w:rsid w:val="00903148"/>
    <w:rsid w:val="009034A1"/>
    <w:rsid w:val="009037B9"/>
    <w:rsid w:val="00903DA7"/>
    <w:rsid w:val="0090537B"/>
    <w:rsid w:val="0090586F"/>
    <w:rsid w:val="0091044B"/>
    <w:rsid w:val="009125B1"/>
    <w:rsid w:val="0091392C"/>
    <w:rsid w:val="00915A49"/>
    <w:rsid w:val="0091755E"/>
    <w:rsid w:val="00922DAC"/>
    <w:rsid w:val="009306C6"/>
    <w:rsid w:val="00936B9A"/>
    <w:rsid w:val="00937347"/>
    <w:rsid w:val="00940082"/>
    <w:rsid w:val="00940BBC"/>
    <w:rsid w:val="009462BB"/>
    <w:rsid w:val="009467D4"/>
    <w:rsid w:val="0094687B"/>
    <w:rsid w:val="00946AFB"/>
    <w:rsid w:val="00947257"/>
    <w:rsid w:val="009529E8"/>
    <w:rsid w:val="0095478F"/>
    <w:rsid w:val="009548A7"/>
    <w:rsid w:val="00957811"/>
    <w:rsid w:val="00962451"/>
    <w:rsid w:val="0096358F"/>
    <w:rsid w:val="00963EC9"/>
    <w:rsid w:val="00965BCB"/>
    <w:rsid w:val="00966BE6"/>
    <w:rsid w:val="00966E05"/>
    <w:rsid w:val="00967EF3"/>
    <w:rsid w:val="0097022D"/>
    <w:rsid w:val="0097159A"/>
    <w:rsid w:val="00971A0D"/>
    <w:rsid w:val="009762C2"/>
    <w:rsid w:val="00976B75"/>
    <w:rsid w:val="00976C02"/>
    <w:rsid w:val="0098177B"/>
    <w:rsid w:val="0098202C"/>
    <w:rsid w:val="009820F2"/>
    <w:rsid w:val="00983C35"/>
    <w:rsid w:val="00984F89"/>
    <w:rsid w:val="0098741D"/>
    <w:rsid w:val="00987639"/>
    <w:rsid w:val="009910CD"/>
    <w:rsid w:val="00995B80"/>
    <w:rsid w:val="0099648A"/>
    <w:rsid w:val="00997EEA"/>
    <w:rsid w:val="009A1614"/>
    <w:rsid w:val="009A2BA3"/>
    <w:rsid w:val="009A2BB4"/>
    <w:rsid w:val="009A2F1A"/>
    <w:rsid w:val="009A4E44"/>
    <w:rsid w:val="009A59EA"/>
    <w:rsid w:val="009A6676"/>
    <w:rsid w:val="009B2DC7"/>
    <w:rsid w:val="009B77CF"/>
    <w:rsid w:val="009C0018"/>
    <w:rsid w:val="009C1B75"/>
    <w:rsid w:val="009C3271"/>
    <w:rsid w:val="009C4B3D"/>
    <w:rsid w:val="009C6203"/>
    <w:rsid w:val="009C6360"/>
    <w:rsid w:val="009C7176"/>
    <w:rsid w:val="009C7187"/>
    <w:rsid w:val="009D307F"/>
    <w:rsid w:val="009D3415"/>
    <w:rsid w:val="009D3B87"/>
    <w:rsid w:val="009D4936"/>
    <w:rsid w:val="009D657D"/>
    <w:rsid w:val="009E1BDD"/>
    <w:rsid w:val="009E2C16"/>
    <w:rsid w:val="009E6E56"/>
    <w:rsid w:val="009E717B"/>
    <w:rsid w:val="009E7B77"/>
    <w:rsid w:val="009F190F"/>
    <w:rsid w:val="009F387A"/>
    <w:rsid w:val="009F48C4"/>
    <w:rsid w:val="009F4BC0"/>
    <w:rsid w:val="009F6A26"/>
    <w:rsid w:val="009F7A0B"/>
    <w:rsid w:val="00A01CE9"/>
    <w:rsid w:val="00A0236E"/>
    <w:rsid w:val="00A03FF5"/>
    <w:rsid w:val="00A046E0"/>
    <w:rsid w:val="00A11744"/>
    <w:rsid w:val="00A12C33"/>
    <w:rsid w:val="00A13181"/>
    <w:rsid w:val="00A13B7A"/>
    <w:rsid w:val="00A1429E"/>
    <w:rsid w:val="00A16DBA"/>
    <w:rsid w:val="00A17407"/>
    <w:rsid w:val="00A2045B"/>
    <w:rsid w:val="00A25992"/>
    <w:rsid w:val="00A31691"/>
    <w:rsid w:val="00A31BBA"/>
    <w:rsid w:val="00A33E8C"/>
    <w:rsid w:val="00A362B6"/>
    <w:rsid w:val="00A40295"/>
    <w:rsid w:val="00A42648"/>
    <w:rsid w:val="00A42B74"/>
    <w:rsid w:val="00A433B2"/>
    <w:rsid w:val="00A43BFC"/>
    <w:rsid w:val="00A44BA4"/>
    <w:rsid w:val="00A45460"/>
    <w:rsid w:val="00A50851"/>
    <w:rsid w:val="00A51A87"/>
    <w:rsid w:val="00A5619F"/>
    <w:rsid w:val="00A5652F"/>
    <w:rsid w:val="00A57C7E"/>
    <w:rsid w:val="00A57E40"/>
    <w:rsid w:val="00A608C7"/>
    <w:rsid w:val="00A61DC5"/>
    <w:rsid w:val="00A65997"/>
    <w:rsid w:val="00A667FC"/>
    <w:rsid w:val="00A705D4"/>
    <w:rsid w:val="00A706C4"/>
    <w:rsid w:val="00A722A2"/>
    <w:rsid w:val="00A73553"/>
    <w:rsid w:val="00A75009"/>
    <w:rsid w:val="00A75EDE"/>
    <w:rsid w:val="00A773B4"/>
    <w:rsid w:val="00A80AB2"/>
    <w:rsid w:val="00A82FBB"/>
    <w:rsid w:val="00A83D1C"/>
    <w:rsid w:val="00A865F8"/>
    <w:rsid w:val="00A918BF"/>
    <w:rsid w:val="00A92216"/>
    <w:rsid w:val="00A93D22"/>
    <w:rsid w:val="00A93F81"/>
    <w:rsid w:val="00A944F8"/>
    <w:rsid w:val="00A97F8A"/>
    <w:rsid w:val="00AA262E"/>
    <w:rsid w:val="00AA2C5F"/>
    <w:rsid w:val="00AA6054"/>
    <w:rsid w:val="00AA644B"/>
    <w:rsid w:val="00AB0555"/>
    <w:rsid w:val="00AB1564"/>
    <w:rsid w:val="00AB1AAA"/>
    <w:rsid w:val="00AB288C"/>
    <w:rsid w:val="00AB2CA0"/>
    <w:rsid w:val="00AB328A"/>
    <w:rsid w:val="00AB3AF5"/>
    <w:rsid w:val="00AB71A6"/>
    <w:rsid w:val="00AC11C0"/>
    <w:rsid w:val="00AC1FF3"/>
    <w:rsid w:val="00AC4B97"/>
    <w:rsid w:val="00AC51C2"/>
    <w:rsid w:val="00AC5647"/>
    <w:rsid w:val="00AC7116"/>
    <w:rsid w:val="00AC7FB8"/>
    <w:rsid w:val="00AD1434"/>
    <w:rsid w:val="00AD20E3"/>
    <w:rsid w:val="00AD33CB"/>
    <w:rsid w:val="00AD5CE0"/>
    <w:rsid w:val="00AD650C"/>
    <w:rsid w:val="00AD7710"/>
    <w:rsid w:val="00AD7ED8"/>
    <w:rsid w:val="00AF02FC"/>
    <w:rsid w:val="00AF10CC"/>
    <w:rsid w:val="00AF52F6"/>
    <w:rsid w:val="00AF5A17"/>
    <w:rsid w:val="00AF70CB"/>
    <w:rsid w:val="00B00A32"/>
    <w:rsid w:val="00B02034"/>
    <w:rsid w:val="00B03CF0"/>
    <w:rsid w:val="00B04215"/>
    <w:rsid w:val="00B042AD"/>
    <w:rsid w:val="00B04741"/>
    <w:rsid w:val="00B061D2"/>
    <w:rsid w:val="00B062C1"/>
    <w:rsid w:val="00B06C3D"/>
    <w:rsid w:val="00B06FE9"/>
    <w:rsid w:val="00B10413"/>
    <w:rsid w:val="00B10887"/>
    <w:rsid w:val="00B119A0"/>
    <w:rsid w:val="00B11D3A"/>
    <w:rsid w:val="00B12A8A"/>
    <w:rsid w:val="00B20B57"/>
    <w:rsid w:val="00B21016"/>
    <w:rsid w:val="00B22FE8"/>
    <w:rsid w:val="00B26301"/>
    <w:rsid w:val="00B3491D"/>
    <w:rsid w:val="00B35F57"/>
    <w:rsid w:val="00B3679E"/>
    <w:rsid w:val="00B36D6C"/>
    <w:rsid w:val="00B3732F"/>
    <w:rsid w:val="00B420BF"/>
    <w:rsid w:val="00B437E3"/>
    <w:rsid w:val="00B45092"/>
    <w:rsid w:val="00B4663E"/>
    <w:rsid w:val="00B468CC"/>
    <w:rsid w:val="00B4700F"/>
    <w:rsid w:val="00B476D6"/>
    <w:rsid w:val="00B5362B"/>
    <w:rsid w:val="00B563E7"/>
    <w:rsid w:val="00B606B1"/>
    <w:rsid w:val="00B61B98"/>
    <w:rsid w:val="00B6230E"/>
    <w:rsid w:val="00B66E18"/>
    <w:rsid w:val="00B677A9"/>
    <w:rsid w:val="00B719A6"/>
    <w:rsid w:val="00B73F01"/>
    <w:rsid w:val="00B75A2D"/>
    <w:rsid w:val="00B75AF8"/>
    <w:rsid w:val="00B80A0C"/>
    <w:rsid w:val="00B80ACB"/>
    <w:rsid w:val="00B81E31"/>
    <w:rsid w:val="00B82DAE"/>
    <w:rsid w:val="00B830A9"/>
    <w:rsid w:val="00B879C7"/>
    <w:rsid w:val="00B917CD"/>
    <w:rsid w:val="00B950DA"/>
    <w:rsid w:val="00B96CF8"/>
    <w:rsid w:val="00BA02F8"/>
    <w:rsid w:val="00BA0676"/>
    <w:rsid w:val="00BA3DD4"/>
    <w:rsid w:val="00BB06D9"/>
    <w:rsid w:val="00BB12DC"/>
    <w:rsid w:val="00BB431A"/>
    <w:rsid w:val="00BB5983"/>
    <w:rsid w:val="00BB79F7"/>
    <w:rsid w:val="00BC1535"/>
    <w:rsid w:val="00BC2C50"/>
    <w:rsid w:val="00BC37C4"/>
    <w:rsid w:val="00BC4ABC"/>
    <w:rsid w:val="00BC5F6A"/>
    <w:rsid w:val="00BD0623"/>
    <w:rsid w:val="00BD3661"/>
    <w:rsid w:val="00BD3836"/>
    <w:rsid w:val="00BD4FB4"/>
    <w:rsid w:val="00BD5061"/>
    <w:rsid w:val="00BD6DBD"/>
    <w:rsid w:val="00BD6E41"/>
    <w:rsid w:val="00BE10DB"/>
    <w:rsid w:val="00BE2DE3"/>
    <w:rsid w:val="00BE4DE3"/>
    <w:rsid w:val="00BF22D0"/>
    <w:rsid w:val="00BF2DDC"/>
    <w:rsid w:val="00BF6629"/>
    <w:rsid w:val="00BF7810"/>
    <w:rsid w:val="00C003D8"/>
    <w:rsid w:val="00C02A0D"/>
    <w:rsid w:val="00C0375F"/>
    <w:rsid w:val="00C054FE"/>
    <w:rsid w:val="00C05F99"/>
    <w:rsid w:val="00C07499"/>
    <w:rsid w:val="00C12969"/>
    <w:rsid w:val="00C12AE9"/>
    <w:rsid w:val="00C1351C"/>
    <w:rsid w:val="00C14DE6"/>
    <w:rsid w:val="00C156D4"/>
    <w:rsid w:val="00C163E2"/>
    <w:rsid w:val="00C1680F"/>
    <w:rsid w:val="00C21BC9"/>
    <w:rsid w:val="00C2217F"/>
    <w:rsid w:val="00C24CF2"/>
    <w:rsid w:val="00C25AD0"/>
    <w:rsid w:val="00C30336"/>
    <w:rsid w:val="00C306CE"/>
    <w:rsid w:val="00C30E6F"/>
    <w:rsid w:val="00C31FC4"/>
    <w:rsid w:val="00C320C8"/>
    <w:rsid w:val="00C335D9"/>
    <w:rsid w:val="00C34758"/>
    <w:rsid w:val="00C34CBC"/>
    <w:rsid w:val="00C35BF0"/>
    <w:rsid w:val="00C3627F"/>
    <w:rsid w:val="00C3655C"/>
    <w:rsid w:val="00C4130C"/>
    <w:rsid w:val="00C439FA"/>
    <w:rsid w:val="00C444A9"/>
    <w:rsid w:val="00C4453C"/>
    <w:rsid w:val="00C44BBD"/>
    <w:rsid w:val="00C4509E"/>
    <w:rsid w:val="00C520A7"/>
    <w:rsid w:val="00C527A8"/>
    <w:rsid w:val="00C530C1"/>
    <w:rsid w:val="00C534B6"/>
    <w:rsid w:val="00C54E2F"/>
    <w:rsid w:val="00C55996"/>
    <w:rsid w:val="00C56F5A"/>
    <w:rsid w:val="00C612A0"/>
    <w:rsid w:val="00C61901"/>
    <w:rsid w:val="00C6301C"/>
    <w:rsid w:val="00C65037"/>
    <w:rsid w:val="00C67863"/>
    <w:rsid w:val="00C7040E"/>
    <w:rsid w:val="00C70E4E"/>
    <w:rsid w:val="00C734AF"/>
    <w:rsid w:val="00C73DD5"/>
    <w:rsid w:val="00C74F14"/>
    <w:rsid w:val="00C75C88"/>
    <w:rsid w:val="00C7633B"/>
    <w:rsid w:val="00C764F2"/>
    <w:rsid w:val="00C77B5E"/>
    <w:rsid w:val="00C77EE2"/>
    <w:rsid w:val="00C80511"/>
    <w:rsid w:val="00C8172E"/>
    <w:rsid w:val="00C856F5"/>
    <w:rsid w:val="00C85B1F"/>
    <w:rsid w:val="00C85DCB"/>
    <w:rsid w:val="00C8651A"/>
    <w:rsid w:val="00C86D72"/>
    <w:rsid w:val="00C8723A"/>
    <w:rsid w:val="00C90BF4"/>
    <w:rsid w:val="00C91DE8"/>
    <w:rsid w:val="00C947DD"/>
    <w:rsid w:val="00C94DFE"/>
    <w:rsid w:val="00C95382"/>
    <w:rsid w:val="00C96856"/>
    <w:rsid w:val="00C97888"/>
    <w:rsid w:val="00CA315A"/>
    <w:rsid w:val="00CA7726"/>
    <w:rsid w:val="00CB3FA7"/>
    <w:rsid w:val="00CB502B"/>
    <w:rsid w:val="00CC11BC"/>
    <w:rsid w:val="00CC15AD"/>
    <w:rsid w:val="00CC2593"/>
    <w:rsid w:val="00CC52C8"/>
    <w:rsid w:val="00CC6540"/>
    <w:rsid w:val="00CC67B5"/>
    <w:rsid w:val="00CD1776"/>
    <w:rsid w:val="00CD1BCF"/>
    <w:rsid w:val="00CD1C30"/>
    <w:rsid w:val="00CD1F38"/>
    <w:rsid w:val="00CD3F16"/>
    <w:rsid w:val="00CD461D"/>
    <w:rsid w:val="00CD482C"/>
    <w:rsid w:val="00CD5D02"/>
    <w:rsid w:val="00CD6405"/>
    <w:rsid w:val="00CD6E6E"/>
    <w:rsid w:val="00CE129C"/>
    <w:rsid w:val="00CE1E28"/>
    <w:rsid w:val="00CE6528"/>
    <w:rsid w:val="00CF01B5"/>
    <w:rsid w:val="00CF0ECE"/>
    <w:rsid w:val="00CF13FB"/>
    <w:rsid w:val="00CF4B43"/>
    <w:rsid w:val="00CF6D61"/>
    <w:rsid w:val="00CF6ED9"/>
    <w:rsid w:val="00CF75C5"/>
    <w:rsid w:val="00CF7613"/>
    <w:rsid w:val="00CF796C"/>
    <w:rsid w:val="00D00DD1"/>
    <w:rsid w:val="00D01361"/>
    <w:rsid w:val="00D01415"/>
    <w:rsid w:val="00D02606"/>
    <w:rsid w:val="00D0466D"/>
    <w:rsid w:val="00D04C7D"/>
    <w:rsid w:val="00D06C9B"/>
    <w:rsid w:val="00D075FE"/>
    <w:rsid w:val="00D108D9"/>
    <w:rsid w:val="00D1291E"/>
    <w:rsid w:val="00D13994"/>
    <w:rsid w:val="00D16A27"/>
    <w:rsid w:val="00D178B2"/>
    <w:rsid w:val="00D21E80"/>
    <w:rsid w:val="00D22122"/>
    <w:rsid w:val="00D22C17"/>
    <w:rsid w:val="00D23190"/>
    <w:rsid w:val="00D23ED8"/>
    <w:rsid w:val="00D25580"/>
    <w:rsid w:val="00D25F7A"/>
    <w:rsid w:val="00D27935"/>
    <w:rsid w:val="00D27C06"/>
    <w:rsid w:val="00D30197"/>
    <w:rsid w:val="00D310FD"/>
    <w:rsid w:val="00D3171F"/>
    <w:rsid w:val="00D33D34"/>
    <w:rsid w:val="00D33EE8"/>
    <w:rsid w:val="00D4044F"/>
    <w:rsid w:val="00D442A1"/>
    <w:rsid w:val="00D44579"/>
    <w:rsid w:val="00D44B20"/>
    <w:rsid w:val="00D520C0"/>
    <w:rsid w:val="00D53D04"/>
    <w:rsid w:val="00D54A2C"/>
    <w:rsid w:val="00D54AFD"/>
    <w:rsid w:val="00D560F8"/>
    <w:rsid w:val="00D57654"/>
    <w:rsid w:val="00D57863"/>
    <w:rsid w:val="00D63455"/>
    <w:rsid w:val="00D66CF9"/>
    <w:rsid w:val="00D67877"/>
    <w:rsid w:val="00D712DD"/>
    <w:rsid w:val="00D7293C"/>
    <w:rsid w:val="00D73651"/>
    <w:rsid w:val="00D75432"/>
    <w:rsid w:val="00D758E6"/>
    <w:rsid w:val="00D80666"/>
    <w:rsid w:val="00D82AB4"/>
    <w:rsid w:val="00D82C42"/>
    <w:rsid w:val="00D830D6"/>
    <w:rsid w:val="00D864B9"/>
    <w:rsid w:val="00D92EDD"/>
    <w:rsid w:val="00D9424C"/>
    <w:rsid w:val="00D94BA2"/>
    <w:rsid w:val="00D978AC"/>
    <w:rsid w:val="00D9790B"/>
    <w:rsid w:val="00D97FC3"/>
    <w:rsid w:val="00DA030C"/>
    <w:rsid w:val="00DA16A8"/>
    <w:rsid w:val="00DA53BE"/>
    <w:rsid w:val="00DB1DB6"/>
    <w:rsid w:val="00DB247C"/>
    <w:rsid w:val="00DB476F"/>
    <w:rsid w:val="00DB4F1F"/>
    <w:rsid w:val="00DB623D"/>
    <w:rsid w:val="00DC05D3"/>
    <w:rsid w:val="00DC081D"/>
    <w:rsid w:val="00DC123F"/>
    <w:rsid w:val="00DC1BCC"/>
    <w:rsid w:val="00DC40DF"/>
    <w:rsid w:val="00DC5D72"/>
    <w:rsid w:val="00DC7141"/>
    <w:rsid w:val="00DD0B9A"/>
    <w:rsid w:val="00DD19D5"/>
    <w:rsid w:val="00DD306E"/>
    <w:rsid w:val="00DD3D37"/>
    <w:rsid w:val="00DD579F"/>
    <w:rsid w:val="00DE055A"/>
    <w:rsid w:val="00DE2A7F"/>
    <w:rsid w:val="00DE30DC"/>
    <w:rsid w:val="00DE388E"/>
    <w:rsid w:val="00DE4C9D"/>
    <w:rsid w:val="00DE56EB"/>
    <w:rsid w:val="00DE651F"/>
    <w:rsid w:val="00DE752E"/>
    <w:rsid w:val="00DF43B0"/>
    <w:rsid w:val="00DF5C1F"/>
    <w:rsid w:val="00DF73CB"/>
    <w:rsid w:val="00E0083C"/>
    <w:rsid w:val="00E01B71"/>
    <w:rsid w:val="00E0653A"/>
    <w:rsid w:val="00E06D4D"/>
    <w:rsid w:val="00E071E1"/>
    <w:rsid w:val="00E10038"/>
    <w:rsid w:val="00E12BEF"/>
    <w:rsid w:val="00E141DD"/>
    <w:rsid w:val="00E15261"/>
    <w:rsid w:val="00E16B1F"/>
    <w:rsid w:val="00E16D42"/>
    <w:rsid w:val="00E20CE8"/>
    <w:rsid w:val="00E24FAA"/>
    <w:rsid w:val="00E25441"/>
    <w:rsid w:val="00E256F7"/>
    <w:rsid w:val="00E25C55"/>
    <w:rsid w:val="00E31699"/>
    <w:rsid w:val="00E357DC"/>
    <w:rsid w:val="00E37997"/>
    <w:rsid w:val="00E41318"/>
    <w:rsid w:val="00E43131"/>
    <w:rsid w:val="00E44BF4"/>
    <w:rsid w:val="00E4685A"/>
    <w:rsid w:val="00E512B5"/>
    <w:rsid w:val="00E522C0"/>
    <w:rsid w:val="00E541A9"/>
    <w:rsid w:val="00E54B89"/>
    <w:rsid w:val="00E567B9"/>
    <w:rsid w:val="00E56876"/>
    <w:rsid w:val="00E57F6D"/>
    <w:rsid w:val="00E60184"/>
    <w:rsid w:val="00E623CA"/>
    <w:rsid w:val="00E63156"/>
    <w:rsid w:val="00E662F6"/>
    <w:rsid w:val="00E66E8E"/>
    <w:rsid w:val="00E67300"/>
    <w:rsid w:val="00E701DE"/>
    <w:rsid w:val="00E74E56"/>
    <w:rsid w:val="00E755A2"/>
    <w:rsid w:val="00E762CF"/>
    <w:rsid w:val="00E8144E"/>
    <w:rsid w:val="00E827BC"/>
    <w:rsid w:val="00E82C42"/>
    <w:rsid w:val="00E8724D"/>
    <w:rsid w:val="00E8761C"/>
    <w:rsid w:val="00E92533"/>
    <w:rsid w:val="00E97910"/>
    <w:rsid w:val="00EA2C8C"/>
    <w:rsid w:val="00EA3A0E"/>
    <w:rsid w:val="00EA7381"/>
    <w:rsid w:val="00EB0187"/>
    <w:rsid w:val="00EB09D7"/>
    <w:rsid w:val="00EB1611"/>
    <w:rsid w:val="00EB5A21"/>
    <w:rsid w:val="00EB6E7E"/>
    <w:rsid w:val="00EB6F9E"/>
    <w:rsid w:val="00EC0E81"/>
    <w:rsid w:val="00EC155B"/>
    <w:rsid w:val="00EC1779"/>
    <w:rsid w:val="00EC3510"/>
    <w:rsid w:val="00EC3DE9"/>
    <w:rsid w:val="00EC5E17"/>
    <w:rsid w:val="00EC5FBB"/>
    <w:rsid w:val="00ED0505"/>
    <w:rsid w:val="00ED2A4B"/>
    <w:rsid w:val="00ED34A9"/>
    <w:rsid w:val="00ED3B8F"/>
    <w:rsid w:val="00ED4562"/>
    <w:rsid w:val="00ED52B2"/>
    <w:rsid w:val="00EE0E2A"/>
    <w:rsid w:val="00EE33D4"/>
    <w:rsid w:val="00EE3CB3"/>
    <w:rsid w:val="00EE51C4"/>
    <w:rsid w:val="00EE51F8"/>
    <w:rsid w:val="00EE5EB9"/>
    <w:rsid w:val="00EE6662"/>
    <w:rsid w:val="00EF0410"/>
    <w:rsid w:val="00EF3A8D"/>
    <w:rsid w:val="00EF5819"/>
    <w:rsid w:val="00EF5FCF"/>
    <w:rsid w:val="00EF7683"/>
    <w:rsid w:val="00F05816"/>
    <w:rsid w:val="00F103C5"/>
    <w:rsid w:val="00F11CE9"/>
    <w:rsid w:val="00F1223F"/>
    <w:rsid w:val="00F13D2A"/>
    <w:rsid w:val="00F1651D"/>
    <w:rsid w:val="00F16756"/>
    <w:rsid w:val="00F2315D"/>
    <w:rsid w:val="00F24452"/>
    <w:rsid w:val="00F279E4"/>
    <w:rsid w:val="00F27DB7"/>
    <w:rsid w:val="00F31E0C"/>
    <w:rsid w:val="00F32E26"/>
    <w:rsid w:val="00F353CC"/>
    <w:rsid w:val="00F354ED"/>
    <w:rsid w:val="00F37102"/>
    <w:rsid w:val="00F3736E"/>
    <w:rsid w:val="00F40363"/>
    <w:rsid w:val="00F41739"/>
    <w:rsid w:val="00F419EC"/>
    <w:rsid w:val="00F429C0"/>
    <w:rsid w:val="00F436AE"/>
    <w:rsid w:val="00F44DD2"/>
    <w:rsid w:val="00F45475"/>
    <w:rsid w:val="00F4622C"/>
    <w:rsid w:val="00F50212"/>
    <w:rsid w:val="00F5128A"/>
    <w:rsid w:val="00F517E4"/>
    <w:rsid w:val="00F579DB"/>
    <w:rsid w:val="00F61D24"/>
    <w:rsid w:val="00F62A46"/>
    <w:rsid w:val="00F6401D"/>
    <w:rsid w:val="00F6483E"/>
    <w:rsid w:val="00F65200"/>
    <w:rsid w:val="00F67920"/>
    <w:rsid w:val="00F7174D"/>
    <w:rsid w:val="00F71E8E"/>
    <w:rsid w:val="00F74216"/>
    <w:rsid w:val="00F74DC3"/>
    <w:rsid w:val="00F80825"/>
    <w:rsid w:val="00F80DE2"/>
    <w:rsid w:val="00F82915"/>
    <w:rsid w:val="00F8574A"/>
    <w:rsid w:val="00F85E5C"/>
    <w:rsid w:val="00F8763A"/>
    <w:rsid w:val="00F91374"/>
    <w:rsid w:val="00FA37ED"/>
    <w:rsid w:val="00FA3A9F"/>
    <w:rsid w:val="00FA59F3"/>
    <w:rsid w:val="00FA6144"/>
    <w:rsid w:val="00FB0680"/>
    <w:rsid w:val="00FB0AA1"/>
    <w:rsid w:val="00FB1005"/>
    <w:rsid w:val="00FB1D8B"/>
    <w:rsid w:val="00FB2AD1"/>
    <w:rsid w:val="00FB309C"/>
    <w:rsid w:val="00FB321E"/>
    <w:rsid w:val="00FB4541"/>
    <w:rsid w:val="00FC1D12"/>
    <w:rsid w:val="00FC3272"/>
    <w:rsid w:val="00FC5A17"/>
    <w:rsid w:val="00FD2FBB"/>
    <w:rsid w:val="00FD611B"/>
    <w:rsid w:val="00FD7D43"/>
    <w:rsid w:val="00FE05A6"/>
    <w:rsid w:val="00FE3658"/>
    <w:rsid w:val="00FE3DF6"/>
    <w:rsid w:val="00FE4286"/>
    <w:rsid w:val="00FE7338"/>
    <w:rsid w:val="00FE7E18"/>
    <w:rsid w:val="00FE7EC6"/>
    <w:rsid w:val="00FF03E0"/>
    <w:rsid w:val="00FF07FE"/>
    <w:rsid w:val="00FF0AB0"/>
    <w:rsid w:val="00FF173F"/>
    <w:rsid w:val="00FF2291"/>
    <w:rsid w:val="00FF3ACE"/>
    <w:rsid w:val="00FF46A1"/>
    <w:rsid w:val="00FF6873"/>
    <w:rsid w:val="00FF6EBB"/>
    <w:rsid w:val="00FF717F"/>
    <w:rsid w:val="00FF72BC"/>
    <w:rsid w:val="00FF7CC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0E3E34"/>
  <w15:chartTrackingRefBased/>
  <w15:docId w15:val="{EFA49A34-FEA9-47BE-A416-13FA9D9C05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3B2A"/>
  </w:style>
  <w:style w:type="paragraph" w:styleId="Heading1">
    <w:name w:val="heading 1"/>
    <w:aliases w:val="H1,h1,app heading 1,l1,Memo Heading 1,h11,h12,h13,h14,h15,h16,Heading 1_a,h17,h111,h121,h131,h141,h151,h161,h18,h112,h122,h132,h142,h152,h162,h19,h113,h123,h133,h143,h153,h163,NMP Heading 1,1. Heading,heading 1,Alt+1,Alt+11,Alt+"/>
    <w:basedOn w:val="Normal"/>
    <w:next w:val="Normal"/>
    <w:link w:val="Heading1Char"/>
    <w:qFormat/>
    <w:rsid w:val="00FE7EC6"/>
    <w:pPr>
      <w:keepNext/>
      <w:numPr>
        <w:numId w:val="2"/>
      </w:numPr>
      <w:autoSpaceDE w:val="0"/>
      <w:autoSpaceDN w:val="0"/>
      <w:adjustRightInd w:val="0"/>
      <w:snapToGrid w:val="0"/>
      <w:spacing w:before="120" w:after="120" w:line="240" w:lineRule="auto"/>
      <w:jc w:val="both"/>
      <w:outlineLvl w:val="0"/>
    </w:pPr>
    <w:rPr>
      <w:rFonts w:ascii="Times New Roman" w:eastAsia="宋体" w:hAnsi="Times New Roman" w:cs="Times New Roman"/>
      <w:b/>
      <w:bCs/>
      <w:sz w:val="28"/>
      <w:szCs w:val="28"/>
      <w:lang w:eastAsia="en-US"/>
    </w:rPr>
  </w:style>
  <w:style w:type="paragraph" w:styleId="Heading2">
    <w:name w:val="heading 2"/>
    <w:aliases w:val="heading 2,DO NOT USE_h2,h2,h21,2,Header 2,Header2,22,heading2,H2,2nd level,UNDERRUBRIK 1-2,H21,H22,H23,H24,H25,R2,E2,†berschrift 2,õberschrift 2"/>
    <w:basedOn w:val="Normal"/>
    <w:next w:val="Normal"/>
    <w:link w:val="Heading2Char"/>
    <w:qFormat/>
    <w:rsid w:val="00FE7EC6"/>
    <w:pPr>
      <w:keepNext/>
      <w:numPr>
        <w:ilvl w:val="1"/>
        <w:numId w:val="2"/>
      </w:numPr>
      <w:autoSpaceDE w:val="0"/>
      <w:autoSpaceDN w:val="0"/>
      <w:adjustRightInd w:val="0"/>
      <w:snapToGrid w:val="0"/>
      <w:spacing w:before="120" w:after="120" w:line="240" w:lineRule="auto"/>
      <w:jc w:val="both"/>
      <w:outlineLvl w:val="1"/>
    </w:pPr>
    <w:rPr>
      <w:rFonts w:ascii="Times New Roman" w:eastAsia="宋体" w:hAnsi="Times New Roman" w:cs="Times New Roman"/>
      <w:b/>
      <w:bCs/>
      <w:sz w:val="24"/>
      <w:lang w:eastAsia="en-US"/>
    </w:rPr>
  </w:style>
  <w:style w:type="paragraph" w:styleId="Heading3">
    <w:name w:val="heading 3"/>
    <w:aliases w:val="heading 3,h3,no break,H3,Underrubrik2,Memo Heading 3,hello,Titre 3 Car,no break Car,H3 Car,Underrubrik2 Car,h3 Car,Memo Heading 3 Car,hello Car,Heading 3 Char Car,no break Char Car,H3 Char Car,Underrubrik2 Char Car,h3 Char Car"/>
    <w:basedOn w:val="Normal"/>
    <w:next w:val="Normal"/>
    <w:link w:val="Heading3Char"/>
    <w:qFormat/>
    <w:rsid w:val="00FE7EC6"/>
    <w:pPr>
      <w:keepNext/>
      <w:numPr>
        <w:ilvl w:val="2"/>
        <w:numId w:val="2"/>
      </w:numPr>
      <w:autoSpaceDE w:val="0"/>
      <w:autoSpaceDN w:val="0"/>
      <w:adjustRightInd w:val="0"/>
      <w:snapToGrid w:val="0"/>
      <w:spacing w:before="120" w:after="120" w:line="240" w:lineRule="auto"/>
      <w:jc w:val="both"/>
      <w:outlineLvl w:val="2"/>
    </w:pPr>
    <w:rPr>
      <w:rFonts w:ascii="Times New Roman" w:eastAsia="宋体" w:hAnsi="Times New Roman" w:cs="Times New Roman"/>
      <w:b/>
      <w:lang w:eastAsia="en-US"/>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7EC6"/>
    <w:pPr>
      <w:keepNext/>
      <w:numPr>
        <w:ilvl w:val="3"/>
        <w:numId w:val="2"/>
      </w:numPr>
      <w:autoSpaceDE w:val="0"/>
      <w:autoSpaceDN w:val="0"/>
      <w:adjustRightInd w:val="0"/>
      <w:snapToGrid w:val="0"/>
      <w:spacing w:before="240" w:after="60" w:line="240" w:lineRule="auto"/>
      <w:jc w:val="both"/>
      <w:outlineLvl w:val="3"/>
    </w:pPr>
    <w:rPr>
      <w:rFonts w:ascii="Times New Roman" w:eastAsia="宋体" w:hAnsi="Times New Roman" w:cs="Times New Roman"/>
      <w:b/>
      <w:bCs/>
      <w:sz w:val="28"/>
      <w:szCs w:val="28"/>
      <w:lang w:eastAsia="en-US"/>
    </w:rPr>
  </w:style>
  <w:style w:type="paragraph" w:styleId="Heading5">
    <w:name w:val="heading 5"/>
    <w:aliases w:val="h5,Heading5"/>
    <w:basedOn w:val="Normal"/>
    <w:next w:val="Normal"/>
    <w:link w:val="Heading5Char"/>
    <w:qFormat/>
    <w:rsid w:val="00FE7EC6"/>
    <w:pPr>
      <w:numPr>
        <w:ilvl w:val="4"/>
        <w:numId w:val="2"/>
      </w:numPr>
      <w:autoSpaceDE w:val="0"/>
      <w:autoSpaceDN w:val="0"/>
      <w:adjustRightInd w:val="0"/>
      <w:snapToGrid w:val="0"/>
      <w:spacing w:before="240" w:after="60" w:line="240" w:lineRule="auto"/>
      <w:jc w:val="both"/>
      <w:outlineLvl w:val="4"/>
    </w:pPr>
    <w:rPr>
      <w:rFonts w:ascii="Times New Roman" w:eastAsia="宋体" w:hAnsi="Times New Roman" w:cs="Times New Roman"/>
      <w:b/>
      <w:bCs/>
      <w:i/>
      <w:iCs/>
      <w:sz w:val="26"/>
      <w:szCs w:val="26"/>
      <w:lang w:eastAsia="en-US"/>
    </w:rPr>
  </w:style>
  <w:style w:type="paragraph" w:styleId="Heading6">
    <w:name w:val="heading 6"/>
    <w:basedOn w:val="Normal"/>
    <w:next w:val="Normal"/>
    <w:link w:val="Heading6Char"/>
    <w:qFormat/>
    <w:rsid w:val="00FE7EC6"/>
    <w:pPr>
      <w:numPr>
        <w:ilvl w:val="5"/>
        <w:numId w:val="2"/>
      </w:numPr>
      <w:autoSpaceDE w:val="0"/>
      <w:autoSpaceDN w:val="0"/>
      <w:adjustRightInd w:val="0"/>
      <w:snapToGrid w:val="0"/>
      <w:spacing w:before="240" w:after="60" w:line="240" w:lineRule="auto"/>
      <w:jc w:val="both"/>
      <w:outlineLvl w:val="5"/>
    </w:pPr>
    <w:rPr>
      <w:rFonts w:ascii="Times New Roman" w:eastAsia="宋体" w:hAnsi="Times New Roman" w:cs="Times New Roman"/>
      <w:b/>
      <w:bCs/>
      <w:lang w:eastAsia="en-US"/>
    </w:rPr>
  </w:style>
  <w:style w:type="paragraph" w:styleId="Heading7">
    <w:name w:val="heading 7"/>
    <w:basedOn w:val="Normal"/>
    <w:next w:val="Normal"/>
    <w:link w:val="Heading7Char"/>
    <w:qFormat/>
    <w:rsid w:val="00FE7EC6"/>
    <w:pPr>
      <w:numPr>
        <w:ilvl w:val="6"/>
        <w:numId w:val="2"/>
      </w:numPr>
      <w:autoSpaceDE w:val="0"/>
      <w:autoSpaceDN w:val="0"/>
      <w:adjustRightInd w:val="0"/>
      <w:snapToGrid w:val="0"/>
      <w:spacing w:before="240" w:after="60" w:line="240" w:lineRule="auto"/>
      <w:jc w:val="both"/>
      <w:outlineLvl w:val="6"/>
    </w:pPr>
    <w:rPr>
      <w:rFonts w:ascii="Times New Roman" w:eastAsia="宋体" w:hAnsi="Times New Roman" w:cs="Times New Roman"/>
      <w:sz w:val="24"/>
      <w:szCs w:val="24"/>
      <w:lang w:eastAsia="en-US"/>
    </w:rPr>
  </w:style>
  <w:style w:type="paragraph" w:styleId="Heading8">
    <w:name w:val="heading 8"/>
    <w:basedOn w:val="Normal"/>
    <w:next w:val="Normal"/>
    <w:link w:val="Heading8Char"/>
    <w:qFormat/>
    <w:rsid w:val="00FE7EC6"/>
    <w:pPr>
      <w:numPr>
        <w:ilvl w:val="7"/>
        <w:numId w:val="2"/>
      </w:numPr>
      <w:autoSpaceDE w:val="0"/>
      <w:autoSpaceDN w:val="0"/>
      <w:adjustRightInd w:val="0"/>
      <w:snapToGrid w:val="0"/>
      <w:spacing w:before="240" w:after="60" w:line="240" w:lineRule="auto"/>
      <w:jc w:val="both"/>
      <w:outlineLvl w:val="7"/>
    </w:pPr>
    <w:rPr>
      <w:rFonts w:ascii="Times New Roman" w:eastAsia="宋体" w:hAnsi="Times New Roman" w:cs="Times New Roman"/>
      <w:i/>
      <w:iCs/>
      <w:sz w:val="24"/>
      <w:szCs w:val="24"/>
      <w:lang w:eastAsia="en-US"/>
    </w:rPr>
  </w:style>
  <w:style w:type="paragraph" w:styleId="Heading9">
    <w:name w:val="heading 9"/>
    <w:aliases w:val="Figure Heading,FH"/>
    <w:basedOn w:val="Normal"/>
    <w:next w:val="Normal"/>
    <w:link w:val="Heading9Char"/>
    <w:qFormat/>
    <w:rsid w:val="00FE7EC6"/>
    <w:pPr>
      <w:numPr>
        <w:ilvl w:val="8"/>
        <w:numId w:val="2"/>
      </w:numPr>
      <w:autoSpaceDE w:val="0"/>
      <w:autoSpaceDN w:val="0"/>
      <w:adjustRightInd w:val="0"/>
      <w:snapToGrid w:val="0"/>
      <w:spacing w:before="240" w:after="60" w:line="240" w:lineRule="auto"/>
      <w:jc w:val="both"/>
      <w:outlineLvl w:val="8"/>
    </w:pPr>
    <w:rPr>
      <w:rFonts w:ascii="Arial" w:eastAsia="宋体" w:hAnsi="Arial" w:cs="Arial"/>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basedOn w:val="DefaultParagraphFont"/>
    <w:link w:val="Heading1"/>
    <w:rsid w:val="00FE7EC6"/>
    <w:rPr>
      <w:rFonts w:ascii="Times New Roman" w:eastAsia="宋体" w:hAnsi="Times New Roman" w:cs="Times New Roman"/>
      <w:b/>
      <w:bCs/>
      <w:sz w:val="28"/>
      <w:szCs w:val="28"/>
      <w:lang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rsid w:val="00FE7EC6"/>
    <w:rPr>
      <w:rFonts w:ascii="Times New Roman" w:eastAsia="宋体" w:hAnsi="Times New Roman" w:cs="Times New Roman"/>
      <w:b/>
      <w:bCs/>
      <w:sz w:val="24"/>
      <w:lang w:eastAsia="en-US"/>
    </w:rPr>
  </w:style>
  <w:style w:type="character" w:customStyle="1" w:styleId="Heading3Char">
    <w:name w:val="Heading 3 Char"/>
    <w:aliases w:val="heading 3 Char,h3 Char,no break Char,H3 Char,Underrubrik2 Char,Memo Heading 3 Char,hello Char,Titre 3 Car Char,no break Car Char,H3 Car Char,Underrubrik2 Car Char,h3 Car Char,Memo Heading 3 Car Char,hello Car Char,Heading 3 Char Car Char"/>
    <w:basedOn w:val="DefaultParagraphFont"/>
    <w:link w:val="Heading3"/>
    <w:rsid w:val="00FE7EC6"/>
    <w:rPr>
      <w:rFonts w:ascii="Times New Roman" w:eastAsia="宋体" w:hAnsi="Times New Roman" w:cs="Times New Roman"/>
      <w:b/>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7EC6"/>
    <w:rPr>
      <w:rFonts w:ascii="Times New Roman" w:eastAsia="宋体" w:hAnsi="Times New Roman" w:cs="Times New Roman"/>
      <w:b/>
      <w:bCs/>
      <w:sz w:val="28"/>
      <w:szCs w:val="28"/>
      <w:lang w:eastAsia="en-US"/>
    </w:rPr>
  </w:style>
  <w:style w:type="character" w:customStyle="1" w:styleId="Heading5Char">
    <w:name w:val="Heading 5 Char"/>
    <w:aliases w:val="h5 Char,Heading5 Char"/>
    <w:basedOn w:val="DefaultParagraphFont"/>
    <w:link w:val="Heading5"/>
    <w:rsid w:val="00FE7EC6"/>
    <w:rPr>
      <w:rFonts w:ascii="Times New Roman" w:eastAsia="宋体" w:hAnsi="Times New Roman" w:cs="Times New Roman"/>
      <w:b/>
      <w:bCs/>
      <w:i/>
      <w:iCs/>
      <w:sz w:val="26"/>
      <w:szCs w:val="26"/>
      <w:lang w:eastAsia="en-US"/>
    </w:rPr>
  </w:style>
  <w:style w:type="character" w:customStyle="1" w:styleId="Heading6Char">
    <w:name w:val="Heading 6 Char"/>
    <w:basedOn w:val="DefaultParagraphFont"/>
    <w:link w:val="Heading6"/>
    <w:rsid w:val="00FE7EC6"/>
    <w:rPr>
      <w:rFonts w:ascii="Times New Roman" w:eastAsia="宋体" w:hAnsi="Times New Roman" w:cs="Times New Roman"/>
      <w:b/>
      <w:bCs/>
      <w:lang w:eastAsia="en-US"/>
    </w:rPr>
  </w:style>
  <w:style w:type="character" w:customStyle="1" w:styleId="Heading7Char">
    <w:name w:val="Heading 7 Char"/>
    <w:basedOn w:val="DefaultParagraphFont"/>
    <w:link w:val="Heading7"/>
    <w:rsid w:val="00FE7EC6"/>
    <w:rPr>
      <w:rFonts w:ascii="Times New Roman" w:eastAsia="宋体" w:hAnsi="Times New Roman" w:cs="Times New Roman"/>
      <w:sz w:val="24"/>
      <w:szCs w:val="24"/>
      <w:lang w:eastAsia="en-US"/>
    </w:rPr>
  </w:style>
  <w:style w:type="character" w:customStyle="1" w:styleId="Heading8Char">
    <w:name w:val="Heading 8 Char"/>
    <w:basedOn w:val="DefaultParagraphFont"/>
    <w:link w:val="Heading8"/>
    <w:rsid w:val="00FE7EC6"/>
    <w:rPr>
      <w:rFonts w:ascii="Times New Roman" w:eastAsia="宋体" w:hAnsi="Times New Roman" w:cs="Times New Roman"/>
      <w:i/>
      <w:iCs/>
      <w:sz w:val="24"/>
      <w:szCs w:val="24"/>
      <w:lang w:eastAsia="en-US"/>
    </w:rPr>
  </w:style>
  <w:style w:type="character" w:customStyle="1" w:styleId="Heading9Char">
    <w:name w:val="Heading 9 Char"/>
    <w:aliases w:val="Figure Heading Char,FH Char"/>
    <w:basedOn w:val="DefaultParagraphFont"/>
    <w:link w:val="Heading9"/>
    <w:rsid w:val="00FE7EC6"/>
    <w:rPr>
      <w:rFonts w:ascii="Arial" w:eastAsia="宋体" w:hAnsi="Arial" w:cs="Arial"/>
      <w:lang w:eastAsia="en-US"/>
    </w:rPr>
  </w:style>
  <w:style w:type="paragraph" w:styleId="BodyText">
    <w:name w:val="Body Text"/>
    <w:basedOn w:val="Normal"/>
    <w:link w:val="BodyTextChar"/>
    <w:rsid w:val="00FE7EC6"/>
    <w:pPr>
      <w:autoSpaceDE w:val="0"/>
      <w:autoSpaceDN w:val="0"/>
      <w:adjustRightInd w:val="0"/>
      <w:snapToGrid w:val="0"/>
      <w:spacing w:after="120" w:line="240" w:lineRule="auto"/>
      <w:jc w:val="both"/>
    </w:pPr>
    <w:rPr>
      <w:rFonts w:ascii="Times New Roman" w:eastAsia="宋体" w:hAnsi="Times New Roman" w:cs="Times New Roman"/>
      <w:sz w:val="20"/>
      <w:szCs w:val="20"/>
      <w:lang w:val="x-none" w:eastAsia="en-US"/>
    </w:rPr>
  </w:style>
  <w:style w:type="character" w:customStyle="1" w:styleId="BodyTextChar">
    <w:name w:val="Body Text Char"/>
    <w:basedOn w:val="DefaultParagraphFont"/>
    <w:link w:val="BodyText"/>
    <w:rsid w:val="00FE7EC6"/>
    <w:rPr>
      <w:rFonts w:ascii="Times New Roman" w:eastAsia="宋体" w:hAnsi="Times New Roman" w:cs="Times New Roman"/>
      <w:sz w:val="20"/>
      <w:szCs w:val="20"/>
      <w:lang w:val="x-none" w:eastAsia="en-US"/>
    </w:rPr>
  </w:style>
  <w:style w:type="paragraph" w:customStyle="1" w:styleId="References">
    <w:name w:val="References"/>
    <w:basedOn w:val="Normal"/>
    <w:next w:val="Normal"/>
    <w:rsid w:val="00FE7EC6"/>
    <w:pPr>
      <w:numPr>
        <w:numId w:val="1"/>
      </w:numPr>
      <w:autoSpaceDE w:val="0"/>
      <w:autoSpaceDN w:val="0"/>
      <w:snapToGrid w:val="0"/>
      <w:spacing w:after="60" w:line="240" w:lineRule="auto"/>
    </w:pPr>
    <w:rPr>
      <w:rFonts w:ascii="Times New Roman" w:eastAsia="宋体" w:hAnsi="Times New Roman" w:cs="Times New Roman"/>
      <w:sz w:val="20"/>
      <w:szCs w:val="16"/>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FE7EC6"/>
    <w:pPr>
      <w:tabs>
        <w:tab w:val="center" w:pos="4680"/>
        <w:tab w:val="right" w:pos="9360"/>
      </w:tabs>
      <w:autoSpaceDE w:val="0"/>
      <w:autoSpaceDN w:val="0"/>
      <w:adjustRightInd w:val="0"/>
      <w:snapToGrid w:val="0"/>
      <w:spacing w:after="120" w:line="240" w:lineRule="auto"/>
      <w:jc w:val="both"/>
    </w:pPr>
    <w:rPr>
      <w:rFonts w:ascii="Times New Roman" w:eastAsia="宋体" w:hAnsi="Times New Roman" w:cs="Times New Roman"/>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FE7EC6"/>
    <w:rPr>
      <w:rFonts w:ascii="Times New Roman" w:eastAsia="宋体" w:hAnsi="Times New Roman" w:cs="Times New Roman"/>
      <w:lang w:val="x-none" w:eastAsia="x-none"/>
    </w:rPr>
  </w:style>
  <w:style w:type="paragraph" w:customStyle="1" w:styleId="B1">
    <w:name w:val="B1"/>
    <w:basedOn w:val="List"/>
    <w:link w:val="B1Char"/>
    <w:qFormat/>
    <w:rsid w:val="00FE7EC6"/>
    <w:pPr>
      <w:spacing w:after="180" w:line="240" w:lineRule="auto"/>
      <w:ind w:left="568" w:hanging="284"/>
      <w:contextualSpacing w:val="0"/>
    </w:pPr>
    <w:rPr>
      <w:rFonts w:ascii="Times New Roman" w:eastAsia="宋体" w:hAnsi="Times New Roman" w:cs="Times New Roman"/>
      <w:sz w:val="20"/>
      <w:szCs w:val="20"/>
      <w:lang w:val="en-GB" w:eastAsia="x-none"/>
    </w:rPr>
  </w:style>
  <w:style w:type="paragraph" w:customStyle="1" w:styleId="B2">
    <w:name w:val="B2"/>
    <w:basedOn w:val="List2"/>
    <w:link w:val="B2Char"/>
    <w:qFormat/>
    <w:rsid w:val="00FE7EC6"/>
    <w:pPr>
      <w:spacing w:after="180" w:line="240" w:lineRule="auto"/>
      <w:ind w:left="851" w:hanging="284"/>
      <w:contextualSpacing w:val="0"/>
    </w:pPr>
    <w:rPr>
      <w:rFonts w:ascii="Times New Roman" w:eastAsia="宋体" w:hAnsi="Times New Roman" w:cs="Times New Roman"/>
      <w:sz w:val="20"/>
      <w:szCs w:val="20"/>
      <w:lang w:val="en-GB" w:eastAsia="x-none"/>
    </w:rPr>
  </w:style>
  <w:style w:type="paragraph" w:customStyle="1" w:styleId="B3">
    <w:name w:val="B3"/>
    <w:basedOn w:val="List3"/>
    <w:rsid w:val="00FE7EC6"/>
    <w:pPr>
      <w:spacing w:after="180" w:line="240" w:lineRule="auto"/>
      <w:ind w:left="1135" w:hanging="284"/>
      <w:contextualSpacing w:val="0"/>
    </w:pPr>
    <w:rPr>
      <w:rFonts w:ascii="Times New Roman" w:eastAsia="宋体" w:hAnsi="Times New Roman" w:cs="Times New Roman"/>
      <w:sz w:val="20"/>
      <w:szCs w:val="20"/>
      <w:lang w:val="en-GB" w:eastAsia="x-none"/>
    </w:rPr>
  </w:style>
  <w:style w:type="character" w:customStyle="1" w:styleId="B2Char">
    <w:name w:val="B2 Char"/>
    <w:link w:val="B2"/>
    <w:qFormat/>
    <w:rsid w:val="00FE7EC6"/>
    <w:rPr>
      <w:rFonts w:ascii="Times New Roman" w:eastAsia="宋体" w:hAnsi="Times New Roman" w:cs="Times New Roman"/>
      <w:sz w:val="20"/>
      <w:szCs w:val="20"/>
      <w:lang w:val="en-GB" w:eastAsia="x-none"/>
    </w:rPr>
  </w:style>
  <w:style w:type="character" w:customStyle="1" w:styleId="B1Char">
    <w:name w:val="B1 Char"/>
    <w:link w:val="B1"/>
    <w:qFormat/>
    <w:rsid w:val="00FE7EC6"/>
    <w:rPr>
      <w:rFonts w:ascii="Times New Roman" w:eastAsia="宋体" w:hAnsi="Times New Roman" w:cs="Times New Roman"/>
      <w:sz w:val="20"/>
      <w:szCs w:val="20"/>
      <w:lang w:val="en-GB" w:eastAsia="x-none"/>
    </w:rPr>
  </w:style>
  <w:style w:type="paragraph" w:styleId="List">
    <w:name w:val="List"/>
    <w:basedOn w:val="Normal"/>
    <w:uiPriority w:val="99"/>
    <w:semiHidden/>
    <w:unhideWhenUsed/>
    <w:rsid w:val="00FE7EC6"/>
    <w:pPr>
      <w:ind w:left="360" w:hanging="360"/>
      <w:contextualSpacing/>
    </w:pPr>
  </w:style>
  <w:style w:type="paragraph" w:styleId="List2">
    <w:name w:val="List 2"/>
    <w:basedOn w:val="Normal"/>
    <w:uiPriority w:val="99"/>
    <w:semiHidden/>
    <w:unhideWhenUsed/>
    <w:rsid w:val="00FE7EC6"/>
    <w:pPr>
      <w:ind w:left="720" w:hanging="360"/>
      <w:contextualSpacing/>
    </w:pPr>
  </w:style>
  <w:style w:type="paragraph" w:styleId="List3">
    <w:name w:val="List 3"/>
    <w:basedOn w:val="Normal"/>
    <w:uiPriority w:val="99"/>
    <w:semiHidden/>
    <w:unhideWhenUsed/>
    <w:rsid w:val="00FE7EC6"/>
    <w:pPr>
      <w:ind w:left="1080" w:hanging="360"/>
      <w:contextualSpacing/>
    </w:pPr>
  </w:style>
  <w:style w:type="character" w:styleId="CommentReference">
    <w:name w:val="annotation reference"/>
    <w:basedOn w:val="DefaultParagraphFont"/>
    <w:uiPriority w:val="99"/>
    <w:unhideWhenUsed/>
    <w:qFormat/>
    <w:rsid w:val="0098202C"/>
    <w:rPr>
      <w:sz w:val="16"/>
      <w:szCs w:val="16"/>
    </w:rPr>
  </w:style>
  <w:style w:type="paragraph" w:styleId="CommentText">
    <w:name w:val="annotation text"/>
    <w:basedOn w:val="Normal"/>
    <w:link w:val="CommentTextChar"/>
    <w:uiPriority w:val="99"/>
    <w:unhideWhenUsed/>
    <w:qFormat/>
    <w:rsid w:val="0098202C"/>
    <w:pPr>
      <w:spacing w:line="240" w:lineRule="auto"/>
    </w:pPr>
    <w:rPr>
      <w:sz w:val="20"/>
      <w:szCs w:val="20"/>
    </w:rPr>
  </w:style>
  <w:style w:type="character" w:customStyle="1" w:styleId="CommentTextChar">
    <w:name w:val="Comment Text Char"/>
    <w:basedOn w:val="DefaultParagraphFont"/>
    <w:link w:val="CommentText"/>
    <w:uiPriority w:val="99"/>
    <w:qFormat/>
    <w:rsid w:val="0098202C"/>
    <w:rPr>
      <w:sz w:val="20"/>
      <w:szCs w:val="20"/>
    </w:rPr>
  </w:style>
  <w:style w:type="paragraph" w:styleId="CommentSubject">
    <w:name w:val="annotation subject"/>
    <w:basedOn w:val="CommentText"/>
    <w:next w:val="CommentText"/>
    <w:link w:val="CommentSubjectChar"/>
    <w:uiPriority w:val="99"/>
    <w:semiHidden/>
    <w:unhideWhenUsed/>
    <w:rsid w:val="0098202C"/>
    <w:rPr>
      <w:b/>
      <w:bCs/>
    </w:rPr>
  </w:style>
  <w:style w:type="character" w:customStyle="1" w:styleId="CommentSubjectChar">
    <w:name w:val="Comment Subject Char"/>
    <w:basedOn w:val="CommentTextChar"/>
    <w:link w:val="CommentSubject"/>
    <w:uiPriority w:val="99"/>
    <w:semiHidden/>
    <w:rsid w:val="0098202C"/>
    <w:rPr>
      <w:b/>
      <w:bCs/>
      <w:sz w:val="20"/>
      <w:szCs w:val="20"/>
    </w:rPr>
  </w:style>
  <w:style w:type="paragraph" w:styleId="BalloonText">
    <w:name w:val="Balloon Text"/>
    <w:basedOn w:val="Normal"/>
    <w:link w:val="BalloonTextChar"/>
    <w:uiPriority w:val="99"/>
    <w:semiHidden/>
    <w:unhideWhenUsed/>
    <w:rsid w:val="0098202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202C"/>
    <w:rPr>
      <w:rFonts w:ascii="Segoe UI" w:hAnsi="Segoe UI" w:cs="Segoe UI"/>
      <w:sz w:val="18"/>
      <w:szCs w:val="18"/>
    </w:rPr>
  </w:style>
  <w:style w:type="table" w:styleId="TableGrid">
    <w:name w:val="Table Grid"/>
    <w:basedOn w:val="TableNormal"/>
    <w:rsid w:val="009C7187"/>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151080"/>
    <w:pPr>
      <w:numPr>
        <w:numId w:val="3"/>
      </w:numPr>
      <w:spacing w:after="0" w:line="240" w:lineRule="auto"/>
    </w:pPr>
    <w:rPr>
      <w:rFonts w:ascii="Times" w:eastAsia="Batang" w:hAnsi="Times" w:cs="Times New Roman"/>
      <w:sz w:val="20"/>
      <w:szCs w:val="24"/>
      <w:lang w:val="en-GB" w:eastAsia="x-none"/>
    </w:rPr>
  </w:style>
  <w:style w:type="paragraph" w:customStyle="1" w:styleId="TAH">
    <w:name w:val="TAH"/>
    <w:basedOn w:val="TAC"/>
    <w:link w:val="TAHCar"/>
    <w:qFormat/>
    <w:rsid w:val="00967EF3"/>
    <w:rPr>
      <w:b/>
    </w:rPr>
  </w:style>
  <w:style w:type="paragraph" w:customStyle="1" w:styleId="TAC">
    <w:name w:val="TAC"/>
    <w:basedOn w:val="Normal"/>
    <w:link w:val="TACChar"/>
    <w:qFormat/>
    <w:rsid w:val="00967EF3"/>
    <w:pPr>
      <w:keepNext/>
      <w:keepLines/>
      <w:spacing w:after="0" w:line="240" w:lineRule="auto"/>
      <w:jc w:val="center"/>
    </w:pPr>
    <w:rPr>
      <w:rFonts w:ascii="Arial" w:eastAsia="Times New Roman" w:hAnsi="Arial" w:cs="Times New Roman"/>
      <w:sz w:val="18"/>
      <w:szCs w:val="20"/>
      <w:lang w:val="en-GB" w:eastAsia="en-US"/>
    </w:rPr>
  </w:style>
  <w:style w:type="paragraph" w:customStyle="1" w:styleId="TH">
    <w:name w:val="TH"/>
    <w:basedOn w:val="Normal"/>
    <w:link w:val="THChar"/>
    <w:qFormat/>
    <w:rsid w:val="00967EF3"/>
    <w:pPr>
      <w:keepNext/>
      <w:keepLines/>
      <w:spacing w:before="60" w:after="180" w:line="240" w:lineRule="auto"/>
      <w:jc w:val="center"/>
    </w:pPr>
    <w:rPr>
      <w:rFonts w:ascii="Arial" w:eastAsia="Times New Roman" w:hAnsi="Arial" w:cs="Times New Roman"/>
      <w:b/>
      <w:sz w:val="20"/>
      <w:szCs w:val="20"/>
      <w:lang w:val="en-GB"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BodyTextIndent3">
    <w:name w:val="Body Text Indent 3"/>
    <w:basedOn w:val="Normal"/>
    <w:link w:val="BodyTextIndent3Char"/>
    <w:rsid w:val="00967EF3"/>
    <w:pPr>
      <w:numPr>
        <w:numId w:val="5"/>
      </w:numPr>
      <w:tabs>
        <w:tab w:val="clear" w:pos="360"/>
      </w:tabs>
      <w:overflowPunct w:val="0"/>
      <w:autoSpaceDE w:val="0"/>
      <w:autoSpaceDN w:val="0"/>
      <w:adjustRightInd w:val="0"/>
      <w:spacing w:after="0" w:line="240" w:lineRule="auto"/>
      <w:ind w:left="1080" w:firstLine="0"/>
      <w:textAlignment w:val="baseline"/>
    </w:pPr>
    <w:rPr>
      <w:rFonts w:ascii="Times New Roman" w:eastAsia="Times New Roman" w:hAnsi="Times New Roman" w:cs="Times New Roman"/>
      <w:sz w:val="20"/>
      <w:szCs w:val="20"/>
      <w:lang w:eastAsia="ja-JP"/>
    </w:rPr>
  </w:style>
  <w:style w:type="character" w:customStyle="1" w:styleId="BodyTextIndent3Char">
    <w:name w:val="Body Text Indent 3 Char"/>
    <w:basedOn w:val="DefaultParagraphFont"/>
    <w:link w:val="BodyTextIndent3"/>
    <w:rsid w:val="00967EF3"/>
    <w:rPr>
      <w:rFonts w:ascii="Times New Roman" w:eastAsia="Times New Roman" w:hAnsi="Times New Roman" w:cs="Times New Roman"/>
      <w:sz w:val="20"/>
      <w:szCs w:val="20"/>
      <w:lang w:eastAsia="ja-JP"/>
    </w:rPr>
  </w:style>
  <w:style w:type="paragraph" w:customStyle="1" w:styleId="textintend3">
    <w:name w:val="text intend 3"/>
    <w:basedOn w:val="Normal"/>
    <w:rsid w:val="00967EF3"/>
    <w:pPr>
      <w:numPr>
        <w:numId w:val="4"/>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x-none"/>
    </w:rPr>
  </w:style>
  <w:style w:type="paragraph" w:styleId="Footer">
    <w:name w:val="footer"/>
    <w:basedOn w:val="Normal"/>
    <w:link w:val="FooterChar"/>
    <w:uiPriority w:val="99"/>
    <w:unhideWhenUsed/>
    <w:rsid w:val="000D45AD"/>
    <w:pPr>
      <w:tabs>
        <w:tab w:val="center" w:pos="4320"/>
        <w:tab w:val="right" w:pos="8640"/>
      </w:tabs>
      <w:spacing w:after="0" w:line="240" w:lineRule="auto"/>
    </w:pPr>
  </w:style>
  <w:style w:type="character" w:customStyle="1" w:styleId="FooterChar">
    <w:name w:val="Footer Char"/>
    <w:basedOn w:val="DefaultParagraphFont"/>
    <w:link w:val="Footer"/>
    <w:uiPriority w:val="99"/>
    <w:rsid w:val="000D45AD"/>
  </w:style>
  <w:style w:type="paragraph" w:customStyle="1" w:styleId="textintend2">
    <w:name w:val="text intend 2"/>
    <w:basedOn w:val="Normal"/>
    <w:rsid w:val="00B917CD"/>
    <w:pPr>
      <w:numPr>
        <w:numId w:val="6"/>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paragraph" w:styleId="TOC5">
    <w:name w:val="toc 5"/>
    <w:basedOn w:val="TOC4"/>
    <w:next w:val="Normal"/>
    <w:uiPriority w:val="39"/>
    <w:qFormat/>
    <w:rsid w:val="003C4961"/>
    <w:pPr>
      <w:overflowPunct w:val="0"/>
      <w:autoSpaceDE w:val="0"/>
      <w:autoSpaceDN w:val="0"/>
      <w:adjustRightInd w:val="0"/>
      <w:spacing w:after="160"/>
      <w:ind w:left="600"/>
      <w:textAlignment w:val="baseline"/>
    </w:pPr>
    <w:rPr>
      <w:rFonts w:cstheme="minorHAnsi"/>
      <w:sz w:val="20"/>
      <w:szCs w:val="20"/>
      <w:lang w:val="en-GB" w:eastAsia="ja-JP"/>
    </w:rPr>
  </w:style>
  <w:style w:type="paragraph" w:styleId="TOC4">
    <w:name w:val="toc 4"/>
    <w:basedOn w:val="Normal"/>
    <w:next w:val="Normal"/>
    <w:autoRedefine/>
    <w:uiPriority w:val="39"/>
    <w:semiHidden/>
    <w:unhideWhenUsed/>
    <w:rsid w:val="003C4961"/>
    <w:pPr>
      <w:spacing w:after="100"/>
      <w:ind w:left="660"/>
    </w:pPr>
  </w:style>
  <w:style w:type="paragraph" w:styleId="ListParagraph">
    <w:name w:val="List Paragraph"/>
    <w:aliases w:val="List,- Bullets,목록 단락,リスト段落,列出段落,Lista1,?? ??,?????,????,列出段落1,中等深浅网格 1 - 着色 21,¥¡¡¡¡ì¬º¥¹¥È¶ÎÂä,ÁÐ³ö¶ÎÂä,列表段落1,—ño’i—Ž,¥ê¥¹¥È¶ÎÂä,1st level - Bullet List Paragraph,Lettre d'introduction,Paragrafo elenco,Normal bullet 2,Bullet list,목록단락,列"/>
    <w:basedOn w:val="Normal"/>
    <w:link w:val="ListParagraphChar"/>
    <w:uiPriority w:val="34"/>
    <w:qFormat/>
    <w:rsid w:val="000C654B"/>
    <w:pPr>
      <w:spacing w:after="0" w:line="240" w:lineRule="auto"/>
      <w:ind w:leftChars="400" w:left="840"/>
    </w:pPr>
    <w:rPr>
      <w:rFonts w:ascii="Calibri" w:eastAsia="宋体" w:hAnsi="Calibri" w:cs="Calibri"/>
      <w:lang w:eastAsia="x-none"/>
    </w:rPr>
  </w:style>
  <w:style w:type="character" w:customStyle="1" w:styleId="ListParagraphChar">
    <w:name w:val="List Paragraph Char"/>
    <w:aliases w:val="List Char,- Bullets Char,목록 단락 Char,リスト段落 Char,列出段落 Char,Lista1 Char,?? ?? Char,????? Char,???? Char,列出段落1 Char,中等深浅网格 1 - 着色 21 Char,¥¡¡¡¡ì¬º¥¹¥È¶ÎÂä Char,ÁÐ³ö¶ÎÂä Char,列表段落1 Char,—ño’i—Ž Char,¥ê¥¹¥È¶ÎÂä Char,Paragrafo elenco Char"/>
    <w:link w:val="ListParagraph"/>
    <w:uiPriority w:val="34"/>
    <w:qFormat/>
    <w:rsid w:val="000C654B"/>
    <w:rPr>
      <w:rFonts w:ascii="Calibri" w:eastAsia="宋体" w:hAnsi="Calibri" w:cs="Calibri"/>
      <w:lang w:eastAsia="x-none"/>
    </w:rPr>
  </w:style>
  <w:style w:type="paragraph" w:customStyle="1" w:styleId="Proposal">
    <w:name w:val="Proposal"/>
    <w:basedOn w:val="Normal"/>
    <w:link w:val="Proposal0"/>
    <w:qFormat/>
    <w:rsid w:val="000C0A27"/>
    <w:pPr>
      <w:numPr>
        <w:numId w:val="7"/>
      </w:numPr>
      <w:tabs>
        <w:tab w:val="left" w:pos="1701"/>
      </w:tabs>
      <w:overflowPunct w:val="0"/>
      <w:autoSpaceDE w:val="0"/>
      <w:autoSpaceDN w:val="0"/>
      <w:adjustRightInd w:val="0"/>
      <w:spacing w:after="120" w:line="240" w:lineRule="auto"/>
      <w:jc w:val="both"/>
      <w:textAlignment w:val="baseline"/>
    </w:pPr>
    <w:rPr>
      <w:rFonts w:ascii="Arial" w:eastAsia="Times New Roman" w:hAnsi="Arial" w:cs="Times New Roman"/>
      <w:b/>
      <w:bCs/>
      <w:sz w:val="20"/>
      <w:szCs w:val="20"/>
      <w:lang w:val="en-GB"/>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2E2777"/>
    <w:pPr>
      <w:autoSpaceDE w:val="0"/>
      <w:autoSpaceDN w:val="0"/>
      <w:adjustRightInd w:val="0"/>
      <w:snapToGrid w:val="0"/>
      <w:spacing w:before="120" w:after="120" w:line="240" w:lineRule="auto"/>
      <w:jc w:val="both"/>
    </w:pPr>
    <w:rPr>
      <w:rFonts w:ascii="Times New Roman" w:hAnsi="Times New Roman" w:cs="Times New Roman"/>
      <w:b/>
      <w:bCs/>
      <w:sz w:val="20"/>
      <w:szCs w:val="20"/>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2E2777"/>
    <w:rPr>
      <w:rFonts w:ascii="Times New Roman" w:hAnsi="Times New Roman" w:cs="Times New Roman"/>
      <w:b/>
      <w:bCs/>
      <w:sz w:val="20"/>
      <w:szCs w:val="20"/>
      <w:lang w:eastAsia="en-US"/>
    </w:rPr>
  </w:style>
  <w:style w:type="character" w:styleId="Hyperlink">
    <w:name w:val="Hyperlink"/>
    <w:uiPriority w:val="99"/>
    <w:qFormat/>
    <w:rsid w:val="00B468CC"/>
    <w:rPr>
      <w:color w:val="0000FF"/>
      <w:u w:val="single"/>
    </w:rPr>
  </w:style>
  <w:style w:type="character" w:styleId="FollowedHyperlink">
    <w:name w:val="FollowedHyperlink"/>
    <w:rsid w:val="00B468CC"/>
    <w:rPr>
      <w:color w:val="0000FF"/>
      <w:u w:val="single"/>
    </w:rPr>
  </w:style>
  <w:style w:type="table" w:customStyle="1" w:styleId="TableGrid7">
    <w:name w:val="Table Grid7"/>
    <w:basedOn w:val="TableNormal"/>
    <w:next w:val="TableGrid"/>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semiHidden/>
    <w:unhideWhenUsed/>
    <w:rsid w:val="00096365"/>
    <w:pPr>
      <w:spacing w:after="100"/>
      <w:ind w:left="220"/>
    </w:pPr>
  </w:style>
  <w:style w:type="paragraph" w:styleId="NormalWeb">
    <w:name w:val="Normal (Web)"/>
    <w:basedOn w:val="Normal"/>
    <w:uiPriority w:val="99"/>
    <w:unhideWhenUsed/>
    <w:rsid w:val="009E1BDD"/>
    <w:pPr>
      <w:spacing w:before="100" w:beforeAutospacing="1" w:after="100" w:afterAutospacing="1" w:line="240" w:lineRule="auto"/>
    </w:pPr>
    <w:rPr>
      <w:rFonts w:ascii="宋体" w:eastAsia="宋体" w:hAnsi="宋体" w:cs="宋体"/>
      <w:sz w:val="24"/>
      <w:szCs w:val="24"/>
    </w:rPr>
  </w:style>
  <w:style w:type="paragraph" w:customStyle="1" w:styleId="Char">
    <w:name w:val="Char"/>
    <w:semiHidden/>
    <w:rsid w:val="00015320"/>
    <w:pPr>
      <w:keepNext/>
      <w:numPr>
        <w:numId w:val="8"/>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RAN1bullet2">
    <w:name w:val="RAN1 bullet2"/>
    <w:basedOn w:val="Normal"/>
    <w:qFormat/>
    <w:rsid w:val="00373420"/>
    <w:pPr>
      <w:numPr>
        <w:ilvl w:val="1"/>
        <w:numId w:val="9"/>
      </w:numPr>
      <w:tabs>
        <w:tab w:val="left" w:pos="1440"/>
      </w:tabs>
      <w:spacing w:after="0" w:line="240" w:lineRule="auto"/>
    </w:pPr>
    <w:rPr>
      <w:rFonts w:ascii="Times" w:eastAsia="Batang" w:hAnsi="Times" w:cs="Times New Roman"/>
      <w:sz w:val="20"/>
      <w:szCs w:val="20"/>
      <w:lang w:eastAsia="en-US"/>
    </w:rPr>
  </w:style>
  <w:style w:type="character" w:customStyle="1" w:styleId="capChar1">
    <w:name w:val="cap Char1"/>
    <w:aliases w:val="cap Char Char,First line:  0.5&quot; Char,cap Char Char1 Char,Caption Char Char1 Char Char,cap Char2 Char,fighead2 Char"/>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styleId="Revision">
    <w:name w:val="Revision"/>
    <w:hidden/>
    <w:uiPriority w:val="99"/>
    <w:semiHidden/>
    <w:rsid w:val="003C114B"/>
    <w:pPr>
      <w:spacing w:after="0" w:line="240" w:lineRule="auto"/>
    </w:pPr>
  </w:style>
  <w:style w:type="paragraph" w:customStyle="1" w:styleId="LGTdoc">
    <w:name w:val="LGTdoc_본문"/>
    <w:basedOn w:val="Normal"/>
    <w:link w:val="LGTdocChar"/>
    <w:qFormat/>
    <w:rsid w:val="001227F7"/>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val="en-GB" w:eastAsia="x-none"/>
    </w:rPr>
  </w:style>
  <w:style w:type="character" w:customStyle="1" w:styleId="LGTdocChar">
    <w:name w:val="LGTdoc_본문 Char"/>
    <w:link w:val="LGTdoc"/>
    <w:qFormat/>
    <w:rsid w:val="001227F7"/>
    <w:rPr>
      <w:rFonts w:ascii="Times New Roman" w:eastAsia="Batang" w:hAnsi="Times New Roman" w:cs="Times New Roman"/>
      <w:kern w:val="2"/>
      <w:szCs w:val="24"/>
      <w:lang w:val="en-GB" w:eastAsia="x-none"/>
    </w:rPr>
  </w:style>
  <w:style w:type="character" w:customStyle="1" w:styleId="0MaintextChar">
    <w:name w:val="0 Main text Char"/>
    <w:link w:val="0Maintext"/>
    <w:qFormat/>
    <w:locked/>
    <w:rsid w:val="001C69AB"/>
    <w:rPr>
      <w:rFonts w:ascii="Times New Roman" w:hAnsi="Times New Roman" w:cs="Times New Roman"/>
      <w:lang w:val="en-GB" w:eastAsia="en-US"/>
    </w:rPr>
  </w:style>
  <w:style w:type="paragraph" w:customStyle="1" w:styleId="0Maintext">
    <w:name w:val="0 Main text"/>
    <w:basedOn w:val="Normal"/>
    <w:link w:val="0MaintextChar"/>
    <w:qFormat/>
    <w:rsid w:val="001C69AB"/>
    <w:pPr>
      <w:spacing w:after="0" w:line="240" w:lineRule="auto"/>
      <w:jc w:val="both"/>
    </w:pPr>
    <w:rPr>
      <w:rFonts w:ascii="Times New Roman" w:hAnsi="Times New Roman" w:cs="Times New Roman"/>
      <w:lang w:val="en-GB" w:eastAsia="en-US"/>
    </w:rPr>
  </w:style>
  <w:style w:type="character" w:customStyle="1" w:styleId="apple-converted-space">
    <w:name w:val="apple-converted-space"/>
    <w:qFormat/>
    <w:rsid w:val="00F6483E"/>
  </w:style>
  <w:style w:type="character" w:customStyle="1" w:styleId="cf01">
    <w:name w:val="cf01"/>
    <w:basedOn w:val="DefaultParagraphFont"/>
    <w:rsid w:val="00704922"/>
    <w:rPr>
      <w:rFonts w:ascii="Segoe UI" w:hAnsi="Segoe UI" w:cs="Segoe UI" w:hint="default"/>
      <w:sz w:val="18"/>
      <w:szCs w:val="18"/>
    </w:rPr>
  </w:style>
  <w:style w:type="character" w:styleId="Strong">
    <w:name w:val="Strong"/>
    <w:uiPriority w:val="22"/>
    <w:qFormat/>
    <w:rsid w:val="00697B78"/>
    <w:rPr>
      <w:b/>
      <w:bCs/>
    </w:rPr>
  </w:style>
  <w:style w:type="paragraph" w:customStyle="1" w:styleId="3GPPAgreements">
    <w:name w:val="3GPP Agreements"/>
    <w:basedOn w:val="Normal"/>
    <w:link w:val="3GPPAgreementsChar"/>
    <w:qFormat/>
    <w:rsid w:val="00B00A32"/>
    <w:pPr>
      <w:numPr>
        <w:numId w:val="43"/>
      </w:numPr>
      <w:autoSpaceDE w:val="0"/>
      <w:autoSpaceDN w:val="0"/>
      <w:adjustRightInd w:val="0"/>
      <w:snapToGrid w:val="0"/>
      <w:spacing w:after="120" w:line="240" w:lineRule="auto"/>
      <w:jc w:val="both"/>
    </w:pPr>
    <w:rPr>
      <w:rFonts w:ascii="Times New Roman" w:eastAsia="宋体" w:hAnsi="Times New Roman" w:cs="Times New Roman"/>
      <w:lang w:eastAsia="en-US"/>
    </w:rPr>
  </w:style>
  <w:style w:type="character" w:customStyle="1" w:styleId="3GPPAgreementsChar">
    <w:name w:val="3GPP Agreements Char"/>
    <w:link w:val="3GPPAgreements"/>
    <w:qFormat/>
    <w:rsid w:val="00B00A32"/>
    <w:rPr>
      <w:rFonts w:ascii="Times New Roman" w:eastAsia="宋体" w:hAnsi="Times New Roman" w:cs="Times New Roman"/>
      <w:lang w:eastAsia="en-US"/>
    </w:rPr>
  </w:style>
  <w:style w:type="paragraph" w:customStyle="1" w:styleId="3GPPH1">
    <w:name w:val="3GPP H1"/>
    <w:basedOn w:val="Heading1"/>
    <w:next w:val="Normal"/>
    <w:link w:val="3GPPH1Char"/>
    <w:qFormat/>
    <w:rsid w:val="00401ED5"/>
    <w:pPr>
      <w:keepLines/>
      <w:pBdr>
        <w:top w:val="single" w:sz="12" w:space="3" w:color="auto"/>
      </w:pBdr>
      <w:tabs>
        <w:tab w:val="clear" w:pos="522"/>
        <w:tab w:val="left" w:pos="425"/>
      </w:tabs>
      <w:overflowPunct w:val="0"/>
      <w:snapToGrid/>
      <w:spacing w:before="240"/>
      <w:ind w:left="425" w:hanging="425"/>
      <w:jc w:val="left"/>
      <w:textAlignment w:val="baseline"/>
    </w:pPr>
    <w:rPr>
      <w:rFonts w:ascii="Arial" w:hAnsi="Arial"/>
      <w:b w:val="0"/>
      <w:bCs w:val="0"/>
      <w:sz w:val="36"/>
      <w:szCs w:val="20"/>
      <w:lang w:val="en-GB"/>
    </w:rPr>
  </w:style>
  <w:style w:type="character" w:customStyle="1" w:styleId="3GPPH1Char">
    <w:name w:val="3GPP H1 Char"/>
    <w:link w:val="3GPPH1"/>
    <w:rsid w:val="00401ED5"/>
    <w:rPr>
      <w:rFonts w:ascii="Arial" w:eastAsia="宋体" w:hAnsi="Arial" w:cs="Times New Roman"/>
      <w:sz w:val="36"/>
      <w:szCs w:val="20"/>
      <w:lang w:val="en-GB" w:eastAsia="en-US"/>
    </w:rPr>
  </w:style>
  <w:style w:type="character" w:styleId="PlaceholderText">
    <w:name w:val="Placeholder Text"/>
    <w:basedOn w:val="DefaultParagraphFont"/>
    <w:uiPriority w:val="99"/>
    <w:semiHidden/>
    <w:rsid w:val="00401ED5"/>
    <w:rPr>
      <w:color w:val="808080"/>
    </w:rPr>
  </w:style>
  <w:style w:type="paragraph" w:customStyle="1" w:styleId="trt0xe">
    <w:name w:val="trt0xe"/>
    <w:basedOn w:val="Normal"/>
    <w:rsid w:val="00401ED5"/>
    <w:pPr>
      <w:spacing w:before="100" w:beforeAutospacing="1" w:after="100" w:afterAutospacing="1" w:line="240" w:lineRule="auto"/>
    </w:pPr>
    <w:rPr>
      <w:rFonts w:ascii="Times New Roman" w:eastAsia="Times New Roman" w:hAnsi="Times New Roman" w:cs="Times New Roman"/>
      <w:sz w:val="24"/>
      <w:szCs w:val="24"/>
      <w:lang w:eastAsia="en-US"/>
    </w:rPr>
  </w:style>
  <w:style w:type="paragraph" w:customStyle="1" w:styleId="Style1">
    <w:name w:val="Style1"/>
    <w:basedOn w:val="Heading3"/>
    <w:next w:val="Heading3"/>
    <w:link w:val="Style1Char"/>
    <w:autoRedefine/>
    <w:qFormat/>
    <w:rsid w:val="00401ED5"/>
    <w:pPr>
      <w:tabs>
        <w:tab w:val="clear" w:pos="720"/>
      </w:tabs>
      <w:ind w:left="1080"/>
    </w:pPr>
    <w:rPr>
      <w:rFonts w:ascii="Arial" w:hAnsi="Arial" w:cs="Arial"/>
      <w:sz w:val="36"/>
      <w:szCs w:val="36"/>
    </w:rPr>
  </w:style>
  <w:style w:type="character" w:customStyle="1" w:styleId="Style1Char">
    <w:name w:val="Style1 Char"/>
    <w:basedOn w:val="Heading3Char"/>
    <w:link w:val="Style1"/>
    <w:rsid w:val="00401ED5"/>
    <w:rPr>
      <w:rFonts w:ascii="Arial" w:eastAsia="宋体" w:hAnsi="Arial" w:cs="Arial"/>
      <w:b/>
      <w:sz w:val="36"/>
      <w:szCs w:val="36"/>
      <w:lang w:eastAsia="en-US"/>
    </w:rPr>
  </w:style>
  <w:style w:type="character" w:customStyle="1" w:styleId="Proposal0">
    <w:name w:val="Proposal 字符"/>
    <w:basedOn w:val="DefaultParagraphFont"/>
    <w:link w:val="Proposal"/>
    <w:rsid w:val="00401ED5"/>
    <w:rPr>
      <w:rFonts w:ascii="Arial" w:eastAsia="Times New Roman" w:hAnsi="Arial" w:cs="Times New Roman"/>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1780368637">
          <w:marLeft w:val="0"/>
          <w:marRight w:val="0"/>
          <w:marTop w:val="0"/>
          <w:marBottom w:val="0"/>
          <w:divBdr>
            <w:top w:val="none" w:sz="0" w:space="0" w:color="auto"/>
            <w:left w:val="none" w:sz="0" w:space="0" w:color="auto"/>
            <w:bottom w:val="none" w:sz="0" w:space="0" w:color="auto"/>
            <w:right w:val="none" w:sz="0" w:space="0" w:color="auto"/>
          </w:divBdr>
        </w:div>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297535306">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392505546">
      <w:bodyDiv w:val="1"/>
      <w:marLeft w:val="0"/>
      <w:marRight w:val="0"/>
      <w:marTop w:val="0"/>
      <w:marBottom w:val="0"/>
      <w:divBdr>
        <w:top w:val="none" w:sz="0" w:space="0" w:color="auto"/>
        <w:left w:val="none" w:sz="0" w:space="0" w:color="auto"/>
        <w:bottom w:val="none" w:sz="0" w:space="0" w:color="auto"/>
        <w:right w:val="none" w:sz="0" w:space="0" w:color="auto"/>
      </w:divBdr>
      <w:divsChild>
        <w:div w:id="796796625">
          <w:marLeft w:val="0"/>
          <w:marRight w:val="0"/>
          <w:marTop w:val="0"/>
          <w:marBottom w:val="0"/>
          <w:divBdr>
            <w:top w:val="none" w:sz="0" w:space="0" w:color="auto"/>
            <w:left w:val="none" w:sz="0" w:space="0" w:color="auto"/>
            <w:bottom w:val="none" w:sz="0" w:space="0" w:color="auto"/>
            <w:right w:val="none" w:sz="0" w:space="0" w:color="auto"/>
          </w:divBdr>
        </w:div>
      </w:divsChild>
    </w:div>
    <w:div w:id="470753897">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636107656">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sChild>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295256158">
          <w:marLeft w:val="0"/>
          <w:marRight w:val="0"/>
          <w:marTop w:val="0"/>
          <w:marBottom w:val="0"/>
          <w:divBdr>
            <w:top w:val="none" w:sz="0" w:space="0" w:color="auto"/>
            <w:left w:val="none" w:sz="0" w:space="0" w:color="auto"/>
            <w:bottom w:val="none" w:sz="0" w:space="0" w:color="auto"/>
            <w:right w:val="none" w:sz="0" w:space="0" w:color="auto"/>
          </w:divBdr>
        </w:div>
      </w:divsChild>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696781407">
      <w:bodyDiv w:val="1"/>
      <w:marLeft w:val="0"/>
      <w:marRight w:val="0"/>
      <w:marTop w:val="0"/>
      <w:marBottom w:val="0"/>
      <w:divBdr>
        <w:top w:val="none" w:sz="0" w:space="0" w:color="auto"/>
        <w:left w:val="none" w:sz="0" w:space="0" w:color="auto"/>
        <w:bottom w:val="none" w:sz="0" w:space="0" w:color="auto"/>
        <w:right w:val="none" w:sz="0" w:space="0" w:color="auto"/>
      </w:divBdr>
    </w:div>
    <w:div w:id="721056793">
      <w:bodyDiv w:val="1"/>
      <w:marLeft w:val="0"/>
      <w:marRight w:val="0"/>
      <w:marTop w:val="0"/>
      <w:marBottom w:val="0"/>
      <w:divBdr>
        <w:top w:val="none" w:sz="0" w:space="0" w:color="auto"/>
        <w:left w:val="none" w:sz="0" w:space="0" w:color="auto"/>
        <w:bottom w:val="none" w:sz="0" w:space="0" w:color="auto"/>
        <w:right w:val="none" w:sz="0" w:space="0" w:color="auto"/>
      </w:divBdr>
      <w:divsChild>
        <w:div w:id="300692760">
          <w:marLeft w:val="0"/>
          <w:marRight w:val="0"/>
          <w:marTop w:val="0"/>
          <w:marBottom w:val="0"/>
          <w:divBdr>
            <w:top w:val="none" w:sz="0" w:space="0" w:color="auto"/>
            <w:left w:val="none" w:sz="0" w:space="0" w:color="auto"/>
            <w:bottom w:val="none" w:sz="0" w:space="0" w:color="auto"/>
            <w:right w:val="none" w:sz="0" w:space="0" w:color="auto"/>
          </w:divBdr>
        </w:div>
        <w:div w:id="1683358776">
          <w:marLeft w:val="0"/>
          <w:marRight w:val="0"/>
          <w:marTop w:val="0"/>
          <w:marBottom w:val="0"/>
          <w:divBdr>
            <w:top w:val="none" w:sz="0" w:space="0" w:color="auto"/>
            <w:left w:val="none" w:sz="0" w:space="0" w:color="auto"/>
            <w:bottom w:val="none" w:sz="0" w:space="0" w:color="auto"/>
            <w:right w:val="none" w:sz="0" w:space="0" w:color="auto"/>
          </w:divBdr>
        </w:div>
        <w:div w:id="1858040728">
          <w:marLeft w:val="0"/>
          <w:marRight w:val="0"/>
          <w:marTop w:val="0"/>
          <w:marBottom w:val="0"/>
          <w:divBdr>
            <w:top w:val="none" w:sz="0" w:space="0" w:color="auto"/>
            <w:left w:val="none" w:sz="0" w:space="0" w:color="auto"/>
            <w:bottom w:val="none" w:sz="0" w:space="0" w:color="auto"/>
            <w:right w:val="none" w:sz="0" w:space="0" w:color="auto"/>
          </w:divBdr>
        </w:div>
        <w:div w:id="1030763481">
          <w:marLeft w:val="0"/>
          <w:marRight w:val="0"/>
          <w:marTop w:val="0"/>
          <w:marBottom w:val="0"/>
          <w:divBdr>
            <w:top w:val="none" w:sz="0" w:space="0" w:color="auto"/>
            <w:left w:val="none" w:sz="0" w:space="0" w:color="auto"/>
            <w:bottom w:val="none" w:sz="0" w:space="0" w:color="auto"/>
            <w:right w:val="none" w:sz="0" w:space="0" w:color="auto"/>
          </w:divBdr>
        </w:div>
      </w:divsChild>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sChild>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1061904945">
      <w:bodyDiv w:val="1"/>
      <w:marLeft w:val="0"/>
      <w:marRight w:val="0"/>
      <w:marTop w:val="0"/>
      <w:marBottom w:val="0"/>
      <w:divBdr>
        <w:top w:val="none" w:sz="0" w:space="0" w:color="auto"/>
        <w:left w:val="none" w:sz="0" w:space="0" w:color="auto"/>
        <w:bottom w:val="none" w:sz="0" w:space="0" w:color="auto"/>
        <w:right w:val="none" w:sz="0" w:space="0" w:color="auto"/>
      </w:divBdr>
    </w:div>
    <w:div w:id="1314290270">
      <w:bodyDiv w:val="1"/>
      <w:marLeft w:val="0"/>
      <w:marRight w:val="0"/>
      <w:marTop w:val="0"/>
      <w:marBottom w:val="0"/>
      <w:divBdr>
        <w:top w:val="none" w:sz="0" w:space="0" w:color="auto"/>
        <w:left w:val="none" w:sz="0" w:space="0" w:color="auto"/>
        <w:bottom w:val="none" w:sz="0" w:space="0" w:color="auto"/>
        <w:right w:val="none" w:sz="0" w:space="0" w:color="auto"/>
      </w:divBdr>
      <w:divsChild>
        <w:div w:id="307974339">
          <w:marLeft w:val="1166"/>
          <w:marRight w:val="0"/>
          <w:marTop w:val="0"/>
          <w:marBottom w:val="0"/>
          <w:divBdr>
            <w:top w:val="none" w:sz="0" w:space="0" w:color="auto"/>
            <w:left w:val="none" w:sz="0" w:space="0" w:color="auto"/>
            <w:bottom w:val="none" w:sz="0" w:space="0" w:color="auto"/>
            <w:right w:val="none" w:sz="0" w:space="0" w:color="auto"/>
          </w:divBdr>
        </w:div>
        <w:div w:id="534008388">
          <w:marLeft w:val="1166"/>
          <w:marRight w:val="0"/>
          <w:marTop w:val="0"/>
          <w:marBottom w:val="0"/>
          <w:divBdr>
            <w:top w:val="none" w:sz="0" w:space="0" w:color="auto"/>
            <w:left w:val="none" w:sz="0" w:space="0" w:color="auto"/>
            <w:bottom w:val="none" w:sz="0" w:space="0" w:color="auto"/>
            <w:right w:val="none" w:sz="0" w:space="0" w:color="auto"/>
          </w:divBdr>
        </w:div>
        <w:div w:id="815335283">
          <w:marLeft w:val="1166"/>
          <w:marRight w:val="0"/>
          <w:marTop w:val="0"/>
          <w:marBottom w:val="0"/>
          <w:divBdr>
            <w:top w:val="none" w:sz="0" w:space="0" w:color="auto"/>
            <w:left w:val="none" w:sz="0" w:space="0" w:color="auto"/>
            <w:bottom w:val="none" w:sz="0" w:space="0" w:color="auto"/>
            <w:right w:val="none" w:sz="0" w:space="0" w:color="auto"/>
          </w:divBdr>
        </w:div>
        <w:div w:id="292902897">
          <w:marLeft w:val="1166"/>
          <w:marRight w:val="0"/>
          <w:marTop w:val="0"/>
          <w:marBottom w:val="0"/>
          <w:divBdr>
            <w:top w:val="none" w:sz="0" w:space="0" w:color="auto"/>
            <w:left w:val="none" w:sz="0" w:space="0" w:color="auto"/>
            <w:bottom w:val="none" w:sz="0" w:space="0" w:color="auto"/>
            <w:right w:val="none" w:sz="0" w:space="0" w:color="auto"/>
          </w:divBdr>
        </w:div>
      </w:divsChild>
    </w:div>
    <w:div w:id="131472015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756512126">
      <w:bodyDiv w:val="1"/>
      <w:marLeft w:val="0"/>
      <w:marRight w:val="0"/>
      <w:marTop w:val="0"/>
      <w:marBottom w:val="0"/>
      <w:divBdr>
        <w:top w:val="none" w:sz="0" w:space="0" w:color="auto"/>
        <w:left w:val="none" w:sz="0" w:space="0" w:color="auto"/>
        <w:bottom w:val="none" w:sz="0" w:space="0" w:color="auto"/>
        <w:right w:val="none" w:sz="0" w:space="0" w:color="auto"/>
      </w:divBdr>
    </w:div>
    <w:div w:id="1832671634">
      <w:bodyDiv w:val="1"/>
      <w:marLeft w:val="0"/>
      <w:marRight w:val="0"/>
      <w:marTop w:val="0"/>
      <w:marBottom w:val="0"/>
      <w:divBdr>
        <w:top w:val="none" w:sz="0" w:space="0" w:color="auto"/>
        <w:left w:val="none" w:sz="0" w:space="0" w:color="auto"/>
        <w:bottom w:val="none" w:sz="0" w:space="0" w:color="auto"/>
        <w:right w:val="none" w:sz="0" w:space="0" w:color="auto"/>
      </w:divBdr>
    </w:div>
    <w:div w:id="1933393695">
      <w:bodyDiv w:val="1"/>
      <w:marLeft w:val="0"/>
      <w:marRight w:val="0"/>
      <w:marTop w:val="0"/>
      <w:marBottom w:val="0"/>
      <w:divBdr>
        <w:top w:val="none" w:sz="0" w:space="0" w:color="auto"/>
        <w:left w:val="none" w:sz="0" w:space="0" w:color="auto"/>
        <w:bottom w:val="none" w:sz="0" w:space="0" w:color="auto"/>
        <w:right w:val="none" w:sz="0" w:space="0" w:color="auto"/>
      </w:divBdr>
    </w:div>
    <w:div w:id="1989508499">
      <w:bodyDiv w:val="1"/>
      <w:marLeft w:val="0"/>
      <w:marRight w:val="0"/>
      <w:marTop w:val="0"/>
      <w:marBottom w:val="0"/>
      <w:divBdr>
        <w:top w:val="none" w:sz="0" w:space="0" w:color="auto"/>
        <w:left w:val="none" w:sz="0" w:space="0" w:color="auto"/>
        <w:bottom w:val="none" w:sz="0" w:space="0" w:color="auto"/>
        <w:right w:val="none" w:sz="0" w:space="0" w:color="auto"/>
      </w:divBdr>
    </w:div>
    <w:div w:id="2080247977">
      <w:bodyDiv w:val="1"/>
      <w:marLeft w:val="0"/>
      <w:marRight w:val="0"/>
      <w:marTop w:val="0"/>
      <w:marBottom w:val="0"/>
      <w:divBdr>
        <w:top w:val="none" w:sz="0" w:space="0" w:color="auto"/>
        <w:left w:val="none" w:sz="0" w:space="0" w:color="auto"/>
        <w:bottom w:val="none" w:sz="0" w:space="0" w:color="auto"/>
        <w:right w:val="none" w:sz="0" w:space="0" w:color="auto"/>
      </w:divBdr>
    </w:div>
    <w:div w:id="2091197865">
      <w:bodyDiv w:val="1"/>
      <w:marLeft w:val="0"/>
      <w:marRight w:val="0"/>
      <w:marTop w:val="0"/>
      <w:marBottom w:val="0"/>
      <w:divBdr>
        <w:top w:val="none" w:sz="0" w:space="0" w:color="auto"/>
        <w:left w:val="none" w:sz="0" w:space="0" w:color="auto"/>
        <w:bottom w:val="none" w:sz="0" w:space="0" w:color="auto"/>
        <w:right w:val="none" w:sz="0" w:space="0" w:color="auto"/>
      </w:divBdr>
      <w:divsChild>
        <w:div w:id="289869277">
          <w:marLeft w:val="0"/>
          <w:marRight w:val="0"/>
          <w:marTop w:val="0"/>
          <w:marBottom w:val="0"/>
          <w:divBdr>
            <w:top w:val="none" w:sz="0" w:space="0" w:color="auto"/>
            <w:left w:val="none" w:sz="0" w:space="0" w:color="auto"/>
            <w:bottom w:val="none" w:sz="0" w:space="0" w:color="auto"/>
            <w:right w:val="none" w:sz="0" w:space="0" w:color="auto"/>
          </w:divBdr>
        </w:div>
        <w:div w:id="191142299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E77A24-D770-4885-828C-9A89CF4EF6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3265</Words>
  <Characters>20571</Characters>
  <Application>Microsoft Office Word</Application>
  <DocSecurity>0</DocSecurity>
  <Lines>171</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Karthikeyan Ganesan</cp:lastModifiedBy>
  <cp:revision>25</cp:revision>
  <dcterms:created xsi:type="dcterms:W3CDTF">2024-08-09T18:08:00Z</dcterms:created>
  <dcterms:modified xsi:type="dcterms:W3CDTF">2024-08-09T19:33:00Z</dcterms:modified>
</cp:coreProperties>
</file>