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47E1DA" w14:textId="56953BC0" w:rsidR="009A02EC" w:rsidRDefault="009A02EC" w:rsidP="009A02EC">
      <w:pPr>
        <w:pStyle w:val="Header"/>
        <w:tabs>
          <w:tab w:val="right" w:pos="9639"/>
        </w:tabs>
        <w:rPr>
          <w:noProof w:val="0"/>
          <w:sz w:val="24"/>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11</w:t>
      </w:r>
      <w:r w:rsidR="00073915">
        <w:rPr>
          <w:noProof w:val="0"/>
          <w:sz w:val="24"/>
        </w:rPr>
        <w:t>8</w:t>
      </w:r>
      <w:r>
        <w:rPr>
          <w:noProof w:val="0"/>
          <w:sz w:val="24"/>
        </w:rPr>
        <w:tab/>
      </w:r>
      <w:r w:rsidR="007A657E" w:rsidRPr="007A657E">
        <w:rPr>
          <w:noProof w:val="0"/>
          <w:sz w:val="24"/>
        </w:rPr>
        <w:t>R1-</w:t>
      </w:r>
      <w:r w:rsidR="009A0BF9" w:rsidRPr="009A0BF9">
        <w:rPr>
          <w:noProof w:val="0"/>
          <w:sz w:val="24"/>
        </w:rPr>
        <w:t>2406454</w:t>
      </w:r>
    </w:p>
    <w:p w14:paraId="03B06193" w14:textId="3EAD5E8E" w:rsidR="002E2FAF" w:rsidRDefault="00073915">
      <w:pPr>
        <w:pStyle w:val="Header"/>
        <w:tabs>
          <w:tab w:val="right" w:pos="10206"/>
        </w:tabs>
        <w:rPr>
          <w:noProof w:val="0"/>
          <w:sz w:val="24"/>
        </w:rPr>
      </w:pPr>
      <w:r>
        <w:rPr>
          <w:noProof w:val="0"/>
          <w:sz w:val="24"/>
        </w:rPr>
        <w:t>Maastricht Netherlands</w:t>
      </w:r>
      <w:r w:rsidR="004362A4">
        <w:rPr>
          <w:noProof w:val="0"/>
          <w:sz w:val="24"/>
        </w:rPr>
        <w:t xml:space="preserve">, </w:t>
      </w:r>
      <w:r>
        <w:rPr>
          <w:noProof w:val="0"/>
          <w:sz w:val="24"/>
        </w:rPr>
        <w:t>August</w:t>
      </w:r>
      <w:r w:rsidR="005732DA">
        <w:rPr>
          <w:noProof w:val="0"/>
          <w:sz w:val="24"/>
        </w:rPr>
        <w:t xml:space="preserve"> </w:t>
      </w:r>
      <w:r w:rsidR="007142A0">
        <w:rPr>
          <w:noProof w:val="0"/>
          <w:sz w:val="24"/>
        </w:rPr>
        <w:t>19</w:t>
      </w:r>
      <w:r w:rsidR="00A71BB4">
        <w:rPr>
          <w:noProof w:val="0"/>
          <w:sz w:val="24"/>
        </w:rPr>
        <w:t xml:space="preserve"> –</w:t>
      </w:r>
      <w:r w:rsidR="005A4389">
        <w:rPr>
          <w:noProof w:val="0"/>
          <w:sz w:val="24"/>
        </w:rPr>
        <w:t xml:space="preserve"> May</w:t>
      </w:r>
      <w:r w:rsidR="009F364B">
        <w:rPr>
          <w:noProof w:val="0"/>
          <w:sz w:val="24"/>
        </w:rPr>
        <w:t xml:space="preserve"> </w:t>
      </w:r>
      <w:r w:rsidR="005A4389">
        <w:rPr>
          <w:noProof w:val="0"/>
          <w:sz w:val="24"/>
        </w:rPr>
        <w:t>2</w:t>
      </w:r>
      <w:r w:rsidR="007142A0">
        <w:rPr>
          <w:noProof w:val="0"/>
          <w:sz w:val="24"/>
        </w:rPr>
        <w:t>3</w:t>
      </w:r>
      <w:r w:rsidR="00A71BB4">
        <w:rPr>
          <w:noProof w:val="0"/>
          <w:sz w:val="24"/>
        </w:rPr>
        <w:t>, 202</w:t>
      </w:r>
      <w:r w:rsidR="007C5ABC">
        <w:rPr>
          <w:noProof w:val="0"/>
          <w:sz w:val="24"/>
        </w:rPr>
        <w:t>4</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11DB8EA0" w14:textId="77D12E01" w:rsidR="001E2CC3" w:rsidRPr="001E2CC3" w:rsidRDefault="002E2FAF" w:rsidP="00B02CB3">
      <w:pPr>
        <w:tabs>
          <w:tab w:val="left" w:pos="2127"/>
        </w:tabs>
        <w:spacing w:before="120" w:after="0"/>
        <w:ind w:left="2127" w:hanging="2127"/>
        <w:rPr>
          <w:rFonts w:ascii="Arial" w:hAnsi="Arial"/>
          <w:bCs/>
          <w:sz w:val="24"/>
          <w:szCs w:val="24"/>
        </w:rPr>
      </w:pPr>
      <w:r>
        <w:rPr>
          <w:rFonts w:ascii="Arial" w:hAnsi="Arial"/>
          <w:b/>
          <w:sz w:val="24"/>
        </w:rPr>
        <w:t xml:space="preserve">Title: </w:t>
      </w:r>
      <w:r w:rsidR="00D90795">
        <w:rPr>
          <w:rFonts w:ascii="Arial" w:hAnsi="Arial"/>
          <w:b/>
          <w:sz w:val="24"/>
        </w:rPr>
        <w:tab/>
      </w:r>
      <w:r w:rsidR="00630D9A" w:rsidRPr="001E2CC3">
        <w:rPr>
          <w:rFonts w:ascii="Arial" w:hAnsi="Arial" w:cs="Arial"/>
          <w:sz w:val="24"/>
          <w:szCs w:val="24"/>
        </w:rPr>
        <w:t xml:space="preserve">Enhancements for </w:t>
      </w:r>
      <w:bookmarkStart w:id="1" w:name="_Hlk172029672"/>
      <w:r w:rsidR="00630D9A" w:rsidRPr="001E2CC3">
        <w:rPr>
          <w:rFonts w:ascii="Arial" w:eastAsia="Times New Roman" w:hAnsi="Arial" w:cs="Arial"/>
          <w:sz w:val="24"/>
          <w:szCs w:val="24"/>
          <w:lang w:val="en-US"/>
        </w:rPr>
        <w:t>UE-initiated/event-driven beam management</w:t>
      </w:r>
      <w:bookmarkEnd w:id="1"/>
      <w:r w:rsidR="00630D9A" w:rsidRPr="001E2CC3" w:rsidDel="00630D9A">
        <w:rPr>
          <w:rFonts w:ascii="Arial" w:hAnsi="Arial"/>
          <w:bCs/>
          <w:sz w:val="24"/>
          <w:szCs w:val="24"/>
        </w:rPr>
        <w:t xml:space="preserve"> </w:t>
      </w:r>
    </w:p>
    <w:p w14:paraId="4675ECCD" w14:textId="7796E58A"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D90795">
        <w:rPr>
          <w:rFonts w:ascii="Arial" w:hAnsi="Arial"/>
          <w:sz w:val="24"/>
        </w:rPr>
        <w:t>9.</w:t>
      </w:r>
      <w:r w:rsidR="00CE334C">
        <w:rPr>
          <w:rFonts w:ascii="Arial" w:hAnsi="Arial"/>
          <w:sz w:val="24"/>
        </w:rPr>
        <w:t>2.</w:t>
      </w:r>
      <w:r w:rsidR="001E2CC3">
        <w:rPr>
          <w:rFonts w:ascii="Arial" w:hAnsi="Arial"/>
          <w:sz w:val="24"/>
        </w:rPr>
        <w:t>1</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4DCBDA78" w14:textId="34E427A4" w:rsidR="009B6094" w:rsidRPr="00553F47" w:rsidRDefault="008104AD" w:rsidP="009B6094">
      <w:pPr>
        <w:pStyle w:val="BodyText"/>
      </w:pPr>
      <w:r>
        <w:rPr>
          <w:noProof/>
        </w:rPr>
        <mc:AlternateContent>
          <mc:Choice Requires="wps">
            <w:drawing>
              <wp:anchor distT="0" distB="0" distL="114300" distR="114300" simplePos="0" relativeHeight="251658240" behindDoc="0" locked="0" layoutInCell="1" allowOverlap="1" wp14:anchorId="7BA9D4E4" wp14:editId="6D681937">
                <wp:simplePos x="0" y="0"/>
                <wp:positionH relativeFrom="column">
                  <wp:posOffset>-59055</wp:posOffset>
                </wp:positionH>
                <wp:positionV relativeFrom="paragraph">
                  <wp:posOffset>347556</wp:posOffset>
                </wp:positionV>
                <wp:extent cx="6321775" cy="1159933"/>
                <wp:effectExtent l="0" t="0" r="22225" b="21590"/>
                <wp:wrapNone/>
                <wp:docPr id="1" name="Rectangle 1"/>
                <wp:cNvGraphicFramePr/>
                <a:graphic xmlns:a="http://schemas.openxmlformats.org/drawingml/2006/main">
                  <a:graphicData uri="http://schemas.microsoft.com/office/word/2010/wordprocessingShape">
                    <wps:wsp>
                      <wps:cNvSpPr/>
                      <wps:spPr>
                        <a:xfrm>
                          <a:off x="0" y="0"/>
                          <a:ext cx="6321775" cy="115993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A73444" id="Rectangle 1" o:spid="_x0000_s1026" style="position:absolute;margin-left:-4.65pt;margin-top:27.35pt;width:497.8pt;height:9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" filled="f" strokecolor="black [3213]" strokeweight=".25pt"/>
            </w:pict>
          </mc:Fallback>
        </mc:AlternateContent>
      </w:r>
      <w:r w:rsidR="00B70D70" w:rsidRPr="006E062B">
        <w:t>During RAN#</w:t>
      </w:r>
      <w:r w:rsidR="00833508">
        <w:t>102</w:t>
      </w:r>
      <w:r w:rsidR="00B70D70" w:rsidRPr="006E062B">
        <w:t>,</w:t>
      </w:r>
      <w:r w:rsidR="009B6094" w:rsidRPr="006E062B">
        <w:t xml:space="preserve"> a </w:t>
      </w:r>
      <w:r w:rsidR="009B6094">
        <w:t>new</w:t>
      </w:r>
      <w:r w:rsidR="009B6094" w:rsidRPr="006E062B">
        <w:t xml:space="preserve"> WID for Rel-1</w:t>
      </w:r>
      <w:r w:rsidR="009B6094">
        <w:t>9</w:t>
      </w:r>
      <w:r w:rsidR="009B6094" w:rsidRPr="006E062B">
        <w:t xml:space="preserve"> </w:t>
      </w:r>
      <w:r w:rsidR="009B6094">
        <w:t>MIMO evolution for DL and UL</w:t>
      </w:r>
      <w:r w:rsidR="009B6094" w:rsidRPr="006E062B">
        <w:t xml:space="preserve"> was agree</w:t>
      </w:r>
      <w:r w:rsidR="009B6094">
        <w:t xml:space="preserve">d in </w:t>
      </w:r>
      <w:r w:rsidR="009B6094" w:rsidRPr="00C132F2">
        <w:t>RP-234007</w:t>
      </w:r>
      <w:r w:rsidR="009B6094" w:rsidRPr="006E062B">
        <w:t xml:space="preserve">. </w:t>
      </w:r>
      <w:r w:rsidR="009B6094">
        <w:t xml:space="preserve">One of </w:t>
      </w:r>
      <w:r w:rsidR="005F3228">
        <w:t>the objectives</w:t>
      </w:r>
      <w:r w:rsidR="009B6094">
        <w:t xml:space="preserve"> agreed is as follows: </w:t>
      </w:r>
    </w:p>
    <w:p w14:paraId="3D5A0D0E" w14:textId="77777777" w:rsidR="00781AE4" w:rsidRPr="00781AE4" w:rsidRDefault="00781AE4" w:rsidP="00781AE4">
      <w:pPr>
        <w:snapToGrid w:val="0"/>
        <w:spacing w:after="0"/>
        <w:rPr>
          <w:rFonts w:eastAsia="Times New Roman"/>
          <w:szCs w:val="24"/>
        </w:rPr>
      </w:pPr>
      <w:r w:rsidRPr="000D100E">
        <w:rPr>
          <w:rFonts w:eastAsia="Times New Roman"/>
          <w:szCs w:val="24"/>
        </w:rPr>
        <w:t xml:space="preserve">Specify enhancement to facilitate UE-initiated/event-driven beam management for reducing overhead and/or latency, </w:t>
      </w:r>
      <w:r w:rsidRPr="00781AE4">
        <w:rPr>
          <w:rFonts w:eastAsia="Times New Roman"/>
          <w:szCs w:val="24"/>
        </w:rPr>
        <w:t>assuming the unified TCI while leveraging (as much as possible) legacy CSI measurement and reporting configuration frameworks, targeting FR2 and sTRP with intra- and inter-cell beam management</w:t>
      </w:r>
    </w:p>
    <w:p w14:paraId="42B399A5" w14:textId="43940375" w:rsidR="00781AE4" w:rsidRPr="00781AE4" w:rsidRDefault="00781AE4" w:rsidP="00160DEC">
      <w:pPr>
        <w:numPr>
          <w:ilvl w:val="1"/>
          <w:numId w:val="8"/>
        </w:numPr>
        <w:tabs>
          <w:tab w:val="clear" w:pos="1440"/>
          <w:tab w:val="num" w:pos="720"/>
        </w:tabs>
        <w:snapToGrid w:val="0"/>
        <w:spacing w:after="0"/>
        <w:ind w:left="720"/>
        <w:rPr>
          <w:rFonts w:eastAsia="Times New Roman"/>
          <w:szCs w:val="24"/>
        </w:rPr>
      </w:pPr>
      <w:r w:rsidRPr="00781AE4">
        <w:rPr>
          <w:rFonts w:eastAsia="Times New Roman"/>
          <w:szCs w:val="24"/>
        </w:rPr>
        <w:t>UL signaling content(s) (and procedure(s) as required) for UE-initiated/event-driven beam reporting facilitating fast beam switching</w:t>
      </w:r>
      <w:r w:rsidR="004C442B">
        <w:rPr>
          <w:rFonts w:eastAsia="Times New Roman"/>
          <w:szCs w:val="24"/>
        </w:rPr>
        <w:t>.</w:t>
      </w:r>
    </w:p>
    <w:p w14:paraId="7F1A1452" w14:textId="2055657D" w:rsidR="00781AE4" w:rsidRPr="000D100E" w:rsidRDefault="00781AE4" w:rsidP="00160DEC">
      <w:pPr>
        <w:numPr>
          <w:ilvl w:val="1"/>
          <w:numId w:val="8"/>
        </w:numPr>
        <w:tabs>
          <w:tab w:val="clear" w:pos="1440"/>
          <w:tab w:val="num" w:pos="720"/>
        </w:tabs>
        <w:snapToGrid w:val="0"/>
        <w:spacing w:after="0"/>
        <w:ind w:left="720"/>
        <w:rPr>
          <w:rFonts w:eastAsia="Times New Roman"/>
          <w:szCs w:val="24"/>
        </w:rPr>
      </w:pPr>
      <w:r w:rsidRPr="000D100E">
        <w:rPr>
          <w:rFonts w:eastAsia="Times New Roman"/>
          <w:szCs w:val="24"/>
        </w:rPr>
        <w:t>UL signaling medium/container considering the UE-initiated/event-driven nature of the UL transmission, designed primarily for the purpose of beam reporting</w:t>
      </w:r>
      <w:r w:rsidR="004C442B">
        <w:rPr>
          <w:rFonts w:eastAsia="Times New Roman"/>
          <w:szCs w:val="24"/>
        </w:rPr>
        <w:t>.</w:t>
      </w:r>
    </w:p>
    <w:p w14:paraId="11F837DC" w14:textId="2426E8D0" w:rsidR="00327730" w:rsidRDefault="00327730" w:rsidP="00327730">
      <w:pPr>
        <w:spacing w:after="0"/>
        <w:rPr>
          <w:bCs/>
        </w:rPr>
      </w:pPr>
    </w:p>
    <w:p w14:paraId="33F4AA83" w14:textId="73CAABAF" w:rsidR="00802EEB" w:rsidRPr="00D56E33" w:rsidRDefault="0031358B" w:rsidP="00D03326">
      <w:pPr>
        <w:spacing w:after="0"/>
        <w:jc w:val="both"/>
        <w:rPr>
          <w:rFonts w:eastAsia="Times New Roman"/>
          <w:szCs w:val="24"/>
        </w:rPr>
      </w:pPr>
      <w:r>
        <w:rPr>
          <w:rFonts w:ascii="Times" w:eastAsia="Batang" w:hAnsi="Times" w:cs="Times"/>
          <w:szCs w:val="24"/>
          <w:lang w:eastAsia="zh-TW"/>
        </w:rPr>
        <w:t>In this contri</w:t>
      </w:r>
      <w:r w:rsidR="00215407">
        <w:rPr>
          <w:rFonts w:ascii="Times" w:eastAsia="Batang" w:hAnsi="Times" w:cs="Times"/>
          <w:szCs w:val="24"/>
          <w:lang w:eastAsia="zh-TW"/>
        </w:rPr>
        <w:t>b</w:t>
      </w:r>
      <w:r>
        <w:rPr>
          <w:rFonts w:ascii="Times" w:eastAsia="Batang" w:hAnsi="Times" w:cs="Times"/>
          <w:szCs w:val="24"/>
          <w:lang w:eastAsia="zh-TW"/>
        </w:rPr>
        <w:t xml:space="preserve">ution, we </w:t>
      </w:r>
      <w:r w:rsidR="00802EEB">
        <w:rPr>
          <w:rFonts w:ascii="Times" w:eastAsia="Batang" w:hAnsi="Times" w:cs="Times"/>
          <w:szCs w:val="24"/>
          <w:lang w:eastAsia="zh-TW"/>
        </w:rPr>
        <w:t xml:space="preserve">discuss </w:t>
      </w:r>
      <w:r w:rsidR="00BF2636">
        <w:rPr>
          <w:rFonts w:ascii="Times" w:eastAsia="Batang" w:hAnsi="Times" w:cs="Times"/>
          <w:szCs w:val="24"/>
          <w:lang w:eastAsia="zh-TW"/>
        </w:rPr>
        <w:t xml:space="preserve">several design criteria for enhancing the </w:t>
      </w:r>
      <w:r w:rsidR="00BF2636" w:rsidRPr="00BF2636">
        <w:rPr>
          <w:rFonts w:ascii="Times" w:eastAsia="Batang" w:hAnsi="Times" w:cs="Times"/>
          <w:szCs w:val="24"/>
          <w:lang w:eastAsia="zh-TW"/>
        </w:rPr>
        <w:t>UE-initiated/event-driven beam management</w:t>
      </w:r>
      <w:r w:rsidR="00BF2636">
        <w:rPr>
          <w:rFonts w:ascii="Times" w:eastAsia="Batang" w:hAnsi="Times" w:cs="Times"/>
          <w:szCs w:val="24"/>
          <w:lang w:eastAsia="zh-TW"/>
        </w:rPr>
        <w:t xml:space="preserve"> procedure. </w:t>
      </w:r>
      <w:r w:rsidR="007D7088">
        <w:rPr>
          <w:rFonts w:ascii="Times" w:eastAsia="Batang" w:hAnsi="Times" w:cs="Times"/>
          <w:szCs w:val="24"/>
          <w:lang w:eastAsia="zh-TW"/>
        </w:rPr>
        <w:t xml:space="preserve">The details of such design can be discussed at a further stage. </w:t>
      </w:r>
    </w:p>
    <w:p w14:paraId="1B70A940" w14:textId="77777777" w:rsidR="002E2FAF" w:rsidRDefault="00CB24EA">
      <w:pPr>
        <w:pStyle w:val="Heading1"/>
        <w:rPr>
          <w:rFonts w:cs="Arial"/>
        </w:rPr>
      </w:pPr>
      <w:r>
        <w:rPr>
          <w:rFonts w:cs="Arial"/>
        </w:rPr>
        <w:t>Discussion</w:t>
      </w:r>
    </w:p>
    <w:p w14:paraId="44B70BD6" w14:textId="4AEADE37" w:rsidR="00000CF2" w:rsidRDefault="001369E5" w:rsidP="00B72DF7">
      <w:pPr>
        <w:pStyle w:val="Heading2"/>
      </w:pPr>
      <w:r>
        <w:t>UE-initiated Beam Switching</w:t>
      </w:r>
      <w:r w:rsidR="00B72DF7">
        <w:t xml:space="preserve"> and </w:t>
      </w:r>
      <w:r w:rsidR="00000CF2">
        <w:t xml:space="preserve">Latency </w:t>
      </w:r>
      <w:r w:rsidR="00B72DF7">
        <w:t>Reduction</w:t>
      </w:r>
    </w:p>
    <w:p w14:paraId="5DC1D588" w14:textId="0FD2E059" w:rsidR="00D27005" w:rsidRDefault="00D27005" w:rsidP="00860572">
      <w:r>
        <w:rPr>
          <w:lang w:eastAsia="ja-JP"/>
        </w:rPr>
        <w:t>In the UE-initiated beam reporting, the UE might report a beam that is not in the activated TCI state pool, and</w:t>
      </w:r>
      <w:r w:rsidR="00D54118">
        <w:rPr>
          <w:lang w:eastAsia="ja-JP"/>
        </w:rPr>
        <w:t xml:space="preserve"> this will induce some latenc</w:t>
      </w:r>
      <w:r w:rsidR="00FB5E9E">
        <w:rPr>
          <w:lang w:eastAsia="ja-JP"/>
        </w:rPr>
        <w:t xml:space="preserve">y since </w:t>
      </w:r>
      <w:r w:rsidR="00A0640C">
        <w:rPr>
          <w:lang w:eastAsia="ja-JP"/>
        </w:rPr>
        <w:t xml:space="preserve">according to 38.133, the UE, after receiving the NW activation command, is required to receive the SSB corresponding to the TCI state for synchronization to be complete. </w:t>
      </w:r>
    </w:p>
    <w:p w14:paraId="67B3DBDC" w14:textId="2714AC90" w:rsidR="00421FAE" w:rsidRDefault="00C77D1E" w:rsidP="00421FAE">
      <w:pPr>
        <w:pStyle w:val="BodyText"/>
      </w:pPr>
      <w:r>
        <w:t xml:space="preserve">RAN1 </w:t>
      </w:r>
      <w:r w:rsidR="00F319D9">
        <w:t xml:space="preserve">should address reducing this latency, </w:t>
      </w:r>
      <w:r w:rsidR="00421FAE">
        <w:t xml:space="preserve">since </w:t>
      </w:r>
      <w:r w:rsidR="00F319D9">
        <w:t>unlike the case of NW-initiated beam reporting</w:t>
      </w:r>
      <w:r w:rsidR="0005435B">
        <w:t xml:space="preserve">, </w:t>
      </w:r>
      <w:r w:rsidR="00421FAE">
        <w:t>the UE-initiated reporting should be designed and configured so that most beam reports</w:t>
      </w:r>
      <w:r w:rsidR="0036753B">
        <w:t xml:space="preserve"> </w:t>
      </w:r>
      <w:r w:rsidR="00421FAE">
        <w:t xml:space="preserve">lead to an updated TCI state, and therefore </w:t>
      </w:r>
      <w:r w:rsidR="0005435B">
        <w:t xml:space="preserve">once </w:t>
      </w:r>
      <w:r w:rsidR="00421FAE">
        <w:t>the UE transmits such a beam report, it is quite likely that a TCI state activation will follow shortly after</w:t>
      </w:r>
      <w:r w:rsidR="006C0C00">
        <w:t xml:space="preserve">. </w:t>
      </w:r>
      <w:r w:rsidR="00421FAE">
        <w:t xml:space="preserve"> </w:t>
      </w:r>
    </w:p>
    <w:p w14:paraId="7A067A9C" w14:textId="765D2462" w:rsidR="00421FAE" w:rsidRDefault="00421FAE" w:rsidP="00421FAE">
      <w:pPr>
        <w:pStyle w:val="BodyText"/>
      </w:pPr>
      <w:r>
        <w:t xml:space="preserve">However, </w:t>
      </w:r>
      <w:r w:rsidR="00CD13E2">
        <w:t>there is</w:t>
      </w:r>
      <w:r>
        <w:t xml:space="preserve"> no need to send synchronization information in the </w:t>
      </w:r>
      <w:r w:rsidR="00487E79">
        <w:t>UE-initiated report</w:t>
      </w:r>
      <w:r>
        <w:t>. For example, a</w:t>
      </w:r>
      <w:r w:rsidRPr="008C64E8">
        <w:t>fter sending a UE-initiated beam report, the UE could store the QCL properties of the SSB associated with the reference signal reported in the beam report</w:t>
      </w:r>
      <w:r>
        <w:t xml:space="preserve">. Moreover, </w:t>
      </w:r>
      <w:r w:rsidR="00DF170E">
        <w:t xml:space="preserve">we think that </w:t>
      </w:r>
      <w:r>
        <w:t>some input from RAN4 could be needed</w:t>
      </w:r>
      <w:r w:rsidR="00DF170E">
        <w:t xml:space="preserve"> on this issue</w:t>
      </w:r>
      <w:r>
        <w:t xml:space="preserve">. </w:t>
      </w:r>
    </w:p>
    <w:p w14:paraId="68A003E2" w14:textId="0AA020E5" w:rsidR="00D27005" w:rsidRDefault="00B72DF7" w:rsidP="009A0BF9">
      <w:pPr>
        <w:pStyle w:val="Proposal"/>
        <w:rPr>
          <w:lang w:eastAsia="ja-JP"/>
        </w:rPr>
      </w:pPr>
      <w:r>
        <w:t xml:space="preserve">Study the feasibility, as a UE capability, of </w:t>
      </w:r>
      <w:r w:rsidRPr="00233123">
        <w:t xml:space="preserve">UE-initiated Beam </w:t>
      </w:r>
      <w:r>
        <w:t>s</w:t>
      </w:r>
      <w:r w:rsidRPr="00233123">
        <w:t>witching</w:t>
      </w:r>
      <w:r>
        <w:t xml:space="preserve"> </w:t>
      </w:r>
      <w:r>
        <w:rPr>
          <w:rFonts w:eastAsia="Times New Roman"/>
          <w:szCs w:val="24"/>
        </w:rPr>
        <w:t>after the UE identifies a favorable beam and it is reported successfully to the gNB.</w:t>
      </w:r>
    </w:p>
    <w:p w14:paraId="2C70822A" w14:textId="1F08B10B" w:rsidR="00A7276F" w:rsidRDefault="00A7276F" w:rsidP="00A7276F">
      <w:pPr>
        <w:pStyle w:val="Heading2"/>
      </w:pPr>
      <w:r>
        <w:t xml:space="preserve">Triggering </w:t>
      </w:r>
      <w:r w:rsidR="00C67C0C">
        <w:t>Events for</w:t>
      </w:r>
      <w:r w:rsidR="00930DE7">
        <w:t xml:space="preserve"> the UE-initiated BM Reporting</w:t>
      </w:r>
    </w:p>
    <w:p w14:paraId="278840A4" w14:textId="33258B27" w:rsidR="00CB45F4" w:rsidRDefault="007B3449" w:rsidP="007F0A57">
      <w:r>
        <w:t xml:space="preserve">During </w:t>
      </w:r>
      <w:r w:rsidR="00994B32">
        <w:t>RA</w:t>
      </w:r>
      <w:r w:rsidR="004570CC">
        <w:t xml:space="preserve">N1#116b, </w:t>
      </w:r>
      <w:r w:rsidR="0015311F">
        <w:t xml:space="preserve">RAN1 agreed to </w:t>
      </w:r>
      <w:r w:rsidR="0015311F" w:rsidRPr="004B5D68">
        <w:rPr>
          <w:lang w:eastAsia="zh-CN"/>
        </w:rPr>
        <w:t>at least support</w:t>
      </w:r>
      <w:r w:rsidR="0015311F" w:rsidRPr="004B5D68">
        <w:t xml:space="preserve"> </w:t>
      </w:r>
      <w:r w:rsidR="0015311F" w:rsidRPr="001405AB">
        <w:rPr>
          <w:b/>
          <w:bCs/>
        </w:rPr>
        <w:t>Event-2</w:t>
      </w:r>
      <w:r w:rsidR="0015311F" w:rsidRPr="004B5D68">
        <w:t>: Quality of at least one new beam, such as L1-RSRP, becomes a threshold value better than the current beam.</w:t>
      </w:r>
      <w:r w:rsidR="0015311F">
        <w:t xml:space="preserve"> </w:t>
      </w:r>
      <w:r w:rsidR="00E55D3D">
        <w:t>In RAN#117, RAN1</w:t>
      </w:r>
      <w:r w:rsidR="0015311F">
        <w:t xml:space="preserve"> agreed to further study the following events: </w:t>
      </w:r>
    </w:p>
    <w:p w14:paraId="5C325943" w14:textId="42021049" w:rsidR="009A3258" w:rsidRPr="002517BD" w:rsidRDefault="009A3258" w:rsidP="009A3258">
      <w:pPr>
        <w:snapToGrid w:val="0"/>
        <w:ind w:left="568"/>
        <w:jc w:val="both"/>
        <w:rPr>
          <w:b/>
          <w:bCs/>
          <w:sz w:val="18"/>
          <w:szCs w:val="18"/>
          <w:lang w:eastAsia="zh-CN"/>
        </w:rPr>
      </w:pPr>
      <w:r w:rsidRPr="002517BD">
        <w:rPr>
          <w:b/>
          <w:bCs/>
          <w:sz w:val="18"/>
          <w:szCs w:val="18"/>
          <w:highlight w:val="green"/>
          <w:lang w:eastAsia="zh-CN"/>
        </w:rPr>
        <w:t>Agreement</w:t>
      </w:r>
    </w:p>
    <w:p w14:paraId="536FAA69" w14:textId="77777777" w:rsidR="00E55D3D" w:rsidRPr="00E55D3D" w:rsidRDefault="00E55D3D" w:rsidP="00787A0F">
      <w:pPr>
        <w:ind w:left="568"/>
        <w:rPr>
          <w:sz w:val="18"/>
          <w:szCs w:val="18"/>
          <w:lang w:eastAsia="zh-CN"/>
        </w:rPr>
      </w:pPr>
      <w:r w:rsidRPr="00E55D3D">
        <w:rPr>
          <w:sz w:val="18"/>
          <w:szCs w:val="18"/>
          <w:lang w:eastAsia="zh-CN"/>
        </w:rPr>
        <w:t>On UE-initiated/event-driven beam reporting, regarding trigger events, the following Event-1 and 7a/7b, are provided for down-selection or combination in RAN1#118 (possible outcome is that no new event is supported)</w:t>
      </w:r>
    </w:p>
    <w:p w14:paraId="7DE96F82" w14:textId="77777777" w:rsidR="00E55D3D" w:rsidRPr="00E55D3D" w:rsidRDefault="00E55D3D" w:rsidP="00787A0F">
      <w:pPr>
        <w:numPr>
          <w:ilvl w:val="0"/>
          <w:numId w:val="10"/>
        </w:numPr>
        <w:ind w:left="1528"/>
        <w:rPr>
          <w:sz w:val="18"/>
          <w:szCs w:val="18"/>
          <w:lang w:eastAsia="zh-CN"/>
        </w:rPr>
      </w:pPr>
      <w:r w:rsidRPr="00E55D3D">
        <w:rPr>
          <w:sz w:val="18"/>
          <w:szCs w:val="18"/>
          <w:lang w:eastAsia="zh-CN"/>
        </w:rPr>
        <w:t>Event-1: Quality of the current beam is worse than a certain threshold.</w:t>
      </w:r>
    </w:p>
    <w:p w14:paraId="7F67C79B" w14:textId="77777777" w:rsidR="00E55D3D" w:rsidRPr="00E55D3D" w:rsidRDefault="00E55D3D" w:rsidP="00787A0F">
      <w:pPr>
        <w:numPr>
          <w:ilvl w:val="0"/>
          <w:numId w:val="10"/>
        </w:numPr>
        <w:ind w:left="1528"/>
        <w:rPr>
          <w:sz w:val="18"/>
          <w:szCs w:val="18"/>
          <w:lang w:eastAsia="zh-CN"/>
        </w:rPr>
      </w:pPr>
      <w:r w:rsidRPr="00E55D3D">
        <w:rPr>
          <w:sz w:val="18"/>
          <w:szCs w:val="18"/>
          <w:lang w:eastAsia="zh-CN"/>
        </w:rPr>
        <w:lastRenderedPageBreak/>
        <w:t>Event-7a: Quality of at least one new beam, such as L1-RSRP, becomes a threshold value better than the RS</w:t>
      </w:r>
      <w:r w:rsidRPr="00E55D3D">
        <w:rPr>
          <w:rFonts w:hint="eastAsia"/>
          <w:sz w:val="18"/>
          <w:szCs w:val="18"/>
          <w:lang w:eastAsia="zh-CN"/>
        </w:rPr>
        <w:t xml:space="preserve"> </w:t>
      </w:r>
      <w:r w:rsidRPr="00E55D3D">
        <w:rPr>
          <w:sz w:val="18"/>
          <w:szCs w:val="18"/>
          <w:lang w:eastAsia="zh-CN"/>
        </w:rPr>
        <w:t xml:space="preserve">derived from the activated TCI state with the </w:t>
      </w:r>
      <w:r w:rsidRPr="00E55D3D">
        <w:rPr>
          <w:b/>
          <w:sz w:val="18"/>
          <w:szCs w:val="18"/>
          <w:lang w:eastAsia="zh-CN"/>
        </w:rPr>
        <w:t>worst</w:t>
      </w:r>
      <w:r w:rsidRPr="00E55D3D">
        <w:rPr>
          <w:sz w:val="18"/>
          <w:szCs w:val="18"/>
          <w:lang w:eastAsia="zh-CN"/>
        </w:rPr>
        <w:t xml:space="preserve"> quality.</w:t>
      </w:r>
    </w:p>
    <w:p w14:paraId="4B618F67" w14:textId="77777777" w:rsidR="00E55D3D" w:rsidRPr="00E55D3D" w:rsidRDefault="00E55D3D" w:rsidP="00787A0F">
      <w:pPr>
        <w:numPr>
          <w:ilvl w:val="0"/>
          <w:numId w:val="10"/>
        </w:numPr>
        <w:ind w:left="1528"/>
        <w:rPr>
          <w:sz w:val="18"/>
          <w:szCs w:val="18"/>
          <w:lang w:eastAsia="zh-CN"/>
        </w:rPr>
      </w:pPr>
      <w:r w:rsidRPr="00E55D3D">
        <w:rPr>
          <w:sz w:val="18"/>
          <w:szCs w:val="18"/>
          <w:lang w:eastAsia="zh-CN"/>
        </w:rPr>
        <w:t>Event-7b: Quality of at least one new beam, such as L1-RSRP, becomes a threshold value better than the RS</w:t>
      </w:r>
      <w:r w:rsidRPr="00E55D3D">
        <w:rPr>
          <w:rFonts w:hint="eastAsia"/>
          <w:sz w:val="18"/>
          <w:szCs w:val="18"/>
          <w:lang w:eastAsia="zh-CN"/>
        </w:rPr>
        <w:t xml:space="preserve"> </w:t>
      </w:r>
      <w:r w:rsidRPr="00E55D3D">
        <w:rPr>
          <w:sz w:val="18"/>
          <w:szCs w:val="18"/>
          <w:lang w:eastAsia="zh-CN"/>
        </w:rPr>
        <w:t xml:space="preserve">derived from the activated TCI state with the </w:t>
      </w:r>
      <w:r w:rsidRPr="00E55D3D">
        <w:rPr>
          <w:b/>
          <w:sz w:val="18"/>
          <w:szCs w:val="18"/>
          <w:lang w:eastAsia="zh-CN"/>
        </w:rPr>
        <w:t>best</w:t>
      </w:r>
      <w:r w:rsidRPr="00E55D3D">
        <w:rPr>
          <w:sz w:val="18"/>
          <w:szCs w:val="18"/>
          <w:lang w:eastAsia="zh-CN"/>
        </w:rPr>
        <w:t xml:space="preserve"> quality.</w:t>
      </w:r>
    </w:p>
    <w:p w14:paraId="63C51A15" w14:textId="5EFF3708" w:rsidR="00CB45F4" w:rsidRDefault="003663B9" w:rsidP="007F0A57">
      <w:r>
        <w:t>E</w:t>
      </w:r>
      <w:r w:rsidR="007435B6">
        <w:t xml:space="preserve">vent 1 </w:t>
      </w:r>
      <w:r>
        <w:t>(</w:t>
      </w:r>
      <w:r w:rsidRPr="004942C1">
        <w:t>Quality of the current beam is worse than a certain threshold</w:t>
      </w:r>
      <w:r>
        <w:t>) should be supported</w:t>
      </w:r>
      <w:r w:rsidR="001A2EDF">
        <w:t xml:space="preserve"> as well</w:t>
      </w:r>
      <w:r w:rsidR="00A44CB7">
        <w:t xml:space="preserve"> because it could help the UE invoke the beam failure procedure less frequently, where the latter should be a last resort due its high latency.</w:t>
      </w:r>
      <w:r w:rsidR="001C5FE2">
        <w:t xml:space="preserve"> </w:t>
      </w:r>
      <w:r>
        <w:t>Event 1 based UE-initiated reporting could be designed to be simpler since the UE does not need to report a new beam</w:t>
      </w:r>
      <w:r w:rsidR="00A61D43">
        <w:t xml:space="preserve"> to save overhead</w:t>
      </w:r>
      <w:r>
        <w:t xml:space="preserve">, and the UE could only </w:t>
      </w:r>
      <w:r w:rsidRPr="00BD3422">
        <w:t>send</w:t>
      </w:r>
      <w:r>
        <w:t xml:space="preserve"> </w:t>
      </w:r>
      <w:r w:rsidRPr="00BD3422">
        <w:t xml:space="preserve">the NW a flag (or flags or index) </w:t>
      </w:r>
      <w:r w:rsidR="00487B6F">
        <w:t xml:space="preserve">indicating </w:t>
      </w:r>
      <w:r w:rsidR="00487B6F" w:rsidRPr="006E2389">
        <w:t xml:space="preserve">the event. This for example can </w:t>
      </w:r>
      <w:r w:rsidR="00A44CB7" w:rsidRPr="006E2389">
        <w:t xml:space="preserve">be used to </w:t>
      </w:r>
      <w:r w:rsidRPr="00BD3422">
        <w:t>trigger a NW-initiated BM procedure</w:t>
      </w:r>
      <w:r>
        <w:t xml:space="preserve">. </w:t>
      </w:r>
      <w:r w:rsidR="00600819" w:rsidRPr="006E2389">
        <w:t>Event 1</w:t>
      </w:r>
      <w:r w:rsidR="00B86188" w:rsidRPr="006E2389">
        <w:t xml:space="preserve"> can also be designed with same reporting as Event 2, </w:t>
      </w:r>
      <w:r w:rsidR="00701C08" w:rsidRPr="006E2389">
        <w:t>for example Option 3, where N ≥ 1 beam(s) are reported in the report instance.</w:t>
      </w:r>
      <w:r w:rsidR="00701C08">
        <w:t xml:space="preserve"> </w:t>
      </w:r>
      <w:r w:rsidR="00701C08" w:rsidRPr="00701C08">
        <w:t xml:space="preserve">  </w:t>
      </w:r>
    </w:p>
    <w:p w14:paraId="070793F7" w14:textId="77777777" w:rsidR="00E74DED" w:rsidRPr="00E74DED" w:rsidRDefault="00E74DED" w:rsidP="00E74DED">
      <w:pPr>
        <w:pStyle w:val="Proposal"/>
        <w:rPr>
          <w:sz w:val="18"/>
          <w:szCs w:val="18"/>
        </w:rPr>
      </w:pPr>
      <w:r w:rsidRPr="000B2D77">
        <w:rPr>
          <w:szCs w:val="18"/>
          <w:lang w:eastAsia="zh-CN"/>
        </w:rPr>
        <w:t>On UE-initiated/</w:t>
      </w:r>
      <w:r w:rsidRPr="000B2D77">
        <w:rPr>
          <w:lang w:eastAsia="zh-CN"/>
        </w:rPr>
        <w:t>event-driven beam reporting, regarding trigger-event detection for beam reporting, support</w:t>
      </w:r>
      <w:r w:rsidRPr="000B2D77">
        <w:t xml:space="preserve"> </w:t>
      </w:r>
      <w:r>
        <w:t>both:</w:t>
      </w:r>
    </w:p>
    <w:p w14:paraId="50D5EAA5" w14:textId="1B502740" w:rsidR="00A55997" w:rsidRPr="00A55997" w:rsidRDefault="00A55997" w:rsidP="00140705">
      <w:pPr>
        <w:pStyle w:val="Proposal"/>
        <w:numPr>
          <w:ilvl w:val="4"/>
          <w:numId w:val="7"/>
        </w:numPr>
        <w:ind w:left="1491" w:hanging="357"/>
      </w:pPr>
      <w:r w:rsidRPr="00A55997">
        <w:t>Event-1: Quality of the current beam is worse than a certain threshold</w:t>
      </w:r>
      <w:r w:rsidR="000E1F5A">
        <w:t>.</w:t>
      </w:r>
    </w:p>
    <w:p w14:paraId="23608FB4" w14:textId="783311BA" w:rsidR="001A2EDF" w:rsidRDefault="00B3348A" w:rsidP="0086118A">
      <w:pPr>
        <w:rPr>
          <w:szCs w:val="18"/>
          <w:lang w:eastAsia="zh-CN"/>
        </w:rPr>
      </w:pPr>
      <w:r>
        <w:t>Furthermore</w:t>
      </w:r>
      <w:r w:rsidR="00BB2EB5">
        <w:t>, Event 1 and Event 2 would share the same design</w:t>
      </w:r>
      <w:r w:rsidR="00A07EFB">
        <w:t xml:space="preserve"> when applicable, for example regarding using L1-RSRP as a quality metric</w:t>
      </w:r>
      <w:r w:rsidR="00E40DC8">
        <w:t xml:space="preserve">, and </w:t>
      </w:r>
      <w:r w:rsidR="00BB2EB5">
        <w:t xml:space="preserve">regarding </w:t>
      </w:r>
      <w:r w:rsidR="00E40DC8">
        <w:t xml:space="preserve">implicit/explicit configuration of </w:t>
      </w:r>
      <w:r w:rsidR="00BB2EB5" w:rsidRPr="000B2D77">
        <w:rPr>
          <w:szCs w:val="18"/>
          <w:lang w:eastAsia="zh-CN"/>
        </w:rPr>
        <w:t>RS measurement for the current beam</w:t>
      </w:r>
      <w:r w:rsidR="00E40DC8">
        <w:rPr>
          <w:szCs w:val="18"/>
          <w:lang w:eastAsia="zh-CN"/>
        </w:rPr>
        <w:t xml:space="preserve">. </w:t>
      </w:r>
    </w:p>
    <w:p w14:paraId="10933821" w14:textId="7E330646" w:rsidR="00985F85" w:rsidRPr="005E486C" w:rsidRDefault="002703DC" w:rsidP="00B3348A">
      <w:pPr>
        <w:pStyle w:val="Proposal"/>
      </w:pPr>
      <w:r w:rsidRPr="00711697">
        <w:t xml:space="preserve">Event 1 and Event 2 share the same design </w:t>
      </w:r>
      <w:r>
        <w:t xml:space="preserve">regarding using L1-RSRP as a quality metric, and regarding implicit/explicit configuration of </w:t>
      </w:r>
      <w:r w:rsidRPr="001D5779">
        <w:rPr>
          <w:szCs w:val="18"/>
          <w:lang w:eastAsia="zh-CN"/>
        </w:rPr>
        <w:t>RS measurement for the current beam</w:t>
      </w:r>
      <w:r w:rsidR="001D5779">
        <w:t>.</w:t>
      </w:r>
    </w:p>
    <w:p w14:paraId="6B367E02" w14:textId="7FEF15C1" w:rsidR="001D5779" w:rsidRDefault="001D5779" w:rsidP="001D5779">
      <w:r>
        <w:t xml:space="preserve">Finally, regarding </w:t>
      </w:r>
      <w:r w:rsidRPr="004E4242">
        <w:t>Event 7a</w:t>
      </w:r>
      <w:r>
        <w:t>, the UE is RRC is configured with a list of TCI states. Then the MAC-CE can “activate” up to 8 TCI states, and then the UE is indicated with a TCI state to use from the list of activated TCI state. Therefore</w:t>
      </w:r>
      <w:r w:rsidR="005D66AD">
        <w:t>,</w:t>
      </w:r>
      <w:r>
        <w:t xml:space="preserve"> when </w:t>
      </w:r>
      <w:r w:rsidR="005D66AD">
        <w:t xml:space="preserve">the quality of </w:t>
      </w:r>
      <w:r>
        <w:t xml:space="preserve">one of the activated TCI state beams </w:t>
      </w:r>
      <w:r w:rsidR="005D66AD">
        <w:t>is degraded</w:t>
      </w:r>
      <w:r>
        <w:t xml:space="preserve">, event 7a would be triggered and the UE </w:t>
      </w:r>
      <w:r w:rsidR="006A357B">
        <w:t xml:space="preserve">would </w:t>
      </w:r>
      <w:r>
        <w:t xml:space="preserve">send a report to update the activated TCI state. We think that this triggering condition is not necessary for a few reasons. First, in Event 2 for example, if the UE has </w:t>
      </w:r>
      <w:r w:rsidR="006A357B">
        <w:t xml:space="preserve">quality </w:t>
      </w:r>
      <w:r>
        <w:t xml:space="preserve">problems with its indicated TCI state beam, and it is reporting multiple new good beams, these beams can be used to update both the indicated TCI state as well as the activated TCI state. Another reason is that in Event 7a the probability of any of the activated TCI states (can be up to 8 TCI states or beams) becoming degraded is relatively high </w:t>
      </w:r>
      <w:r w:rsidR="00F1316D">
        <w:t>compared</w:t>
      </w:r>
      <w:r>
        <w:t xml:space="preserve"> to the probability of event 2 (only indicated TCI state), which means increased overhead reporting</w:t>
      </w:r>
      <w:r w:rsidR="00F1316D">
        <w:t xml:space="preserve"> using this event</w:t>
      </w:r>
      <w:r>
        <w:t xml:space="preserve"> </w:t>
      </w:r>
      <w:r w:rsidR="00680CD5">
        <w:t>compared to Event 2</w:t>
      </w:r>
      <w:r>
        <w:t xml:space="preserve">.  </w:t>
      </w:r>
    </w:p>
    <w:p w14:paraId="7C1E1080" w14:textId="6C252257" w:rsidR="00226246" w:rsidRDefault="001D5779" w:rsidP="00860572">
      <w:pPr>
        <w:pStyle w:val="Proposal"/>
        <w:tabs>
          <w:tab w:val="num" w:pos="2294"/>
        </w:tabs>
        <w:rPr>
          <w:lang w:eastAsia="zh-CN"/>
        </w:rPr>
      </w:pPr>
      <w:r w:rsidRPr="001D5779">
        <w:rPr>
          <w:szCs w:val="18"/>
          <w:lang w:eastAsia="zh-CN"/>
        </w:rPr>
        <w:t>On UE-initiated/</w:t>
      </w:r>
      <w:r w:rsidRPr="000B2D77">
        <w:rPr>
          <w:lang w:eastAsia="zh-CN"/>
        </w:rPr>
        <w:t>event-driven beam reporting,</w:t>
      </w:r>
      <w:r>
        <w:rPr>
          <w:lang w:eastAsia="zh-CN"/>
        </w:rPr>
        <w:t xml:space="preserve"> Event 7a is not supported. </w:t>
      </w:r>
    </w:p>
    <w:p w14:paraId="5BD551D3" w14:textId="142279C6" w:rsidR="007C51E5" w:rsidRDefault="000D0D40" w:rsidP="007C51E5">
      <w:pPr>
        <w:pStyle w:val="Heading2"/>
      </w:pPr>
      <w:r>
        <w:t>Event 2</w:t>
      </w:r>
      <w:r w:rsidR="007C51E5">
        <w:t xml:space="preserve"> Signalling</w:t>
      </w:r>
    </w:p>
    <w:p w14:paraId="511A1C40" w14:textId="3E63AECD" w:rsidR="000D0D40" w:rsidRDefault="005C00AE" w:rsidP="007C439A">
      <w:pPr>
        <w:pStyle w:val="Heading3"/>
        <w:rPr>
          <w:lang w:eastAsia="zh-CN"/>
        </w:rPr>
      </w:pPr>
      <w:r>
        <w:rPr>
          <w:lang w:eastAsia="zh-CN"/>
        </w:rPr>
        <w:t>L1-RSRP Quality Metric</w:t>
      </w:r>
    </w:p>
    <w:p w14:paraId="5BA2C772" w14:textId="331FA83F" w:rsidR="00666239" w:rsidRPr="00860572" w:rsidRDefault="006E6D6B" w:rsidP="00666239">
      <w:pPr>
        <w:rPr>
          <w:strike/>
        </w:rPr>
      </w:pPr>
      <w:r>
        <w:t xml:space="preserve">L1-RSRP levels </w:t>
      </w:r>
      <w:r w:rsidR="00920DB4">
        <w:t xml:space="preserve">can fluctuate </w:t>
      </w:r>
      <w:r>
        <w:t>a lot</w:t>
      </w:r>
      <w:r w:rsidR="00920DB4">
        <w:t xml:space="preserve"> and</w:t>
      </w:r>
      <w:r>
        <w:t xml:space="preserve"> would require further processing for it to be useful, otherwise the event is triggered very frequently</w:t>
      </w:r>
      <w:r w:rsidR="0073012D">
        <w:t xml:space="preserve"> causing unnecessary overhead</w:t>
      </w:r>
      <w:r>
        <w:t>.</w:t>
      </w:r>
      <w:r w:rsidR="00666239">
        <w:t xml:space="preserve"> </w:t>
      </w:r>
      <w:r w:rsidR="009857CD">
        <w:t>Therefore</w:t>
      </w:r>
      <w:r w:rsidR="00291AF2">
        <w:t>,</w:t>
      </w:r>
      <w:r w:rsidR="009857CD">
        <w:t xml:space="preserve"> the following approach </w:t>
      </w:r>
      <w:r w:rsidR="00291AF2">
        <w:t xml:space="preserve">is proposed: </w:t>
      </w:r>
    </w:p>
    <w:p w14:paraId="0ECA462C" w14:textId="27C53879" w:rsidR="00666239" w:rsidRDefault="00914E13" w:rsidP="00666239">
      <w:pPr>
        <w:pStyle w:val="ListParagraph"/>
        <w:numPr>
          <w:ilvl w:val="0"/>
          <w:numId w:val="14"/>
        </w:numPr>
        <w:rPr>
          <w:lang w:val="en-US"/>
        </w:rPr>
      </w:pPr>
      <w:r>
        <w:rPr>
          <w:rFonts w:hint="eastAsia"/>
          <w:lang w:val="en-US"/>
        </w:rPr>
        <w:t xml:space="preserve">The exact realization method of </w:t>
      </w:r>
      <w:r w:rsidR="00666239">
        <w:rPr>
          <w:lang w:val="en-US"/>
        </w:rPr>
        <w:t>L1-RSRP measurement should be up to UE implementation</w:t>
      </w:r>
      <w:r w:rsidR="00FE5BFE">
        <w:rPr>
          <w:lang w:val="en-US"/>
        </w:rPr>
        <w:t>.</w:t>
      </w:r>
    </w:p>
    <w:p w14:paraId="00F2ACBA" w14:textId="77777777" w:rsidR="00666239" w:rsidRDefault="00666239" w:rsidP="00666239">
      <w:pPr>
        <w:pStyle w:val="ListParagraph"/>
        <w:numPr>
          <w:ilvl w:val="0"/>
          <w:numId w:val="14"/>
        </w:numPr>
        <w:rPr>
          <w:lang w:val="en-US"/>
        </w:rPr>
      </w:pPr>
      <w:r>
        <w:rPr>
          <w:lang w:val="en-US"/>
        </w:rPr>
        <w:t xml:space="preserve">Further processing of L1-RSRP is done to trigger the event at the level of Layer 1. </w:t>
      </w:r>
    </w:p>
    <w:p w14:paraId="78D90B85" w14:textId="77777777" w:rsidR="00666239" w:rsidRDefault="00666239" w:rsidP="00666239">
      <w:pPr>
        <w:pStyle w:val="ListParagraph"/>
        <w:numPr>
          <w:ilvl w:val="0"/>
          <w:numId w:val="14"/>
        </w:numPr>
        <w:rPr>
          <w:lang w:val="en-US"/>
        </w:rPr>
      </w:pPr>
      <w:r>
        <w:rPr>
          <w:lang w:val="en-US"/>
        </w:rPr>
        <w:t>The post processing procedure should be defined in the spec.</w:t>
      </w:r>
    </w:p>
    <w:p w14:paraId="375C4FDF" w14:textId="59A88BE4" w:rsidR="00FE5BFE" w:rsidRPr="00FE5BFE" w:rsidRDefault="00666239" w:rsidP="00FE5BFE">
      <w:pPr>
        <w:pStyle w:val="ListParagraph"/>
        <w:numPr>
          <w:ilvl w:val="0"/>
          <w:numId w:val="14"/>
        </w:numPr>
        <w:rPr>
          <w:lang w:val="en-US"/>
        </w:rPr>
      </w:pPr>
      <w:r>
        <w:rPr>
          <w:lang w:val="en-US"/>
        </w:rPr>
        <w:t xml:space="preserve">The parameters for the post processing procedure can be controlled by RRC configuration. </w:t>
      </w:r>
    </w:p>
    <w:p w14:paraId="7A2FA965" w14:textId="20F68904" w:rsidR="008C6FB5" w:rsidRDefault="00BE7D2E" w:rsidP="006E6D6B">
      <w:r>
        <w:rPr>
          <w:lang w:eastAsia="ja-JP"/>
        </w:rPr>
        <w:t>One</w:t>
      </w:r>
      <w:r w:rsidR="006E6D6B">
        <w:rPr>
          <w:lang w:eastAsia="ja-JP"/>
        </w:rPr>
        <w:t xml:space="preserve"> </w:t>
      </w:r>
      <w:r w:rsidR="00291AF2">
        <w:rPr>
          <w:lang w:eastAsia="ja-JP"/>
        </w:rPr>
        <w:t>method</w:t>
      </w:r>
      <w:r w:rsidR="00E760E6">
        <w:rPr>
          <w:lang w:eastAsia="ja-JP"/>
        </w:rPr>
        <w:t xml:space="preserve"> </w:t>
      </w:r>
      <w:r>
        <w:rPr>
          <w:lang w:eastAsia="ja-JP"/>
        </w:rPr>
        <w:t>of L1-RSRP</w:t>
      </w:r>
      <w:r w:rsidR="00E760E6">
        <w:rPr>
          <w:lang w:eastAsia="ja-JP"/>
        </w:rPr>
        <w:t xml:space="preserve"> </w:t>
      </w:r>
      <w:r w:rsidR="00E760E6">
        <w:rPr>
          <w:lang w:val="en-US"/>
        </w:rPr>
        <w:t xml:space="preserve">post processing </w:t>
      </w:r>
      <w:r w:rsidR="006E6D6B">
        <w:rPr>
          <w:lang w:eastAsia="ja-JP"/>
        </w:rPr>
        <w:t xml:space="preserve">is to use </w:t>
      </w:r>
      <w:r w:rsidR="006E6D6B">
        <w:t xml:space="preserve">counters and timers similar to what is defined in BFD which was designed for the same purpose. </w:t>
      </w:r>
      <w:r w:rsidR="008C6FB5">
        <w:t>Therefore</w:t>
      </w:r>
      <w:r w:rsidR="00381C24">
        <w:t>,</w:t>
      </w:r>
      <w:r w:rsidR="008C6FB5">
        <w:t xml:space="preserve"> in RAN1#117, the following was agreed:</w:t>
      </w:r>
    </w:p>
    <w:p w14:paraId="1C160F15" w14:textId="77777777" w:rsidR="005F0197" w:rsidRDefault="008C6FB5" w:rsidP="005F0197">
      <w:pPr>
        <w:shd w:val="clear" w:color="auto" w:fill="FFFFFF"/>
        <w:snapToGrid w:val="0"/>
        <w:ind w:left="568"/>
        <w:rPr>
          <w:b/>
          <w:bCs/>
          <w:sz w:val="18"/>
          <w:szCs w:val="18"/>
          <w:lang w:eastAsia="zh-CN"/>
        </w:rPr>
      </w:pPr>
      <w:r w:rsidRPr="00E33A75">
        <w:rPr>
          <w:b/>
          <w:bCs/>
          <w:sz w:val="18"/>
          <w:szCs w:val="18"/>
          <w:highlight w:val="green"/>
          <w:lang w:eastAsia="zh-CN"/>
        </w:rPr>
        <w:t>Agreement</w:t>
      </w:r>
      <w:r w:rsidR="005F0197">
        <w:rPr>
          <w:b/>
          <w:bCs/>
          <w:sz w:val="18"/>
          <w:szCs w:val="18"/>
          <w:lang w:eastAsia="zh-CN"/>
        </w:rPr>
        <w:t xml:space="preserve"> </w:t>
      </w:r>
    </w:p>
    <w:p w14:paraId="2971C048" w14:textId="1B9AC8CD" w:rsidR="005F0197" w:rsidRPr="00933272" w:rsidRDefault="005F0197" w:rsidP="005F0197">
      <w:pPr>
        <w:shd w:val="clear" w:color="auto" w:fill="FFFFFF"/>
        <w:snapToGrid w:val="0"/>
        <w:ind w:left="568"/>
        <w:rPr>
          <w:rFonts w:eastAsia="SimSun"/>
          <w:sz w:val="18"/>
          <w:szCs w:val="18"/>
        </w:rPr>
      </w:pPr>
      <w:r w:rsidRPr="00933272">
        <w:rPr>
          <w:rFonts w:eastAsia="SimSun"/>
          <w:sz w:val="18"/>
          <w:szCs w:val="18"/>
        </w:rPr>
        <w:t>Regarding the triggering event determination for Event 2:</w:t>
      </w:r>
    </w:p>
    <w:p w14:paraId="0BEA5803" w14:textId="77777777" w:rsidR="005F0197" w:rsidRPr="00DA37BC" w:rsidRDefault="005F0197" w:rsidP="005F0197">
      <w:pPr>
        <w:pStyle w:val="ListParagraph"/>
        <w:numPr>
          <w:ilvl w:val="0"/>
          <w:numId w:val="29"/>
        </w:numPr>
        <w:shd w:val="clear" w:color="auto" w:fill="FFFFFF"/>
        <w:snapToGrid w:val="0"/>
        <w:spacing w:after="0"/>
        <w:ind w:left="1528"/>
        <w:contextualSpacing w:val="0"/>
        <w:jc w:val="both"/>
        <w:rPr>
          <w:sz w:val="18"/>
          <w:szCs w:val="18"/>
          <w:lang w:val="en-US"/>
        </w:rPr>
      </w:pPr>
      <w:r w:rsidRPr="00DA37BC">
        <w:rPr>
          <w:sz w:val="18"/>
          <w:szCs w:val="18"/>
          <w:lang w:val="en-US"/>
        </w:rPr>
        <w:t>If within a time window (which is configurable), the number of Event-2 instance(s) for at least one same new beam is greater than or equal to a configurable number M, UE initiated beam report occurs.</w:t>
      </w:r>
    </w:p>
    <w:p w14:paraId="383F1400" w14:textId="77777777" w:rsidR="005F0197" w:rsidRPr="00DA37BC" w:rsidRDefault="005F0197" w:rsidP="005F0197">
      <w:pPr>
        <w:pStyle w:val="ListParagraph"/>
        <w:numPr>
          <w:ilvl w:val="1"/>
          <w:numId w:val="29"/>
        </w:numPr>
        <w:shd w:val="clear" w:color="auto" w:fill="FFFFFF"/>
        <w:snapToGrid w:val="0"/>
        <w:spacing w:after="0"/>
        <w:ind w:left="2008"/>
        <w:contextualSpacing w:val="0"/>
        <w:jc w:val="both"/>
        <w:rPr>
          <w:sz w:val="18"/>
          <w:szCs w:val="18"/>
          <w:lang w:val="en-US"/>
        </w:rPr>
      </w:pPr>
      <w:r w:rsidRPr="00DA37BC">
        <w:rPr>
          <w:sz w:val="18"/>
          <w:szCs w:val="18"/>
          <w:lang w:val="en-US"/>
        </w:rPr>
        <w:t xml:space="preserve">Note: Event-2 instance for a new beam is determined if the </w:t>
      </w:r>
      <w:bookmarkStart w:id="2" w:name="_Hlk171937219"/>
      <w:r w:rsidRPr="00DA37BC">
        <w:rPr>
          <w:sz w:val="18"/>
          <w:szCs w:val="18"/>
          <w:lang w:val="en-US"/>
        </w:rPr>
        <w:t>L1-RSRP of the new beam becomes a threshold value better than the current beam</w:t>
      </w:r>
    </w:p>
    <w:bookmarkEnd w:id="2"/>
    <w:p w14:paraId="66EF2495" w14:textId="77777777" w:rsidR="005F0197" w:rsidRPr="00933272" w:rsidRDefault="005F0197" w:rsidP="005F0197">
      <w:pPr>
        <w:snapToGrid w:val="0"/>
        <w:ind w:left="568"/>
        <w:rPr>
          <w:sz w:val="18"/>
          <w:szCs w:val="18"/>
        </w:rPr>
      </w:pPr>
      <w:r w:rsidRPr="00933272">
        <w:rPr>
          <w:rFonts w:hint="eastAsia"/>
          <w:sz w:val="18"/>
          <w:szCs w:val="18"/>
        </w:rPr>
        <w:t>A</w:t>
      </w:r>
      <w:r w:rsidRPr="00933272">
        <w:rPr>
          <w:sz w:val="18"/>
          <w:szCs w:val="18"/>
        </w:rPr>
        <w:t>bove feature is subject to UE capability.</w:t>
      </w:r>
    </w:p>
    <w:p w14:paraId="7F5B4722" w14:textId="75A0C8C9" w:rsidR="005F0197" w:rsidRPr="00DA37BC" w:rsidRDefault="005F0197" w:rsidP="005F0197">
      <w:pPr>
        <w:pStyle w:val="ListParagraph"/>
        <w:numPr>
          <w:ilvl w:val="0"/>
          <w:numId w:val="29"/>
        </w:numPr>
        <w:shd w:val="clear" w:color="auto" w:fill="FFFFFF"/>
        <w:snapToGrid w:val="0"/>
        <w:spacing w:after="0"/>
        <w:ind w:left="1528"/>
        <w:contextualSpacing w:val="0"/>
        <w:jc w:val="both"/>
        <w:rPr>
          <w:bCs/>
          <w:iCs/>
          <w:sz w:val="18"/>
          <w:szCs w:val="18"/>
          <w:lang w:val="en-US"/>
        </w:rPr>
      </w:pPr>
      <w:r w:rsidRPr="00DA37BC">
        <w:rPr>
          <w:bCs/>
          <w:iCs/>
          <w:sz w:val="18"/>
          <w:szCs w:val="18"/>
          <w:lang w:val="en-US"/>
        </w:rPr>
        <w:t xml:space="preserve">Basic feature: Once </w:t>
      </w:r>
      <w:r w:rsidRPr="00DA37BC">
        <w:rPr>
          <w:sz w:val="18"/>
          <w:szCs w:val="18"/>
          <w:lang w:val="en-US"/>
        </w:rPr>
        <w:t>the L1-RSRP of the new beam becomes a threshold value better than the current beam, UE initiated beam report occurs</w:t>
      </w:r>
      <w:r w:rsidR="0079653F">
        <w:rPr>
          <w:sz w:val="18"/>
          <w:szCs w:val="18"/>
          <w:lang w:val="en-US"/>
        </w:rPr>
        <w:t>.</w:t>
      </w:r>
    </w:p>
    <w:p w14:paraId="6BC4EFD7" w14:textId="77777777" w:rsidR="005F0197" w:rsidRPr="00BA4783" w:rsidRDefault="005F0197" w:rsidP="005F0197">
      <w:pPr>
        <w:shd w:val="clear" w:color="auto" w:fill="FFFFFF"/>
        <w:snapToGrid w:val="0"/>
        <w:ind w:left="568"/>
        <w:jc w:val="both"/>
        <w:rPr>
          <w:bCs/>
          <w:iCs/>
          <w:sz w:val="18"/>
          <w:szCs w:val="18"/>
          <w:lang w:eastAsia="ko-KR"/>
        </w:rPr>
      </w:pPr>
      <w:r>
        <w:rPr>
          <w:rFonts w:hint="eastAsia"/>
          <w:bCs/>
          <w:iCs/>
          <w:sz w:val="18"/>
          <w:szCs w:val="18"/>
          <w:lang w:eastAsia="ko-KR"/>
        </w:rPr>
        <w:t>F</w:t>
      </w:r>
      <w:r>
        <w:rPr>
          <w:bCs/>
          <w:iCs/>
          <w:sz w:val="18"/>
          <w:szCs w:val="18"/>
          <w:lang w:eastAsia="ko-KR"/>
        </w:rPr>
        <w:t>FS: Whether the above is captured in RAN1 or RAN2 specification.</w:t>
      </w:r>
    </w:p>
    <w:p w14:paraId="5759714D" w14:textId="3EC6AF4F" w:rsidR="0079653F" w:rsidRPr="00860572" w:rsidRDefault="00254ADF" w:rsidP="0079653F">
      <w:pPr>
        <w:snapToGrid w:val="0"/>
        <w:jc w:val="both"/>
        <w:rPr>
          <w:lang w:val="en-US" w:eastAsia="zh-CN"/>
        </w:rPr>
      </w:pPr>
      <w:r w:rsidRPr="00254ADF">
        <w:rPr>
          <w:lang w:eastAsia="zh-CN"/>
        </w:rPr>
        <w:lastRenderedPageBreak/>
        <w:t xml:space="preserve">More details </w:t>
      </w:r>
      <w:r>
        <w:rPr>
          <w:lang w:eastAsia="zh-CN"/>
        </w:rPr>
        <w:t xml:space="preserve">are needed to describe the triggering mechanism above. </w:t>
      </w:r>
      <w:r w:rsidR="00FE0EC4">
        <w:rPr>
          <w:lang w:eastAsia="zh-CN"/>
        </w:rPr>
        <w:t xml:space="preserve">For example, </w:t>
      </w:r>
      <w:r w:rsidR="00AE1FA7">
        <w:rPr>
          <w:lang w:eastAsia="zh-CN"/>
        </w:rPr>
        <w:t xml:space="preserve">it should be clarified that </w:t>
      </w:r>
      <w:r w:rsidR="00EE0AA7">
        <w:rPr>
          <w:lang w:eastAsia="zh-CN"/>
        </w:rPr>
        <w:t>a</w:t>
      </w:r>
      <w:r w:rsidR="00AE1FA7">
        <w:rPr>
          <w:lang w:eastAsia="zh-CN"/>
        </w:rPr>
        <w:t xml:space="preserve"> </w:t>
      </w:r>
      <w:r w:rsidR="00C83571">
        <w:rPr>
          <w:lang w:eastAsia="zh-CN"/>
        </w:rPr>
        <w:t xml:space="preserve">time window's starting </w:t>
      </w:r>
      <w:r w:rsidR="00862583">
        <w:rPr>
          <w:lang w:eastAsia="zh-CN"/>
        </w:rPr>
        <w:t>point</w:t>
      </w:r>
      <w:r w:rsidR="003C4CB4">
        <w:rPr>
          <w:lang w:eastAsia="zh-CN"/>
        </w:rPr>
        <w:t xml:space="preserve"> with respect to beam of index j</w:t>
      </w:r>
      <w:r w:rsidR="00862583">
        <w:rPr>
          <w:lang w:eastAsia="zh-CN"/>
        </w:rPr>
        <w:t xml:space="preserve"> is when </w:t>
      </w:r>
      <w:r w:rsidR="00727A46">
        <w:rPr>
          <w:lang w:eastAsia="zh-CN"/>
        </w:rPr>
        <w:t xml:space="preserve">the UE detects that </w:t>
      </w:r>
      <w:r w:rsidR="00ED75C5">
        <w:rPr>
          <w:lang w:eastAsia="zh-CN"/>
        </w:rPr>
        <w:t xml:space="preserve">the </w:t>
      </w:r>
      <w:r w:rsidR="00727A46" w:rsidRPr="00727A46">
        <w:rPr>
          <w:lang w:eastAsia="zh-CN"/>
        </w:rPr>
        <w:t xml:space="preserve">L1-RSRP of the new beam </w:t>
      </w:r>
      <w:r w:rsidR="00ED75C5">
        <w:rPr>
          <w:lang w:eastAsia="zh-CN"/>
        </w:rPr>
        <w:t xml:space="preserve">of index j </w:t>
      </w:r>
      <w:r w:rsidR="00727A46" w:rsidRPr="00727A46">
        <w:rPr>
          <w:lang w:eastAsia="zh-CN"/>
        </w:rPr>
        <w:t>becomes a threshold value better than the current beam</w:t>
      </w:r>
      <w:r w:rsidR="00ED75C5">
        <w:rPr>
          <w:lang w:eastAsia="zh-CN"/>
        </w:rPr>
        <w:t xml:space="preserve"> for the first time</w:t>
      </w:r>
      <w:r w:rsidR="00F52D68">
        <w:rPr>
          <w:lang w:eastAsia="zh-CN"/>
        </w:rPr>
        <w:t xml:space="preserve"> (</w:t>
      </w:r>
      <w:r w:rsidR="000D539A">
        <w:rPr>
          <w:lang w:eastAsia="zh-CN"/>
        </w:rPr>
        <w:t xml:space="preserve">i.e. </w:t>
      </w:r>
      <w:r w:rsidR="00F52D68">
        <w:rPr>
          <w:lang w:eastAsia="zh-CN"/>
        </w:rPr>
        <w:t xml:space="preserve">Event 2 instance w.r.t. </w:t>
      </w:r>
      <w:r w:rsidR="000D539A">
        <w:rPr>
          <w:lang w:eastAsia="zh-CN"/>
        </w:rPr>
        <w:t>beam of index j)</w:t>
      </w:r>
      <w:r w:rsidR="00D7363F">
        <w:rPr>
          <w:lang w:eastAsia="zh-CN"/>
        </w:rPr>
        <w:t xml:space="preserve"> as explained in Figure 1</w:t>
      </w:r>
      <w:r w:rsidR="00ED75C5">
        <w:rPr>
          <w:lang w:eastAsia="zh-CN"/>
        </w:rPr>
        <w:t xml:space="preserve">. </w:t>
      </w:r>
      <w:r w:rsidR="00673838">
        <w:rPr>
          <w:lang w:eastAsia="zh-CN"/>
        </w:rPr>
        <w:t xml:space="preserve">A different time window is used for </w:t>
      </w:r>
      <w:r w:rsidR="00544959">
        <w:rPr>
          <w:lang w:eastAsia="zh-CN"/>
        </w:rPr>
        <w:t>each of the</w:t>
      </w:r>
      <w:r w:rsidR="00673838">
        <w:rPr>
          <w:lang w:eastAsia="zh-CN"/>
        </w:rPr>
        <w:t xml:space="preserve"> new beams </w:t>
      </w:r>
      <w:r w:rsidR="00544959">
        <w:rPr>
          <w:lang w:eastAsia="zh-CN"/>
        </w:rPr>
        <w:t xml:space="preserve">detected that reach a </w:t>
      </w:r>
      <w:r w:rsidR="00EA395B">
        <w:rPr>
          <w:lang w:eastAsia="zh-CN"/>
        </w:rPr>
        <w:t xml:space="preserve">threshold level higher than the current beam. </w:t>
      </w:r>
      <w:r w:rsidR="00B614C3">
        <w:t xml:space="preserve"> </w:t>
      </w:r>
    </w:p>
    <w:p w14:paraId="54A93562" w14:textId="0B141BCD" w:rsidR="005C00AE" w:rsidRDefault="00F36FA4" w:rsidP="00B614C3">
      <w:pPr>
        <w:pStyle w:val="Proposal"/>
        <w:rPr>
          <w:lang w:eastAsia="zh-CN"/>
        </w:rPr>
      </w:pPr>
      <w:r w:rsidRPr="008B4C38">
        <w:rPr>
          <w:rFonts w:eastAsia="SimSun"/>
        </w:rPr>
        <w:t>Regarding the triggering</w:t>
      </w:r>
      <w:r w:rsidRPr="008B4C38" w:rsidDel="000D539A">
        <w:rPr>
          <w:rFonts w:eastAsia="SimSun"/>
        </w:rPr>
        <w:t xml:space="preserve"> </w:t>
      </w:r>
      <w:r w:rsidRPr="008B4C38">
        <w:rPr>
          <w:rFonts w:eastAsia="SimSun"/>
        </w:rPr>
        <w:t xml:space="preserve">for Event 2, </w:t>
      </w:r>
      <w:r w:rsidR="000D539A">
        <w:rPr>
          <w:lang w:eastAsia="zh-CN"/>
        </w:rPr>
        <w:t>a time window</w:t>
      </w:r>
      <w:r w:rsidR="00D7363F">
        <w:rPr>
          <w:lang w:eastAsia="zh-CN"/>
        </w:rPr>
        <w:t>’</w:t>
      </w:r>
      <w:r w:rsidR="000D539A">
        <w:rPr>
          <w:lang w:eastAsia="zh-CN"/>
        </w:rPr>
        <w:t xml:space="preserve">s starting point with respect to beam of index j is when the UE detects that the </w:t>
      </w:r>
      <w:r w:rsidR="000D539A" w:rsidRPr="00727A46">
        <w:rPr>
          <w:lang w:eastAsia="zh-CN"/>
        </w:rPr>
        <w:t xml:space="preserve">L1-RSRP of the new beam </w:t>
      </w:r>
      <w:r w:rsidR="000D539A">
        <w:rPr>
          <w:lang w:eastAsia="zh-CN"/>
        </w:rPr>
        <w:t xml:space="preserve">of index j </w:t>
      </w:r>
      <w:r w:rsidR="000D539A" w:rsidRPr="00727A46">
        <w:rPr>
          <w:lang w:eastAsia="zh-CN"/>
        </w:rPr>
        <w:t>becomes a threshold value better than the current beam</w:t>
      </w:r>
      <w:r w:rsidR="000D539A">
        <w:rPr>
          <w:lang w:eastAsia="zh-CN"/>
        </w:rPr>
        <w:t xml:space="preserve"> for the first time (i.e. Event 2 instance w.r.t. beam of index j). </w:t>
      </w:r>
    </w:p>
    <w:p w14:paraId="5585A715" w14:textId="5B50D7AA" w:rsidR="00575D4D" w:rsidRPr="00532C05" w:rsidRDefault="00532C05" w:rsidP="007C3227">
      <w:pPr>
        <w:pStyle w:val="Proposal"/>
        <w:tabs>
          <w:tab w:val="num" w:pos="2294"/>
        </w:tabs>
        <w:rPr>
          <w:lang w:eastAsia="zh-CN"/>
        </w:rPr>
      </w:pPr>
      <w:r w:rsidRPr="00532C05">
        <w:rPr>
          <w:rFonts w:eastAsia="SimSun"/>
        </w:rPr>
        <w:t>T</w:t>
      </w:r>
      <w:r w:rsidR="008F554A" w:rsidRPr="00532C05">
        <w:rPr>
          <w:rFonts w:eastAsia="SimSun"/>
        </w:rPr>
        <w:t xml:space="preserve">he triggering event determination for Event 2 </w:t>
      </w:r>
      <w:r w:rsidR="008F554A" w:rsidRPr="00532C05">
        <w:rPr>
          <w:iCs/>
          <w:lang w:eastAsia="ko-KR"/>
        </w:rPr>
        <w:t>is captured in</w:t>
      </w:r>
      <w:r>
        <w:rPr>
          <w:iCs/>
          <w:lang w:eastAsia="ko-KR"/>
        </w:rPr>
        <w:t xml:space="preserve"> </w:t>
      </w:r>
      <w:r w:rsidR="008F554A" w:rsidRPr="00532C05">
        <w:rPr>
          <w:iCs/>
          <w:lang w:eastAsia="ko-KR"/>
        </w:rPr>
        <w:t>RAN2 specification</w:t>
      </w:r>
      <w:r w:rsidR="007B7D38">
        <w:rPr>
          <w:iCs/>
          <w:lang w:eastAsia="ko-KR"/>
        </w:rPr>
        <w:t>.</w:t>
      </w:r>
    </w:p>
    <w:p w14:paraId="77C3AAD2" w14:textId="77777777" w:rsidR="00211C4D" w:rsidRDefault="00211C4D" w:rsidP="00211C4D">
      <w:pPr>
        <w:rPr>
          <w:lang w:eastAsia="ja-JP"/>
        </w:rPr>
      </w:pPr>
    </w:p>
    <w:p w14:paraId="30D459A9" w14:textId="1D7A6D88" w:rsidR="000D0ED6" w:rsidRDefault="000D0ED6" w:rsidP="00860572">
      <w:pPr>
        <w:jc w:val="center"/>
        <w:rPr>
          <w:lang w:eastAsia="ja-JP"/>
        </w:rPr>
      </w:pPr>
      <w:r>
        <w:rPr>
          <w:noProof/>
          <w:lang w:eastAsia="ja-JP"/>
        </w:rPr>
        <w:drawing>
          <wp:inline distT="0" distB="0" distL="0" distR="0" wp14:anchorId="08A728C3" wp14:editId="29FFDA93">
            <wp:extent cx="2912140" cy="1737360"/>
            <wp:effectExtent l="0" t="0" r="2540" b="0"/>
            <wp:docPr id="17958326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12140" cy="1737360"/>
                    </a:xfrm>
                    <a:prstGeom prst="rect">
                      <a:avLst/>
                    </a:prstGeom>
                    <a:noFill/>
                  </pic:spPr>
                </pic:pic>
              </a:graphicData>
            </a:graphic>
          </wp:inline>
        </w:drawing>
      </w:r>
    </w:p>
    <w:p w14:paraId="78AE1431" w14:textId="43BBCCA7" w:rsidR="00211C4D" w:rsidRDefault="00D7363F" w:rsidP="009A0BF9">
      <w:pPr>
        <w:jc w:val="center"/>
        <w:rPr>
          <w:lang w:eastAsia="ja-JP"/>
        </w:rPr>
      </w:pPr>
      <w:r>
        <w:rPr>
          <w:lang w:eastAsia="ja-JP"/>
        </w:rPr>
        <w:t>Figure 1</w:t>
      </w:r>
    </w:p>
    <w:p w14:paraId="59BF7AE7" w14:textId="3C70728B" w:rsidR="0032220B" w:rsidRDefault="0032220B" w:rsidP="0032220B">
      <w:pPr>
        <w:pStyle w:val="Heading3"/>
        <w:rPr>
          <w:lang w:eastAsia="zh-CN"/>
        </w:rPr>
      </w:pPr>
      <w:r w:rsidRPr="00827A3C">
        <w:rPr>
          <w:lang w:eastAsia="zh-CN"/>
        </w:rPr>
        <w:t>RS measurement for the current beam</w:t>
      </w:r>
    </w:p>
    <w:p w14:paraId="1801A791" w14:textId="5A4A10E7" w:rsidR="007C0875" w:rsidRPr="007C0875" w:rsidRDefault="00490DA9" w:rsidP="007C0875">
      <w:pPr>
        <w:rPr>
          <w:lang w:eastAsia="zh-CN"/>
        </w:rPr>
      </w:pPr>
      <w:r>
        <w:rPr>
          <w:lang w:eastAsia="zh-CN"/>
        </w:rPr>
        <w:t>In RAN1#117, RAN1 had the following agreement:</w:t>
      </w:r>
    </w:p>
    <w:p w14:paraId="4D1CE568" w14:textId="35955173" w:rsidR="00220075" w:rsidRPr="00037A53" w:rsidRDefault="00037A53" w:rsidP="00037A53">
      <w:pPr>
        <w:snapToGrid w:val="0"/>
        <w:ind w:left="568"/>
        <w:jc w:val="both"/>
        <w:rPr>
          <w:b/>
          <w:bCs/>
          <w:sz w:val="18"/>
          <w:szCs w:val="18"/>
          <w:lang w:eastAsia="zh-CN"/>
        </w:rPr>
      </w:pPr>
      <w:r w:rsidRPr="002517BD">
        <w:rPr>
          <w:b/>
          <w:bCs/>
          <w:sz w:val="18"/>
          <w:szCs w:val="18"/>
          <w:highlight w:val="green"/>
          <w:lang w:eastAsia="zh-CN"/>
        </w:rPr>
        <w:t>Agreement</w:t>
      </w:r>
    </w:p>
    <w:p w14:paraId="7AC6F2C5" w14:textId="77777777" w:rsidR="00220075" w:rsidRPr="00037A53" w:rsidRDefault="00220075" w:rsidP="00037A53">
      <w:pPr>
        <w:shd w:val="clear" w:color="auto" w:fill="FFFFFF"/>
        <w:snapToGrid w:val="0"/>
        <w:ind w:left="568"/>
        <w:jc w:val="both"/>
        <w:rPr>
          <w:rFonts w:eastAsia="SimSun"/>
          <w:color w:val="000000"/>
          <w:sz w:val="18"/>
          <w:szCs w:val="18"/>
        </w:rPr>
      </w:pPr>
      <w:r w:rsidRPr="00037A53">
        <w:rPr>
          <w:rFonts w:eastAsia="SimSun"/>
          <w:color w:val="000000"/>
          <w:sz w:val="18"/>
          <w:szCs w:val="18"/>
        </w:rPr>
        <w:t xml:space="preserve">Regarding RS measurement for the current beam for Event 2, for Option-2a, support the both schemes as follows. </w:t>
      </w:r>
    </w:p>
    <w:p w14:paraId="3D5C7A8F" w14:textId="77777777" w:rsidR="00220075" w:rsidRPr="00037A53" w:rsidRDefault="00220075" w:rsidP="00037A53">
      <w:pPr>
        <w:numPr>
          <w:ilvl w:val="0"/>
          <w:numId w:val="29"/>
        </w:numPr>
        <w:shd w:val="clear" w:color="auto" w:fill="FFFFFF"/>
        <w:snapToGrid w:val="0"/>
        <w:spacing w:after="0"/>
        <w:ind w:left="1528"/>
        <w:jc w:val="both"/>
        <w:rPr>
          <w:rFonts w:eastAsia="SimSun"/>
          <w:color w:val="000000" w:themeColor="text1"/>
          <w:sz w:val="18"/>
          <w:szCs w:val="18"/>
        </w:rPr>
      </w:pPr>
      <w:r w:rsidRPr="00037A53">
        <w:rPr>
          <w:rFonts w:eastAsia="SimSun"/>
          <w:color w:val="000000"/>
          <w:sz w:val="18"/>
          <w:szCs w:val="18"/>
        </w:rPr>
        <w:t xml:space="preserve">Scheme-1: RS </w:t>
      </w:r>
      <w:r w:rsidRPr="00037A53">
        <w:rPr>
          <w:rFonts w:eastAsia="SimSun"/>
          <w:color w:val="000000" w:themeColor="text1"/>
          <w:sz w:val="18"/>
          <w:szCs w:val="18"/>
        </w:rPr>
        <w:t>for current beam is the QCL RS in the indicated TCI state</w:t>
      </w:r>
    </w:p>
    <w:p w14:paraId="1FD697B1" w14:textId="77777777" w:rsidR="00220075" w:rsidRPr="00037A53" w:rsidRDefault="00220075" w:rsidP="00037A53">
      <w:pPr>
        <w:numPr>
          <w:ilvl w:val="1"/>
          <w:numId w:val="29"/>
        </w:numPr>
        <w:shd w:val="clear" w:color="auto" w:fill="FFFFFF"/>
        <w:snapToGrid w:val="0"/>
        <w:spacing w:after="0"/>
        <w:ind w:left="2008"/>
        <w:jc w:val="both"/>
        <w:rPr>
          <w:rFonts w:eastAsia="SimSun"/>
          <w:color w:val="000000" w:themeColor="text1"/>
          <w:sz w:val="18"/>
          <w:szCs w:val="18"/>
        </w:rPr>
      </w:pPr>
      <w:r w:rsidRPr="00037A53">
        <w:rPr>
          <w:rFonts w:eastAsia="SimSun"/>
          <w:color w:val="000000" w:themeColor="text1"/>
          <w:sz w:val="18"/>
          <w:szCs w:val="18"/>
        </w:rPr>
        <w:t>FFS: Whether/How to handle the case if only one TRS is configured in the indicated TCI state.</w:t>
      </w:r>
    </w:p>
    <w:p w14:paraId="06862FAE" w14:textId="77777777" w:rsidR="00220075" w:rsidRPr="00037A53" w:rsidRDefault="00220075" w:rsidP="00037A53">
      <w:pPr>
        <w:numPr>
          <w:ilvl w:val="0"/>
          <w:numId w:val="29"/>
        </w:numPr>
        <w:shd w:val="clear" w:color="auto" w:fill="FFFFFF"/>
        <w:snapToGrid w:val="0"/>
        <w:spacing w:after="0"/>
        <w:ind w:left="1528"/>
        <w:jc w:val="both"/>
        <w:rPr>
          <w:rFonts w:eastAsia="SimSun"/>
          <w:color w:val="000000" w:themeColor="text1"/>
          <w:sz w:val="18"/>
          <w:szCs w:val="18"/>
        </w:rPr>
      </w:pPr>
      <w:r w:rsidRPr="00037A53">
        <w:rPr>
          <w:rFonts w:eastAsia="SimSun"/>
          <w:color w:val="000000" w:themeColor="text1"/>
          <w:sz w:val="18"/>
          <w:szCs w:val="18"/>
        </w:rPr>
        <w:t>Scheme-2: the RS for current beam is the SSB which is QCLed with the QCL RS in the indicated TCI state.</w:t>
      </w:r>
    </w:p>
    <w:p w14:paraId="64DFD989" w14:textId="77777777" w:rsidR="00220075" w:rsidRPr="00037A53" w:rsidRDefault="00220075" w:rsidP="00037A53">
      <w:pPr>
        <w:numPr>
          <w:ilvl w:val="0"/>
          <w:numId w:val="29"/>
        </w:numPr>
        <w:shd w:val="clear" w:color="auto" w:fill="FFFFFF"/>
        <w:snapToGrid w:val="0"/>
        <w:spacing w:after="0"/>
        <w:ind w:left="1528"/>
        <w:jc w:val="both"/>
        <w:rPr>
          <w:rFonts w:eastAsia="SimSun"/>
          <w:color w:val="000000" w:themeColor="text1"/>
          <w:sz w:val="18"/>
          <w:szCs w:val="18"/>
        </w:rPr>
      </w:pPr>
      <w:r w:rsidRPr="00037A53">
        <w:rPr>
          <w:rFonts w:eastAsia="SimSun"/>
          <w:color w:val="000000" w:themeColor="text1"/>
          <w:sz w:val="18"/>
          <w:szCs w:val="18"/>
        </w:rPr>
        <w:t>Enabling one of either Scheme-1 or Scheme-2 is selected by NW.</w:t>
      </w:r>
    </w:p>
    <w:p w14:paraId="7AA946DD" w14:textId="77777777" w:rsidR="00220075" w:rsidRPr="00037A53" w:rsidRDefault="00220075" w:rsidP="00037A53">
      <w:pPr>
        <w:numPr>
          <w:ilvl w:val="1"/>
          <w:numId w:val="29"/>
        </w:numPr>
        <w:shd w:val="clear" w:color="auto" w:fill="FFFFFF"/>
        <w:snapToGrid w:val="0"/>
        <w:spacing w:after="0"/>
        <w:ind w:left="2008"/>
        <w:jc w:val="both"/>
        <w:rPr>
          <w:rFonts w:eastAsia="SimSun"/>
          <w:color w:val="000000" w:themeColor="text1"/>
          <w:sz w:val="18"/>
          <w:szCs w:val="18"/>
        </w:rPr>
      </w:pPr>
      <w:r w:rsidRPr="00037A53">
        <w:rPr>
          <w:rFonts w:eastAsia="SimSun"/>
          <w:color w:val="000000" w:themeColor="text1"/>
          <w:sz w:val="18"/>
          <w:szCs w:val="18"/>
        </w:rPr>
        <w:t>FFS: The above selection is via an explicit RRC parameter or an implicit manner, e.g., if the RS(s) for new beam are CSI-RS, Scheme-1 is enabled; otherwise, Scheme-2 is enabled.</w:t>
      </w:r>
    </w:p>
    <w:p w14:paraId="4B109448" w14:textId="77777777" w:rsidR="00220075" w:rsidRPr="00037A53" w:rsidRDefault="00220075" w:rsidP="00037A53">
      <w:pPr>
        <w:numPr>
          <w:ilvl w:val="1"/>
          <w:numId w:val="29"/>
        </w:numPr>
        <w:shd w:val="clear" w:color="auto" w:fill="FFFFFF"/>
        <w:snapToGrid w:val="0"/>
        <w:spacing w:after="0"/>
        <w:ind w:left="2008"/>
        <w:jc w:val="both"/>
        <w:rPr>
          <w:rFonts w:eastAsia="SimSun"/>
          <w:color w:val="000000" w:themeColor="text1"/>
          <w:sz w:val="18"/>
          <w:szCs w:val="18"/>
        </w:rPr>
      </w:pPr>
      <w:r w:rsidRPr="00037A53">
        <w:rPr>
          <w:rFonts w:eastAsia="SimSun"/>
          <w:color w:val="000000" w:themeColor="text1"/>
          <w:sz w:val="18"/>
          <w:szCs w:val="18"/>
        </w:rPr>
        <w:t>(</w:t>
      </w:r>
      <w:r w:rsidRPr="00037A53">
        <w:rPr>
          <w:rFonts w:eastAsia="SimSun"/>
          <w:b/>
          <w:bCs/>
          <w:color w:val="000000" w:themeColor="text1"/>
          <w:sz w:val="18"/>
          <w:szCs w:val="18"/>
          <w:highlight w:val="darkYellow"/>
        </w:rPr>
        <w:t>Working Assumption</w:t>
      </w:r>
      <w:r w:rsidRPr="00037A53">
        <w:rPr>
          <w:rFonts w:eastAsia="SimSun"/>
          <w:color w:val="000000" w:themeColor="text1"/>
          <w:sz w:val="18"/>
          <w:szCs w:val="18"/>
        </w:rPr>
        <w:t>) Enabling of either Scheme-1 or Scheme-2 should ensure the same RS type for RS measurement for current beam and new beam.</w:t>
      </w:r>
    </w:p>
    <w:p w14:paraId="56155BB5" w14:textId="77777777" w:rsidR="00220075" w:rsidRPr="00037A53" w:rsidRDefault="00220075" w:rsidP="00037A53">
      <w:pPr>
        <w:numPr>
          <w:ilvl w:val="0"/>
          <w:numId w:val="29"/>
        </w:numPr>
        <w:shd w:val="clear" w:color="auto" w:fill="FFFFFF"/>
        <w:snapToGrid w:val="0"/>
        <w:spacing w:after="0"/>
        <w:ind w:left="1528"/>
        <w:jc w:val="both"/>
        <w:rPr>
          <w:rFonts w:eastAsia="SimSun"/>
          <w:color w:val="000000"/>
          <w:sz w:val="18"/>
          <w:szCs w:val="18"/>
        </w:rPr>
      </w:pPr>
      <w:r w:rsidRPr="00037A53">
        <w:rPr>
          <w:rFonts w:eastAsia="SimSun"/>
          <w:color w:val="000000"/>
          <w:sz w:val="18"/>
          <w:szCs w:val="18"/>
        </w:rPr>
        <w:t xml:space="preserve">The above QCL RS is the RS w.r.t. QCL-Type, if there are two QCL RSs in the indicated TCI state. </w:t>
      </w:r>
    </w:p>
    <w:p w14:paraId="68776826" w14:textId="77777777" w:rsidR="00220075" w:rsidRDefault="00220075" w:rsidP="004E0102">
      <w:pPr>
        <w:snapToGrid w:val="0"/>
        <w:jc w:val="both"/>
        <w:rPr>
          <w:color w:val="000000"/>
          <w:lang w:eastAsia="zh-CN"/>
        </w:rPr>
      </w:pPr>
    </w:p>
    <w:p w14:paraId="273490EA" w14:textId="46763783" w:rsidR="00F04765" w:rsidRDefault="00A81C08" w:rsidP="00A81C08">
      <w:pPr>
        <w:shd w:val="clear" w:color="auto" w:fill="FFFFFF"/>
        <w:snapToGrid w:val="0"/>
        <w:spacing w:after="0"/>
        <w:jc w:val="both"/>
        <w:rPr>
          <w:rFonts w:eastAsia="SimSun"/>
          <w:color w:val="000000" w:themeColor="text1"/>
        </w:rPr>
      </w:pPr>
      <w:r>
        <w:t>T</w:t>
      </w:r>
      <w:r w:rsidR="00F04765" w:rsidRPr="007632B1">
        <w:rPr>
          <w:lang w:val="en-US"/>
        </w:rPr>
        <w:t>he R</w:t>
      </w:r>
      <w:r w:rsidR="00F04765">
        <w:rPr>
          <w:lang w:val="en-US"/>
        </w:rPr>
        <w:t>S for current beam measurement</w:t>
      </w:r>
      <w:r>
        <w:rPr>
          <w:lang w:val="en-US"/>
        </w:rPr>
        <w:t xml:space="preserve"> </w:t>
      </w:r>
      <w:r w:rsidR="00F04765">
        <w:rPr>
          <w:lang w:val="en-US"/>
        </w:rPr>
        <w:t>is implicitly determined</w:t>
      </w:r>
      <w:r>
        <w:rPr>
          <w:lang w:val="en-US"/>
        </w:rPr>
        <w:t>,</w:t>
      </w:r>
      <w:r w:rsidR="00F04765">
        <w:rPr>
          <w:lang w:val="en-US"/>
        </w:rPr>
        <w:t xml:space="preserve"> </w:t>
      </w:r>
      <w:r>
        <w:rPr>
          <w:lang w:val="en-US"/>
        </w:rPr>
        <w:t>whereas the</w:t>
      </w:r>
      <w:r w:rsidR="00F04765">
        <w:rPr>
          <w:lang w:val="en-US"/>
        </w:rPr>
        <w:t xml:space="preserve"> RS for the new beam </w:t>
      </w:r>
      <w:r w:rsidR="00612253">
        <w:rPr>
          <w:lang w:val="en-US"/>
        </w:rPr>
        <w:t xml:space="preserve">measurement </w:t>
      </w:r>
      <w:r w:rsidR="00F04765">
        <w:rPr>
          <w:lang w:val="en-US"/>
        </w:rPr>
        <w:t xml:space="preserve">is explicitly configured. However, according to working assumption above, </w:t>
      </w:r>
      <w:r w:rsidR="00F04765">
        <w:rPr>
          <w:rFonts w:eastAsia="SimSun"/>
          <w:color w:val="000000" w:themeColor="text1"/>
          <w:lang w:val="en-US"/>
        </w:rPr>
        <w:t xml:space="preserve">it </w:t>
      </w:r>
      <w:r w:rsidR="00F04765" w:rsidRPr="00734C1B">
        <w:rPr>
          <w:rFonts w:eastAsia="SimSun"/>
          <w:color w:val="000000" w:themeColor="text1"/>
        </w:rPr>
        <w:t xml:space="preserve">should </w:t>
      </w:r>
      <w:r w:rsidR="00F04765">
        <w:rPr>
          <w:rFonts w:eastAsia="SimSun"/>
          <w:color w:val="000000" w:themeColor="text1"/>
        </w:rPr>
        <w:t xml:space="preserve">be </w:t>
      </w:r>
      <w:r w:rsidR="00F04765" w:rsidRPr="00734C1B">
        <w:rPr>
          <w:rFonts w:eastAsia="SimSun"/>
          <w:color w:val="000000" w:themeColor="text1"/>
        </w:rPr>
        <w:t>ensure</w:t>
      </w:r>
      <w:r w:rsidR="00F04765">
        <w:rPr>
          <w:rFonts w:eastAsia="SimSun"/>
          <w:color w:val="000000" w:themeColor="text1"/>
        </w:rPr>
        <w:t>d</w:t>
      </w:r>
      <w:r w:rsidR="00F04765" w:rsidRPr="00734C1B">
        <w:rPr>
          <w:rFonts w:eastAsia="SimSun"/>
          <w:color w:val="000000" w:themeColor="text1"/>
        </w:rPr>
        <w:t xml:space="preserve"> the same RS type for RS measurement for current beam and new beam</w:t>
      </w:r>
      <w:r w:rsidR="00F04765">
        <w:rPr>
          <w:rFonts w:eastAsia="SimSun"/>
          <w:color w:val="000000" w:themeColor="text1"/>
        </w:rPr>
        <w:t>, for the sake of comparing. Therefore</w:t>
      </w:r>
      <w:r w:rsidR="00321FFA">
        <w:rPr>
          <w:rFonts w:eastAsia="SimSun"/>
          <w:color w:val="000000" w:themeColor="text1"/>
        </w:rPr>
        <w:t>,</w:t>
      </w:r>
      <w:r w:rsidR="00F04765">
        <w:rPr>
          <w:rFonts w:eastAsia="SimSun"/>
          <w:color w:val="000000" w:themeColor="text1"/>
        </w:rPr>
        <w:t xml:space="preserve"> whether to use scheme 1 or 2 </w:t>
      </w:r>
      <w:r w:rsidR="00321FFA">
        <w:rPr>
          <w:rFonts w:eastAsia="SimSun"/>
          <w:color w:val="000000" w:themeColor="text1"/>
        </w:rPr>
        <w:t xml:space="preserve">above </w:t>
      </w:r>
      <w:r w:rsidR="00F04765">
        <w:rPr>
          <w:rFonts w:eastAsia="SimSun"/>
          <w:color w:val="000000" w:themeColor="text1"/>
        </w:rPr>
        <w:t xml:space="preserve">should be implicitly determined from what RSs are used in the new beam </w:t>
      </w:r>
      <w:r w:rsidR="00321FFA">
        <w:rPr>
          <w:rFonts w:eastAsia="SimSun"/>
          <w:color w:val="000000" w:themeColor="text1"/>
        </w:rPr>
        <w:t xml:space="preserve">measurement </w:t>
      </w:r>
      <w:r w:rsidR="00F04765">
        <w:rPr>
          <w:rFonts w:eastAsia="SimSun"/>
          <w:color w:val="000000" w:themeColor="text1"/>
        </w:rPr>
        <w:t xml:space="preserve">set. </w:t>
      </w:r>
    </w:p>
    <w:p w14:paraId="6C224BE8" w14:textId="77777777" w:rsidR="00220075" w:rsidRDefault="00220075" w:rsidP="004E0102">
      <w:pPr>
        <w:snapToGrid w:val="0"/>
        <w:jc w:val="both"/>
        <w:rPr>
          <w:color w:val="000000"/>
          <w:lang w:eastAsia="zh-CN"/>
        </w:rPr>
      </w:pPr>
    </w:p>
    <w:p w14:paraId="203D2BBF" w14:textId="1C6115C9" w:rsidR="00975138" w:rsidRPr="00D73091" w:rsidRDefault="00A864E6" w:rsidP="00975138">
      <w:pPr>
        <w:pStyle w:val="Proposal"/>
      </w:pPr>
      <w:r w:rsidRPr="009A0BF9">
        <w:rPr>
          <w:rFonts w:eastAsia="SimSun"/>
          <w:color w:val="000000"/>
        </w:rPr>
        <w:t>Regarding RS measurement for the current beam for Event 2, for Option-2a</w:t>
      </w:r>
      <w:r w:rsidR="00A530E7" w:rsidRPr="009A0BF9">
        <w:rPr>
          <w:rFonts w:eastAsia="SimSun"/>
          <w:color w:val="000000"/>
        </w:rPr>
        <w:t xml:space="preserve"> (</w:t>
      </w:r>
      <w:r w:rsidR="00A530E7" w:rsidRPr="009A0BF9">
        <w:rPr>
          <w:lang w:eastAsia="zh-CN"/>
        </w:rPr>
        <w:t>implicit manner)</w:t>
      </w:r>
      <w:r w:rsidRPr="009A0BF9">
        <w:rPr>
          <w:rFonts w:eastAsia="SimSun"/>
          <w:color w:val="000000"/>
        </w:rPr>
        <w:t xml:space="preserve">, </w:t>
      </w:r>
      <w:r w:rsidR="00975138" w:rsidRPr="00D73091">
        <w:t xml:space="preserve">whether to use scheme 1 or 2 above should be implicitly determined from what RSs are used in the new beam measurement set. </w:t>
      </w:r>
    </w:p>
    <w:p w14:paraId="552AB8CF" w14:textId="77777777" w:rsidR="008D1800" w:rsidRDefault="008D1800" w:rsidP="00DF7E4C">
      <w:pPr>
        <w:pStyle w:val="Proposal"/>
        <w:numPr>
          <w:ilvl w:val="0"/>
          <w:numId w:val="0"/>
        </w:numPr>
        <w:rPr>
          <w:lang w:eastAsia="zh-CN"/>
        </w:rPr>
      </w:pPr>
    </w:p>
    <w:p w14:paraId="3EAE5683" w14:textId="0E1E05BB" w:rsidR="007C51E5" w:rsidRDefault="00E23881" w:rsidP="001518DB">
      <w:pPr>
        <w:pStyle w:val="BodyText"/>
        <w:rPr>
          <w:lang w:eastAsia="zh-CN"/>
        </w:rPr>
      </w:pPr>
      <w:r>
        <w:rPr>
          <w:lang w:eastAsia="zh-CN"/>
        </w:rPr>
        <w:t xml:space="preserve">Regarding the FFS </w:t>
      </w:r>
      <w:r w:rsidR="00D374D9">
        <w:rPr>
          <w:lang w:eastAsia="zh-CN"/>
        </w:rPr>
        <w:t>on w</w:t>
      </w:r>
      <w:r w:rsidRPr="00E23881">
        <w:rPr>
          <w:lang w:eastAsia="zh-CN"/>
        </w:rPr>
        <w:t>hether/</w:t>
      </w:r>
      <w:r w:rsidR="00D374D9">
        <w:rPr>
          <w:lang w:eastAsia="zh-CN"/>
        </w:rPr>
        <w:t>h</w:t>
      </w:r>
      <w:r w:rsidRPr="00E23881">
        <w:rPr>
          <w:lang w:eastAsia="zh-CN"/>
        </w:rPr>
        <w:t>ow to handle the case if only one TRS is configured in the indicated TCI state</w:t>
      </w:r>
      <w:r w:rsidR="002825F2">
        <w:rPr>
          <w:lang w:eastAsia="zh-CN"/>
        </w:rPr>
        <w:t xml:space="preserve">, RAN1 decided to study the following: </w:t>
      </w:r>
    </w:p>
    <w:p w14:paraId="6593EF29" w14:textId="186C1C7B" w:rsidR="002825F2" w:rsidRPr="002825F2" w:rsidRDefault="002825F2" w:rsidP="002825F2">
      <w:pPr>
        <w:snapToGrid w:val="0"/>
        <w:ind w:left="568"/>
        <w:jc w:val="both"/>
        <w:rPr>
          <w:b/>
          <w:bCs/>
          <w:sz w:val="18"/>
          <w:szCs w:val="18"/>
          <w:lang w:eastAsia="zh-CN"/>
        </w:rPr>
      </w:pPr>
      <w:r w:rsidRPr="002517BD">
        <w:rPr>
          <w:b/>
          <w:bCs/>
          <w:sz w:val="18"/>
          <w:szCs w:val="18"/>
          <w:highlight w:val="green"/>
          <w:lang w:eastAsia="zh-CN"/>
        </w:rPr>
        <w:t>Agreement</w:t>
      </w:r>
    </w:p>
    <w:p w14:paraId="73B24612" w14:textId="77777777" w:rsidR="00E23881" w:rsidRPr="002825F2" w:rsidRDefault="00E23881" w:rsidP="002825F2">
      <w:pPr>
        <w:shd w:val="clear" w:color="auto" w:fill="FFFFFF"/>
        <w:snapToGrid w:val="0"/>
        <w:ind w:left="568"/>
        <w:jc w:val="both"/>
        <w:rPr>
          <w:rFonts w:eastAsia="SimSun"/>
          <w:sz w:val="18"/>
          <w:szCs w:val="18"/>
        </w:rPr>
      </w:pPr>
      <w:r w:rsidRPr="002825F2">
        <w:rPr>
          <w:rFonts w:eastAsia="SimSun"/>
          <w:sz w:val="18"/>
          <w:szCs w:val="18"/>
        </w:rPr>
        <w:lastRenderedPageBreak/>
        <w:t xml:space="preserve">Regarding RS measurement for the current beam for Event 2, for Option-2a, besides for scheme-1 and scheme-2, further study the following for handling the case that only one TRS is configured in the indicated TCI state. </w:t>
      </w:r>
    </w:p>
    <w:p w14:paraId="1937107C" w14:textId="77777777" w:rsidR="00E23881" w:rsidRPr="002825F2" w:rsidRDefault="00E23881" w:rsidP="002825F2">
      <w:pPr>
        <w:numPr>
          <w:ilvl w:val="0"/>
          <w:numId w:val="29"/>
        </w:numPr>
        <w:shd w:val="clear" w:color="auto" w:fill="FFFFFF"/>
        <w:snapToGrid w:val="0"/>
        <w:spacing w:after="0"/>
        <w:ind w:left="1528"/>
        <w:jc w:val="both"/>
        <w:rPr>
          <w:rFonts w:eastAsia="SimSun"/>
          <w:sz w:val="18"/>
          <w:szCs w:val="18"/>
        </w:rPr>
      </w:pPr>
      <w:r w:rsidRPr="002825F2">
        <w:rPr>
          <w:sz w:val="18"/>
          <w:szCs w:val="18"/>
        </w:rPr>
        <w:t>Option-1: Introducing additional s</w:t>
      </w:r>
      <w:r w:rsidRPr="002825F2">
        <w:rPr>
          <w:rFonts w:hint="eastAsia"/>
          <w:sz w:val="18"/>
          <w:szCs w:val="18"/>
        </w:rPr>
        <w:t xml:space="preserve">cheme: the RS for current </w:t>
      </w:r>
      <w:r w:rsidRPr="002825F2">
        <w:rPr>
          <w:rFonts w:eastAsia="SimSun" w:hint="eastAsia"/>
          <w:sz w:val="18"/>
          <w:szCs w:val="18"/>
        </w:rPr>
        <w:t>be</w:t>
      </w:r>
      <w:r w:rsidRPr="002825F2">
        <w:rPr>
          <w:rFonts w:eastAsia="SimSun"/>
          <w:sz w:val="18"/>
          <w:szCs w:val="18"/>
        </w:rPr>
        <w:t>a</w:t>
      </w:r>
      <w:r w:rsidRPr="002825F2">
        <w:rPr>
          <w:rFonts w:eastAsia="SimSun" w:hint="eastAsia"/>
          <w:sz w:val="18"/>
          <w:szCs w:val="18"/>
        </w:rPr>
        <w:t xml:space="preserve">m can be a CSI-RS </w:t>
      </w:r>
      <w:r w:rsidRPr="002825F2">
        <w:rPr>
          <w:rFonts w:eastAsia="Malgun Gothic" w:hint="eastAsia"/>
          <w:sz w:val="18"/>
          <w:szCs w:val="18"/>
        </w:rPr>
        <w:t xml:space="preserve">for beam management derived from </w:t>
      </w:r>
      <w:r w:rsidRPr="002825F2">
        <w:rPr>
          <w:rFonts w:eastAsia="SimSun" w:hint="eastAsia"/>
          <w:sz w:val="18"/>
          <w:szCs w:val="18"/>
        </w:rPr>
        <w:t>the QCL RS in the indicated TCI state</w:t>
      </w:r>
      <w:r w:rsidRPr="002825F2">
        <w:rPr>
          <w:rFonts w:eastAsia="SimSun"/>
          <w:sz w:val="18"/>
          <w:szCs w:val="18"/>
        </w:rPr>
        <w:t>;</w:t>
      </w:r>
    </w:p>
    <w:p w14:paraId="708026E8" w14:textId="77777777" w:rsidR="00E23881" w:rsidRPr="002825F2" w:rsidRDefault="00E23881" w:rsidP="002825F2">
      <w:pPr>
        <w:numPr>
          <w:ilvl w:val="0"/>
          <w:numId w:val="29"/>
        </w:numPr>
        <w:shd w:val="clear" w:color="auto" w:fill="FFFFFF"/>
        <w:snapToGrid w:val="0"/>
        <w:spacing w:after="0"/>
        <w:ind w:left="1528"/>
        <w:jc w:val="both"/>
        <w:rPr>
          <w:rFonts w:eastAsia="SimSun"/>
          <w:sz w:val="18"/>
          <w:szCs w:val="18"/>
        </w:rPr>
      </w:pPr>
      <w:r w:rsidRPr="002825F2">
        <w:rPr>
          <w:rFonts w:eastAsia="SimSun"/>
          <w:sz w:val="18"/>
          <w:szCs w:val="18"/>
        </w:rPr>
        <w:t xml:space="preserve">Option-2: Further support TRS as measurement RS of current beam for determining L1-RSRP </w:t>
      </w:r>
    </w:p>
    <w:p w14:paraId="7F618584" w14:textId="77777777" w:rsidR="00E23881" w:rsidRPr="002825F2" w:rsidRDefault="00E23881" w:rsidP="002825F2">
      <w:pPr>
        <w:numPr>
          <w:ilvl w:val="0"/>
          <w:numId w:val="29"/>
        </w:numPr>
        <w:shd w:val="clear" w:color="auto" w:fill="FFFFFF"/>
        <w:snapToGrid w:val="0"/>
        <w:spacing w:after="0"/>
        <w:ind w:left="1528"/>
        <w:jc w:val="both"/>
        <w:rPr>
          <w:rFonts w:eastAsia="SimSun"/>
          <w:sz w:val="18"/>
          <w:szCs w:val="18"/>
        </w:rPr>
      </w:pPr>
      <w:r w:rsidRPr="002825F2">
        <w:rPr>
          <w:rFonts w:eastAsia="SimSun"/>
          <w:sz w:val="18"/>
          <w:szCs w:val="18"/>
        </w:rPr>
        <w:t>Option-3: Introducing additional s</w:t>
      </w:r>
      <w:r w:rsidRPr="002825F2">
        <w:rPr>
          <w:rFonts w:eastAsia="SimSun" w:hint="eastAsia"/>
          <w:sz w:val="18"/>
          <w:szCs w:val="18"/>
        </w:rPr>
        <w:t xml:space="preserve">cheme: </w:t>
      </w:r>
      <w:r w:rsidRPr="002825F2">
        <w:rPr>
          <w:rFonts w:eastAsia="SimSun"/>
          <w:sz w:val="18"/>
          <w:szCs w:val="18"/>
        </w:rPr>
        <w:t>The RS for current beam is explicitly configured by RRC or MAC-CE (Option-2C in RAN1 116b agreement).</w:t>
      </w:r>
    </w:p>
    <w:p w14:paraId="5B4C273E" w14:textId="77777777" w:rsidR="00E23881" w:rsidRPr="002825F2" w:rsidRDefault="00E23881" w:rsidP="002825F2">
      <w:pPr>
        <w:numPr>
          <w:ilvl w:val="0"/>
          <w:numId w:val="29"/>
        </w:numPr>
        <w:shd w:val="clear" w:color="auto" w:fill="FFFFFF"/>
        <w:snapToGrid w:val="0"/>
        <w:spacing w:after="0"/>
        <w:ind w:left="1528"/>
        <w:jc w:val="both"/>
        <w:rPr>
          <w:rFonts w:eastAsia="SimSun"/>
          <w:sz w:val="18"/>
          <w:szCs w:val="18"/>
        </w:rPr>
      </w:pPr>
      <w:r w:rsidRPr="002825F2">
        <w:rPr>
          <w:rFonts w:eastAsia="SimSun"/>
          <w:sz w:val="18"/>
          <w:szCs w:val="18"/>
        </w:rPr>
        <w:t>Option-4: No further enhancement (i.e., in such case, Scheme-2 is used)</w:t>
      </w:r>
    </w:p>
    <w:p w14:paraId="138A4CF8" w14:textId="77777777" w:rsidR="00E23881" w:rsidRPr="002825F2" w:rsidRDefault="00E23881" w:rsidP="002825F2">
      <w:pPr>
        <w:numPr>
          <w:ilvl w:val="0"/>
          <w:numId w:val="29"/>
        </w:numPr>
        <w:shd w:val="clear" w:color="auto" w:fill="FFFFFF"/>
        <w:snapToGrid w:val="0"/>
        <w:spacing w:after="0"/>
        <w:ind w:left="1528"/>
        <w:jc w:val="both"/>
        <w:rPr>
          <w:rFonts w:eastAsia="SimSun"/>
          <w:sz w:val="18"/>
          <w:szCs w:val="18"/>
        </w:rPr>
      </w:pPr>
      <w:r w:rsidRPr="002825F2">
        <w:rPr>
          <w:rFonts w:eastAsia="SimSun"/>
          <w:sz w:val="18"/>
          <w:szCs w:val="18"/>
        </w:rPr>
        <w:t>Others are not precluded.</w:t>
      </w:r>
    </w:p>
    <w:p w14:paraId="5235C423" w14:textId="77777777" w:rsidR="00E23881" w:rsidRPr="002825F2" w:rsidRDefault="00E23881" w:rsidP="001518DB">
      <w:pPr>
        <w:pStyle w:val="BodyText"/>
        <w:rPr>
          <w:sz w:val="18"/>
          <w:szCs w:val="18"/>
          <w:lang w:eastAsia="zh-CN"/>
        </w:rPr>
      </w:pPr>
    </w:p>
    <w:p w14:paraId="502BC698" w14:textId="028C4C1E" w:rsidR="00552EC6" w:rsidRDefault="00552EC6" w:rsidP="001518DB">
      <w:pPr>
        <w:pStyle w:val="BodyText"/>
        <w:rPr>
          <w:lang w:eastAsia="zh-CN"/>
        </w:rPr>
      </w:pPr>
      <w:r>
        <w:rPr>
          <w:rFonts w:eastAsia="SimSun"/>
        </w:rPr>
        <w:t xml:space="preserve">For periodic TRS, the QCL source can be CSI-RS for BM and also SSB. </w:t>
      </w:r>
      <w:r w:rsidR="00B342AD">
        <w:rPr>
          <w:rFonts w:eastAsia="SimSun"/>
        </w:rPr>
        <w:t>Therefore</w:t>
      </w:r>
      <w:r w:rsidR="007B7D38">
        <w:rPr>
          <w:rFonts w:eastAsia="SimSun"/>
        </w:rPr>
        <w:t>,</w:t>
      </w:r>
      <w:r w:rsidR="00B342AD">
        <w:rPr>
          <w:rFonts w:eastAsia="SimSun"/>
        </w:rPr>
        <w:t xml:space="preserve"> it is not clear that Option 1 can be considered as an </w:t>
      </w:r>
      <w:r w:rsidR="00037909">
        <w:rPr>
          <w:rFonts w:eastAsia="SimSun"/>
        </w:rPr>
        <w:t xml:space="preserve">independent </w:t>
      </w:r>
      <w:r w:rsidR="00B342AD">
        <w:rPr>
          <w:rFonts w:eastAsia="SimSun"/>
        </w:rPr>
        <w:t xml:space="preserve">additional scheme </w:t>
      </w:r>
      <w:r w:rsidR="00887C98">
        <w:rPr>
          <w:rFonts w:eastAsia="SimSun"/>
        </w:rPr>
        <w:t xml:space="preserve">to be added to schemes 1 and 2 above. </w:t>
      </w:r>
      <w:r w:rsidR="000B50C1">
        <w:rPr>
          <w:rFonts w:eastAsia="SimSun"/>
        </w:rPr>
        <w:t xml:space="preserve">Option 1 can be </w:t>
      </w:r>
      <w:r w:rsidR="00037909">
        <w:rPr>
          <w:rFonts w:eastAsia="SimSun"/>
        </w:rPr>
        <w:t>a conditional clause</w:t>
      </w:r>
      <w:r w:rsidR="000B50C1">
        <w:rPr>
          <w:rFonts w:eastAsia="SimSun"/>
        </w:rPr>
        <w:t xml:space="preserve"> of </w:t>
      </w:r>
      <w:r w:rsidR="00BB742D">
        <w:rPr>
          <w:rFonts w:eastAsia="SimSun"/>
        </w:rPr>
        <w:t xml:space="preserve">scheme 1 </w:t>
      </w:r>
      <w:r w:rsidR="00037909">
        <w:rPr>
          <w:rFonts w:eastAsia="SimSun"/>
        </w:rPr>
        <w:t>when</w:t>
      </w:r>
      <w:r w:rsidR="00BB742D" w:rsidRPr="00BB742D">
        <w:rPr>
          <w:rFonts w:eastAsia="SimSun"/>
        </w:rPr>
        <w:t xml:space="preserve"> only one TRS is configured in the indicated TCI state.</w:t>
      </w:r>
    </w:p>
    <w:p w14:paraId="47FB7D88" w14:textId="0AFFE1F7" w:rsidR="00BE1EBD" w:rsidRPr="008B4C38" w:rsidRDefault="00BE1EBD" w:rsidP="00BE1EBD">
      <w:pPr>
        <w:pStyle w:val="Proposal"/>
        <w:rPr>
          <w:lang w:eastAsia="zh-CN"/>
        </w:rPr>
      </w:pPr>
      <w:r w:rsidRPr="008B4C38">
        <w:rPr>
          <w:lang w:eastAsia="zh-CN"/>
        </w:rPr>
        <w:t>Scheme-1: RS for current beam is the QCL RS in the indicated TCI state. I</w:t>
      </w:r>
      <w:r w:rsidRPr="008B4C38">
        <w:rPr>
          <w:rFonts w:eastAsia="SimSun"/>
          <w:color w:val="000000" w:themeColor="text1"/>
        </w:rPr>
        <w:t>f only one TRS is configured in the indicated TCI state, then</w:t>
      </w:r>
      <w:r w:rsidR="002F481D" w:rsidRPr="008B4C38">
        <w:rPr>
          <w:rFonts w:eastAsia="SimSun"/>
          <w:color w:val="000000" w:themeColor="text1"/>
        </w:rPr>
        <w:t xml:space="preserve"> support</w:t>
      </w:r>
      <w:r w:rsidRPr="008B4C38">
        <w:rPr>
          <w:rFonts w:eastAsia="SimSun"/>
          <w:color w:val="000000" w:themeColor="text1"/>
        </w:rPr>
        <w:t>:</w:t>
      </w:r>
    </w:p>
    <w:p w14:paraId="091AC857" w14:textId="25EA2DC8" w:rsidR="007B27E5" w:rsidRPr="008B4C38" w:rsidRDefault="00BE1EBD" w:rsidP="00710B1C">
      <w:pPr>
        <w:pStyle w:val="Proposal"/>
        <w:numPr>
          <w:ilvl w:val="0"/>
          <w:numId w:val="30"/>
        </w:numPr>
        <w:ind w:left="1491" w:hanging="357"/>
        <w:rPr>
          <w:lang w:val="en-GB" w:eastAsia="zh-CN"/>
        </w:rPr>
      </w:pPr>
      <w:r w:rsidRPr="008B4C38">
        <w:t xml:space="preserve">Option 1: </w:t>
      </w:r>
      <w:r w:rsidRPr="008B4C38">
        <w:rPr>
          <w:rFonts w:hint="eastAsia"/>
        </w:rPr>
        <w:t xml:space="preserve">the RS for current </w:t>
      </w:r>
      <w:r w:rsidRPr="008B4C38">
        <w:rPr>
          <w:rFonts w:eastAsia="SimSun" w:hint="eastAsia"/>
        </w:rPr>
        <w:t>be</w:t>
      </w:r>
      <w:r w:rsidRPr="008B4C38">
        <w:rPr>
          <w:rFonts w:eastAsia="SimSun"/>
        </w:rPr>
        <w:t>a</w:t>
      </w:r>
      <w:r w:rsidRPr="008B4C38">
        <w:rPr>
          <w:rFonts w:eastAsia="SimSun" w:hint="eastAsia"/>
        </w:rPr>
        <w:t xml:space="preserve">m can be a CSI-RS </w:t>
      </w:r>
      <w:r w:rsidRPr="008B4C38">
        <w:rPr>
          <w:rFonts w:eastAsia="Malgun Gothic" w:hint="eastAsia"/>
        </w:rPr>
        <w:t xml:space="preserve">for beam management derived from </w:t>
      </w:r>
      <w:r w:rsidRPr="008B4C38">
        <w:rPr>
          <w:rFonts w:eastAsia="SimSun" w:hint="eastAsia"/>
        </w:rPr>
        <w:t>the QCL RS in the indicated TCI state</w:t>
      </w:r>
      <w:r w:rsidR="007B1816" w:rsidRPr="008B4C38">
        <w:rPr>
          <w:rFonts w:eastAsia="SimSun"/>
        </w:rPr>
        <w:t>.</w:t>
      </w:r>
    </w:p>
    <w:p w14:paraId="1066C528" w14:textId="79A6EC3C" w:rsidR="00DF3984" w:rsidRPr="0032220B" w:rsidRDefault="00DF3984" w:rsidP="00DF3984">
      <w:pPr>
        <w:pStyle w:val="Heading3"/>
      </w:pPr>
      <w:r w:rsidRPr="00827A3C">
        <w:rPr>
          <w:lang w:eastAsia="zh-CN"/>
        </w:rPr>
        <w:t xml:space="preserve">RS measurement for the </w:t>
      </w:r>
      <w:r w:rsidR="0073706F">
        <w:rPr>
          <w:lang w:eastAsia="zh-CN"/>
        </w:rPr>
        <w:t>new</w:t>
      </w:r>
      <w:r w:rsidRPr="00827A3C">
        <w:rPr>
          <w:lang w:eastAsia="zh-CN"/>
        </w:rPr>
        <w:t xml:space="preserve"> beam</w:t>
      </w:r>
    </w:p>
    <w:p w14:paraId="53F6B7BA" w14:textId="7C6D0D61" w:rsidR="00904C80" w:rsidRDefault="006B45BC" w:rsidP="001518DB">
      <w:pPr>
        <w:pStyle w:val="BodyText"/>
        <w:rPr>
          <w:lang w:eastAsia="zh-CN"/>
        </w:rPr>
      </w:pPr>
      <w:r w:rsidRPr="00D65FEE">
        <w:rPr>
          <w:lang w:eastAsia="zh-CN"/>
        </w:rPr>
        <w:t>Regarding RS measurement for the new beam for Event-2</w:t>
      </w:r>
      <w:r>
        <w:rPr>
          <w:lang w:eastAsia="zh-CN"/>
        </w:rPr>
        <w:t xml:space="preserve">, RAN1 </w:t>
      </w:r>
      <w:r w:rsidR="00AB2745">
        <w:rPr>
          <w:lang w:eastAsia="zh-CN"/>
        </w:rPr>
        <w:t>agreed that t</w:t>
      </w:r>
      <w:r w:rsidR="00AB2745" w:rsidRPr="00AB2745">
        <w:rPr>
          <w:lang w:eastAsia="zh-CN"/>
        </w:rPr>
        <w:t>he RS(s) for new beam(s) are explicitly configured</w:t>
      </w:r>
      <w:r w:rsidR="0058368A">
        <w:rPr>
          <w:lang w:eastAsia="zh-CN"/>
        </w:rPr>
        <w:t>. Further details were discussed in RAN1</w:t>
      </w:r>
      <w:r w:rsidR="00A96EED">
        <w:rPr>
          <w:lang w:eastAsia="zh-CN"/>
        </w:rPr>
        <w:t xml:space="preserve">#117 </w:t>
      </w:r>
      <w:r w:rsidR="0058368A">
        <w:rPr>
          <w:lang w:eastAsia="zh-CN"/>
        </w:rPr>
        <w:t>as follows</w:t>
      </w:r>
      <w:r w:rsidR="00A96EED">
        <w:rPr>
          <w:lang w:eastAsia="zh-CN"/>
        </w:rPr>
        <w:t xml:space="preserve">: </w:t>
      </w:r>
    </w:p>
    <w:p w14:paraId="373B5D07" w14:textId="77777777" w:rsidR="00E33A75" w:rsidRDefault="00E33A75" w:rsidP="008C6FB5">
      <w:pPr>
        <w:shd w:val="clear" w:color="auto" w:fill="FFFFFF"/>
        <w:tabs>
          <w:tab w:val="left" w:pos="0"/>
        </w:tabs>
        <w:snapToGrid w:val="0"/>
        <w:spacing w:after="0"/>
        <w:ind w:left="960"/>
        <w:jc w:val="both"/>
        <w:rPr>
          <w:rFonts w:eastAsia="SimSun"/>
          <w:sz w:val="18"/>
          <w:szCs w:val="18"/>
        </w:rPr>
      </w:pPr>
    </w:p>
    <w:p w14:paraId="1282E06F" w14:textId="77001FB7" w:rsidR="00E33A75" w:rsidRPr="00E33A75" w:rsidRDefault="00E33A75" w:rsidP="00E33A75">
      <w:pPr>
        <w:pStyle w:val="ListParagraph"/>
        <w:snapToGrid w:val="0"/>
        <w:ind w:left="960"/>
        <w:jc w:val="both"/>
        <w:rPr>
          <w:b/>
          <w:bCs/>
          <w:sz w:val="18"/>
          <w:szCs w:val="18"/>
          <w:lang w:eastAsia="zh-CN"/>
        </w:rPr>
      </w:pPr>
      <w:r w:rsidRPr="00E33A75">
        <w:rPr>
          <w:b/>
          <w:bCs/>
          <w:sz w:val="18"/>
          <w:szCs w:val="18"/>
          <w:highlight w:val="green"/>
          <w:lang w:eastAsia="zh-CN"/>
        </w:rPr>
        <w:t>Agreement</w:t>
      </w:r>
    </w:p>
    <w:p w14:paraId="2A997DBA" w14:textId="7B6CA856" w:rsidR="00E33A75" w:rsidRPr="00437DC2" w:rsidRDefault="00E33A75" w:rsidP="00E33A75">
      <w:pPr>
        <w:numPr>
          <w:ilvl w:val="1"/>
          <w:numId w:val="29"/>
        </w:numPr>
        <w:shd w:val="clear" w:color="auto" w:fill="FFFFFF"/>
        <w:snapToGrid w:val="0"/>
        <w:spacing w:after="0"/>
        <w:jc w:val="both"/>
        <w:rPr>
          <w:rFonts w:eastAsia="SimSun"/>
          <w:sz w:val="18"/>
          <w:szCs w:val="18"/>
        </w:rPr>
      </w:pPr>
      <w:r w:rsidRPr="00437DC2">
        <w:rPr>
          <w:rFonts w:eastAsia="SimSun"/>
          <w:sz w:val="18"/>
          <w:szCs w:val="18"/>
        </w:rPr>
        <w:t xml:space="preserve">Option-1: The RS(s) for new beam(s) </w:t>
      </w:r>
      <w:bookmarkStart w:id="3" w:name="_Hlk170912911"/>
      <w:r w:rsidRPr="00437DC2">
        <w:rPr>
          <w:rFonts w:eastAsia="SimSun"/>
          <w:sz w:val="18"/>
          <w:szCs w:val="18"/>
        </w:rPr>
        <w:t>are explicitly configured in one RS resource set associated with an CSI reporting configuration;</w:t>
      </w:r>
    </w:p>
    <w:bookmarkEnd w:id="3"/>
    <w:p w14:paraId="5D791EA9" w14:textId="77777777" w:rsidR="00E33A75" w:rsidRPr="00F95437" w:rsidRDefault="00E33A75" w:rsidP="00E33A75">
      <w:pPr>
        <w:numPr>
          <w:ilvl w:val="2"/>
          <w:numId w:val="29"/>
        </w:numPr>
        <w:shd w:val="clear" w:color="auto" w:fill="FFFFFF"/>
        <w:snapToGrid w:val="0"/>
        <w:spacing w:after="0"/>
        <w:jc w:val="both"/>
        <w:rPr>
          <w:rFonts w:eastAsia="SimSun"/>
          <w:sz w:val="18"/>
          <w:szCs w:val="18"/>
        </w:rPr>
      </w:pPr>
      <w:r w:rsidRPr="00437DC2">
        <w:rPr>
          <w:rFonts w:eastAsia="SimSun"/>
          <w:sz w:val="18"/>
          <w:szCs w:val="18"/>
        </w:rPr>
        <w:t xml:space="preserve">FFS: The RS in the RS resource set can be updated by MAC-CE. </w:t>
      </w:r>
    </w:p>
    <w:p w14:paraId="0A9A2E49" w14:textId="77777777" w:rsidR="00E33A75" w:rsidRPr="00437DC2" w:rsidRDefault="00E33A75" w:rsidP="00E33A75">
      <w:pPr>
        <w:numPr>
          <w:ilvl w:val="1"/>
          <w:numId w:val="29"/>
        </w:numPr>
        <w:shd w:val="clear" w:color="auto" w:fill="FFFFFF"/>
        <w:snapToGrid w:val="0"/>
        <w:spacing w:after="0"/>
        <w:jc w:val="both"/>
        <w:rPr>
          <w:rFonts w:eastAsia="SimSun"/>
          <w:sz w:val="18"/>
          <w:szCs w:val="18"/>
        </w:rPr>
      </w:pPr>
      <w:r w:rsidRPr="00437DC2">
        <w:rPr>
          <w:rFonts w:eastAsia="SimSun"/>
          <w:sz w:val="18"/>
          <w:szCs w:val="18"/>
        </w:rPr>
        <w:t>Option-2: A list of RS(s) for new beam measurement can be configured by RRC, and a subset can be activated for new beam measurement by MAC-CE.</w:t>
      </w:r>
    </w:p>
    <w:p w14:paraId="57EE67C8" w14:textId="77777777" w:rsidR="00E33A75" w:rsidRPr="00437DC2" w:rsidRDefault="00E33A75" w:rsidP="00E33A75">
      <w:pPr>
        <w:numPr>
          <w:ilvl w:val="2"/>
          <w:numId w:val="29"/>
        </w:numPr>
        <w:shd w:val="clear" w:color="auto" w:fill="FFFFFF"/>
        <w:snapToGrid w:val="0"/>
        <w:spacing w:after="0"/>
        <w:jc w:val="both"/>
        <w:rPr>
          <w:rFonts w:eastAsia="SimSun"/>
          <w:sz w:val="18"/>
          <w:szCs w:val="18"/>
        </w:rPr>
      </w:pPr>
      <w:r w:rsidRPr="00437DC2">
        <w:rPr>
          <w:rFonts w:eastAsia="SimSun"/>
          <w:sz w:val="18"/>
          <w:szCs w:val="18"/>
        </w:rPr>
        <w:t>FFS: If a list size is small, MAC-CE activation is not needed</w:t>
      </w:r>
    </w:p>
    <w:p w14:paraId="70104583" w14:textId="77777777" w:rsidR="00E33A75" w:rsidRPr="0075044A" w:rsidRDefault="00E33A75" w:rsidP="00E33A75">
      <w:pPr>
        <w:numPr>
          <w:ilvl w:val="1"/>
          <w:numId w:val="29"/>
        </w:numPr>
        <w:shd w:val="clear" w:color="auto" w:fill="FFFFFF"/>
        <w:snapToGrid w:val="0"/>
        <w:spacing w:after="0"/>
        <w:jc w:val="both"/>
        <w:rPr>
          <w:rFonts w:eastAsia="SimSun"/>
          <w:sz w:val="18"/>
          <w:szCs w:val="18"/>
        </w:rPr>
      </w:pPr>
      <w:r w:rsidRPr="00437DC2">
        <w:rPr>
          <w:rFonts w:eastAsia="SimSun"/>
          <w:sz w:val="18"/>
          <w:szCs w:val="18"/>
        </w:rPr>
        <w:t xml:space="preserve">Option-3: A list of </w:t>
      </w:r>
      <w:r w:rsidRPr="0075044A">
        <w:rPr>
          <w:rFonts w:eastAsia="SimSun"/>
          <w:sz w:val="18"/>
          <w:szCs w:val="18"/>
        </w:rPr>
        <w:t>RS resource</w:t>
      </w:r>
      <w:r w:rsidRPr="0075044A">
        <w:rPr>
          <w:rFonts w:eastAsia="SimSun"/>
          <w:strike/>
          <w:sz w:val="18"/>
          <w:szCs w:val="18"/>
        </w:rPr>
        <w:t xml:space="preserve"> </w:t>
      </w:r>
      <w:r w:rsidRPr="0075044A">
        <w:rPr>
          <w:rFonts w:eastAsia="SimSun"/>
          <w:sz w:val="18"/>
          <w:szCs w:val="18"/>
        </w:rPr>
        <w:t>(s) for new beam measurement can be configured by RRC, and a subset of RS resource(s) in the list can be provided for new beam measurement by indicated TCI state.</w:t>
      </w:r>
    </w:p>
    <w:p w14:paraId="3B4794F9" w14:textId="77777777" w:rsidR="00E33A75" w:rsidRPr="0075044A" w:rsidRDefault="00E33A75" w:rsidP="00E33A75">
      <w:pPr>
        <w:numPr>
          <w:ilvl w:val="1"/>
          <w:numId w:val="29"/>
        </w:numPr>
        <w:shd w:val="clear" w:color="auto" w:fill="FFFFFF"/>
        <w:snapToGrid w:val="0"/>
        <w:spacing w:after="0"/>
        <w:jc w:val="both"/>
        <w:rPr>
          <w:rFonts w:eastAsia="SimSun"/>
          <w:sz w:val="18"/>
          <w:szCs w:val="18"/>
        </w:rPr>
      </w:pPr>
      <w:r w:rsidRPr="0075044A">
        <w:rPr>
          <w:rFonts w:eastAsia="SimSun"/>
          <w:sz w:val="18"/>
          <w:szCs w:val="18"/>
        </w:rPr>
        <w:t>Others are not precluded.</w:t>
      </w:r>
    </w:p>
    <w:p w14:paraId="442ADAF7" w14:textId="77777777" w:rsidR="00E33A75" w:rsidRPr="006B297B" w:rsidRDefault="00E33A75" w:rsidP="00E33A75">
      <w:pPr>
        <w:pStyle w:val="ListParagraph"/>
        <w:numPr>
          <w:ilvl w:val="1"/>
          <w:numId w:val="29"/>
        </w:numPr>
        <w:snapToGrid w:val="0"/>
        <w:spacing w:after="0"/>
        <w:contextualSpacing w:val="0"/>
        <w:rPr>
          <w:sz w:val="18"/>
          <w:szCs w:val="18"/>
          <w:lang w:val="en-US" w:eastAsia="ko-KR"/>
        </w:rPr>
      </w:pPr>
      <w:r w:rsidRPr="00DA37BC">
        <w:rPr>
          <w:sz w:val="18"/>
          <w:szCs w:val="18"/>
          <w:lang w:val="en-US" w:eastAsia="ko-KR"/>
        </w:rPr>
        <w:t>FFS: Each RS for new beam measurement should be associated with a configured joint/DL TCI state which can be used as the indicated TCI state</w:t>
      </w:r>
    </w:p>
    <w:p w14:paraId="383EFE99" w14:textId="77777777" w:rsidR="00E33A75" w:rsidRPr="00E33A75" w:rsidRDefault="00E33A75" w:rsidP="00E33A75">
      <w:pPr>
        <w:snapToGrid w:val="0"/>
        <w:spacing w:after="0"/>
        <w:jc w:val="both"/>
        <w:rPr>
          <w:lang w:val="en-US" w:eastAsia="zh-CN"/>
        </w:rPr>
      </w:pPr>
    </w:p>
    <w:p w14:paraId="72378A33" w14:textId="3B5F7FEF" w:rsidR="00E33A75" w:rsidRDefault="001F09DF" w:rsidP="00E33A75">
      <w:pPr>
        <w:snapToGrid w:val="0"/>
        <w:spacing w:after="0"/>
        <w:jc w:val="both"/>
        <w:rPr>
          <w:lang w:eastAsia="zh-CN"/>
        </w:rPr>
      </w:pPr>
      <w:r>
        <w:rPr>
          <w:lang w:eastAsia="zh-CN"/>
        </w:rPr>
        <w:t>Option 1 seems the most straightforward choice because it is aligned with legacy</w:t>
      </w:r>
      <w:r w:rsidR="00C445A8">
        <w:rPr>
          <w:lang w:eastAsia="zh-CN"/>
        </w:rPr>
        <w:t>,</w:t>
      </w:r>
      <w:r>
        <w:rPr>
          <w:lang w:eastAsia="zh-CN"/>
        </w:rPr>
        <w:t xml:space="preserve"> and</w:t>
      </w:r>
      <w:r w:rsidR="00C445A8">
        <w:rPr>
          <w:lang w:eastAsia="zh-CN"/>
        </w:rPr>
        <w:t xml:space="preserve"> on the other hand</w:t>
      </w:r>
      <w:r>
        <w:rPr>
          <w:lang w:eastAsia="zh-CN"/>
        </w:rPr>
        <w:t xml:space="preserve"> Option 3 does not bring an</w:t>
      </w:r>
      <w:r w:rsidR="00D03854">
        <w:rPr>
          <w:lang w:eastAsia="zh-CN"/>
        </w:rPr>
        <w:t>y</w:t>
      </w:r>
      <w:r>
        <w:rPr>
          <w:lang w:eastAsia="zh-CN"/>
        </w:rPr>
        <w:t xml:space="preserve"> adv</w:t>
      </w:r>
      <w:r w:rsidR="00D03854">
        <w:rPr>
          <w:lang w:eastAsia="zh-CN"/>
        </w:rPr>
        <w:t>a</w:t>
      </w:r>
      <w:r>
        <w:rPr>
          <w:lang w:eastAsia="zh-CN"/>
        </w:rPr>
        <w:t xml:space="preserve">ntages. </w:t>
      </w:r>
      <w:r w:rsidR="00A93E80">
        <w:rPr>
          <w:lang w:eastAsia="zh-CN"/>
        </w:rPr>
        <w:t>However</w:t>
      </w:r>
      <w:r w:rsidR="00981527">
        <w:rPr>
          <w:lang w:eastAsia="zh-CN"/>
        </w:rPr>
        <w:t>,</w:t>
      </w:r>
      <w:r w:rsidR="00D05F49">
        <w:rPr>
          <w:lang w:eastAsia="zh-CN"/>
        </w:rPr>
        <w:t xml:space="preserve"> for</w:t>
      </w:r>
      <w:r w:rsidR="00D254FD">
        <w:rPr>
          <w:lang w:eastAsia="zh-CN"/>
        </w:rPr>
        <w:t xml:space="preserve"> option 1, </w:t>
      </w:r>
      <w:r w:rsidR="00F1075C">
        <w:rPr>
          <w:lang w:eastAsia="zh-CN"/>
        </w:rPr>
        <w:t xml:space="preserve">RAN1 should discuss whether </w:t>
      </w:r>
      <w:r w:rsidR="00D254FD">
        <w:rPr>
          <w:lang w:eastAsia="zh-CN"/>
        </w:rPr>
        <w:t>“</w:t>
      </w:r>
      <w:r w:rsidR="00DB466B">
        <w:rPr>
          <w:lang w:eastAsia="zh-CN"/>
        </w:rPr>
        <w:t xml:space="preserve">a </w:t>
      </w:r>
      <w:r w:rsidR="00D254FD">
        <w:rPr>
          <w:lang w:eastAsia="zh-CN"/>
        </w:rPr>
        <w:t xml:space="preserve">CSI reporting config” </w:t>
      </w:r>
      <w:r w:rsidR="002E02A3">
        <w:rPr>
          <w:lang w:eastAsia="zh-CN"/>
        </w:rPr>
        <w:t>is</w:t>
      </w:r>
      <w:r w:rsidR="00F1075C">
        <w:rPr>
          <w:lang w:eastAsia="zh-CN"/>
        </w:rPr>
        <w:t xml:space="preserve"> for beam management or new type of configuration is introduced. </w:t>
      </w:r>
      <w:r w:rsidR="002E02A3">
        <w:rPr>
          <w:lang w:eastAsia="zh-CN"/>
        </w:rPr>
        <w:t xml:space="preserve"> </w:t>
      </w:r>
    </w:p>
    <w:p w14:paraId="2262E312" w14:textId="77777777" w:rsidR="001F09DF" w:rsidRDefault="001F09DF" w:rsidP="00E33A75">
      <w:pPr>
        <w:snapToGrid w:val="0"/>
        <w:spacing w:after="0"/>
        <w:jc w:val="both"/>
        <w:rPr>
          <w:lang w:eastAsia="zh-CN"/>
        </w:rPr>
      </w:pPr>
    </w:p>
    <w:p w14:paraId="23C0653D" w14:textId="795B8F21" w:rsidR="00E33A75" w:rsidRPr="00D223E9" w:rsidRDefault="005216C2" w:rsidP="005216C2">
      <w:pPr>
        <w:pStyle w:val="Proposal"/>
        <w:rPr>
          <w:lang w:eastAsia="zh-CN"/>
        </w:rPr>
      </w:pPr>
      <w:r w:rsidRPr="00D223E9">
        <w:rPr>
          <w:lang w:eastAsia="zh-CN"/>
        </w:rPr>
        <w:t>Regarding RS measurement for the new beam for Event-2, support:</w:t>
      </w:r>
    </w:p>
    <w:p w14:paraId="5A65ADED" w14:textId="77777777" w:rsidR="005216C2" w:rsidRPr="00D223E9" w:rsidRDefault="005216C2" w:rsidP="00DA1FA0">
      <w:pPr>
        <w:pStyle w:val="Proposal"/>
        <w:numPr>
          <w:ilvl w:val="0"/>
          <w:numId w:val="30"/>
        </w:numPr>
        <w:ind w:left="1491" w:hanging="357"/>
        <w:rPr>
          <w:lang w:eastAsia="zh-CN"/>
        </w:rPr>
      </w:pPr>
      <w:r w:rsidRPr="00D223E9">
        <w:rPr>
          <w:lang w:eastAsia="zh-CN"/>
        </w:rPr>
        <w:t>Option-1: The RS(s) for new beam(s) are explicitly configured in one RS resource set associated with an CSI reporting configuration;</w:t>
      </w:r>
    </w:p>
    <w:p w14:paraId="60087B7F" w14:textId="59CAF6AA" w:rsidR="005216C2" w:rsidRPr="00D223E9" w:rsidRDefault="005216C2" w:rsidP="00DA1FA0">
      <w:pPr>
        <w:pStyle w:val="Proposal"/>
        <w:numPr>
          <w:ilvl w:val="0"/>
          <w:numId w:val="30"/>
        </w:numPr>
        <w:ind w:left="1491" w:hanging="357"/>
        <w:rPr>
          <w:lang w:eastAsia="zh-CN"/>
        </w:rPr>
      </w:pPr>
      <w:r w:rsidRPr="00D223E9">
        <w:rPr>
          <w:lang w:eastAsia="zh-CN"/>
        </w:rPr>
        <w:t xml:space="preserve">FFS: The RS in the RS resource set can be updated by MAC-CE. </w:t>
      </w:r>
    </w:p>
    <w:p w14:paraId="5B3F2A67" w14:textId="03827759" w:rsidR="00CF3979" w:rsidRPr="00D223E9" w:rsidRDefault="004D6E37" w:rsidP="00DA1FA0">
      <w:pPr>
        <w:pStyle w:val="Proposal"/>
        <w:numPr>
          <w:ilvl w:val="0"/>
          <w:numId w:val="30"/>
        </w:numPr>
        <w:ind w:left="1491" w:hanging="357"/>
        <w:rPr>
          <w:lang w:eastAsia="zh-CN"/>
        </w:rPr>
      </w:pPr>
      <w:r w:rsidRPr="00D223E9">
        <w:rPr>
          <w:lang w:eastAsia="zh-CN"/>
        </w:rPr>
        <w:t xml:space="preserve">FFS: </w:t>
      </w:r>
      <w:r w:rsidRPr="00DA1FA0">
        <w:rPr>
          <w:rFonts w:eastAsia="SimSun"/>
        </w:rPr>
        <w:t>CSI reporting configuration</w:t>
      </w:r>
    </w:p>
    <w:p w14:paraId="40585327" w14:textId="0965F306" w:rsidR="006B45BC" w:rsidRPr="001518DB" w:rsidRDefault="006B45BC" w:rsidP="00F21054">
      <w:pPr>
        <w:pStyle w:val="Proposal"/>
        <w:numPr>
          <w:ilvl w:val="0"/>
          <w:numId w:val="0"/>
        </w:numPr>
        <w:ind w:left="2654"/>
        <w:rPr>
          <w:lang w:eastAsia="zh-CN"/>
        </w:rPr>
      </w:pPr>
    </w:p>
    <w:p w14:paraId="078EA407" w14:textId="01C98DA2" w:rsidR="009700C4" w:rsidRDefault="009700C4" w:rsidP="00F842B2">
      <w:pPr>
        <w:pStyle w:val="Heading3"/>
      </w:pPr>
      <w:r>
        <w:t>UL Signalling Content</w:t>
      </w:r>
    </w:p>
    <w:p w14:paraId="604B1824" w14:textId="4F0A0103" w:rsidR="00A642DF" w:rsidRDefault="00A642DF" w:rsidP="00A642DF">
      <w:r>
        <w:t xml:space="preserve">In RAN1#116b, the following options were discussed </w:t>
      </w:r>
      <w:r w:rsidR="00CB7E30" w:rsidRPr="00934C23">
        <w:rPr>
          <w:lang w:eastAsia="zh-CN"/>
        </w:rPr>
        <w:t>regarding UL signaling content(s) of L1-RSRP report depending on Event-2</w:t>
      </w:r>
      <w:r w:rsidR="00CB7E30">
        <w:rPr>
          <w:lang w:eastAsia="zh-CN"/>
        </w:rPr>
        <w:t xml:space="preserve">: </w:t>
      </w:r>
    </w:p>
    <w:p w14:paraId="26CFA34E" w14:textId="5970D7A4" w:rsidR="006C5AF1" w:rsidRPr="006C5AF1" w:rsidRDefault="006C5AF1" w:rsidP="006C5AF1">
      <w:pPr>
        <w:snapToGrid w:val="0"/>
        <w:ind w:left="568"/>
        <w:jc w:val="both"/>
        <w:rPr>
          <w:b/>
          <w:bCs/>
          <w:sz w:val="18"/>
          <w:szCs w:val="18"/>
          <w:lang w:eastAsia="zh-CN"/>
        </w:rPr>
      </w:pPr>
      <w:r w:rsidRPr="006C5AF1">
        <w:rPr>
          <w:b/>
          <w:bCs/>
          <w:sz w:val="18"/>
          <w:szCs w:val="18"/>
          <w:highlight w:val="green"/>
          <w:lang w:eastAsia="zh-CN"/>
        </w:rPr>
        <w:t>Agreement</w:t>
      </w:r>
    </w:p>
    <w:p w14:paraId="2B8AFDE6" w14:textId="1A0E0482" w:rsidR="006C5AF1" w:rsidRPr="006C5AF1" w:rsidRDefault="006C5AF1" w:rsidP="006C5AF1">
      <w:pPr>
        <w:snapToGrid w:val="0"/>
        <w:ind w:left="568"/>
        <w:jc w:val="both"/>
        <w:rPr>
          <w:sz w:val="18"/>
          <w:szCs w:val="18"/>
          <w:lang w:eastAsia="zh-CN"/>
        </w:rPr>
      </w:pPr>
      <w:r w:rsidRPr="006C5AF1">
        <w:rPr>
          <w:sz w:val="18"/>
          <w:szCs w:val="18"/>
          <w:lang w:eastAsia="zh-CN"/>
        </w:rPr>
        <w:t>On UE-initiated/event-driven beam reporting</w:t>
      </w:r>
      <w:r w:rsidRPr="006C5AF1">
        <w:rPr>
          <w:sz w:val="18"/>
          <w:szCs w:val="18"/>
        </w:rPr>
        <w:t xml:space="preserve">, </w:t>
      </w:r>
      <w:r w:rsidRPr="006C5AF1">
        <w:rPr>
          <w:sz w:val="18"/>
          <w:szCs w:val="18"/>
          <w:lang w:eastAsia="zh-CN"/>
        </w:rPr>
        <w:t>regarding UL signaling content(s) of L1-RSRP report depending on Event-2, in a report instance, the following options are provided for down-selection (other options are not precluded) in RAN1#117</w:t>
      </w:r>
    </w:p>
    <w:p w14:paraId="0E3B347A" w14:textId="77777777" w:rsidR="006C5AF1" w:rsidRPr="006C5AF1" w:rsidRDefault="006C5AF1" w:rsidP="006C5AF1">
      <w:pPr>
        <w:numPr>
          <w:ilvl w:val="0"/>
          <w:numId w:val="10"/>
        </w:numPr>
        <w:snapToGrid w:val="0"/>
        <w:spacing w:after="0"/>
        <w:ind w:left="1034" w:hanging="284"/>
        <w:jc w:val="both"/>
        <w:rPr>
          <w:rFonts w:cs="Times"/>
          <w:sz w:val="18"/>
          <w:szCs w:val="18"/>
        </w:rPr>
      </w:pPr>
      <w:r w:rsidRPr="006C5AF1">
        <w:rPr>
          <w:rFonts w:cs="Times"/>
          <w:sz w:val="18"/>
          <w:szCs w:val="18"/>
        </w:rPr>
        <w:lastRenderedPageBreak/>
        <w:t xml:space="preserve">Option-1 (variable size): </w:t>
      </w:r>
      <w:r w:rsidRPr="006C5AF1">
        <w:rPr>
          <w:sz w:val="18"/>
          <w:szCs w:val="18"/>
          <w:lang w:eastAsia="zh-CN"/>
        </w:rPr>
        <w:t xml:space="preserve">N beam(s) are reported in the report instance, where N </w:t>
      </w:r>
      <m:oMath>
        <m:r>
          <w:rPr>
            <w:rFonts w:ascii="Cambria Math" w:hAnsi="Cambria Math"/>
            <w:sz w:val="18"/>
            <w:szCs w:val="18"/>
            <w:lang w:eastAsia="zh-CN"/>
          </w:rPr>
          <m:t>∈</m:t>
        </m:r>
      </m:oMath>
      <w:r w:rsidRPr="006C5AF1">
        <w:rPr>
          <w:sz w:val="18"/>
          <w:szCs w:val="18"/>
          <w:lang w:eastAsia="zh-CN"/>
        </w:rPr>
        <w:t xml:space="preserve"> {1, 2, </w:t>
      </w:r>
      <w:r w:rsidRPr="006C5AF1">
        <w:rPr>
          <w:rFonts w:hint="eastAsia"/>
          <w:sz w:val="18"/>
          <w:szCs w:val="18"/>
          <w:lang w:eastAsia="zh-CN"/>
        </w:rPr>
        <w:t>.</w:t>
      </w:r>
      <w:r w:rsidRPr="006C5AF1">
        <w:rPr>
          <w:sz w:val="18"/>
          <w:szCs w:val="18"/>
          <w:lang w:eastAsia="zh-CN"/>
        </w:rPr>
        <w:t>.., N</w:t>
      </w:r>
      <w:r w:rsidRPr="006C5AF1">
        <w:rPr>
          <w:sz w:val="18"/>
          <w:szCs w:val="18"/>
          <w:vertAlign w:val="subscript"/>
          <w:lang w:eastAsia="zh-CN"/>
        </w:rPr>
        <w:t>max</w:t>
      </w:r>
      <w:r w:rsidRPr="006C5AF1">
        <w:rPr>
          <w:sz w:val="18"/>
          <w:szCs w:val="18"/>
          <w:lang w:eastAsia="zh-CN"/>
        </w:rPr>
        <w:t>}</w:t>
      </w:r>
    </w:p>
    <w:p w14:paraId="1058F095" w14:textId="77777777" w:rsidR="006C5AF1" w:rsidRPr="006C5AF1" w:rsidRDefault="006C5AF1" w:rsidP="006C5AF1">
      <w:pPr>
        <w:pStyle w:val="ListParagraph"/>
        <w:numPr>
          <w:ilvl w:val="1"/>
          <w:numId w:val="10"/>
        </w:numPr>
        <w:snapToGrid w:val="0"/>
        <w:spacing w:after="0"/>
        <w:ind w:left="2008"/>
        <w:contextualSpacing w:val="0"/>
        <w:jc w:val="both"/>
        <w:rPr>
          <w:rFonts w:cs="Times"/>
          <w:sz w:val="18"/>
          <w:szCs w:val="18"/>
          <w:lang w:val="en-US"/>
        </w:rPr>
      </w:pPr>
      <w:r w:rsidRPr="006C5AF1">
        <w:rPr>
          <w:rFonts w:cs="Times"/>
          <w:sz w:val="18"/>
          <w:szCs w:val="18"/>
          <w:lang w:val="en-US"/>
        </w:rPr>
        <w:t>The N beam(s) should satisfy the condition of Event-2</w:t>
      </w:r>
    </w:p>
    <w:p w14:paraId="3F1249D0" w14:textId="77777777" w:rsidR="006C5AF1" w:rsidRPr="006C5AF1" w:rsidRDefault="006C5AF1" w:rsidP="006C5AF1">
      <w:pPr>
        <w:pStyle w:val="ListParagraph"/>
        <w:numPr>
          <w:ilvl w:val="1"/>
          <w:numId w:val="10"/>
        </w:numPr>
        <w:snapToGrid w:val="0"/>
        <w:spacing w:after="0"/>
        <w:ind w:left="2008"/>
        <w:contextualSpacing w:val="0"/>
        <w:jc w:val="both"/>
        <w:rPr>
          <w:rFonts w:cs="Times"/>
          <w:sz w:val="18"/>
          <w:szCs w:val="18"/>
        </w:rPr>
      </w:pPr>
      <w:r w:rsidRPr="006C5AF1">
        <w:rPr>
          <w:sz w:val="18"/>
          <w:szCs w:val="18"/>
          <w:lang w:eastAsia="zh-CN"/>
        </w:rPr>
        <w:t>N</w:t>
      </w:r>
      <w:r w:rsidRPr="006C5AF1">
        <w:rPr>
          <w:sz w:val="18"/>
          <w:szCs w:val="18"/>
          <w:vertAlign w:val="subscript"/>
          <w:lang w:eastAsia="zh-CN"/>
        </w:rPr>
        <w:t>max</w:t>
      </w:r>
      <w:r w:rsidRPr="006C5AF1">
        <w:rPr>
          <w:rFonts w:cs="Times"/>
          <w:sz w:val="18"/>
          <w:szCs w:val="18"/>
        </w:rPr>
        <w:t xml:space="preserve"> is configured by gNB </w:t>
      </w:r>
    </w:p>
    <w:p w14:paraId="3BA6878E" w14:textId="77777777" w:rsidR="006C5AF1" w:rsidRPr="006C5AF1" w:rsidRDefault="006C5AF1" w:rsidP="006C5AF1">
      <w:pPr>
        <w:pStyle w:val="ListParagraph"/>
        <w:numPr>
          <w:ilvl w:val="1"/>
          <w:numId w:val="10"/>
        </w:numPr>
        <w:snapToGrid w:val="0"/>
        <w:spacing w:after="0"/>
        <w:ind w:left="2008"/>
        <w:contextualSpacing w:val="0"/>
        <w:jc w:val="both"/>
        <w:rPr>
          <w:rFonts w:cs="Times"/>
          <w:sz w:val="18"/>
          <w:szCs w:val="18"/>
          <w:lang w:val="en-US"/>
        </w:rPr>
      </w:pPr>
      <w:r w:rsidRPr="006C5AF1">
        <w:rPr>
          <w:sz w:val="18"/>
          <w:szCs w:val="18"/>
          <w:lang w:val="en-US" w:eastAsia="zh-CN"/>
        </w:rPr>
        <w:t>FFS: Whether the indication of payload size should be provided additionally.</w:t>
      </w:r>
    </w:p>
    <w:p w14:paraId="7EAB2800" w14:textId="77777777" w:rsidR="006C5AF1" w:rsidRPr="006C5AF1" w:rsidRDefault="006C5AF1" w:rsidP="006C5AF1">
      <w:pPr>
        <w:numPr>
          <w:ilvl w:val="0"/>
          <w:numId w:val="10"/>
        </w:numPr>
        <w:snapToGrid w:val="0"/>
        <w:spacing w:after="0"/>
        <w:ind w:left="1034" w:hanging="284"/>
        <w:jc w:val="both"/>
        <w:rPr>
          <w:rFonts w:cs="Times"/>
          <w:sz w:val="18"/>
          <w:szCs w:val="18"/>
        </w:rPr>
      </w:pPr>
      <w:r w:rsidRPr="006C5AF1">
        <w:rPr>
          <w:rFonts w:cs="Times"/>
          <w:sz w:val="18"/>
          <w:szCs w:val="18"/>
        </w:rPr>
        <w:t>Option-1</w:t>
      </w:r>
      <w:r w:rsidRPr="006C5AF1">
        <w:rPr>
          <w:rFonts w:cs="Times" w:hint="eastAsia"/>
          <w:sz w:val="18"/>
          <w:szCs w:val="18"/>
          <w:lang w:eastAsia="zh-CN"/>
        </w:rPr>
        <w:t>a</w:t>
      </w:r>
      <w:r w:rsidRPr="006C5AF1">
        <w:rPr>
          <w:rFonts w:cs="Times"/>
          <w:sz w:val="18"/>
          <w:szCs w:val="18"/>
        </w:rPr>
        <w:t xml:space="preserve"> (variable size): </w:t>
      </w:r>
      <w:r w:rsidRPr="006C5AF1">
        <w:rPr>
          <w:sz w:val="18"/>
          <w:szCs w:val="18"/>
          <w:lang w:eastAsia="zh-CN"/>
        </w:rPr>
        <w:t xml:space="preserve">N beam(s) are reported in the report instance, where N </w:t>
      </w:r>
      <m:oMath>
        <m:r>
          <w:rPr>
            <w:rFonts w:ascii="Cambria Math" w:hAnsi="Cambria Math"/>
            <w:sz w:val="18"/>
            <w:szCs w:val="18"/>
            <w:lang w:eastAsia="zh-CN"/>
          </w:rPr>
          <m:t>∈</m:t>
        </m:r>
      </m:oMath>
      <w:r w:rsidRPr="006C5AF1">
        <w:rPr>
          <w:sz w:val="18"/>
          <w:szCs w:val="18"/>
          <w:lang w:eastAsia="zh-CN"/>
        </w:rPr>
        <w:t xml:space="preserve"> {1, 2, </w:t>
      </w:r>
      <w:r w:rsidRPr="006C5AF1">
        <w:rPr>
          <w:rFonts w:hint="eastAsia"/>
          <w:sz w:val="18"/>
          <w:szCs w:val="18"/>
          <w:lang w:eastAsia="zh-CN"/>
        </w:rPr>
        <w:t>.</w:t>
      </w:r>
      <w:r w:rsidRPr="006C5AF1">
        <w:rPr>
          <w:sz w:val="18"/>
          <w:szCs w:val="18"/>
          <w:lang w:eastAsia="zh-CN"/>
        </w:rPr>
        <w:t>.., N</w:t>
      </w:r>
      <w:r w:rsidRPr="006C5AF1">
        <w:rPr>
          <w:sz w:val="18"/>
          <w:szCs w:val="18"/>
          <w:vertAlign w:val="subscript"/>
          <w:lang w:eastAsia="zh-CN"/>
        </w:rPr>
        <w:t>max</w:t>
      </w:r>
      <w:r w:rsidRPr="006C5AF1">
        <w:rPr>
          <w:sz w:val="18"/>
          <w:szCs w:val="18"/>
          <w:lang w:eastAsia="zh-CN"/>
        </w:rPr>
        <w:t>}</w:t>
      </w:r>
    </w:p>
    <w:p w14:paraId="072A8AE7" w14:textId="77777777" w:rsidR="006C5AF1" w:rsidRPr="006C5AF1" w:rsidRDefault="006C5AF1" w:rsidP="006C5AF1">
      <w:pPr>
        <w:numPr>
          <w:ilvl w:val="1"/>
          <w:numId w:val="10"/>
        </w:numPr>
        <w:snapToGrid w:val="0"/>
        <w:spacing w:after="0"/>
        <w:ind w:left="2008"/>
        <w:jc w:val="both"/>
        <w:rPr>
          <w:sz w:val="18"/>
          <w:szCs w:val="18"/>
          <w:lang w:eastAsia="zh-CN"/>
        </w:rPr>
      </w:pPr>
      <w:r w:rsidRPr="006C5AF1">
        <w:rPr>
          <w:sz w:val="18"/>
          <w:szCs w:val="18"/>
          <w:lang w:eastAsia="zh-CN"/>
        </w:rPr>
        <w:t xml:space="preserve">At least one of N reported beam(s) should </w:t>
      </w:r>
      <w:r w:rsidRPr="006C5AF1">
        <w:rPr>
          <w:rFonts w:cs="Times"/>
          <w:sz w:val="18"/>
          <w:szCs w:val="18"/>
        </w:rPr>
        <w:t>satisfy the condition of Event-2</w:t>
      </w:r>
    </w:p>
    <w:p w14:paraId="061F7FFC" w14:textId="77777777" w:rsidR="006C5AF1" w:rsidRPr="006C5AF1" w:rsidRDefault="006C5AF1" w:rsidP="006C5AF1">
      <w:pPr>
        <w:pStyle w:val="ListParagraph"/>
        <w:numPr>
          <w:ilvl w:val="1"/>
          <w:numId w:val="10"/>
        </w:numPr>
        <w:snapToGrid w:val="0"/>
        <w:spacing w:after="0"/>
        <w:ind w:left="2008"/>
        <w:contextualSpacing w:val="0"/>
        <w:jc w:val="both"/>
        <w:rPr>
          <w:rFonts w:cs="Times"/>
          <w:sz w:val="18"/>
          <w:szCs w:val="18"/>
        </w:rPr>
      </w:pPr>
      <w:r w:rsidRPr="006C5AF1">
        <w:rPr>
          <w:sz w:val="18"/>
          <w:szCs w:val="18"/>
          <w:lang w:eastAsia="zh-CN"/>
        </w:rPr>
        <w:t>N</w:t>
      </w:r>
      <w:r w:rsidRPr="006C5AF1">
        <w:rPr>
          <w:sz w:val="18"/>
          <w:szCs w:val="18"/>
          <w:vertAlign w:val="subscript"/>
          <w:lang w:eastAsia="zh-CN"/>
        </w:rPr>
        <w:t>max</w:t>
      </w:r>
      <w:r w:rsidRPr="006C5AF1">
        <w:rPr>
          <w:rFonts w:cs="Times"/>
          <w:sz w:val="18"/>
          <w:szCs w:val="18"/>
        </w:rPr>
        <w:t xml:space="preserve"> is configured by gNB </w:t>
      </w:r>
    </w:p>
    <w:p w14:paraId="017DA5A4" w14:textId="77777777" w:rsidR="006C5AF1" w:rsidRPr="006C5AF1" w:rsidRDefault="006C5AF1" w:rsidP="006C5AF1">
      <w:pPr>
        <w:pStyle w:val="ListParagraph"/>
        <w:numPr>
          <w:ilvl w:val="1"/>
          <w:numId w:val="10"/>
        </w:numPr>
        <w:snapToGrid w:val="0"/>
        <w:spacing w:after="0"/>
        <w:ind w:left="2008"/>
        <w:contextualSpacing w:val="0"/>
        <w:jc w:val="both"/>
        <w:rPr>
          <w:rFonts w:cs="Times"/>
          <w:sz w:val="18"/>
          <w:szCs w:val="18"/>
          <w:lang w:val="en-US"/>
        </w:rPr>
      </w:pPr>
      <w:r w:rsidRPr="006C5AF1">
        <w:rPr>
          <w:sz w:val="18"/>
          <w:szCs w:val="18"/>
          <w:lang w:val="en-US" w:eastAsia="zh-CN"/>
        </w:rPr>
        <w:t>FFS: Whether the indication of payload size should be provided additionally.</w:t>
      </w:r>
    </w:p>
    <w:p w14:paraId="4C4835CE" w14:textId="77777777" w:rsidR="006C5AF1" w:rsidRPr="006C5AF1" w:rsidRDefault="006C5AF1" w:rsidP="006C5AF1">
      <w:pPr>
        <w:pStyle w:val="ListParagraph"/>
        <w:numPr>
          <w:ilvl w:val="1"/>
          <w:numId w:val="10"/>
        </w:numPr>
        <w:snapToGrid w:val="0"/>
        <w:spacing w:after="0"/>
        <w:ind w:left="2008"/>
        <w:contextualSpacing w:val="0"/>
        <w:jc w:val="both"/>
        <w:rPr>
          <w:rFonts w:cs="Times"/>
          <w:sz w:val="18"/>
          <w:szCs w:val="18"/>
          <w:lang w:val="en-US"/>
        </w:rPr>
      </w:pPr>
      <w:r w:rsidRPr="006C5AF1">
        <w:rPr>
          <w:sz w:val="18"/>
          <w:szCs w:val="18"/>
          <w:lang w:val="en-US" w:eastAsia="zh-CN"/>
        </w:rPr>
        <w:t>FFS: Details on how value of N is determined by the UE</w:t>
      </w:r>
    </w:p>
    <w:p w14:paraId="094506A4" w14:textId="77777777" w:rsidR="006C5AF1" w:rsidRPr="006C5AF1" w:rsidRDefault="006C5AF1" w:rsidP="006C5AF1">
      <w:pPr>
        <w:numPr>
          <w:ilvl w:val="0"/>
          <w:numId w:val="10"/>
        </w:numPr>
        <w:snapToGrid w:val="0"/>
        <w:spacing w:after="0"/>
        <w:ind w:left="1034" w:hanging="284"/>
        <w:jc w:val="both"/>
        <w:rPr>
          <w:rFonts w:cs="Times"/>
          <w:sz w:val="18"/>
          <w:szCs w:val="18"/>
        </w:rPr>
      </w:pPr>
      <w:r w:rsidRPr="006C5AF1">
        <w:rPr>
          <w:rFonts w:cs="Times"/>
          <w:sz w:val="18"/>
          <w:szCs w:val="18"/>
        </w:rPr>
        <w:t xml:space="preserve">Option-1b: </w:t>
      </w:r>
      <w:r w:rsidRPr="006C5AF1">
        <w:rPr>
          <w:sz w:val="18"/>
          <w:szCs w:val="18"/>
          <w:lang w:eastAsia="zh-CN"/>
        </w:rPr>
        <w:t xml:space="preserve">N beam(s) are reported in the report instance, where N </w:t>
      </w:r>
      <m:oMath>
        <m:r>
          <w:rPr>
            <w:rFonts w:ascii="Cambria Math" w:hAnsi="Cambria Math"/>
            <w:sz w:val="18"/>
            <w:szCs w:val="18"/>
            <w:lang w:eastAsia="zh-CN"/>
          </w:rPr>
          <m:t>∈</m:t>
        </m:r>
      </m:oMath>
      <w:r w:rsidRPr="006C5AF1">
        <w:rPr>
          <w:sz w:val="18"/>
          <w:szCs w:val="18"/>
          <w:lang w:eastAsia="zh-CN"/>
        </w:rPr>
        <w:t xml:space="preserve"> {1, 2, </w:t>
      </w:r>
      <w:r w:rsidRPr="006C5AF1">
        <w:rPr>
          <w:rFonts w:hint="eastAsia"/>
          <w:sz w:val="18"/>
          <w:szCs w:val="18"/>
          <w:lang w:eastAsia="zh-CN"/>
        </w:rPr>
        <w:t>.</w:t>
      </w:r>
      <w:r w:rsidRPr="006C5AF1">
        <w:rPr>
          <w:sz w:val="18"/>
          <w:szCs w:val="18"/>
          <w:lang w:eastAsia="zh-CN"/>
        </w:rPr>
        <w:t>.., N</w:t>
      </w:r>
      <w:r w:rsidRPr="006C5AF1">
        <w:rPr>
          <w:sz w:val="18"/>
          <w:szCs w:val="18"/>
          <w:vertAlign w:val="subscript"/>
          <w:lang w:eastAsia="zh-CN"/>
        </w:rPr>
        <w:t>max</w:t>
      </w:r>
      <w:r w:rsidRPr="006C5AF1">
        <w:rPr>
          <w:sz w:val="18"/>
          <w:szCs w:val="18"/>
          <w:lang w:eastAsia="zh-CN"/>
        </w:rPr>
        <w:t>}</w:t>
      </w:r>
    </w:p>
    <w:p w14:paraId="381C889C" w14:textId="77777777" w:rsidR="006C5AF1" w:rsidRPr="006C5AF1" w:rsidRDefault="006C5AF1" w:rsidP="006C5AF1">
      <w:pPr>
        <w:numPr>
          <w:ilvl w:val="1"/>
          <w:numId w:val="10"/>
        </w:numPr>
        <w:snapToGrid w:val="0"/>
        <w:spacing w:after="0"/>
        <w:ind w:left="2008"/>
        <w:jc w:val="both"/>
        <w:rPr>
          <w:rFonts w:cs="Times"/>
          <w:sz w:val="18"/>
          <w:szCs w:val="18"/>
        </w:rPr>
      </w:pPr>
      <w:r w:rsidRPr="006C5AF1">
        <w:rPr>
          <w:rFonts w:cs="Times"/>
          <w:sz w:val="18"/>
          <w:szCs w:val="18"/>
        </w:rPr>
        <w:t>The N beam(s) should satisfy the condition of Event-2</w:t>
      </w:r>
    </w:p>
    <w:p w14:paraId="39B1AA01" w14:textId="77777777" w:rsidR="006C5AF1" w:rsidRPr="006C5AF1" w:rsidRDefault="006C5AF1" w:rsidP="006C5AF1">
      <w:pPr>
        <w:numPr>
          <w:ilvl w:val="1"/>
          <w:numId w:val="10"/>
        </w:numPr>
        <w:snapToGrid w:val="0"/>
        <w:spacing w:after="0"/>
        <w:ind w:left="2008"/>
        <w:jc w:val="both"/>
        <w:rPr>
          <w:rFonts w:cs="Times"/>
          <w:sz w:val="18"/>
          <w:szCs w:val="18"/>
        </w:rPr>
      </w:pPr>
      <w:r w:rsidRPr="006C5AF1">
        <w:rPr>
          <w:sz w:val="18"/>
          <w:szCs w:val="18"/>
          <w:lang w:eastAsia="zh-CN"/>
        </w:rPr>
        <w:t>N</w:t>
      </w:r>
      <w:r w:rsidRPr="006C5AF1">
        <w:rPr>
          <w:sz w:val="18"/>
          <w:szCs w:val="18"/>
          <w:vertAlign w:val="subscript"/>
          <w:lang w:eastAsia="zh-CN"/>
        </w:rPr>
        <w:t>max</w:t>
      </w:r>
      <w:r w:rsidRPr="006C5AF1">
        <w:rPr>
          <w:rFonts w:cs="Times"/>
          <w:sz w:val="18"/>
          <w:szCs w:val="18"/>
        </w:rPr>
        <w:t xml:space="preserve"> is configured by gNB </w:t>
      </w:r>
    </w:p>
    <w:p w14:paraId="6FD3C054" w14:textId="77777777" w:rsidR="006C5AF1" w:rsidRPr="006C5AF1" w:rsidRDefault="006C5AF1" w:rsidP="006C5AF1">
      <w:pPr>
        <w:numPr>
          <w:ilvl w:val="1"/>
          <w:numId w:val="10"/>
        </w:numPr>
        <w:snapToGrid w:val="0"/>
        <w:spacing w:after="0"/>
        <w:ind w:left="2008"/>
        <w:jc w:val="both"/>
        <w:rPr>
          <w:rFonts w:cs="Times"/>
          <w:sz w:val="18"/>
          <w:szCs w:val="18"/>
        </w:rPr>
      </w:pPr>
      <w:r w:rsidRPr="006C5AF1">
        <w:rPr>
          <w:rFonts w:cs="Times"/>
          <w:sz w:val="18"/>
          <w:szCs w:val="18"/>
        </w:rPr>
        <w:t>Payload size does not vary as a function of N</w:t>
      </w:r>
    </w:p>
    <w:p w14:paraId="298639CC" w14:textId="77777777" w:rsidR="006C5AF1" w:rsidRPr="006C5AF1" w:rsidRDefault="006C5AF1" w:rsidP="006C5AF1">
      <w:pPr>
        <w:numPr>
          <w:ilvl w:val="1"/>
          <w:numId w:val="10"/>
        </w:numPr>
        <w:snapToGrid w:val="0"/>
        <w:spacing w:after="0"/>
        <w:ind w:left="2008"/>
        <w:jc w:val="both"/>
        <w:rPr>
          <w:rFonts w:cs="Times"/>
          <w:sz w:val="18"/>
          <w:szCs w:val="18"/>
        </w:rPr>
      </w:pPr>
      <w:r w:rsidRPr="006C5AF1">
        <w:rPr>
          <w:sz w:val="18"/>
          <w:szCs w:val="18"/>
          <w:lang w:eastAsia="zh-CN"/>
        </w:rPr>
        <w:t>FFS: Zero-padding can be provided if N is less than N</w:t>
      </w:r>
      <w:r w:rsidRPr="006C5AF1">
        <w:rPr>
          <w:sz w:val="18"/>
          <w:szCs w:val="18"/>
          <w:vertAlign w:val="subscript"/>
          <w:lang w:eastAsia="zh-CN"/>
        </w:rPr>
        <w:t>max</w:t>
      </w:r>
      <w:r w:rsidRPr="006C5AF1">
        <w:rPr>
          <w:sz w:val="18"/>
          <w:szCs w:val="18"/>
          <w:lang w:eastAsia="zh-CN"/>
        </w:rPr>
        <w:t>.</w:t>
      </w:r>
    </w:p>
    <w:p w14:paraId="1D641483" w14:textId="77777777" w:rsidR="006C5AF1" w:rsidRPr="006C5AF1" w:rsidRDefault="006C5AF1" w:rsidP="006C5AF1">
      <w:pPr>
        <w:numPr>
          <w:ilvl w:val="0"/>
          <w:numId w:val="10"/>
        </w:numPr>
        <w:snapToGrid w:val="0"/>
        <w:spacing w:after="0"/>
        <w:ind w:left="1034" w:hanging="284"/>
        <w:jc w:val="both"/>
        <w:rPr>
          <w:rFonts w:cs="Times"/>
          <w:sz w:val="18"/>
          <w:szCs w:val="18"/>
        </w:rPr>
      </w:pPr>
      <w:r w:rsidRPr="006C5AF1">
        <w:rPr>
          <w:rFonts w:cs="Times" w:hint="eastAsia"/>
          <w:sz w:val="18"/>
          <w:szCs w:val="18"/>
          <w:lang w:eastAsia="zh-CN"/>
        </w:rPr>
        <w:t>Opt</w:t>
      </w:r>
      <w:r w:rsidRPr="006C5AF1">
        <w:rPr>
          <w:rFonts w:cs="Times"/>
          <w:sz w:val="18"/>
          <w:szCs w:val="18"/>
        </w:rPr>
        <w:t xml:space="preserve">ion-2: Only N=1 </w:t>
      </w:r>
      <w:r w:rsidRPr="006C5AF1">
        <w:rPr>
          <w:sz w:val="18"/>
          <w:szCs w:val="18"/>
          <w:lang w:eastAsia="zh-CN"/>
        </w:rPr>
        <w:t xml:space="preserve">beam is reported in the report instance </w:t>
      </w:r>
    </w:p>
    <w:p w14:paraId="2373B16B" w14:textId="77777777" w:rsidR="006C5AF1" w:rsidRPr="006C5AF1" w:rsidRDefault="006C5AF1" w:rsidP="006C5AF1">
      <w:pPr>
        <w:numPr>
          <w:ilvl w:val="1"/>
          <w:numId w:val="10"/>
        </w:numPr>
        <w:snapToGrid w:val="0"/>
        <w:spacing w:after="0"/>
        <w:ind w:left="2008"/>
        <w:jc w:val="both"/>
        <w:rPr>
          <w:rFonts w:cs="Times"/>
          <w:sz w:val="18"/>
          <w:szCs w:val="18"/>
        </w:rPr>
      </w:pPr>
      <w:r w:rsidRPr="006C5AF1">
        <w:rPr>
          <w:sz w:val="18"/>
          <w:szCs w:val="18"/>
          <w:lang w:eastAsia="zh-CN"/>
        </w:rPr>
        <w:t xml:space="preserve">The reported beam </w:t>
      </w:r>
      <w:r w:rsidRPr="006C5AF1">
        <w:rPr>
          <w:rFonts w:cs="Times"/>
          <w:sz w:val="18"/>
          <w:szCs w:val="18"/>
        </w:rPr>
        <w:t>should satisfy the condition of Event-2</w:t>
      </w:r>
    </w:p>
    <w:p w14:paraId="286A28D2" w14:textId="77777777" w:rsidR="006C5AF1" w:rsidRPr="006C5AF1" w:rsidRDefault="006C5AF1" w:rsidP="006C5AF1">
      <w:pPr>
        <w:numPr>
          <w:ilvl w:val="0"/>
          <w:numId w:val="10"/>
        </w:numPr>
        <w:snapToGrid w:val="0"/>
        <w:spacing w:after="0"/>
        <w:ind w:left="1034" w:hanging="284"/>
        <w:jc w:val="both"/>
        <w:rPr>
          <w:sz w:val="18"/>
          <w:szCs w:val="18"/>
          <w:lang w:eastAsia="zh-CN"/>
        </w:rPr>
      </w:pPr>
      <w:r w:rsidRPr="006C5AF1">
        <w:rPr>
          <w:rFonts w:cs="Times"/>
          <w:sz w:val="18"/>
          <w:szCs w:val="18"/>
        </w:rPr>
        <w:t xml:space="preserve">Option-3: </w:t>
      </w:r>
      <w:r w:rsidRPr="006C5AF1">
        <w:rPr>
          <w:sz w:val="18"/>
          <w:szCs w:val="18"/>
          <w:lang w:eastAsia="zh-CN"/>
        </w:rPr>
        <w:t xml:space="preserve">N </w:t>
      </w:r>
      <w:r w:rsidRPr="006C5AF1">
        <w:rPr>
          <w:rFonts w:hint="eastAsia"/>
          <w:sz w:val="18"/>
          <w:szCs w:val="18"/>
          <w:lang w:eastAsia="zh-CN"/>
        </w:rPr>
        <w:t>≥</w:t>
      </w:r>
      <w:r w:rsidRPr="006C5AF1">
        <w:rPr>
          <w:rFonts w:hint="eastAsia"/>
          <w:sz w:val="18"/>
          <w:szCs w:val="18"/>
          <w:lang w:eastAsia="zh-CN"/>
        </w:rPr>
        <w:t xml:space="preserve"> </w:t>
      </w:r>
      <w:r w:rsidRPr="006C5AF1">
        <w:rPr>
          <w:sz w:val="18"/>
          <w:szCs w:val="18"/>
          <w:lang w:eastAsia="zh-CN"/>
        </w:rPr>
        <w:t xml:space="preserve">1 beam(s) are reported in the report instance,  </w:t>
      </w:r>
    </w:p>
    <w:p w14:paraId="0BACB6B1" w14:textId="77777777" w:rsidR="006C5AF1" w:rsidRPr="006C5AF1" w:rsidRDefault="006C5AF1" w:rsidP="006C5AF1">
      <w:pPr>
        <w:numPr>
          <w:ilvl w:val="1"/>
          <w:numId w:val="10"/>
        </w:numPr>
        <w:snapToGrid w:val="0"/>
        <w:spacing w:after="0"/>
        <w:ind w:left="2008"/>
        <w:jc w:val="both"/>
        <w:rPr>
          <w:sz w:val="18"/>
          <w:szCs w:val="18"/>
          <w:lang w:eastAsia="zh-CN"/>
        </w:rPr>
      </w:pPr>
      <w:r w:rsidRPr="006C5AF1">
        <w:rPr>
          <w:sz w:val="18"/>
          <w:szCs w:val="18"/>
          <w:lang w:eastAsia="zh-CN"/>
        </w:rPr>
        <w:t>At least one of N reported beam(s) should satisfy the condition of Event-2</w:t>
      </w:r>
    </w:p>
    <w:p w14:paraId="7BE952D4" w14:textId="77777777" w:rsidR="006C5AF1" w:rsidRPr="006C5AF1" w:rsidRDefault="006C5AF1" w:rsidP="006C5AF1">
      <w:pPr>
        <w:numPr>
          <w:ilvl w:val="1"/>
          <w:numId w:val="10"/>
        </w:numPr>
        <w:snapToGrid w:val="0"/>
        <w:spacing w:after="0"/>
        <w:ind w:left="2008"/>
        <w:jc w:val="both"/>
        <w:rPr>
          <w:sz w:val="18"/>
          <w:szCs w:val="18"/>
          <w:lang w:eastAsia="zh-CN"/>
        </w:rPr>
      </w:pPr>
      <w:r w:rsidRPr="006C5AF1">
        <w:rPr>
          <w:sz w:val="18"/>
          <w:szCs w:val="18"/>
          <w:lang w:eastAsia="zh-CN"/>
        </w:rPr>
        <w:t xml:space="preserve">N is configured by gNB </w:t>
      </w:r>
    </w:p>
    <w:p w14:paraId="411B8780" w14:textId="77777777" w:rsidR="006C5AF1" w:rsidRPr="006C5AF1" w:rsidRDefault="006C5AF1" w:rsidP="006C5AF1">
      <w:pPr>
        <w:numPr>
          <w:ilvl w:val="0"/>
          <w:numId w:val="10"/>
        </w:numPr>
        <w:snapToGrid w:val="0"/>
        <w:spacing w:after="0"/>
        <w:ind w:left="1034" w:hanging="284"/>
        <w:jc w:val="both"/>
        <w:rPr>
          <w:sz w:val="18"/>
          <w:szCs w:val="18"/>
          <w:lang w:eastAsia="zh-CN"/>
        </w:rPr>
      </w:pPr>
      <w:r w:rsidRPr="006C5AF1">
        <w:rPr>
          <w:sz w:val="18"/>
          <w:szCs w:val="18"/>
          <w:lang w:eastAsia="zh-CN"/>
        </w:rPr>
        <w:t>Other options are not precluded.</w:t>
      </w:r>
    </w:p>
    <w:p w14:paraId="582A1656" w14:textId="77777777" w:rsidR="006C5AF1" w:rsidRPr="006C5AF1" w:rsidRDefault="006C5AF1" w:rsidP="006C5AF1">
      <w:pPr>
        <w:numPr>
          <w:ilvl w:val="0"/>
          <w:numId w:val="10"/>
        </w:numPr>
        <w:snapToGrid w:val="0"/>
        <w:spacing w:after="0"/>
        <w:ind w:left="1034" w:hanging="284"/>
        <w:jc w:val="both"/>
        <w:rPr>
          <w:sz w:val="18"/>
          <w:szCs w:val="18"/>
          <w:lang w:eastAsia="zh-CN"/>
        </w:rPr>
      </w:pPr>
      <w:r w:rsidRPr="006C5AF1">
        <w:rPr>
          <w:sz w:val="18"/>
          <w:szCs w:val="18"/>
          <w:lang w:eastAsia="zh-CN"/>
        </w:rPr>
        <w:t>FFS: Whether the measurement results for current beam is always reported or can be enabled by RRC.</w:t>
      </w:r>
    </w:p>
    <w:p w14:paraId="61A7BD1A" w14:textId="77777777" w:rsidR="006C5AF1" w:rsidRPr="006C5AF1" w:rsidRDefault="006C5AF1" w:rsidP="006C5AF1">
      <w:pPr>
        <w:numPr>
          <w:ilvl w:val="0"/>
          <w:numId w:val="10"/>
        </w:numPr>
        <w:snapToGrid w:val="0"/>
        <w:spacing w:after="0"/>
        <w:ind w:left="1034" w:hanging="284"/>
        <w:jc w:val="both"/>
        <w:rPr>
          <w:sz w:val="18"/>
          <w:szCs w:val="18"/>
          <w:lang w:eastAsia="zh-CN"/>
        </w:rPr>
      </w:pPr>
      <w:r w:rsidRPr="006C5AF1">
        <w:rPr>
          <w:sz w:val="18"/>
          <w:szCs w:val="18"/>
          <w:lang w:eastAsia="zh-CN"/>
        </w:rPr>
        <w:t xml:space="preserve">FFS: When current beam is reported, whether the current beam is counted in the N reported beams.  </w:t>
      </w:r>
    </w:p>
    <w:p w14:paraId="7B0E82CE" w14:textId="77777777" w:rsidR="006C5AF1" w:rsidRPr="006C5AF1" w:rsidRDefault="006C5AF1" w:rsidP="006C5AF1">
      <w:pPr>
        <w:numPr>
          <w:ilvl w:val="0"/>
          <w:numId w:val="10"/>
        </w:numPr>
        <w:snapToGrid w:val="0"/>
        <w:spacing w:after="0"/>
        <w:ind w:left="1034" w:hanging="284"/>
        <w:jc w:val="both"/>
        <w:rPr>
          <w:sz w:val="18"/>
          <w:szCs w:val="18"/>
          <w:lang w:eastAsia="zh-CN"/>
        </w:rPr>
      </w:pPr>
      <w:r w:rsidRPr="006C5AF1">
        <w:rPr>
          <w:sz w:val="18"/>
          <w:szCs w:val="18"/>
          <w:lang w:eastAsia="zh-CN"/>
        </w:rPr>
        <w:t>The selected option shall satisfy Event-2.</w:t>
      </w:r>
    </w:p>
    <w:p w14:paraId="1A05C34C" w14:textId="77777777" w:rsidR="00A642DF" w:rsidRDefault="00A642DF" w:rsidP="00A642DF"/>
    <w:p w14:paraId="28CD0E5F" w14:textId="77777777" w:rsidR="00170BC1" w:rsidRDefault="00B96D2B" w:rsidP="00EB7DC1">
      <w:r>
        <w:t>In RAN1#117, Option 3 was agreed</w:t>
      </w:r>
      <w:r w:rsidR="00170BC1">
        <w:t xml:space="preserve"> as follows:</w:t>
      </w:r>
    </w:p>
    <w:p w14:paraId="2ED26D98" w14:textId="77777777" w:rsidR="00170BC1" w:rsidRPr="002517BD" w:rsidRDefault="00170BC1" w:rsidP="00170BC1">
      <w:pPr>
        <w:snapToGrid w:val="0"/>
        <w:ind w:left="568"/>
        <w:jc w:val="both"/>
        <w:rPr>
          <w:b/>
          <w:bCs/>
          <w:sz w:val="18"/>
          <w:szCs w:val="18"/>
          <w:lang w:eastAsia="zh-CN"/>
        </w:rPr>
      </w:pPr>
      <w:r w:rsidRPr="002517BD">
        <w:rPr>
          <w:b/>
          <w:bCs/>
          <w:sz w:val="18"/>
          <w:szCs w:val="18"/>
          <w:highlight w:val="green"/>
          <w:lang w:eastAsia="zh-CN"/>
        </w:rPr>
        <w:t>Agreement</w:t>
      </w:r>
    </w:p>
    <w:p w14:paraId="19DC5213" w14:textId="795D9739" w:rsidR="00170BC1" w:rsidRPr="00170BC1" w:rsidRDefault="00170BC1" w:rsidP="00E23060">
      <w:pPr>
        <w:shd w:val="clear" w:color="auto" w:fill="FFFFFF"/>
        <w:snapToGrid w:val="0"/>
        <w:ind w:left="568"/>
        <w:jc w:val="both"/>
        <w:rPr>
          <w:rFonts w:eastAsia="SimSun"/>
          <w:color w:val="000000"/>
          <w:sz w:val="18"/>
          <w:szCs w:val="18"/>
        </w:rPr>
      </w:pPr>
      <w:r w:rsidRPr="00170BC1">
        <w:rPr>
          <w:sz w:val="18"/>
          <w:szCs w:val="18"/>
        </w:rPr>
        <w:t>On UE-initiated/event-driven beam reporting, regarding UL signaling content(s) of L1-RSRP report depending on Event-2, in a report instance, at least Option-3 is supported</w:t>
      </w:r>
    </w:p>
    <w:p w14:paraId="34455DF2" w14:textId="77777777" w:rsidR="00170BC1" w:rsidRPr="00170BC1" w:rsidRDefault="00170BC1" w:rsidP="00E23060">
      <w:pPr>
        <w:numPr>
          <w:ilvl w:val="0"/>
          <w:numId w:val="10"/>
        </w:numPr>
        <w:snapToGrid w:val="0"/>
        <w:spacing w:after="0"/>
        <w:ind w:left="1034" w:hanging="284"/>
        <w:jc w:val="both"/>
        <w:rPr>
          <w:sz w:val="18"/>
          <w:szCs w:val="18"/>
        </w:rPr>
      </w:pPr>
      <w:r w:rsidRPr="00170BC1">
        <w:rPr>
          <w:sz w:val="18"/>
          <w:szCs w:val="18"/>
        </w:rPr>
        <w:t xml:space="preserve">Option-3: N ≥ 1 beam(s) are reported in the report instance,  </w:t>
      </w:r>
    </w:p>
    <w:p w14:paraId="6431EBD9" w14:textId="77777777" w:rsidR="00170BC1" w:rsidRPr="00170BC1" w:rsidRDefault="00170BC1" w:rsidP="00E23060">
      <w:pPr>
        <w:numPr>
          <w:ilvl w:val="1"/>
          <w:numId w:val="10"/>
        </w:numPr>
        <w:snapToGrid w:val="0"/>
        <w:spacing w:after="0"/>
        <w:ind w:left="1902"/>
        <w:jc w:val="both"/>
        <w:rPr>
          <w:sz w:val="18"/>
          <w:szCs w:val="18"/>
        </w:rPr>
      </w:pPr>
      <w:r w:rsidRPr="00170BC1">
        <w:rPr>
          <w:sz w:val="18"/>
          <w:szCs w:val="18"/>
        </w:rPr>
        <w:t>At least one of N reported beam(s) should satisfy the condition of Event-2</w:t>
      </w:r>
    </w:p>
    <w:p w14:paraId="6A31C2FD" w14:textId="77777777" w:rsidR="00170BC1" w:rsidRPr="00170BC1" w:rsidRDefault="00170BC1" w:rsidP="00E23060">
      <w:pPr>
        <w:numPr>
          <w:ilvl w:val="1"/>
          <w:numId w:val="10"/>
        </w:numPr>
        <w:snapToGrid w:val="0"/>
        <w:spacing w:after="0"/>
        <w:ind w:left="1902"/>
        <w:jc w:val="both"/>
        <w:rPr>
          <w:sz w:val="18"/>
          <w:szCs w:val="18"/>
        </w:rPr>
      </w:pPr>
      <w:r w:rsidRPr="00170BC1">
        <w:rPr>
          <w:sz w:val="18"/>
          <w:szCs w:val="18"/>
        </w:rPr>
        <w:t>N is configured by gNB</w:t>
      </w:r>
    </w:p>
    <w:p w14:paraId="121257FA" w14:textId="77777777" w:rsidR="00170BC1" w:rsidRPr="00170BC1" w:rsidRDefault="00170BC1" w:rsidP="00E23060">
      <w:pPr>
        <w:numPr>
          <w:ilvl w:val="2"/>
          <w:numId w:val="10"/>
        </w:numPr>
        <w:snapToGrid w:val="0"/>
        <w:spacing w:after="0"/>
        <w:ind w:left="2483" w:hanging="475"/>
        <w:jc w:val="both"/>
        <w:rPr>
          <w:sz w:val="18"/>
          <w:szCs w:val="18"/>
        </w:rPr>
      </w:pPr>
      <w:r w:rsidRPr="00170BC1">
        <w:rPr>
          <w:sz w:val="18"/>
          <w:szCs w:val="18"/>
        </w:rPr>
        <w:t xml:space="preserve">FFS: candidate value of ‘N’.  </w:t>
      </w:r>
    </w:p>
    <w:p w14:paraId="64C5D328" w14:textId="77777777" w:rsidR="00170BC1" w:rsidRPr="00170BC1" w:rsidRDefault="00170BC1" w:rsidP="00E23060">
      <w:pPr>
        <w:numPr>
          <w:ilvl w:val="1"/>
          <w:numId w:val="10"/>
        </w:numPr>
        <w:snapToGrid w:val="0"/>
        <w:spacing w:after="0"/>
        <w:ind w:left="1902"/>
        <w:jc w:val="both"/>
        <w:rPr>
          <w:sz w:val="18"/>
          <w:szCs w:val="18"/>
        </w:rPr>
      </w:pPr>
      <w:r w:rsidRPr="00170BC1">
        <w:rPr>
          <w:sz w:val="18"/>
          <w:szCs w:val="18"/>
        </w:rPr>
        <w:t xml:space="preserve">FFS: RRC can enable or disable whether current beam is always reported in addition to the N beams </w:t>
      </w:r>
    </w:p>
    <w:p w14:paraId="14428E5C" w14:textId="77777777" w:rsidR="00170BC1" w:rsidRPr="00170BC1" w:rsidRDefault="00170BC1" w:rsidP="00E23060">
      <w:pPr>
        <w:numPr>
          <w:ilvl w:val="0"/>
          <w:numId w:val="10"/>
        </w:numPr>
        <w:snapToGrid w:val="0"/>
        <w:spacing w:after="0"/>
        <w:ind w:left="1034" w:hanging="284"/>
        <w:jc w:val="both"/>
        <w:rPr>
          <w:sz w:val="18"/>
          <w:szCs w:val="18"/>
        </w:rPr>
      </w:pPr>
      <w:r w:rsidRPr="00170BC1">
        <w:rPr>
          <w:sz w:val="18"/>
          <w:szCs w:val="18"/>
        </w:rPr>
        <w:t xml:space="preserve">FFS: Option-1/1a/1b/2.  </w:t>
      </w:r>
    </w:p>
    <w:p w14:paraId="585C1751" w14:textId="77777777" w:rsidR="00170BC1" w:rsidRPr="00170BC1" w:rsidRDefault="00170BC1" w:rsidP="00E23060">
      <w:pPr>
        <w:numPr>
          <w:ilvl w:val="0"/>
          <w:numId w:val="10"/>
        </w:numPr>
        <w:snapToGrid w:val="0"/>
        <w:spacing w:after="0"/>
        <w:ind w:left="1034" w:hanging="284"/>
        <w:jc w:val="both"/>
        <w:rPr>
          <w:sz w:val="18"/>
          <w:szCs w:val="18"/>
        </w:rPr>
      </w:pPr>
      <w:r w:rsidRPr="00170BC1">
        <w:rPr>
          <w:sz w:val="18"/>
          <w:szCs w:val="18"/>
        </w:rPr>
        <w:t>Above applies at least for the single CC case</w:t>
      </w:r>
    </w:p>
    <w:p w14:paraId="401A1BF2" w14:textId="77777777" w:rsidR="00944745" w:rsidRDefault="00944745" w:rsidP="00EB7DC1"/>
    <w:p w14:paraId="35ED5A6A" w14:textId="3D6DD877" w:rsidR="008D49A6" w:rsidRDefault="00170BC1" w:rsidP="00EB7DC1">
      <w:pPr>
        <w:rPr>
          <w:lang w:eastAsia="ja-JP"/>
        </w:rPr>
      </w:pPr>
      <w:r>
        <w:t>Option 3 was agreed</w:t>
      </w:r>
      <w:r w:rsidR="00B96D2B">
        <w:t xml:space="preserve"> </w:t>
      </w:r>
      <w:r w:rsidR="00841220">
        <w:t xml:space="preserve">because </w:t>
      </w:r>
      <w:r w:rsidR="00163867">
        <w:t>the same number of beams N are always reported and hence a</w:t>
      </w:r>
      <w:r w:rsidR="00B96D2B">
        <w:t xml:space="preserve"> fixed payload</w:t>
      </w:r>
      <w:r w:rsidR="00163867">
        <w:t xml:space="preserve">. </w:t>
      </w:r>
      <w:r w:rsidR="0029475C">
        <w:t>In</w:t>
      </w:r>
      <w:r w:rsidR="0040313D">
        <w:t xml:space="preserve"> Option 3 </w:t>
      </w:r>
      <w:r w:rsidR="0029475C">
        <w:t xml:space="preserve">the </w:t>
      </w:r>
      <w:r w:rsidR="0082393D">
        <w:t>UE reports N new beams and only one is guaranteed to be above a threshold according to event 2</w:t>
      </w:r>
      <w:r w:rsidR="00D4012E">
        <w:t xml:space="preserve">. </w:t>
      </w:r>
      <w:r w:rsidR="00476A59">
        <w:t xml:space="preserve">The other beams might have poor </w:t>
      </w:r>
      <w:r w:rsidR="006607F3">
        <w:t>RSRP</w:t>
      </w:r>
      <w:r w:rsidR="00476A59">
        <w:t xml:space="preserve">. </w:t>
      </w:r>
      <w:r w:rsidR="00530789">
        <w:t xml:space="preserve">Moreover, for the NW to know which beams are above the threshold, the UE will have to send RSRP information </w:t>
      </w:r>
      <w:r w:rsidR="006607F3">
        <w:t>corresponding to the reported beams</w:t>
      </w:r>
      <w:r w:rsidR="00CD5C98">
        <w:t xml:space="preserve">. </w:t>
      </w:r>
      <w:r w:rsidR="006F6999">
        <w:t xml:space="preserve">In congested </w:t>
      </w:r>
      <w:r w:rsidR="00476A59">
        <w:t xml:space="preserve">NW </w:t>
      </w:r>
      <w:r w:rsidR="006F6999">
        <w:t>s</w:t>
      </w:r>
      <w:r w:rsidR="00884BA4">
        <w:t>cenarios</w:t>
      </w:r>
      <w:r w:rsidR="00476A59">
        <w:t>,</w:t>
      </w:r>
      <w:r w:rsidR="000B3833">
        <w:t xml:space="preserve"> report</w:t>
      </w:r>
      <w:r w:rsidR="00B66584">
        <w:rPr>
          <w:rFonts w:hint="eastAsia"/>
          <w:lang w:eastAsia="ja-JP"/>
        </w:rPr>
        <w:t>ed</w:t>
      </w:r>
      <w:r w:rsidR="000B3833">
        <w:t xml:space="preserve"> beams below the threshold can </w:t>
      </w:r>
      <w:r w:rsidR="0064185B">
        <w:t xml:space="preserve">still </w:t>
      </w:r>
      <w:r w:rsidR="000B3833">
        <w:t>be useful</w:t>
      </w:r>
      <w:r w:rsidR="000822A7">
        <w:t xml:space="preserve"> </w:t>
      </w:r>
      <w:r w:rsidR="002C54DB">
        <w:rPr>
          <w:rFonts w:hint="eastAsia"/>
          <w:lang w:eastAsia="ja-JP"/>
        </w:rPr>
        <w:t xml:space="preserve">as more </w:t>
      </w:r>
      <w:r w:rsidR="005B6C31">
        <w:rPr>
          <w:rFonts w:hint="eastAsia"/>
          <w:lang w:eastAsia="ja-JP"/>
        </w:rPr>
        <w:t>resource availability</w:t>
      </w:r>
      <w:r w:rsidR="00AF36BA">
        <w:rPr>
          <w:rFonts w:hint="eastAsia"/>
          <w:lang w:eastAsia="ja-JP"/>
        </w:rPr>
        <w:t xml:space="preserve"> in certain poor radio</w:t>
      </w:r>
      <w:r w:rsidR="005B6C31">
        <w:rPr>
          <w:rFonts w:hint="eastAsia"/>
          <w:lang w:eastAsia="ja-JP"/>
        </w:rPr>
        <w:t xml:space="preserve"> </w:t>
      </w:r>
      <w:r w:rsidR="00AF36BA">
        <w:rPr>
          <w:rFonts w:hint="eastAsia"/>
          <w:lang w:eastAsia="ja-JP"/>
        </w:rPr>
        <w:t xml:space="preserve">condition </w:t>
      </w:r>
      <w:r w:rsidR="005B6C31">
        <w:rPr>
          <w:rFonts w:hint="eastAsia"/>
          <w:lang w:eastAsia="ja-JP"/>
        </w:rPr>
        <w:t xml:space="preserve">improves the user experience </w:t>
      </w:r>
      <w:r w:rsidR="008E19A4">
        <w:rPr>
          <w:rFonts w:hint="eastAsia"/>
          <w:lang w:eastAsia="ja-JP"/>
        </w:rPr>
        <w:t xml:space="preserve">better than </w:t>
      </w:r>
      <w:r w:rsidR="00AF36BA">
        <w:rPr>
          <w:rFonts w:hint="eastAsia"/>
          <w:lang w:eastAsia="ja-JP"/>
        </w:rPr>
        <w:t xml:space="preserve">less resource availability in good radio </w:t>
      </w:r>
      <w:r w:rsidR="009D423B">
        <w:rPr>
          <w:rFonts w:hint="eastAsia"/>
          <w:lang w:eastAsia="ja-JP"/>
        </w:rPr>
        <w:t>condition</w:t>
      </w:r>
      <w:r w:rsidR="000822A7">
        <w:t xml:space="preserve">. </w:t>
      </w:r>
      <w:r w:rsidR="007A32A3">
        <w:rPr>
          <w:rFonts w:hint="eastAsia"/>
          <w:lang w:eastAsia="ja-JP"/>
        </w:rPr>
        <w:t>It is exactly the reason the network makes the final decision</w:t>
      </w:r>
      <w:r w:rsidR="009B6CE8">
        <w:rPr>
          <w:rFonts w:hint="eastAsia"/>
          <w:lang w:eastAsia="ja-JP"/>
        </w:rPr>
        <w:t xml:space="preserve"> of the connected mobility</w:t>
      </w:r>
      <w:r w:rsidR="007A32A3">
        <w:rPr>
          <w:rFonts w:hint="eastAsia"/>
          <w:lang w:eastAsia="ja-JP"/>
        </w:rPr>
        <w:t xml:space="preserve"> </w:t>
      </w:r>
      <w:r w:rsidR="000628BF">
        <w:rPr>
          <w:rFonts w:hint="eastAsia"/>
          <w:lang w:eastAsia="ja-JP"/>
        </w:rPr>
        <w:t>on the reported beam as network knows the congestion situation.</w:t>
      </w:r>
      <w:r w:rsidR="009B6CE8">
        <w:rPr>
          <w:rFonts w:hint="eastAsia"/>
          <w:lang w:eastAsia="ja-JP"/>
        </w:rPr>
        <w:t xml:space="preserve"> </w:t>
      </w:r>
      <w:r w:rsidR="00990E43">
        <w:t xml:space="preserve">But in scenarios </w:t>
      </w:r>
      <w:r w:rsidR="00D83E96">
        <w:t xml:space="preserve">with low cell </w:t>
      </w:r>
      <w:r w:rsidR="009C7E19">
        <w:t>congestion</w:t>
      </w:r>
      <w:r w:rsidR="00D83E96">
        <w:t xml:space="preserve">, </w:t>
      </w:r>
      <w:r w:rsidR="00CE014C">
        <w:t xml:space="preserve">it could be enough that </w:t>
      </w:r>
      <w:r w:rsidR="009C7E19">
        <w:t>the NW know</w:t>
      </w:r>
      <w:r w:rsidR="00CE014C">
        <w:t>s only</w:t>
      </w:r>
      <w:r w:rsidR="009C7E19">
        <w:t xml:space="preserve"> about the </w:t>
      </w:r>
      <w:r w:rsidR="00910069">
        <w:t xml:space="preserve">beams above </w:t>
      </w:r>
      <w:r w:rsidR="00DF4BD0">
        <w:t>the</w:t>
      </w:r>
      <w:r w:rsidR="00910069">
        <w:t xml:space="preserve"> threshold</w:t>
      </w:r>
      <w:r w:rsidR="00CE014C">
        <w:t>,</w:t>
      </w:r>
      <w:r w:rsidR="00910069">
        <w:t xml:space="preserve"> and hence Option 3 causes </w:t>
      </w:r>
      <w:r w:rsidR="00D75D95">
        <w:t xml:space="preserve">reporting overhead. </w:t>
      </w:r>
    </w:p>
    <w:p w14:paraId="12C550A0" w14:textId="097A2E27" w:rsidR="00290E4B" w:rsidRDefault="00121865" w:rsidP="00860572">
      <w:pPr>
        <w:pStyle w:val="Observation"/>
        <w:ind w:left="357" w:hanging="357"/>
      </w:pPr>
      <w:bookmarkStart w:id="4" w:name="_Hlk174019640"/>
      <w:r>
        <w:t>In Option 3</w:t>
      </w:r>
      <w:r w:rsidR="006E2930">
        <w:t xml:space="preserve">, reporting beams that are below the threshold </w:t>
      </w:r>
      <w:r w:rsidR="007A39E8">
        <w:t xml:space="preserve">could </w:t>
      </w:r>
      <w:r w:rsidR="00C41F08">
        <w:t>cause unnecessary reporting overhead</w:t>
      </w:r>
      <w:r w:rsidR="007A39E8">
        <w:t xml:space="preserve"> in low congestion </w:t>
      </w:r>
      <w:r w:rsidR="003A6EF4">
        <w:t>scenarios</w:t>
      </w:r>
      <w:r w:rsidR="00C41F08">
        <w:t xml:space="preserve">. </w:t>
      </w:r>
    </w:p>
    <w:bookmarkEnd w:id="4"/>
    <w:p w14:paraId="031B4BDF" w14:textId="24A0FF9E" w:rsidR="00EB7DC1" w:rsidRDefault="00EB7DC1" w:rsidP="00EB7DC1">
      <w:r>
        <w:t>In Option 2, one new beam is reported. This means that the payload is fixed</w:t>
      </w:r>
      <w:r w:rsidR="00553025">
        <w:t>,</w:t>
      </w:r>
      <w:r>
        <w:t xml:space="preserve"> and the number of beams is fixed.</w:t>
      </w:r>
      <w:r w:rsidR="00A6334E">
        <w:t xml:space="preserve"> But option 2 is a </w:t>
      </w:r>
      <w:r w:rsidR="00BB7165">
        <w:t xml:space="preserve">special case of Option 3 and hence supported for N =1. </w:t>
      </w:r>
    </w:p>
    <w:p w14:paraId="493A50D3" w14:textId="516EB766" w:rsidR="00EB7DC1" w:rsidRDefault="00EB7DC1" w:rsidP="00EB7DC1">
      <w:r>
        <w:t>In option 1/1b, the network configures the gNB with the maximum number it can report. But the number of beams reported by the UE (up to Nmax) will vary.</w:t>
      </w:r>
      <w:r w:rsidR="005F1AB1">
        <w:t xml:space="preserve"> </w:t>
      </w:r>
      <w:r w:rsidR="00F75F3E">
        <w:t>S</w:t>
      </w:r>
      <w:r w:rsidR="00C439A9">
        <w:t xml:space="preserve">ince all the beams </w:t>
      </w:r>
      <w:r w:rsidR="00F75F3E">
        <w:t xml:space="preserve">reported </w:t>
      </w:r>
      <w:r w:rsidR="00C439A9">
        <w:t xml:space="preserve">are above the threshold, then </w:t>
      </w:r>
      <w:r w:rsidR="00203D5C">
        <w:t xml:space="preserve">in low congestion scenarios, reporting the RSRP of the corresponding beams can be </w:t>
      </w:r>
      <w:r w:rsidR="00DE3D79">
        <w:t>omitted, and therefore</w:t>
      </w:r>
      <w:r w:rsidR="00203D5C">
        <w:t xml:space="preserve"> </w:t>
      </w:r>
      <w:r w:rsidR="00C439A9">
        <w:t xml:space="preserve">some overhead could be saved by not reporting the RSRP of the </w:t>
      </w:r>
      <w:r w:rsidR="0073388F">
        <w:t>reported beams.</w:t>
      </w:r>
      <w:r w:rsidR="002B1056">
        <w:t xml:space="preserve"> Finally for Options 1/1b, </w:t>
      </w:r>
      <w:r w:rsidR="002B1056">
        <w:rPr>
          <w:lang w:eastAsia="ja-JP"/>
        </w:rPr>
        <w:t>the number of beams reported</w:t>
      </w:r>
      <w:r w:rsidR="002B1056">
        <w:rPr>
          <w:rFonts w:hint="eastAsia"/>
          <w:lang w:eastAsia="ja-JP"/>
        </w:rPr>
        <w:t xml:space="preserve"> needs to be indicated as variable size option</w:t>
      </w:r>
      <w:r w:rsidR="00B75C3B">
        <w:rPr>
          <w:lang w:eastAsia="ja-JP"/>
        </w:rPr>
        <w:t>.</w:t>
      </w:r>
    </w:p>
    <w:p w14:paraId="193A73B0" w14:textId="77777777" w:rsidR="0083169B" w:rsidRPr="00A307C6" w:rsidRDefault="0083169B" w:rsidP="00EB7DC1">
      <w:pPr>
        <w:rPr>
          <w:lang w:eastAsia="ja-JP"/>
        </w:rPr>
      </w:pPr>
    </w:p>
    <w:p w14:paraId="4D5A1141" w14:textId="22A4CA82" w:rsidR="00E65051" w:rsidRPr="00307002" w:rsidRDefault="00E65051" w:rsidP="000862B6">
      <w:pPr>
        <w:pStyle w:val="Observation"/>
        <w:ind w:left="357" w:hanging="357"/>
      </w:pPr>
      <w:r>
        <w:lastRenderedPageBreak/>
        <w:t xml:space="preserve">In </w:t>
      </w:r>
      <w:r w:rsidR="00420AF4">
        <w:t>Option 1, overhead could be saved by not reporting the RSRP of the reported beams</w:t>
      </w:r>
      <w:r w:rsidR="00FE5507">
        <w:t xml:space="preserve"> since all the beams are above the threshold. </w:t>
      </w:r>
    </w:p>
    <w:p w14:paraId="098EDE96" w14:textId="77777777" w:rsidR="00A347B8" w:rsidRDefault="00EB03B9" w:rsidP="00A347B8">
      <w:pPr>
        <w:pStyle w:val="Proposal"/>
      </w:pPr>
      <w:r w:rsidRPr="00934C23">
        <w:rPr>
          <w:lang w:eastAsia="zh-CN"/>
        </w:rPr>
        <w:t>On UE-initiated/event-driven beam reporting</w:t>
      </w:r>
      <w:r w:rsidRPr="00934C23">
        <w:t xml:space="preserve">, </w:t>
      </w:r>
      <w:r w:rsidRPr="00934C23">
        <w:rPr>
          <w:lang w:eastAsia="zh-CN"/>
        </w:rPr>
        <w:t xml:space="preserve">regarding UL signaling content(s) of L1-RSRP report depending on Event-2, in a report instance, </w:t>
      </w:r>
      <w:r w:rsidR="0015783D">
        <w:rPr>
          <w:lang w:eastAsia="zh-CN"/>
        </w:rPr>
        <w:t>support</w:t>
      </w:r>
      <w:r w:rsidR="00B63945">
        <w:rPr>
          <w:lang w:eastAsia="zh-CN"/>
        </w:rPr>
        <w:t xml:space="preserve"> the following</w:t>
      </w:r>
      <w:r w:rsidR="0015783D">
        <w:rPr>
          <w:lang w:eastAsia="zh-CN"/>
        </w:rPr>
        <w:t xml:space="preserve">: </w:t>
      </w:r>
    </w:p>
    <w:p w14:paraId="27FE9305" w14:textId="5D4A6198" w:rsidR="00EB03B9" w:rsidRDefault="00EB03B9" w:rsidP="000862B6">
      <w:pPr>
        <w:pStyle w:val="Proposal"/>
        <w:numPr>
          <w:ilvl w:val="0"/>
          <w:numId w:val="0"/>
        </w:numPr>
        <w:ind w:left="1134"/>
        <w:rPr>
          <w:lang w:eastAsia="zh-CN"/>
        </w:rPr>
      </w:pPr>
      <w:r w:rsidRPr="00A347B8">
        <w:rPr>
          <w:rFonts w:cs="Times"/>
        </w:rPr>
        <w:t xml:space="preserve">Option-1 (variable size): </w:t>
      </w:r>
      <w:r w:rsidRPr="00934C23">
        <w:rPr>
          <w:lang w:eastAsia="zh-CN"/>
        </w:rPr>
        <w:t xml:space="preserve">N beam(s) are reported in the report instance, where N </w:t>
      </w:r>
      <m:oMath>
        <m:r>
          <m:rPr>
            <m:sty m:val="bi"/>
          </m:rPr>
          <w:rPr>
            <w:rFonts w:ascii="Cambria Math" w:hAnsi="Cambria Math"/>
            <w:sz w:val="18"/>
            <w:szCs w:val="18"/>
            <w:lang w:eastAsia="zh-CN"/>
          </w:rPr>
          <m:t>∈</m:t>
        </m:r>
      </m:oMath>
      <w:r w:rsidRPr="00934C23">
        <w:rPr>
          <w:lang w:eastAsia="zh-CN"/>
        </w:rPr>
        <w:t xml:space="preserve"> {1, 2, </w:t>
      </w:r>
      <w:r w:rsidRPr="00934C23">
        <w:rPr>
          <w:rFonts w:hint="eastAsia"/>
          <w:lang w:eastAsia="zh-CN"/>
        </w:rPr>
        <w:t>.</w:t>
      </w:r>
      <w:r w:rsidRPr="00934C23">
        <w:rPr>
          <w:lang w:eastAsia="zh-CN"/>
        </w:rPr>
        <w:t>.., N</w:t>
      </w:r>
      <w:r w:rsidRPr="00A347B8">
        <w:rPr>
          <w:vertAlign w:val="subscript"/>
          <w:lang w:eastAsia="zh-CN"/>
        </w:rPr>
        <w:t>max</w:t>
      </w:r>
      <w:r w:rsidRPr="00934C23">
        <w:rPr>
          <w:lang w:eastAsia="zh-CN"/>
        </w:rPr>
        <w:t>}</w:t>
      </w:r>
    </w:p>
    <w:p w14:paraId="6FB346E4" w14:textId="5F76FD41" w:rsidR="00A347B8" w:rsidRDefault="00A347B8" w:rsidP="000862B6">
      <w:pPr>
        <w:pStyle w:val="Proposal"/>
        <w:numPr>
          <w:ilvl w:val="0"/>
          <w:numId w:val="26"/>
        </w:numPr>
        <w:ind w:left="1491" w:hanging="357"/>
      </w:pPr>
      <w:r>
        <w:t>The N beam(s) should satisfy the condition of Event-2</w:t>
      </w:r>
    </w:p>
    <w:p w14:paraId="4BB382DA" w14:textId="1E8885EF" w:rsidR="00A347B8" w:rsidRDefault="00A347B8" w:rsidP="000862B6">
      <w:pPr>
        <w:pStyle w:val="Proposal"/>
        <w:numPr>
          <w:ilvl w:val="0"/>
          <w:numId w:val="25"/>
        </w:numPr>
        <w:ind w:left="1491" w:hanging="357"/>
      </w:pPr>
      <w:r>
        <w:t xml:space="preserve">Nmax is configured by gNB </w:t>
      </w:r>
    </w:p>
    <w:p w14:paraId="57045DCC" w14:textId="23AD9071" w:rsidR="0073388F" w:rsidRDefault="0073388F" w:rsidP="000862B6">
      <w:pPr>
        <w:pStyle w:val="Proposal"/>
        <w:numPr>
          <w:ilvl w:val="0"/>
          <w:numId w:val="25"/>
        </w:numPr>
        <w:ind w:left="1491" w:hanging="357"/>
      </w:pPr>
      <w:r>
        <w:t>FFS</w:t>
      </w:r>
      <w:r w:rsidR="00B3648E">
        <w:t xml:space="preserve">: Including RSRP information of reported beams is configurable. </w:t>
      </w:r>
    </w:p>
    <w:p w14:paraId="14ECCCE5" w14:textId="1A8C21F7" w:rsidR="00C439A9" w:rsidRDefault="00A347B8" w:rsidP="000862B6">
      <w:pPr>
        <w:pStyle w:val="Proposal"/>
        <w:numPr>
          <w:ilvl w:val="0"/>
          <w:numId w:val="24"/>
        </w:numPr>
        <w:ind w:left="1491" w:hanging="357"/>
      </w:pPr>
      <w:r>
        <w:t>FFS: Whether the indication of payload size should be provided additionally.</w:t>
      </w:r>
    </w:p>
    <w:p w14:paraId="0B21D882" w14:textId="4B430FAB" w:rsidR="009700C4" w:rsidRDefault="001F217D" w:rsidP="009700C4">
      <w:pPr>
        <w:rPr>
          <w:rFonts w:eastAsia="Times New Roman"/>
          <w:szCs w:val="24"/>
        </w:rPr>
      </w:pPr>
      <w:r>
        <w:t>Moreover</w:t>
      </w:r>
      <w:r>
        <w:rPr>
          <w:rFonts w:eastAsia="Times New Roman"/>
          <w:szCs w:val="24"/>
        </w:rPr>
        <w:t xml:space="preserve">, </w:t>
      </w:r>
      <w:r w:rsidR="009700C4">
        <w:rPr>
          <w:rFonts w:eastAsia="Times New Roman"/>
          <w:szCs w:val="24"/>
        </w:rPr>
        <w:t xml:space="preserve">panel switching information should be also reported if the UE needs to switch panels and if the UE supports multiple panel architecture. </w:t>
      </w:r>
    </w:p>
    <w:p w14:paraId="603C51F5" w14:textId="44CD1D3D" w:rsidR="00CF3979" w:rsidRPr="00C35EFB" w:rsidRDefault="009700C4" w:rsidP="004500A0">
      <w:pPr>
        <w:pStyle w:val="Proposal"/>
      </w:pPr>
      <w:r>
        <w:t>P</w:t>
      </w:r>
      <w:r w:rsidRPr="00D64C2C">
        <w:t xml:space="preserve">anel switching information should be also reported </w:t>
      </w:r>
      <w:r>
        <w:t xml:space="preserve">when useful. </w:t>
      </w:r>
    </w:p>
    <w:p w14:paraId="1CF926F1" w14:textId="1A9FCA8C" w:rsidR="008121D2" w:rsidRDefault="004500A0" w:rsidP="004500A0">
      <w:r>
        <w:rPr>
          <w:lang w:val="en-US"/>
        </w:rPr>
        <w:t>Finally</w:t>
      </w:r>
      <w:r w:rsidR="007E126D">
        <w:rPr>
          <w:lang w:val="en-US"/>
        </w:rPr>
        <w:t>,</w:t>
      </w:r>
      <w:r>
        <w:rPr>
          <w:lang w:val="en-US"/>
        </w:rPr>
        <w:t xml:space="preserve"> during RAN1#116, it was discussed that </w:t>
      </w:r>
      <w:r w:rsidR="009D26B7">
        <w:t>reporting beam index alone</w:t>
      </w:r>
      <w:r w:rsidR="00582E98">
        <w:t xml:space="preserve"> without the corresponding RSRP is not useful.</w:t>
      </w:r>
      <w:r w:rsidR="008F73E4">
        <w:t xml:space="preserve"> </w:t>
      </w:r>
      <w:r w:rsidR="009D26B7">
        <w:t xml:space="preserve">However, in </w:t>
      </w:r>
      <w:r w:rsidR="00AC708B">
        <w:t xml:space="preserve">low congestion </w:t>
      </w:r>
      <w:r w:rsidR="00D00BAC">
        <w:t>scenarios</w:t>
      </w:r>
      <w:r w:rsidR="009D26B7">
        <w:t xml:space="preserve"> </w:t>
      </w:r>
      <w:r w:rsidR="00D00BAC">
        <w:t xml:space="preserve">when </w:t>
      </w:r>
      <w:r w:rsidR="009D26B7">
        <w:t xml:space="preserve">every </w:t>
      </w:r>
      <w:r w:rsidR="00D00BAC">
        <w:t xml:space="preserve">reported </w:t>
      </w:r>
      <w:r w:rsidR="009D26B7">
        <w:t xml:space="preserve">beam </w:t>
      </w:r>
      <w:r w:rsidR="00D00BAC">
        <w:t xml:space="preserve">is </w:t>
      </w:r>
      <w:r w:rsidR="009D26B7">
        <w:t xml:space="preserve">above a threshold, then in this case the RSRP information is not needed and not reporting it will reduce overhead. </w:t>
      </w:r>
      <w:r w:rsidR="004B6F2F" w:rsidRPr="00964E12">
        <w:rPr>
          <w:lang w:val="en-US"/>
        </w:rPr>
        <w:t xml:space="preserve">L1-RSRP should not always be reported </w:t>
      </w:r>
      <w:r w:rsidR="004B6F2F">
        <w:rPr>
          <w:lang w:val="en-US"/>
        </w:rPr>
        <w:t xml:space="preserve">alongside </w:t>
      </w:r>
      <w:r w:rsidR="004B6F2F" w:rsidRPr="00964E12">
        <w:rPr>
          <w:lang w:val="en-US"/>
        </w:rPr>
        <w:t>the beam ind</w:t>
      </w:r>
      <w:r w:rsidR="004B6F2F">
        <w:rPr>
          <w:lang w:val="en-US"/>
        </w:rPr>
        <w:t>ices. It should also be enabled by RRC</w:t>
      </w:r>
      <w:r w:rsidR="00FC651F">
        <w:rPr>
          <w:lang w:val="en-US" w:eastAsia="zh-CN"/>
        </w:rPr>
        <w:t xml:space="preserve">. </w:t>
      </w:r>
    </w:p>
    <w:p w14:paraId="22B3243D" w14:textId="552739E5" w:rsidR="009D26B7" w:rsidRDefault="00817DA8" w:rsidP="007D0C49">
      <w:pPr>
        <w:pStyle w:val="Observation"/>
        <w:ind w:left="357" w:hanging="357"/>
      </w:pPr>
      <w:r>
        <w:t xml:space="preserve">In the UE-initiated beam reporting, reporting beam index alone without the corresponding </w:t>
      </w:r>
      <w:r w:rsidR="007E126D">
        <w:t xml:space="preserve">RSRP </w:t>
      </w:r>
      <w:r w:rsidR="000D39B5">
        <w:t>can</w:t>
      </w:r>
      <w:r w:rsidR="006112F2">
        <w:t xml:space="preserve"> be</w:t>
      </w:r>
      <w:r w:rsidR="000D39B5">
        <w:t xml:space="preserve"> </w:t>
      </w:r>
      <w:r w:rsidR="007E126D">
        <w:t xml:space="preserve">useful for reducing the reporting overhead. </w:t>
      </w:r>
    </w:p>
    <w:p w14:paraId="14F6DDC8" w14:textId="332C34B9" w:rsidR="00B75FFA" w:rsidRPr="006E499F" w:rsidRDefault="006E499F" w:rsidP="006E499F">
      <w:pPr>
        <w:pStyle w:val="Proposal"/>
      </w:pPr>
      <w:r>
        <w:t xml:space="preserve">Reporting of </w:t>
      </w:r>
      <w:r w:rsidR="00FC651F" w:rsidRPr="00964E12">
        <w:t xml:space="preserve">L1-RSRP </w:t>
      </w:r>
      <w:r w:rsidR="00FC651F">
        <w:t xml:space="preserve">alongside </w:t>
      </w:r>
      <w:r w:rsidR="00FC651F" w:rsidRPr="00964E12">
        <w:t>the beam ind</w:t>
      </w:r>
      <w:r w:rsidR="00FC651F">
        <w:t>ices</w:t>
      </w:r>
      <w:r>
        <w:t xml:space="preserve"> is RRC configured</w:t>
      </w:r>
      <w:r w:rsidR="00DF4B5A">
        <w:t>.</w:t>
      </w:r>
    </w:p>
    <w:p w14:paraId="10098A0B" w14:textId="76B9DA1A" w:rsidR="00A73A2F" w:rsidRDefault="00DA52D5" w:rsidP="00A73A2F">
      <w:pPr>
        <w:pStyle w:val="Heading2"/>
      </w:pPr>
      <w:r w:rsidRPr="000D100E">
        <w:rPr>
          <w:rFonts w:eastAsia="Times New Roman"/>
          <w:szCs w:val="24"/>
        </w:rPr>
        <w:t xml:space="preserve">UL </w:t>
      </w:r>
      <w:r w:rsidR="001B1A0C">
        <w:rPr>
          <w:rFonts w:eastAsia="Times New Roman"/>
          <w:szCs w:val="24"/>
        </w:rPr>
        <w:t>S</w:t>
      </w:r>
      <w:r w:rsidR="001B1A0C" w:rsidRPr="000D100E">
        <w:rPr>
          <w:rFonts w:eastAsia="Times New Roman"/>
          <w:szCs w:val="24"/>
        </w:rPr>
        <w:t>ignalling</w:t>
      </w:r>
      <w:r w:rsidRPr="000D100E">
        <w:rPr>
          <w:rFonts w:eastAsia="Times New Roman"/>
          <w:szCs w:val="24"/>
        </w:rPr>
        <w:t xml:space="preserve"> </w:t>
      </w:r>
      <w:r w:rsidR="001B1A0C">
        <w:rPr>
          <w:rFonts w:eastAsia="Times New Roman"/>
          <w:szCs w:val="24"/>
        </w:rPr>
        <w:t>M</w:t>
      </w:r>
      <w:r w:rsidRPr="000D100E">
        <w:rPr>
          <w:rFonts w:eastAsia="Times New Roman"/>
          <w:szCs w:val="24"/>
        </w:rPr>
        <w:t>edium</w:t>
      </w:r>
      <w:r>
        <w:t xml:space="preserve"> </w:t>
      </w:r>
      <w:r w:rsidR="00A73A2F">
        <w:t>of the UE-initiated BM Reporting</w:t>
      </w:r>
    </w:p>
    <w:p w14:paraId="2FB672AD" w14:textId="77777777" w:rsidR="00B15B85" w:rsidRDefault="00B15B85" w:rsidP="00B15B85">
      <w:r>
        <w:t xml:space="preserve">The UL channel resources used by the UE to transmit the UE-initiated BM report first depends on the size of the report. The information carried by the report should depend on the UE’s processing capability. Therefore, we propose that RAN1 should consider two UL reporting mechanisms to accommodate both a flag-bit report and a more advanced reporting that contains information about candidate transmission beams, for the UE to send the BM report on the UL channel. A flag bit report can be sent on PUCCH resource of format 0 or 1. A longer report can be sent on long PUCCH or even sent on an UL grant on PUSCH. </w:t>
      </w:r>
    </w:p>
    <w:p w14:paraId="5149871E" w14:textId="24B051A0" w:rsidR="00156776" w:rsidRDefault="00B15B85" w:rsidP="00B15B85">
      <w:pPr>
        <w:pStyle w:val="Proposal"/>
      </w:pPr>
      <w:r>
        <w:t>UL reporting mechanisms of the UE-initiated BM report should consider varying sizes of the report</w:t>
      </w:r>
      <w:r w:rsidR="006F0EAC">
        <w:t xml:space="preserve">, i.e. </w:t>
      </w:r>
      <w:r w:rsidR="006F0EAC" w:rsidRPr="006F0EAC">
        <w:t>a flag-bit report and a more advanced reporting</w:t>
      </w:r>
      <w:r>
        <w:t xml:space="preserve">. </w:t>
      </w:r>
    </w:p>
    <w:p w14:paraId="2A8F048E" w14:textId="23A37844" w:rsidR="0074681A" w:rsidRDefault="0059473C" w:rsidP="00B15B85">
      <w:r>
        <w:t xml:space="preserve">In RAN1#116b, the following was agreed: </w:t>
      </w:r>
    </w:p>
    <w:p w14:paraId="59AF6707" w14:textId="2114DB79" w:rsidR="00156776" w:rsidRPr="00972E3E" w:rsidRDefault="00156776" w:rsidP="00972E3E">
      <w:pPr>
        <w:snapToGrid w:val="0"/>
        <w:ind w:left="852"/>
        <w:rPr>
          <w:rFonts w:eastAsia="Times New Roman"/>
          <w:b/>
          <w:bCs/>
          <w:color w:val="000000"/>
          <w:sz w:val="18"/>
          <w:szCs w:val="18"/>
          <w:lang w:eastAsia="zh-CN"/>
        </w:rPr>
      </w:pPr>
      <w:r w:rsidRPr="00972E3E">
        <w:rPr>
          <w:rFonts w:eastAsia="Times New Roman"/>
          <w:b/>
          <w:bCs/>
          <w:color w:val="000000"/>
          <w:sz w:val="18"/>
          <w:szCs w:val="18"/>
          <w:highlight w:val="green"/>
          <w:lang w:eastAsia="zh-CN"/>
        </w:rPr>
        <w:t>Agreement</w:t>
      </w:r>
    </w:p>
    <w:p w14:paraId="55B9DB93" w14:textId="0CD16F81" w:rsidR="00156776" w:rsidRPr="00972E3E" w:rsidRDefault="00156776" w:rsidP="00972E3E">
      <w:pPr>
        <w:snapToGrid w:val="0"/>
        <w:ind w:left="852"/>
        <w:rPr>
          <w:rFonts w:eastAsia="Times New Roman"/>
          <w:color w:val="000000"/>
          <w:sz w:val="18"/>
          <w:szCs w:val="18"/>
          <w:lang w:eastAsia="zh-CN"/>
        </w:rPr>
      </w:pPr>
      <w:r w:rsidRPr="00972E3E">
        <w:rPr>
          <w:rFonts w:eastAsia="Times New Roman"/>
          <w:color w:val="000000"/>
          <w:sz w:val="18"/>
          <w:szCs w:val="18"/>
          <w:lang w:eastAsia="zh-CN"/>
        </w:rPr>
        <w:t xml:space="preserve">On beam report transmission procedure for </w:t>
      </w:r>
      <w:r w:rsidRPr="00972E3E">
        <w:rPr>
          <w:sz w:val="18"/>
          <w:szCs w:val="18"/>
        </w:rPr>
        <w:t>UE-initiated/event-driven beam report</w:t>
      </w:r>
      <w:r w:rsidRPr="00972E3E">
        <w:rPr>
          <w:rFonts w:eastAsia="Times New Roman"/>
          <w:color w:val="000000"/>
          <w:sz w:val="18"/>
          <w:szCs w:val="18"/>
          <w:lang w:eastAsia="zh-CN"/>
        </w:rPr>
        <w:t>ing, following modes are supported</w:t>
      </w:r>
      <w:r w:rsidRPr="00972E3E">
        <w:rPr>
          <w:rFonts w:eastAsia="Times New Roman"/>
          <w:color w:val="FF0000"/>
          <w:sz w:val="18"/>
          <w:szCs w:val="18"/>
          <w:lang w:eastAsia="zh-CN"/>
        </w:rPr>
        <w:t>:</w:t>
      </w:r>
    </w:p>
    <w:p w14:paraId="56296E4B" w14:textId="77777777" w:rsidR="00156776" w:rsidRPr="00972E3E" w:rsidRDefault="00156776" w:rsidP="00972E3E">
      <w:pPr>
        <w:numPr>
          <w:ilvl w:val="0"/>
          <w:numId w:val="19"/>
        </w:numPr>
        <w:tabs>
          <w:tab w:val="clear" w:pos="720"/>
          <w:tab w:val="num" w:pos="1572"/>
        </w:tabs>
        <w:snapToGrid w:val="0"/>
        <w:spacing w:after="0"/>
        <w:ind w:left="1572"/>
        <w:rPr>
          <w:sz w:val="18"/>
          <w:szCs w:val="18"/>
        </w:rPr>
      </w:pPr>
      <w:bookmarkStart w:id="5" w:name="OLE_LINK25"/>
      <w:r w:rsidRPr="00972E3E">
        <w:rPr>
          <w:sz w:val="18"/>
          <w:szCs w:val="18"/>
        </w:rPr>
        <w:t>Mode A (dynamically scheduling UCI by gNB):</w:t>
      </w:r>
    </w:p>
    <w:p w14:paraId="0E790F90" w14:textId="77777777" w:rsidR="00156776" w:rsidRPr="00972E3E" w:rsidRDefault="00156776" w:rsidP="00972E3E">
      <w:pPr>
        <w:numPr>
          <w:ilvl w:val="1"/>
          <w:numId w:val="19"/>
        </w:numPr>
        <w:tabs>
          <w:tab w:val="clear" w:pos="1440"/>
          <w:tab w:val="num" w:pos="2292"/>
        </w:tabs>
        <w:snapToGrid w:val="0"/>
        <w:spacing w:after="0"/>
        <w:ind w:left="2292"/>
        <w:rPr>
          <w:rFonts w:eastAsia="MS Mincho"/>
          <w:sz w:val="18"/>
          <w:szCs w:val="18"/>
          <w:lang w:eastAsia="ja-JP"/>
        </w:rPr>
      </w:pPr>
      <w:r w:rsidRPr="00972E3E">
        <w:rPr>
          <w:sz w:val="18"/>
          <w:szCs w:val="18"/>
        </w:rPr>
        <w:t xml:space="preserve">Step 1: UE transmits a first PUCCH (one-bit/multi-bit) to request a resource for a </w:t>
      </w:r>
      <w:r w:rsidRPr="00972E3E">
        <w:rPr>
          <w:color w:val="000000"/>
          <w:sz w:val="18"/>
          <w:szCs w:val="18"/>
          <w:lang w:eastAsia="zh-CN"/>
        </w:rPr>
        <w:t xml:space="preserve">second UL channel to carry beam </w:t>
      </w:r>
      <w:r w:rsidRPr="00972E3E">
        <w:rPr>
          <w:sz w:val="18"/>
          <w:szCs w:val="18"/>
          <w:lang w:eastAsia="zh-CN"/>
        </w:rPr>
        <w:t>report</w:t>
      </w:r>
    </w:p>
    <w:p w14:paraId="5556B265" w14:textId="77777777" w:rsidR="00156776" w:rsidRPr="00972E3E" w:rsidRDefault="00156776" w:rsidP="00972E3E">
      <w:pPr>
        <w:numPr>
          <w:ilvl w:val="2"/>
          <w:numId w:val="19"/>
        </w:numPr>
        <w:tabs>
          <w:tab w:val="clear" w:pos="2160"/>
          <w:tab w:val="num" w:pos="3012"/>
        </w:tabs>
        <w:snapToGrid w:val="0"/>
        <w:spacing w:after="0"/>
        <w:ind w:left="3012"/>
        <w:jc w:val="both"/>
        <w:rPr>
          <w:rFonts w:eastAsia="MS Mincho"/>
          <w:sz w:val="18"/>
          <w:szCs w:val="18"/>
          <w:lang w:eastAsia="ja-JP"/>
        </w:rPr>
      </w:pPr>
      <w:r w:rsidRPr="00972E3E">
        <w:rPr>
          <w:rFonts w:eastAsia="MS Mincho"/>
          <w:sz w:val="18"/>
          <w:szCs w:val="18"/>
          <w:lang w:eastAsia="ja-JP"/>
        </w:rPr>
        <w:t>FFS: Request format, e.g., SR or a new UCI type</w:t>
      </w:r>
      <w:r w:rsidRPr="00972E3E">
        <w:rPr>
          <w:sz w:val="18"/>
          <w:szCs w:val="18"/>
        </w:rPr>
        <w:t>.</w:t>
      </w:r>
    </w:p>
    <w:p w14:paraId="7A06B789" w14:textId="77777777" w:rsidR="00156776" w:rsidRPr="00972E3E" w:rsidRDefault="00156776" w:rsidP="00972E3E">
      <w:pPr>
        <w:numPr>
          <w:ilvl w:val="1"/>
          <w:numId w:val="19"/>
        </w:numPr>
        <w:tabs>
          <w:tab w:val="clear" w:pos="1440"/>
          <w:tab w:val="num" w:pos="2292"/>
        </w:tabs>
        <w:snapToGrid w:val="0"/>
        <w:spacing w:after="0"/>
        <w:ind w:left="2292"/>
        <w:rPr>
          <w:rFonts w:eastAsia="MS Mincho"/>
          <w:sz w:val="18"/>
          <w:szCs w:val="18"/>
          <w:lang w:eastAsia="ja-JP"/>
        </w:rPr>
      </w:pPr>
      <w:r w:rsidRPr="00972E3E">
        <w:rPr>
          <w:color w:val="000000"/>
          <w:sz w:val="18"/>
          <w:szCs w:val="18"/>
        </w:rPr>
        <w:t xml:space="preserve">Step 2: UE detects the DCI format to indicate </w:t>
      </w:r>
      <w:r w:rsidRPr="00972E3E">
        <w:rPr>
          <w:sz w:val="18"/>
          <w:szCs w:val="18"/>
        </w:rPr>
        <w:t xml:space="preserve">a resource for a </w:t>
      </w:r>
      <w:r w:rsidRPr="00972E3E">
        <w:rPr>
          <w:color w:val="000000"/>
          <w:sz w:val="18"/>
          <w:szCs w:val="18"/>
          <w:lang w:eastAsia="zh-CN"/>
        </w:rPr>
        <w:t>second UL channel to carry beam report</w:t>
      </w:r>
      <w:r w:rsidRPr="00972E3E">
        <w:rPr>
          <w:color w:val="000000"/>
          <w:sz w:val="18"/>
          <w:szCs w:val="18"/>
        </w:rPr>
        <w:t xml:space="preserve">. </w:t>
      </w:r>
    </w:p>
    <w:p w14:paraId="6EBC03B8" w14:textId="77777777" w:rsidR="00156776" w:rsidRPr="00972E3E" w:rsidRDefault="00156776" w:rsidP="00972E3E">
      <w:pPr>
        <w:numPr>
          <w:ilvl w:val="1"/>
          <w:numId w:val="19"/>
        </w:numPr>
        <w:tabs>
          <w:tab w:val="clear" w:pos="1440"/>
          <w:tab w:val="num" w:pos="2292"/>
        </w:tabs>
        <w:snapToGrid w:val="0"/>
        <w:spacing w:after="0"/>
        <w:ind w:left="2292"/>
        <w:rPr>
          <w:sz w:val="18"/>
          <w:szCs w:val="18"/>
        </w:rPr>
      </w:pPr>
      <w:r w:rsidRPr="00972E3E">
        <w:rPr>
          <w:color w:val="000000"/>
          <w:sz w:val="18"/>
          <w:szCs w:val="18"/>
        </w:rPr>
        <w:t xml:space="preserve">Step 3: Beam report is transmitted </w:t>
      </w:r>
      <w:r w:rsidRPr="00972E3E">
        <w:rPr>
          <w:sz w:val="18"/>
          <w:szCs w:val="18"/>
        </w:rPr>
        <w:t>in second UL channel.</w:t>
      </w:r>
    </w:p>
    <w:p w14:paraId="3DE79AE9" w14:textId="77777777" w:rsidR="00156776" w:rsidRPr="00972E3E" w:rsidRDefault="00156776" w:rsidP="00972E3E">
      <w:pPr>
        <w:numPr>
          <w:ilvl w:val="2"/>
          <w:numId w:val="19"/>
        </w:numPr>
        <w:tabs>
          <w:tab w:val="clear" w:pos="2160"/>
          <w:tab w:val="num" w:pos="3012"/>
        </w:tabs>
        <w:snapToGrid w:val="0"/>
        <w:spacing w:after="0"/>
        <w:ind w:left="3012"/>
        <w:rPr>
          <w:sz w:val="18"/>
          <w:szCs w:val="18"/>
        </w:rPr>
      </w:pPr>
      <w:r w:rsidRPr="00972E3E">
        <w:rPr>
          <w:sz w:val="18"/>
          <w:szCs w:val="18"/>
        </w:rPr>
        <w:t>FFS: Details on the second UL channel, e.g., whether the second UL channel is PUCCH, PUSCH or both</w:t>
      </w:r>
    </w:p>
    <w:p w14:paraId="792EBA3A" w14:textId="77777777" w:rsidR="00156776" w:rsidRPr="00972E3E" w:rsidRDefault="00156776" w:rsidP="00972E3E">
      <w:pPr>
        <w:numPr>
          <w:ilvl w:val="1"/>
          <w:numId w:val="19"/>
        </w:numPr>
        <w:shd w:val="clear" w:color="auto" w:fill="FFFFFF"/>
        <w:tabs>
          <w:tab w:val="clear" w:pos="1440"/>
          <w:tab w:val="num" w:pos="2292"/>
        </w:tabs>
        <w:snapToGrid w:val="0"/>
        <w:spacing w:after="0"/>
        <w:ind w:left="2292"/>
        <w:rPr>
          <w:rFonts w:eastAsia="Times New Roman"/>
          <w:sz w:val="18"/>
          <w:szCs w:val="18"/>
          <w:lang w:eastAsia="zh-CN"/>
        </w:rPr>
      </w:pPr>
      <w:r w:rsidRPr="00972E3E">
        <w:rPr>
          <w:sz w:val="18"/>
          <w:szCs w:val="18"/>
        </w:rPr>
        <w:t xml:space="preserve">This mode is basic UE capability </w:t>
      </w:r>
      <w:r w:rsidRPr="00972E3E">
        <w:rPr>
          <w:rFonts w:eastAsia="Times New Roman"/>
          <w:sz w:val="18"/>
          <w:szCs w:val="18"/>
          <w:lang w:eastAsia="zh-CN"/>
        </w:rPr>
        <w:t xml:space="preserve">(i.e. all UE supporting </w:t>
      </w:r>
      <w:r w:rsidRPr="00972E3E">
        <w:rPr>
          <w:sz w:val="18"/>
          <w:szCs w:val="18"/>
        </w:rPr>
        <w:t xml:space="preserve">UE-initiated/event-driven beam reporting </w:t>
      </w:r>
      <w:r w:rsidRPr="00972E3E">
        <w:rPr>
          <w:rFonts w:hint="eastAsia"/>
          <w:sz w:val="18"/>
          <w:szCs w:val="18"/>
          <w:lang w:eastAsia="zh-CN"/>
        </w:rPr>
        <w:t>sho</w:t>
      </w:r>
      <w:r w:rsidRPr="00972E3E">
        <w:rPr>
          <w:sz w:val="18"/>
          <w:szCs w:val="18"/>
        </w:rPr>
        <w:t>uld support this feature</w:t>
      </w:r>
      <w:r w:rsidRPr="00972E3E">
        <w:rPr>
          <w:rFonts w:eastAsia="Times New Roman"/>
          <w:sz w:val="18"/>
          <w:szCs w:val="18"/>
          <w:lang w:eastAsia="zh-CN"/>
        </w:rPr>
        <w:t>).</w:t>
      </w:r>
    </w:p>
    <w:p w14:paraId="10AB3E41" w14:textId="77777777" w:rsidR="00156776" w:rsidRPr="00972E3E" w:rsidRDefault="00156776" w:rsidP="00972E3E">
      <w:pPr>
        <w:numPr>
          <w:ilvl w:val="1"/>
          <w:numId w:val="19"/>
        </w:numPr>
        <w:shd w:val="clear" w:color="auto" w:fill="FFFFFF"/>
        <w:tabs>
          <w:tab w:val="clear" w:pos="1440"/>
          <w:tab w:val="num" w:pos="2292"/>
        </w:tabs>
        <w:snapToGrid w:val="0"/>
        <w:spacing w:after="0"/>
        <w:ind w:left="2292"/>
        <w:rPr>
          <w:rFonts w:eastAsia="Times New Roman"/>
          <w:sz w:val="18"/>
          <w:szCs w:val="18"/>
          <w:lang w:eastAsia="zh-CN"/>
        </w:rPr>
      </w:pPr>
      <w:r w:rsidRPr="00972E3E">
        <w:rPr>
          <w:rFonts w:eastAsia="Times New Roman"/>
          <w:sz w:val="18"/>
          <w:szCs w:val="18"/>
          <w:lang w:eastAsia="zh-CN"/>
        </w:rPr>
        <w:t>No new DCI format is introduced.</w:t>
      </w:r>
    </w:p>
    <w:p w14:paraId="14800EC5" w14:textId="77777777" w:rsidR="00156776" w:rsidRPr="00972E3E" w:rsidRDefault="00156776" w:rsidP="00972E3E">
      <w:pPr>
        <w:numPr>
          <w:ilvl w:val="0"/>
          <w:numId w:val="19"/>
        </w:numPr>
        <w:tabs>
          <w:tab w:val="clear" w:pos="720"/>
          <w:tab w:val="num" w:pos="1572"/>
        </w:tabs>
        <w:snapToGrid w:val="0"/>
        <w:spacing w:after="0"/>
        <w:ind w:left="1572"/>
        <w:jc w:val="both"/>
        <w:rPr>
          <w:sz w:val="18"/>
          <w:szCs w:val="18"/>
        </w:rPr>
      </w:pPr>
      <w:r w:rsidRPr="00972E3E">
        <w:rPr>
          <w:sz w:val="18"/>
          <w:szCs w:val="18"/>
        </w:rPr>
        <w:t>Mode B (UCI in pre-configured resource(s) for second UL channel):</w:t>
      </w:r>
    </w:p>
    <w:p w14:paraId="0FC3562A" w14:textId="77777777" w:rsidR="00156776" w:rsidRPr="00972E3E" w:rsidRDefault="00156776" w:rsidP="00972E3E">
      <w:pPr>
        <w:numPr>
          <w:ilvl w:val="1"/>
          <w:numId w:val="19"/>
        </w:numPr>
        <w:tabs>
          <w:tab w:val="clear" w:pos="1440"/>
          <w:tab w:val="num" w:pos="2292"/>
        </w:tabs>
        <w:snapToGrid w:val="0"/>
        <w:spacing w:after="0"/>
        <w:ind w:left="2292"/>
        <w:jc w:val="both"/>
        <w:rPr>
          <w:rFonts w:eastAsia="MS Mincho"/>
          <w:sz w:val="18"/>
          <w:szCs w:val="18"/>
          <w:lang w:eastAsia="ja-JP"/>
        </w:rPr>
      </w:pPr>
      <w:r w:rsidRPr="00972E3E">
        <w:rPr>
          <w:sz w:val="18"/>
          <w:szCs w:val="18"/>
        </w:rPr>
        <w:t xml:space="preserve">Step 1: UE transmits a first PUCCH (one-bit/multi-bit) </w:t>
      </w:r>
      <w:r w:rsidRPr="00972E3E">
        <w:rPr>
          <w:sz w:val="18"/>
          <w:szCs w:val="18"/>
          <w:lang w:eastAsia="zh-CN"/>
        </w:rPr>
        <w:t>notifying a second UL channel to carry beam report</w:t>
      </w:r>
    </w:p>
    <w:p w14:paraId="53CD3E62" w14:textId="77777777" w:rsidR="00156776" w:rsidRPr="00972E3E" w:rsidRDefault="00156776" w:rsidP="00972E3E">
      <w:pPr>
        <w:numPr>
          <w:ilvl w:val="2"/>
          <w:numId w:val="19"/>
        </w:numPr>
        <w:tabs>
          <w:tab w:val="clear" w:pos="2160"/>
          <w:tab w:val="num" w:pos="3012"/>
        </w:tabs>
        <w:snapToGrid w:val="0"/>
        <w:spacing w:after="0"/>
        <w:ind w:left="3012"/>
        <w:jc w:val="both"/>
        <w:rPr>
          <w:rFonts w:eastAsia="MS Mincho"/>
          <w:sz w:val="18"/>
          <w:szCs w:val="18"/>
          <w:lang w:eastAsia="ja-JP"/>
        </w:rPr>
      </w:pPr>
      <w:r w:rsidRPr="00972E3E">
        <w:rPr>
          <w:rFonts w:eastAsia="MS Mincho"/>
          <w:sz w:val="18"/>
          <w:szCs w:val="18"/>
          <w:lang w:eastAsia="ja-JP"/>
        </w:rPr>
        <w:t>FFS: Notification format, e.g., SR or a new UCI type</w:t>
      </w:r>
      <w:r w:rsidRPr="00972E3E">
        <w:rPr>
          <w:sz w:val="18"/>
          <w:szCs w:val="18"/>
        </w:rPr>
        <w:t>.</w:t>
      </w:r>
    </w:p>
    <w:p w14:paraId="03DF0721" w14:textId="77777777" w:rsidR="00156776" w:rsidRPr="00972E3E" w:rsidRDefault="00156776" w:rsidP="00972E3E">
      <w:pPr>
        <w:numPr>
          <w:ilvl w:val="1"/>
          <w:numId w:val="19"/>
        </w:numPr>
        <w:tabs>
          <w:tab w:val="clear" w:pos="1440"/>
          <w:tab w:val="num" w:pos="2292"/>
        </w:tabs>
        <w:snapToGrid w:val="0"/>
        <w:spacing w:after="0"/>
        <w:ind w:left="2292"/>
        <w:jc w:val="both"/>
        <w:rPr>
          <w:sz w:val="18"/>
          <w:szCs w:val="18"/>
        </w:rPr>
      </w:pPr>
      <w:r w:rsidRPr="00972E3E">
        <w:rPr>
          <w:sz w:val="18"/>
          <w:szCs w:val="18"/>
        </w:rPr>
        <w:lastRenderedPageBreak/>
        <w:t xml:space="preserve">Step 2: UE transmits the beam report in the second UL channel. </w:t>
      </w:r>
    </w:p>
    <w:p w14:paraId="1E212215" w14:textId="77777777" w:rsidR="00156776" w:rsidRPr="00972E3E" w:rsidRDefault="00156776" w:rsidP="00972E3E">
      <w:pPr>
        <w:numPr>
          <w:ilvl w:val="2"/>
          <w:numId w:val="19"/>
        </w:numPr>
        <w:tabs>
          <w:tab w:val="clear" w:pos="2160"/>
          <w:tab w:val="num" w:pos="3012"/>
        </w:tabs>
        <w:snapToGrid w:val="0"/>
        <w:spacing w:after="0"/>
        <w:ind w:left="3012"/>
        <w:rPr>
          <w:sz w:val="18"/>
          <w:szCs w:val="18"/>
        </w:rPr>
      </w:pPr>
      <w:r w:rsidRPr="00972E3E">
        <w:rPr>
          <w:sz w:val="18"/>
          <w:szCs w:val="18"/>
        </w:rPr>
        <w:t>FFS: Details on the second UL channel, e.g., whether the second UL channel is PUCCH, PUSCH or both</w:t>
      </w:r>
    </w:p>
    <w:p w14:paraId="78252FBB" w14:textId="77777777" w:rsidR="00156776" w:rsidRPr="00972E3E" w:rsidRDefault="00156776" w:rsidP="00972E3E">
      <w:pPr>
        <w:numPr>
          <w:ilvl w:val="1"/>
          <w:numId w:val="19"/>
        </w:numPr>
        <w:tabs>
          <w:tab w:val="clear" w:pos="1440"/>
          <w:tab w:val="num" w:pos="2292"/>
        </w:tabs>
        <w:snapToGrid w:val="0"/>
        <w:spacing w:after="0"/>
        <w:ind w:left="2292"/>
        <w:jc w:val="both"/>
        <w:rPr>
          <w:sz w:val="18"/>
          <w:szCs w:val="18"/>
        </w:rPr>
      </w:pPr>
      <w:r w:rsidRPr="00972E3E">
        <w:rPr>
          <w:sz w:val="18"/>
          <w:szCs w:val="18"/>
        </w:rPr>
        <w:t xml:space="preserve">The notification in Step1 is in a separate reporting instance from the beam report in Step 2. </w:t>
      </w:r>
    </w:p>
    <w:bookmarkEnd w:id="5"/>
    <w:p w14:paraId="45A50A4D" w14:textId="77777777" w:rsidR="00156776" w:rsidRPr="00972E3E" w:rsidRDefault="00156776" w:rsidP="00972E3E">
      <w:pPr>
        <w:snapToGrid w:val="0"/>
        <w:ind w:left="852"/>
        <w:rPr>
          <w:sz w:val="18"/>
          <w:szCs w:val="18"/>
        </w:rPr>
      </w:pPr>
      <w:r w:rsidRPr="00972E3E">
        <w:rPr>
          <w:sz w:val="18"/>
          <w:szCs w:val="18"/>
        </w:rPr>
        <w:t>FFS: Whether UE receives acknowledge information with response to each step for all modes</w:t>
      </w:r>
    </w:p>
    <w:p w14:paraId="6788FF11" w14:textId="77777777" w:rsidR="00156776" w:rsidRPr="00972E3E" w:rsidRDefault="00156776" w:rsidP="00972E3E">
      <w:pPr>
        <w:shd w:val="clear" w:color="auto" w:fill="FFFFFF"/>
        <w:snapToGrid w:val="0"/>
        <w:ind w:left="852"/>
        <w:rPr>
          <w:rFonts w:eastAsia="Times New Roman"/>
          <w:sz w:val="18"/>
          <w:szCs w:val="18"/>
          <w:lang w:eastAsia="zh-CN"/>
        </w:rPr>
      </w:pPr>
      <w:r w:rsidRPr="00972E3E">
        <w:rPr>
          <w:sz w:val="18"/>
          <w:szCs w:val="18"/>
        </w:rPr>
        <w:t xml:space="preserve">For above procedures, </w:t>
      </w:r>
      <w:r w:rsidRPr="00972E3E">
        <w:rPr>
          <w:rFonts w:eastAsia="Times New Roman" w:hint="eastAsia"/>
          <w:sz w:val="18"/>
          <w:szCs w:val="18"/>
          <w:lang w:eastAsia="zh-CN"/>
        </w:rPr>
        <w:t>c</w:t>
      </w:r>
      <w:r w:rsidRPr="00972E3E">
        <w:rPr>
          <w:rFonts w:eastAsia="Times New Roman"/>
          <w:sz w:val="18"/>
          <w:szCs w:val="18"/>
          <w:lang w:eastAsia="zh-CN"/>
        </w:rPr>
        <w:t>ross</w:t>
      </w:r>
      <w:r w:rsidRPr="00972E3E">
        <w:rPr>
          <w:sz w:val="18"/>
          <w:szCs w:val="18"/>
          <w:lang w:eastAsia="zh-CN"/>
        </w:rPr>
        <w:t>-</w:t>
      </w:r>
      <w:r w:rsidRPr="00972E3E">
        <w:rPr>
          <w:rFonts w:hint="eastAsia"/>
          <w:sz w:val="18"/>
          <w:szCs w:val="18"/>
          <w:lang w:eastAsia="zh-CN"/>
        </w:rPr>
        <w:t>CC</w:t>
      </w:r>
      <w:r w:rsidRPr="00972E3E">
        <w:rPr>
          <w:sz w:val="18"/>
          <w:szCs w:val="18"/>
          <w:lang w:eastAsia="zh-CN"/>
        </w:rPr>
        <w:t xml:space="preserve"> beam reporting is supported for both modes.</w:t>
      </w:r>
    </w:p>
    <w:p w14:paraId="0DAE19E1" w14:textId="77777777" w:rsidR="00156776" w:rsidRPr="00972E3E" w:rsidRDefault="00156776" w:rsidP="00972E3E">
      <w:pPr>
        <w:numPr>
          <w:ilvl w:val="0"/>
          <w:numId w:val="19"/>
        </w:numPr>
        <w:shd w:val="clear" w:color="auto" w:fill="FFFFFF"/>
        <w:snapToGrid w:val="0"/>
        <w:spacing w:after="0"/>
        <w:ind w:left="1572"/>
        <w:rPr>
          <w:rFonts w:eastAsia="Times New Roman"/>
          <w:sz w:val="18"/>
          <w:szCs w:val="18"/>
          <w:lang w:eastAsia="zh-CN"/>
        </w:rPr>
      </w:pPr>
      <w:r w:rsidRPr="00972E3E">
        <w:rPr>
          <w:rFonts w:eastAsia="Times New Roman"/>
          <w:sz w:val="18"/>
          <w:szCs w:val="18"/>
          <w:lang w:eastAsia="zh-CN"/>
        </w:rPr>
        <w:t>FFS: Details.</w:t>
      </w:r>
    </w:p>
    <w:p w14:paraId="47343785" w14:textId="3A42A4AE" w:rsidR="00600636" w:rsidRDefault="00600636" w:rsidP="00CE6D26">
      <w:pPr>
        <w:pStyle w:val="Heading3"/>
      </w:pPr>
      <w:r>
        <w:t>Step 1 for Modes A and B</w:t>
      </w:r>
    </w:p>
    <w:p w14:paraId="0ED4A6E6" w14:textId="0B47D9B4" w:rsidR="00FC293C" w:rsidRDefault="00FC293C" w:rsidP="00CE6D26">
      <w:r>
        <w:t xml:space="preserve">In RAN1#117, </w:t>
      </w:r>
      <w:r w:rsidR="00C64037">
        <w:t>the following was agreed for Step 1 in both modes:</w:t>
      </w:r>
    </w:p>
    <w:p w14:paraId="29F490DD" w14:textId="0D35168D" w:rsidR="00C64037" w:rsidRPr="00A83E37" w:rsidRDefault="00A83E37" w:rsidP="00A83E37">
      <w:pPr>
        <w:snapToGrid w:val="0"/>
        <w:ind w:left="852"/>
        <w:rPr>
          <w:rFonts w:eastAsia="Times New Roman"/>
          <w:b/>
          <w:bCs/>
          <w:color w:val="000000"/>
          <w:sz w:val="18"/>
          <w:szCs w:val="18"/>
          <w:lang w:eastAsia="zh-CN"/>
        </w:rPr>
      </w:pPr>
      <w:r w:rsidRPr="00972E3E">
        <w:rPr>
          <w:rFonts w:eastAsia="Times New Roman"/>
          <w:b/>
          <w:bCs/>
          <w:color w:val="000000"/>
          <w:sz w:val="18"/>
          <w:szCs w:val="18"/>
          <w:highlight w:val="green"/>
          <w:lang w:eastAsia="zh-CN"/>
        </w:rPr>
        <w:t>Agreement</w:t>
      </w:r>
    </w:p>
    <w:p w14:paraId="288E8E7D" w14:textId="77777777" w:rsidR="00A83E37" w:rsidRPr="00A83E37" w:rsidRDefault="00A83E37" w:rsidP="00A83E37">
      <w:pPr>
        <w:shd w:val="clear" w:color="auto" w:fill="FFFFFF"/>
        <w:snapToGrid w:val="0"/>
        <w:ind w:left="852"/>
        <w:rPr>
          <w:sz w:val="18"/>
          <w:szCs w:val="18"/>
        </w:rPr>
      </w:pPr>
      <w:r w:rsidRPr="00A83E37">
        <w:rPr>
          <w:rFonts w:eastAsia="Times New Roman"/>
          <w:color w:val="000000"/>
          <w:sz w:val="18"/>
          <w:szCs w:val="18"/>
          <w:lang w:eastAsia="zh-CN"/>
        </w:rPr>
        <w:t xml:space="preserve">On beam report transmission procedure for </w:t>
      </w:r>
      <w:r w:rsidRPr="00A83E37">
        <w:rPr>
          <w:rFonts w:eastAsia="Malgun Gothic"/>
          <w:sz w:val="18"/>
          <w:szCs w:val="18"/>
        </w:rPr>
        <w:t>UE-initiated/event-driven beam report</w:t>
      </w:r>
      <w:r w:rsidRPr="00A83E37">
        <w:rPr>
          <w:rFonts w:eastAsia="Times New Roman"/>
          <w:color w:val="000000"/>
          <w:sz w:val="18"/>
          <w:szCs w:val="18"/>
          <w:lang w:eastAsia="zh-CN"/>
        </w:rPr>
        <w:t>ing</w:t>
      </w:r>
    </w:p>
    <w:p w14:paraId="7FFD1BE3" w14:textId="77777777" w:rsidR="00A83E37" w:rsidRPr="00A83E37" w:rsidRDefault="00A83E37" w:rsidP="00A83E37">
      <w:pPr>
        <w:pStyle w:val="ListParagraph"/>
        <w:numPr>
          <w:ilvl w:val="0"/>
          <w:numId w:val="27"/>
        </w:numPr>
        <w:shd w:val="clear" w:color="auto" w:fill="FFFFFF"/>
        <w:snapToGrid w:val="0"/>
        <w:spacing w:after="0"/>
        <w:ind w:left="1572"/>
        <w:contextualSpacing w:val="0"/>
        <w:rPr>
          <w:color w:val="000000" w:themeColor="text1"/>
          <w:sz w:val="18"/>
          <w:szCs w:val="18"/>
          <w:lang w:val="en-US"/>
        </w:rPr>
      </w:pPr>
      <w:r w:rsidRPr="00A83E37">
        <w:rPr>
          <w:color w:val="000000" w:themeColor="text1"/>
          <w:sz w:val="18"/>
          <w:szCs w:val="18"/>
          <w:lang w:val="en-US"/>
        </w:rPr>
        <w:t xml:space="preserve">For mode-A, at least support one-bit </w:t>
      </w:r>
      <w:r w:rsidRPr="00A83E37">
        <w:rPr>
          <w:rFonts w:hint="eastAsia"/>
          <w:color w:val="000000" w:themeColor="text1"/>
          <w:sz w:val="18"/>
          <w:szCs w:val="18"/>
          <w:lang w:val="en-US"/>
        </w:rPr>
        <w:t>in</w:t>
      </w:r>
      <w:r w:rsidRPr="00A83E37">
        <w:rPr>
          <w:color w:val="000000" w:themeColor="text1"/>
          <w:sz w:val="18"/>
          <w:szCs w:val="18"/>
          <w:lang w:val="en-US"/>
        </w:rPr>
        <w:t xml:space="preserve">dication in the </w:t>
      </w:r>
      <w:bookmarkStart w:id="6" w:name="_Hlk170390025"/>
      <w:r w:rsidRPr="00A83E37">
        <w:rPr>
          <w:color w:val="000000" w:themeColor="text1"/>
          <w:sz w:val="18"/>
          <w:szCs w:val="18"/>
          <w:lang w:val="en-US"/>
        </w:rPr>
        <w:t>first PUCCH channel to request a resource for a second UL channel to carry beam report.</w:t>
      </w:r>
    </w:p>
    <w:p w14:paraId="2C23C26F" w14:textId="77777777" w:rsidR="00A83E37" w:rsidRPr="00A83E37" w:rsidRDefault="00A83E37" w:rsidP="00A83E37">
      <w:pPr>
        <w:pStyle w:val="ListParagraph"/>
        <w:numPr>
          <w:ilvl w:val="1"/>
          <w:numId w:val="27"/>
        </w:numPr>
        <w:shd w:val="clear" w:color="auto" w:fill="FFFFFF"/>
        <w:snapToGrid w:val="0"/>
        <w:spacing w:after="0"/>
        <w:ind w:left="2292"/>
        <w:contextualSpacing w:val="0"/>
        <w:rPr>
          <w:color w:val="000000" w:themeColor="text1"/>
          <w:sz w:val="18"/>
          <w:szCs w:val="18"/>
          <w:lang w:val="en-US"/>
        </w:rPr>
      </w:pPr>
      <w:r w:rsidRPr="00A83E37">
        <w:rPr>
          <w:rFonts w:hint="eastAsia"/>
          <w:color w:val="000000" w:themeColor="text1"/>
          <w:sz w:val="18"/>
          <w:szCs w:val="18"/>
          <w:lang w:val="en-US"/>
        </w:rPr>
        <w:t>In</w:t>
      </w:r>
      <w:r w:rsidRPr="00A83E37">
        <w:rPr>
          <w:color w:val="000000" w:themeColor="text1"/>
          <w:sz w:val="18"/>
          <w:szCs w:val="18"/>
          <w:lang w:val="en-US"/>
        </w:rPr>
        <w:t xml:space="preserve"> such case, a periodic PUCCH resource (with PUCCH format 0/1) is configured by dedicated RRC signaling.  </w:t>
      </w:r>
    </w:p>
    <w:p w14:paraId="72E6F69C" w14:textId="77777777" w:rsidR="00A83E37" w:rsidRPr="00A83E37" w:rsidRDefault="00A83E37" w:rsidP="00A83E37">
      <w:pPr>
        <w:pStyle w:val="ListParagraph"/>
        <w:numPr>
          <w:ilvl w:val="0"/>
          <w:numId w:val="27"/>
        </w:numPr>
        <w:shd w:val="clear" w:color="auto" w:fill="FFFFFF"/>
        <w:snapToGrid w:val="0"/>
        <w:spacing w:after="0"/>
        <w:ind w:left="1572"/>
        <w:contextualSpacing w:val="0"/>
        <w:rPr>
          <w:color w:val="000000" w:themeColor="text1"/>
          <w:sz w:val="18"/>
          <w:szCs w:val="18"/>
          <w:lang w:val="en-US"/>
        </w:rPr>
      </w:pPr>
      <w:r w:rsidRPr="00A83E37">
        <w:rPr>
          <w:color w:val="000000" w:themeColor="text1"/>
          <w:sz w:val="18"/>
          <w:szCs w:val="18"/>
          <w:lang w:val="en-US"/>
        </w:rPr>
        <w:t xml:space="preserve">For mode-B, at least support one-bit </w:t>
      </w:r>
      <w:r w:rsidRPr="00A83E37">
        <w:rPr>
          <w:rFonts w:hint="eastAsia"/>
          <w:color w:val="000000" w:themeColor="text1"/>
          <w:sz w:val="18"/>
          <w:szCs w:val="18"/>
          <w:lang w:val="en-US"/>
        </w:rPr>
        <w:t>in</w:t>
      </w:r>
      <w:r w:rsidRPr="00A83E37">
        <w:rPr>
          <w:color w:val="000000" w:themeColor="text1"/>
          <w:sz w:val="18"/>
          <w:szCs w:val="18"/>
          <w:lang w:val="en-US"/>
        </w:rPr>
        <w:t>dication in the first PUCCH channel to notify a second UL channel to carry beam report.</w:t>
      </w:r>
    </w:p>
    <w:bookmarkEnd w:id="6"/>
    <w:p w14:paraId="218FBA28" w14:textId="77777777" w:rsidR="00A83E37" w:rsidRPr="00A83E37" w:rsidRDefault="00A83E37" w:rsidP="00A83E37">
      <w:pPr>
        <w:pStyle w:val="ListParagraph"/>
        <w:numPr>
          <w:ilvl w:val="1"/>
          <w:numId w:val="27"/>
        </w:numPr>
        <w:shd w:val="clear" w:color="auto" w:fill="FFFFFF"/>
        <w:snapToGrid w:val="0"/>
        <w:spacing w:after="0"/>
        <w:ind w:left="2292"/>
        <w:contextualSpacing w:val="0"/>
        <w:rPr>
          <w:color w:val="000000" w:themeColor="text1"/>
          <w:sz w:val="18"/>
          <w:szCs w:val="18"/>
          <w:lang w:val="en-US"/>
        </w:rPr>
      </w:pPr>
      <w:r w:rsidRPr="00A83E37">
        <w:rPr>
          <w:rFonts w:hint="eastAsia"/>
          <w:color w:val="000000" w:themeColor="text1"/>
          <w:sz w:val="18"/>
          <w:szCs w:val="18"/>
          <w:lang w:val="en-US"/>
        </w:rPr>
        <w:t>In</w:t>
      </w:r>
      <w:r w:rsidRPr="00A83E37">
        <w:rPr>
          <w:color w:val="000000" w:themeColor="text1"/>
          <w:sz w:val="18"/>
          <w:szCs w:val="18"/>
          <w:lang w:val="en-US"/>
        </w:rPr>
        <w:t xml:space="preserve"> such case, a periodic PUCCH resource (with PUCCH format 0/1) is configured by dedicated RRC signaling.  </w:t>
      </w:r>
    </w:p>
    <w:p w14:paraId="21E55132" w14:textId="77777777" w:rsidR="00A83E37" w:rsidRPr="00A83E37" w:rsidRDefault="00A83E37" w:rsidP="00A83E37">
      <w:pPr>
        <w:pStyle w:val="ListParagraph"/>
        <w:numPr>
          <w:ilvl w:val="0"/>
          <w:numId w:val="27"/>
        </w:numPr>
        <w:shd w:val="clear" w:color="auto" w:fill="FFFFFF"/>
        <w:snapToGrid w:val="0"/>
        <w:spacing w:after="0"/>
        <w:ind w:left="1572"/>
        <w:contextualSpacing w:val="0"/>
        <w:rPr>
          <w:color w:val="000000" w:themeColor="text1"/>
          <w:sz w:val="18"/>
          <w:szCs w:val="18"/>
          <w:lang w:val="en-US"/>
        </w:rPr>
      </w:pPr>
      <w:r w:rsidRPr="00A83E37">
        <w:rPr>
          <w:color w:val="000000" w:themeColor="text1"/>
          <w:sz w:val="18"/>
          <w:szCs w:val="18"/>
          <w:lang w:val="en-US"/>
        </w:rPr>
        <w:t>FFS: Whether/how to support multi-bit indication in the first PUCCH for mode-A and mode-B, e.g., when multi-event(s) are approved.</w:t>
      </w:r>
    </w:p>
    <w:p w14:paraId="7568BBA2" w14:textId="77777777" w:rsidR="00A83E37" w:rsidRPr="00A83E37" w:rsidRDefault="00A83E37" w:rsidP="00A83E37">
      <w:pPr>
        <w:pStyle w:val="ListParagraph"/>
        <w:numPr>
          <w:ilvl w:val="0"/>
          <w:numId w:val="27"/>
        </w:numPr>
        <w:shd w:val="clear" w:color="auto" w:fill="FFFFFF"/>
        <w:snapToGrid w:val="0"/>
        <w:spacing w:after="0"/>
        <w:ind w:left="1572"/>
        <w:contextualSpacing w:val="0"/>
        <w:rPr>
          <w:sz w:val="18"/>
          <w:szCs w:val="18"/>
          <w:lang w:val="en-US"/>
        </w:rPr>
      </w:pPr>
      <w:r w:rsidRPr="00A83E37">
        <w:rPr>
          <w:sz w:val="18"/>
          <w:szCs w:val="18"/>
          <w:lang w:val="en-US"/>
        </w:rPr>
        <w:t>FFS: details on the dedicated RRC signaling</w:t>
      </w:r>
    </w:p>
    <w:p w14:paraId="4DF33933" w14:textId="77777777" w:rsidR="00A83E37" w:rsidRPr="00A83E37" w:rsidRDefault="00A83E37" w:rsidP="00A83E37">
      <w:pPr>
        <w:pStyle w:val="ListParagraph"/>
        <w:numPr>
          <w:ilvl w:val="0"/>
          <w:numId w:val="27"/>
        </w:numPr>
        <w:shd w:val="clear" w:color="auto" w:fill="FFFFFF"/>
        <w:snapToGrid w:val="0"/>
        <w:spacing w:after="0"/>
        <w:ind w:left="1572"/>
        <w:contextualSpacing w:val="0"/>
        <w:rPr>
          <w:sz w:val="18"/>
          <w:szCs w:val="18"/>
          <w:lang w:val="en-US"/>
        </w:rPr>
      </w:pPr>
      <w:r w:rsidRPr="00A83E37">
        <w:rPr>
          <w:sz w:val="18"/>
          <w:szCs w:val="18"/>
          <w:lang w:val="en-US"/>
        </w:rPr>
        <w:t>Above applies at least for the single CC case.</w:t>
      </w:r>
    </w:p>
    <w:p w14:paraId="4E40D740" w14:textId="77777777" w:rsidR="00A83E37" w:rsidRPr="00A83E37" w:rsidRDefault="00A83E37" w:rsidP="00CE6D26">
      <w:pPr>
        <w:rPr>
          <w:lang w:val="en-US"/>
        </w:rPr>
      </w:pPr>
    </w:p>
    <w:p w14:paraId="0FB51759" w14:textId="421A8A32" w:rsidR="001B1AE9" w:rsidRDefault="00EE3F64" w:rsidP="00CE6D26">
      <w:pPr>
        <w:rPr>
          <w:lang w:eastAsia="zh-CN"/>
        </w:rPr>
      </w:pPr>
      <w:r>
        <w:t xml:space="preserve">Regarding the FFS about supporting multi-bit indication, </w:t>
      </w:r>
      <w:r w:rsidR="00830DDA">
        <w:t xml:space="preserve">it </w:t>
      </w:r>
      <w:r w:rsidR="00554B4E">
        <w:rPr>
          <w:lang w:eastAsia="zh-CN"/>
        </w:rPr>
        <w:t>need</w:t>
      </w:r>
      <w:r w:rsidR="00830DDA">
        <w:rPr>
          <w:lang w:eastAsia="zh-CN"/>
        </w:rPr>
        <w:t>s</w:t>
      </w:r>
      <w:r w:rsidR="00554B4E">
        <w:rPr>
          <w:lang w:eastAsia="zh-CN"/>
        </w:rPr>
        <w:t xml:space="preserve"> to </w:t>
      </w:r>
      <w:r w:rsidR="00830DDA">
        <w:rPr>
          <w:lang w:eastAsia="zh-CN"/>
        </w:rPr>
        <w:t xml:space="preserve">be </w:t>
      </w:r>
      <w:r w:rsidR="00554B4E">
        <w:rPr>
          <w:lang w:eastAsia="zh-CN"/>
        </w:rPr>
        <w:t>determine</w:t>
      </w:r>
      <w:r w:rsidR="004541DF">
        <w:rPr>
          <w:lang w:eastAsia="zh-CN"/>
        </w:rPr>
        <w:t>d</w:t>
      </w:r>
      <w:r w:rsidR="00554B4E">
        <w:rPr>
          <w:lang w:eastAsia="zh-CN"/>
        </w:rPr>
        <w:t xml:space="preserve"> whether the UE can be configured with multiple types of triggering events at the same time (for example events 1 and 2) or whether it will only be configured with one type of triggering event (for example either event 1 or event 2). </w:t>
      </w:r>
      <w:r w:rsidR="00663009">
        <w:rPr>
          <w:lang w:eastAsia="zh-CN"/>
        </w:rPr>
        <w:t>Supporting two types of events simultaneously might not be useful</w:t>
      </w:r>
      <w:r w:rsidR="004D221E">
        <w:rPr>
          <w:lang w:eastAsia="zh-CN"/>
        </w:rPr>
        <w:t xml:space="preserve"> and will complicate the </w:t>
      </w:r>
      <w:r w:rsidR="00C4662B">
        <w:rPr>
          <w:lang w:eastAsia="zh-CN"/>
        </w:rPr>
        <w:t>signalling</w:t>
      </w:r>
      <w:r w:rsidR="004D221E">
        <w:rPr>
          <w:lang w:eastAsia="zh-CN"/>
        </w:rPr>
        <w:t xml:space="preserve"> procedure, </w:t>
      </w:r>
    </w:p>
    <w:p w14:paraId="39BD302A" w14:textId="6D9DBBF1" w:rsidR="00C4662B" w:rsidRDefault="00541B3F" w:rsidP="00C4662B">
      <w:pPr>
        <w:pStyle w:val="Proposal"/>
        <w:rPr>
          <w:lang w:eastAsia="zh-CN"/>
        </w:rPr>
      </w:pPr>
      <w:r>
        <w:rPr>
          <w:lang w:eastAsia="zh-CN"/>
        </w:rPr>
        <w:t>M</w:t>
      </w:r>
      <w:r w:rsidRPr="00541B3F">
        <w:rPr>
          <w:lang w:eastAsia="zh-CN"/>
        </w:rPr>
        <w:t>ulti-bit indication in the first PUCCH for mode-A and mode-B</w:t>
      </w:r>
      <w:r>
        <w:rPr>
          <w:lang w:eastAsia="zh-CN"/>
        </w:rPr>
        <w:t xml:space="preserve"> is not supported</w:t>
      </w:r>
      <w:r w:rsidR="00234549">
        <w:rPr>
          <w:lang w:eastAsia="zh-CN"/>
        </w:rPr>
        <w:t>.</w:t>
      </w:r>
    </w:p>
    <w:p w14:paraId="4DF93CC9" w14:textId="0934DEEA" w:rsidR="00234549" w:rsidRDefault="00763658" w:rsidP="00C015A4">
      <w:pPr>
        <w:pStyle w:val="BodyText"/>
        <w:rPr>
          <w:lang w:eastAsia="zh-CN"/>
        </w:rPr>
      </w:pPr>
      <w:r>
        <w:rPr>
          <w:lang w:eastAsia="zh-CN"/>
        </w:rPr>
        <w:t>RAN1 should further discuss whether to</w:t>
      </w:r>
      <w:r w:rsidR="002F69F5">
        <w:rPr>
          <w:lang w:eastAsia="zh-CN"/>
        </w:rPr>
        <w:t xml:space="preserve"> further</w:t>
      </w:r>
      <w:r>
        <w:rPr>
          <w:lang w:eastAsia="zh-CN"/>
        </w:rPr>
        <w:t xml:space="preserve"> improve the</w:t>
      </w:r>
      <w:r w:rsidR="002F69F5">
        <w:rPr>
          <w:lang w:eastAsia="zh-CN"/>
        </w:rPr>
        <w:t xml:space="preserve"> transmission reliability of the first PUCCH message </w:t>
      </w:r>
      <w:r w:rsidR="00A164BC">
        <w:rPr>
          <w:lang w:eastAsia="zh-CN"/>
        </w:rPr>
        <w:t>at least in the case of mode A. For example</w:t>
      </w:r>
      <w:r w:rsidR="004A4046">
        <w:rPr>
          <w:lang w:eastAsia="zh-CN"/>
        </w:rPr>
        <w:t>,</w:t>
      </w:r>
      <w:r w:rsidR="00A164BC">
        <w:rPr>
          <w:lang w:eastAsia="zh-CN"/>
        </w:rPr>
        <w:t xml:space="preserve"> if the UE does not receive a scheduling DCI</w:t>
      </w:r>
      <w:r w:rsidR="003A359D">
        <w:rPr>
          <w:lang w:eastAsia="zh-CN"/>
        </w:rPr>
        <w:t xml:space="preserve"> (step 2) then the UE retransmits the request bit on PUCCH</w:t>
      </w:r>
      <w:r w:rsidR="0047481C">
        <w:rPr>
          <w:lang w:eastAsia="zh-CN"/>
        </w:rPr>
        <w:t xml:space="preserve">. </w:t>
      </w:r>
      <w:r>
        <w:rPr>
          <w:lang w:eastAsia="zh-CN"/>
        </w:rPr>
        <w:t xml:space="preserve"> </w:t>
      </w:r>
    </w:p>
    <w:p w14:paraId="0EB16741" w14:textId="2FCA914C" w:rsidR="00600636" w:rsidRDefault="002821AC" w:rsidP="004A4046">
      <w:pPr>
        <w:pStyle w:val="Proposal"/>
      </w:pPr>
      <w:r>
        <w:rPr>
          <w:lang w:eastAsia="zh-CN"/>
        </w:rPr>
        <w:t>In step 1</w:t>
      </w:r>
      <w:r w:rsidR="005F0E37">
        <w:rPr>
          <w:lang w:eastAsia="zh-CN"/>
        </w:rPr>
        <w:t xml:space="preserve"> for at least mode A, study whether </w:t>
      </w:r>
      <w:r w:rsidR="00726B62" w:rsidRPr="00726B62">
        <w:rPr>
          <w:lang w:eastAsia="zh-CN"/>
        </w:rPr>
        <w:t>the UE retransmits the request bit on PUCCH</w:t>
      </w:r>
      <w:r w:rsidR="00726B62">
        <w:rPr>
          <w:lang w:eastAsia="zh-CN"/>
        </w:rPr>
        <w:t xml:space="preserve"> </w:t>
      </w:r>
      <w:r w:rsidR="00726B62" w:rsidRPr="00726B62">
        <w:rPr>
          <w:lang w:eastAsia="zh-CN"/>
        </w:rPr>
        <w:t xml:space="preserve">if the UE does not receive a scheduling DCI (step 2) then </w:t>
      </w:r>
      <w:r w:rsidR="00A45A74">
        <w:t xml:space="preserve">DCI format </w:t>
      </w:r>
      <w:r w:rsidR="00367FEB">
        <w:t xml:space="preserve">in </w:t>
      </w:r>
      <w:r w:rsidR="00600636">
        <w:t>Mode</w:t>
      </w:r>
      <w:r w:rsidR="00367FEB">
        <w:t xml:space="preserve"> </w:t>
      </w:r>
      <w:r w:rsidR="00600636">
        <w:t>A</w:t>
      </w:r>
      <w:r w:rsidR="00367FEB">
        <w:t xml:space="preserve"> – Step 2</w:t>
      </w:r>
    </w:p>
    <w:p w14:paraId="4B2C65ED" w14:textId="02D58707" w:rsidR="00637165" w:rsidRDefault="00637165" w:rsidP="00A74F8B">
      <w:pPr>
        <w:pStyle w:val="Heading3"/>
      </w:pPr>
      <w:r>
        <w:t>DCI format in Mode A – Step 2</w:t>
      </w:r>
    </w:p>
    <w:p w14:paraId="5795401F" w14:textId="7F312C3F" w:rsidR="00A74F8B" w:rsidRDefault="00A74F8B" w:rsidP="00A74F8B">
      <w:pPr>
        <w:rPr>
          <w:lang w:eastAsia="ja-JP"/>
        </w:rPr>
      </w:pPr>
      <w:r>
        <w:t>In Mode A – Step 2, the</w:t>
      </w:r>
      <w:r w:rsidRPr="00E36700">
        <w:t xml:space="preserve"> UE detects the DCI format to indicate a resource for a second UL channel to carry beam report.</w:t>
      </w:r>
      <w:r>
        <w:t xml:space="preserve"> Mode A was agreed to be the basic UE capability and no new DCI format would be introduced. </w:t>
      </w:r>
      <w:r w:rsidR="00E56213">
        <w:t>But</w:t>
      </w:r>
      <w:r w:rsidR="001663CE">
        <w:t xml:space="preserve"> </w:t>
      </w:r>
      <w:r w:rsidR="001663CE">
        <w:rPr>
          <w:rFonts w:hint="eastAsia"/>
          <w:lang w:eastAsia="ja-JP"/>
        </w:rPr>
        <w:t xml:space="preserve">some modification on </w:t>
      </w:r>
      <w:r w:rsidR="001663CE">
        <w:rPr>
          <w:lang w:eastAsia="ja-JP"/>
        </w:rPr>
        <w:t xml:space="preserve">existing </w:t>
      </w:r>
      <w:r w:rsidR="001663CE">
        <w:rPr>
          <w:rFonts w:hint="eastAsia"/>
          <w:lang w:eastAsia="ja-JP"/>
        </w:rPr>
        <w:t xml:space="preserve">DCI </w:t>
      </w:r>
      <w:r w:rsidR="00E56213">
        <w:rPr>
          <w:lang w:eastAsia="ja-JP"/>
        </w:rPr>
        <w:t>might</w:t>
      </w:r>
      <w:r w:rsidR="001663CE">
        <w:rPr>
          <w:rFonts w:hint="eastAsia"/>
          <w:lang w:eastAsia="ja-JP"/>
        </w:rPr>
        <w:t xml:space="preserve"> be required to indicate step 3 resource</w:t>
      </w:r>
      <w:r w:rsidR="001663CE">
        <w:rPr>
          <w:lang w:eastAsia="ja-JP"/>
        </w:rPr>
        <w:t xml:space="preserve">. </w:t>
      </w:r>
      <w:r w:rsidR="0043759F">
        <w:rPr>
          <w:lang w:eastAsia="ja-JP"/>
        </w:rPr>
        <w:t>In RAN1#117, the following was agreed:</w:t>
      </w:r>
    </w:p>
    <w:p w14:paraId="0F01D85A" w14:textId="46D157A4" w:rsidR="00882372" w:rsidRPr="0043759F" w:rsidRDefault="00882372" w:rsidP="0043759F">
      <w:pPr>
        <w:snapToGrid w:val="0"/>
        <w:ind w:left="852"/>
        <w:rPr>
          <w:rFonts w:eastAsia="Times New Roman"/>
          <w:b/>
          <w:bCs/>
          <w:color w:val="000000"/>
          <w:sz w:val="18"/>
          <w:szCs w:val="18"/>
          <w:lang w:eastAsia="zh-CN"/>
        </w:rPr>
      </w:pPr>
      <w:r w:rsidRPr="00972E3E">
        <w:rPr>
          <w:rFonts w:eastAsia="Times New Roman"/>
          <w:b/>
          <w:bCs/>
          <w:color w:val="000000"/>
          <w:sz w:val="18"/>
          <w:szCs w:val="18"/>
          <w:highlight w:val="green"/>
          <w:lang w:eastAsia="zh-CN"/>
        </w:rPr>
        <w:t>Agreement</w:t>
      </w:r>
    </w:p>
    <w:p w14:paraId="4F45DDD6" w14:textId="77777777" w:rsidR="00882372" w:rsidRPr="00573604" w:rsidRDefault="00882372" w:rsidP="0043759F">
      <w:pPr>
        <w:shd w:val="clear" w:color="auto" w:fill="FFFFFF"/>
        <w:snapToGrid w:val="0"/>
        <w:ind w:left="852"/>
        <w:jc w:val="both"/>
        <w:rPr>
          <w:rFonts w:eastAsia="DengXian"/>
          <w:lang w:val="en-US" w:eastAsia="ko-KR"/>
        </w:rPr>
      </w:pPr>
      <w:r w:rsidRPr="00573604">
        <w:rPr>
          <w:rFonts w:eastAsia="Times New Roman"/>
          <w:lang w:eastAsia="zh-CN"/>
        </w:rPr>
        <w:t xml:space="preserve">On beam report transmission procedure for </w:t>
      </w:r>
      <w:r w:rsidRPr="00573604">
        <w:rPr>
          <w:rFonts w:eastAsia="Malgun Gothic"/>
        </w:rPr>
        <w:t>UE-initiated/event-driven beam report</w:t>
      </w:r>
      <w:r w:rsidRPr="00573604">
        <w:rPr>
          <w:rFonts w:eastAsia="Times New Roman"/>
          <w:lang w:eastAsia="zh-CN"/>
        </w:rPr>
        <w:t>ing, regarding Mode-A, t</w:t>
      </w:r>
      <w:r w:rsidRPr="00573604">
        <w:t>he DCI format in Step-2 comprises UL-grant DCI format, and the second channel in Step-3 is at least PUSCH.</w:t>
      </w:r>
    </w:p>
    <w:p w14:paraId="465C4152" w14:textId="77777777" w:rsidR="00882372" w:rsidRPr="00DA37BC" w:rsidRDefault="00882372" w:rsidP="0043759F">
      <w:pPr>
        <w:pStyle w:val="ListParagraph"/>
        <w:numPr>
          <w:ilvl w:val="0"/>
          <w:numId w:val="10"/>
        </w:numPr>
        <w:shd w:val="clear" w:color="auto" w:fill="FFFFFF"/>
        <w:snapToGrid w:val="0"/>
        <w:spacing w:after="0" w:line="256" w:lineRule="auto"/>
        <w:ind w:left="1802" w:hanging="475"/>
        <w:contextualSpacing w:val="0"/>
        <w:rPr>
          <w:lang w:val="en-US"/>
        </w:rPr>
      </w:pPr>
      <w:r w:rsidRPr="00DA37BC">
        <w:rPr>
          <w:lang w:val="en-US"/>
        </w:rPr>
        <w:t>The UL-grant DCI format at least comprises DCI format 0_1</w:t>
      </w:r>
      <w:r w:rsidRPr="00DA37BC">
        <w:rPr>
          <w:lang w:val="en-US" w:eastAsia="zh-CN"/>
        </w:rPr>
        <w:t>/0_2</w:t>
      </w:r>
      <w:r w:rsidRPr="00DA37BC">
        <w:rPr>
          <w:lang w:val="en-US"/>
        </w:rPr>
        <w:t>.</w:t>
      </w:r>
    </w:p>
    <w:p w14:paraId="5C42B3D0" w14:textId="77777777" w:rsidR="00882372" w:rsidRPr="00573604" w:rsidRDefault="00882372" w:rsidP="0043759F">
      <w:pPr>
        <w:pStyle w:val="ListParagraph"/>
        <w:numPr>
          <w:ilvl w:val="1"/>
          <w:numId w:val="10"/>
        </w:numPr>
        <w:shd w:val="clear" w:color="auto" w:fill="FFFFFF"/>
        <w:snapToGrid w:val="0"/>
        <w:spacing w:after="0" w:line="256" w:lineRule="auto"/>
        <w:ind w:left="2292"/>
        <w:contextualSpacing w:val="0"/>
      </w:pPr>
      <w:r w:rsidRPr="00573604">
        <w:t>FFS: DCI format 0_3</w:t>
      </w:r>
    </w:p>
    <w:p w14:paraId="05F92847" w14:textId="77777777" w:rsidR="00882372" w:rsidRPr="00DA37BC" w:rsidRDefault="00882372" w:rsidP="0043759F">
      <w:pPr>
        <w:pStyle w:val="ListParagraph"/>
        <w:numPr>
          <w:ilvl w:val="0"/>
          <w:numId w:val="10"/>
        </w:numPr>
        <w:shd w:val="clear" w:color="auto" w:fill="FFFFFF"/>
        <w:snapToGrid w:val="0"/>
        <w:spacing w:after="0" w:line="256" w:lineRule="auto"/>
        <w:ind w:left="1812"/>
        <w:contextualSpacing w:val="0"/>
        <w:rPr>
          <w:lang w:val="en-US"/>
        </w:rPr>
      </w:pPr>
      <w:r w:rsidRPr="00DA37BC">
        <w:rPr>
          <w:lang w:val="en-US"/>
        </w:rPr>
        <w:t xml:space="preserve">FFS: </w:t>
      </w:r>
      <w:r w:rsidRPr="00DA37BC">
        <w:rPr>
          <w:rFonts w:eastAsia="Malgun Gothic"/>
          <w:lang w:val="en-US"/>
        </w:rPr>
        <w:t>How to trigger the UEI beam report</w:t>
      </w:r>
      <w:r w:rsidRPr="00DA37BC">
        <w:rPr>
          <w:lang w:val="en-US"/>
        </w:rPr>
        <w:t xml:space="preserve"> by the UL-grant DCI format</w:t>
      </w:r>
    </w:p>
    <w:p w14:paraId="428AECFB" w14:textId="77777777" w:rsidR="00882372" w:rsidRPr="00DA37BC" w:rsidRDefault="00882372" w:rsidP="0043759F">
      <w:pPr>
        <w:pStyle w:val="ListParagraph"/>
        <w:numPr>
          <w:ilvl w:val="0"/>
          <w:numId w:val="10"/>
        </w:numPr>
        <w:shd w:val="clear" w:color="auto" w:fill="FFFFFF"/>
        <w:snapToGrid w:val="0"/>
        <w:spacing w:after="0" w:line="256" w:lineRule="auto"/>
        <w:ind w:left="1812"/>
        <w:contextualSpacing w:val="0"/>
        <w:rPr>
          <w:lang w:val="en-US"/>
        </w:rPr>
      </w:pPr>
      <w:r w:rsidRPr="00DA37BC">
        <w:rPr>
          <w:rFonts w:hint="eastAsia"/>
          <w:lang w:val="en-US"/>
        </w:rPr>
        <w:t>F</w:t>
      </w:r>
      <w:r w:rsidRPr="00DA37BC">
        <w:rPr>
          <w:lang w:val="en-US"/>
        </w:rPr>
        <w:t>FS: the DCI format in Step-2 comprises DL-grant DCI format, and the second channel in Step-3 is PUCCH.</w:t>
      </w:r>
    </w:p>
    <w:p w14:paraId="66B23412" w14:textId="77777777" w:rsidR="00882372" w:rsidRPr="00DA37BC" w:rsidRDefault="00882372" w:rsidP="0043759F">
      <w:pPr>
        <w:pStyle w:val="ListParagraph"/>
        <w:numPr>
          <w:ilvl w:val="2"/>
          <w:numId w:val="10"/>
        </w:numPr>
        <w:shd w:val="clear" w:color="auto" w:fill="FFFFFF"/>
        <w:snapToGrid w:val="0"/>
        <w:spacing w:after="0" w:line="256" w:lineRule="auto"/>
        <w:ind w:left="2772"/>
        <w:contextualSpacing w:val="0"/>
        <w:jc w:val="both"/>
        <w:rPr>
          <w:lang w:val="en-US"/>
        </w:rPr>
      </w:pPr>
      <w:r w:rsidRPr="00DA37BC">
        <w:rPr>
          <w:lang w:val="en-US"/>
        </w:rPr>
        <w:t xml:space="preserve">1-bit field in the DL-grant DCI format is introduced to </w:t>
      </w:r>
      <w:r w:rsidRPr="00DA37BC">
        <w:rPr>
          <w:rFonts w:eastAsia="Malgun Gothic"/>
          <w:lang w:val="en-US"/>
        </w:rPr>
        <w:t>indicate the transmission of the UEI beam report</w:t>
      </w:r>
    </w:p>
    <w:p w14:paraId="5D847D0A" w14:textId="77777777" w:rsidR="00882372" w:rsidRPr="00DA37BC" w:rsidRDefault="00882372" w:rsidP="0043759F">
      <w:pPr>
        <w:pStyle w:val="ListParagraph"/>
        <w:numPr>
          <w:ilvl w:val="3"/>
          <w:numId w:val="10"/>
        </w:numPr>
        <w:shd w:val="clear" w:color="auto" w:fill="FFFFFF"/>
        <w:snapToGrid w:val="0"/>
        <w:spacing w:after="0" w:line="256" w:lineRule="auto"/>
        <w:ind w:left="3252"/>
        <w:contextualSpacing w:val="0"/>
        <w:jc w:val="both"/>
        <w:rPr>
          <w:lang w:val="en-US"/>
        </w:rPr>
      </w:pPr>
      <w:r w:rsidRPr="00DA37BC">
        <w:rPr>
          <w:rFonts w:eastAsia="Malgun Gothic"/>
          <w:lang w:val="en-US"/>
        </w:rPr>
        <w:lastRenderedPageBreak/>
        <w:t>The PUCCH resource for HARQ-ACK transmission can be reused to carry both the HARQ-ACK and UEI beam report.</w:t>
      </w:r>
    </w:p>
    <w:p w14:paraId="3EBDD50E" w14:textId="77777777" w:rsidR="00882372" w:rsidRPr="00DA37BC" w:rsidRDefault="00882372" w:rsidP="0043759F">
      <w:pPr>
        <w:pStyle w:val="ListParagraph"/>
        <w:numPr>
          <w:ilvl w:val="2"/>
          <w:numId w:val="10"/>
        </w:numPr>
        <w:shd w:val="clear" w:color="auto" w:fill="FFFFFF"/>
        <w:snapToGrid w:val="0"/>
        <w:spacing w:after="0" w:line="256" w:lineRule="auto"/>
        <w:ind w:left="2772"/>
        <w:contextualSpacing w:val="0"/>
        <w:jc w:val="both"/>
        <w:rPr>
          <w:lang w:val="en-US"/>
        </w:rPr>
      </w:pPr>
      <w:r w:rsidRPr="00DA37BC">
        <w:rPr>
          <w:lang w:val="en-US"/>
        </w:rPr>
        <w:t>The DL-grant DCI format at least comprises DCI format 1_1</w:t>
      </w:r>
      <w:r w:rsidRPr="00DA37BC">
        <w:rPr>
          <w:lang w:val="en-US" w:eastAsia="zh-CN"/>
        </w:rPr>
        <w:t>/1_2</w:t>
      </w:r>
      <w:r w:rsidRPr="00DA37BC">
        <w:rPr>
          <w:lang w:val="en-US"/>
        </w:rPr>
        <w:t>.</w:t>
      </w:r>
    </w:p>
    <w:p w14:paraId="13A34D8F" w14:textId="77777777" w:rsidR="00882372" w:rsidRDefault="00882372" w:rsidP="0043759F">
      <w:pPr>
        <w:pStyle w:val="ListParagraph"/>
        <w:numPr>
          <w:ilvl w:val="3"/>
          <w:numId w:val="10"/>
        </w:numPr>
        <w:shd w:val="clear" w:color="auto" w:fill="FFFFFF"/>
        <w:snapToGrid w:val="0"/>
        <w:spacing w:after="0" w:line="256" w:lineRule="auto"/>
        <w:ind w:left="3252"/>
        <w:contextualSpacing w:val="0"/>
        <w:jc w:val="both"/>
      </w:pPr>
      <w:r w:rsidRPr="00573604">
        <w:t>FFS: DCI format 1_3</w:t>
      </w:r>
    </w:p>
    <w:p w14:paraId="21FAE4AB" w14:textId="77777777" w:rsidR="00882372" w:rsidRDefault="00882372" w:rsidP="00C96E42"/>
    <w:p w14:paraId="1E2AF51A" w14:textId="5CAC45F6" w:rsidR="004D6A70" w:rsidRDefault="006A2C2A" w:rsidP="00C96E42">
      <w:pPr>
        <w:rPr>
          <w:lang w:eastAsia="ja-JP"/>
        </w:rPr>
      </w:pPr>
      <w:r>
        <w:rPr>
          <w:lang w:eastAsia="ja-JP"/>
        </w:rPr>
        <w:t>RAN1 should</w:t>
      </w:r>
      <w:r w:rsidR="004D6A70">
        <w:rPr>
          <w:lang w:eastAsia="ja-JP"/>
        </w:rPr>
        <w:t xml:space="preserve"> </w:t>
      </w:r>
      <w:r>
        <w:rPr>
          <w:lang w:eastAsia="ja-JP"/>
        </w:rPr>
        <w:t xml:space="preserve">discuss </w:t>
      </w:r>
      <w:r w:rsidR="0030729A">
        <w:rPr>
          <w:rFonts w:hint="eastAsia"/>
          <w:lang w:eastAsia="ja-JP"/>
        </w:rPr>
        <w:t xml:space="preserve">the condition </w:t>
      </w:r>
      <w:r w:rsidR="003D3461">
        <w:rPr>
          <w:rFonts w:hint="eastAsia"/>
          <w:lang w:eastAsia="ja-JP"/>
        </w:rPr>
        <w:t xml:space="preserve">for re-transmission of the scheduling request </w:t>
      </w:r>
      <w:r w:rsidR="00434363">
        <w:rPr>
          <w:rFonts w:hint="eastAsia"/>
          <w:lang w:eastAsia="ja-JP"/>
        </w:rPr>
        <w:t xml:space="preserve">for </w:t>
      </w:r>
      <w:r>
        <w:rPr>
          <w:lang w:eastAsia="ja-JP"/>
        </w:rPr>
        <w:t>increasing the reliability of the scheduling request</w:t>
      </w:r>
      <w:r w:rsidR="00BF3C5E">
        <w:rPr>
          <w:lang w:eastAsia="ja-JP"/>
        </w:rPr>
        <w:t xml:space="preserve"> transmission</w:t>
      </w:r>
      <w:r>
        <w:rPr>
          <w:lang w:eastAsia="ja-JP"/>
        </w:rPr>
        <w:t xml:space="preserve"> in step</w:t>
      </w:r>
      <w:r w:rsidR="00BF3C5E">
        <w:rPr>
          <w:lang w:eastAsia="ja-JP"/>
        </w:rPr>
        <w:t xml:space="preserve"> 1. </w:t>
      </w:r>
      <w:r>
        <w:rPr>
          <w:lang w:eastAsia="ja-JP"/>
        </w:rPr>
        <w:t xml:space="preserve"> </w:t>
      </w:r>
      <w:r w:rsidR="002A40E2">
        <w:rPr>
          <w:lang w:eastAsia="ja-JP"/>
        </w:rPr>
        <w:t xml:space="preserve">The </w:t>
      </w:r>
      <w:r w:rsidR="004079EE" w:rsidRPr="004079EE">
        <w:rPr>
          <w:lang w:eastAsia="ja-JP"/>
        </w:rPr>
        <w:t xml:space="preserve">UE </w:t>
      </w:r>
      <w:r w:rsidR="002A40E2">
        <w:rPr>
          <w:lang w:eastAsia="ja-JP"/>
        </w:rPr>
        <w:t xml:space="preserve">for example should </w:t>
      </w:r>
      <w:r w:rsidR="004079EE" w:rsidRPr="004079EE">
        <w:rPr>
          <w:lang w:eastAsia="ja-JP"/>
        </w:rPr>
        <w:t>resend scheduling request (step 1) if it does not receive an acknowledgement from NW</w:t>
      </w:r>
      <w:r w:rsidR="004D6A70">
        <w:rPr>
          <w:lang w:eastAsia="ja-JP"/>
        </w:rPr>
        <w:t>.</w:t>
      </w:r>
    </w:p>
    <w:p w14:paraId="6987FD6C" w14:textId="07185B2E" w:rsidR="00EB2163" w:rsidRDefault="00860572" w:rsidP="009A0BF9">
      <w:pPr>
        <w:pStyle w:val="Proposal"/>
      </w:pPr>
      <w:r w:rsidRPr="00705683">
        <w:t xml:space="preserve">UE resends scheduling request </w:t>
      </w:r>
      <w:r>
        <w:t>(step 1)</w:t>
      </w:r>
      <w:r w:rsidRPr="00705683">
        <w:t xml:space="preserve"> if it does not receive </w:t>
      </w:r>
      <w:r w:rsidR="00AE60EB">
        <w:rPr>
          <w:rFonts w:eastAsiaTheme="minorEastAsia" w:hint="eastAsia"/>
          <w:lang w:eastAsia="ja-JP"/>
        </w:rPr>
        <w:t xml:space="preserve">the corresponding </w:t>
      </w:r>
      <w:r w:rsidR="00C164B7">
        <w:rPr>
          <w:rFonts w:eastAsiaTheme="minorEastAsia" w:hint="eastAsia"/>
          <w:lang w:eastAsia="ja-JP"/>
        </w:rPr>
        <w:t>CSI request</w:t>
      </w:r>
      <w:r>
        <w:t xml:space="preserve"> from NW</w:t>
      </w:r>
      <w:r>
        <w:rPr>
          <w:rFonts w:hint="eastAsia"/>
        </w:rPr>
        <w:t xml:space="preserve"> in the reception window</w:t>
      </w:r>
      <w:r w:rsidRPr="00705683">
        <w:t>.</w:t>
      </w:r>
      <w:r>
        <w:t xml:space="preserve"> </w:t>
      </w:r>
      <w:r w:rsidR="00A23A11">
        <w:rPr>
          <w:rFonts w:eastAsiaTheme="minorEastAsia"/>
          <w:lang w:eastAsia="ja-JP"/>
        </w:rPr>
        <w:br/>
      </w:r>
      <w:r>
        <w:t xml:space="preserve">FFS: timer </w:t>
      </w:r>
      <w:r>
        <w:rPr>
          <w:rFonts w:hint="eastAsia"/>
        </w:rPr>
        <w:t>for the resent scheduling, the reception window</w:t>
      </w:r>
      <w:r>
        <w:t xml:space="preserve"> </w:t>
      </w:r>
      <w:r>
        <w:rPr>
          <w:rFonts w:hint="eastAsia"/>
        </w:rPr>
        <w:t xml:space="preserve">size, </w:t>
      </w:r>
      <w:r>
        <w:t>etc</w:t>
      </w:r>
    </w:p>
    <w:p w14:paraId="1B25630A" w14:textId="10D31C70" w:rsidR="003C5ED9" w:rsidRDefault="003C5ED9" w:rsidP="003C5ED9">
      <w:pPr>
        <w:pStyle w:val="Heading3"/>
      </w:pPr>
      <w:r>
        <w:t>Mode B – Step 2</w:t>
      </w:r>
    </w:p>
    <w:p w14:paraId="3038F679" w14:textId="480FD20B" w:rsidR="003D37A7" w:rsidRDefault="008D2234" w:rsidP="00C96E42">
      <w:r>
        <w:t xml:space="preserve">This can be analogous to periodic CSI reporting on PUCCH, where the PUCCH resources are RRC configured. </w:t>
      </w:r>
      <w:r w:rsidR="00CF17D9">
        <w:t xml:space="preserve">Unlike in Mode A, the NW does not send </w:t>
      </w:r>
      <w:r w:rsidR="002E4348">
        <w:t>a scheduling DCI that</w:t>
      </w:r>
      <w:r w:rsidR="00EF7427">
        <w:t xml:space="preserve"> in Mode A</w:t>
      </w:r>
      <w:r w:rsidR="002E4348">
        <w:t xml:space="preserve"> can act an acknowledgement</w:t>
      </w:r>
      <w:r w:rsidR="004F2857">
        <w:t xml:space="preserve"> of the successful reception of </w:t>
      </w:r>
      <w:r w:rsidR="00EF7427">
        <w:t>the reque</w:t>
      </w:r>
      <w:r w:rsidR="00CF2420">
        <w:t>s</w:t>
      </w:r>
      <w:r w:rsidR="00EF7427">
        <w:t xml:space="preserve">t bit. </w:t>
      </w:r>
      <w:r w:rsidR="002E4348">
        <w:t xml:space="preserve"> </w:t>
      </w:r>
      <w:r w:rsidR="00EF7427">
        <w:t>T</w:t>
      </w:r>
      <w:r w:rsidR="002E4348">
        <w:t>herefore</w:t>
      </w:r>
      <w:r w:rsidR="00CF2420">
        <w:t>,</w:t>
      </w:r>
      <w:r w:rsidR="002E4348">
        <w:t xml:space="preserve"> </w:t>
      </w:r>
      <w:r w:rsidR="003D37A7">
        <w:t xml:space="preserve">the high reliability of the PUCCH channel can be useful to make sure that the </w:t>
      </w:r>
      <w:r w:rsidR="00F53D23">
        <w:t>notification bit of step 1</w:t>
      </w:r>
      <w:r w:rsidR="003D37A7">
        <w:t xml:space="preserve"> bit is </w:t>
      </w:r>
      <w:r w:rsidR="00932989">
        <w:t>successfully</w:t>
      </w:r>
      <w:r w:rsidR="003D37A7">
        <w:t xml:space="preserve"> received. </w:t>
      </w:r>
    </w:p>
    <w:p w14:paraId="50CE7267" w14:textId="5560EF2F" w:rsidR="002C1888" w:rsidRDefault="00F53D23" w:rsidP="00860572">
      <w:pPr>
        <w:pStyle w:val="Observation"/>
        <w:ind w:left="357" w:hanging="357"/>
      </w:pPr>
      <w:r>
        <w:t xml:space="preserve">For Mode B, </w:t>
      </w:r>
      <w:r w:rsidR="00F70AE9">
        <w:t>t</w:t>
      </w:r>
      <w:r w:rsidR="003D37A7">
        <w:t xml:space="preserve">he high reliability of the PUCCH channel is needed to ensure that the </w:t>
      </w:r>
      <w:r w:rsidR="00932989">
        <w:t>notification bit of step 1 is successfully received.</w:t>
      </w:r>
      <w:r w:rsidR="002E4348">
        <w:t xml:space="preserve"> </w:t>
      </w:r>
    </w:p>
    <w:p w14:paraId="3EF02F13" w14:textId="77777777" w:rsidR="00B15B85" w:rsidRDefault="00B15B85" w:rsidP="00B15B85">
      <w:r>
        <w:t xml:space="preserve">Finally, a key component in the UE-initiated beam management is to ensure that the UE is informed either directly or indirectly whether the gNB successfully received the beam report. Unlike CSI reporting for example, where the gNB just waits for the next report if the current report was not received successfully, the UE-initiated beam report has a critical nature to it, and any UL reporting mechanism should ensure that the UE will re-transmit the report once it is aware that it was not received successfully by the gNB.  </w:t>
      </w:r>
    </w:p>
    <w:p w14:paraId="6CA23248" w14:textId="7F20DF2F" w:rsidR="006A33EB" w:rsidRPr="003049B0" w:rsidRDefault="00B15B85" w:rsidP="001B1A0C">
      <w:pPr>
        <w:pStyle w:val="Proposal"/>
      </w:pPr>
      <w:r>
        <w:t xml:space="preserve">The UL reporting mechanism for the UE-initiated BM report should ensure that the UE will re-transmit the report once it is aware that it was not received successfully by the gNB.  </w:t>
      </w:r>
    </w:p>
    <w:p w14:paraId="49221116" w14:textId="77777777" w:rsidR="005F2478" w:rsidRDefault="005F2478" w:rsidP="005F2478">
      <w:pPr>
        <w:pStyle w:val="Heading2"/>
        <w:rPr>
          <w:lang w:eastAsia="zh-CN"/>
        </w:rPr>
      </w:pPr>
      <w:r>
        <w:rPr>
          <w:lang w:eastAsia="zh-CN"/>
        </w:rPr>
        <w:t>Event 1 Signalling</w:t>
      </w:r>
    </w:p>
    <w:p w14:paraId="779984DF" w14:textId="28E16D97" w:rsidR="00002E29" w:rsidRDefault="005E5E17" w:rsidP="00002E29">
      <w:pPr>
        <w:rPr>
          <w:szCs w:val="18"/>
          <w:lang w:eastAsia="zh-CN"/>
        </w:rPr>
      </w:pPr>
      <w:r>
        <w:rPr>
          <w:lang w:eastAsia="zh-CN"/>
        </w:rPr>
        <w:t>As discussed in section</w:t>
      </w:r>
      <w:r w:rsidR="001B6519">
        <w:rPr>
          <w:lang w:eastAsia="zh-CN"/>
        </w:rPr>
        <w:t xml:space="preserve">, </w:t>
      </w:r>
      <w:r w:rsidR="00002E29">
        <w:rPr>
          <w:lang w:eastAsia="zh-CN"/>
        </w:rPr>
        <w:t xml:space="preserve">it is important to support </w:t>
      </w:r>
      <w:r w:rsidR="00295FF3" w:rsidRPr="00E55D3D">
        <w:rPr>
          <w:lang w:eastAsia="zh-CN"/>
        </w:rPr>
        <w:t>Event-1</w:t>
      </w:r>
      <w:r w:rsidR="00002E29">
        <w:rPr>
          <w:lang w:eastAsia="zh-CN"/>
        </w:rPr>
        <w:t xml:space="preserve"> (</w:t>
      </w:r>
      <w:r w:rsidR="00295FF3" w:rsidRPr="00E55D3D">
        <w:rPr>
          <w:lang w:eastAsia="zh-CN"/>
        </w:rPr>
        <w:t>Quality of the current beam is worse than a certain threshold</w:t>
      </w:r>
      <w:r w:rsidR="00002E29">
        <w:rPr>
          <w:lang w:eastAsia="zh-CN"/>
        </w:rPr>
        <w:t>)</w:t>
      </w:r>
      <w:r w:rsidR="00295FF3" w:rsidRPr="00E55D3D">
        <w:rPr>
          <w:lang w:eastAsia="zh-CN"/>
        </w:rPr>
        <w:t>.</w:t>
      </w:r>
      <w:r w:rsidR="00002E29">
        <w:rPr>
          <w:lang w:eastAsia="zh-CN"/>
        </w:rPr>
        <w:t xml:space="preserve"> </w:t>
      </w:r>
      <w:r w:rsidR="00002E29">
        <w:t xml:space="preserve">Event 1 and Event 2 would share the same design when applicable, </w:t>
      </w:r>
      <w:r w:rsidR="00D313C2">
        <w:t xml:space="preserve">to simplify design and minimize spec change. </w:t>
      </w:r>
    </w:p>
    <w:p w14:paraId="3AECCC2C" w14:textId="7E33DD44" w:rsidR="00295FF3" w:rsidRDefault="000535DB" w:rsidP="00295FF3">
      <w:pPr>
        <w:rPr>
          <w:lang w:eastAsia="zh-CN"/>
        </w:rPr>
      </w:pPr>
      <w:r>
        <w:rPr>
          <w:lang w:eastAsia="zh-CN"/>
        </w:rPr>
        <w:t xml:space="preserve">First, the configuration of the </w:t>
      </w:r>
      <w:r w:rsidR="00686789">
        <w:rPr>
          <w:lang w:eastAsia="zh-CN"/>
        </w:rPr>
        <w:t xml:space="preserve">RS set for current beam measurement should readily follow that of event 2. </w:t>
      </w:r>
      <w:r w:rsidR="006B4875">
        <w:rPr>
          <w:lang w:eastAsia="zh-CN"/>
        </w:rPr>
        <w:t>However</w:t>
      </w:r>
      <w:r w:rsidR="006C1FCC">
        <w:rPr>
          <w:lang w:eastAsia="zh-CN"/>
        </w:rPr>
        <w:t>,</w:t>
      </w:r>
      <w:r w:rsidR="006B4875">
        <w:rPr>
          <w:lang w:eastAsia="zh-CN"/>
        </w:rPr>
        <w:t xml:space="preserve"> t</w:t>
      </w:r>
      <w:r w:rsidR="00EA7B77">
        <w:rPr>
          <w:lang w:eastAsia="zh-CN"/>
        </w:rPr>
        <w:t xml:space="preserve">he triggering mechanism would be slightly different since only the current beam is used to trigger the reporting. </w:t>
      </w:r>
    </w:p>
    <w:p w14:paraId="3F83E3F3" w14:textId="5F4322AB" w:rsidR="00C32357" w:rsidRDefault="003A42FE" w:rsidP="003A42FE">
      <w:pPr>
        <w:pStyle w:val="Proposal"/>
        <w:rPr>
          <w:lang w:eastAsia="zh-CN"/>
        </w:rPr>
      </w:pPr>
      <w:r>
        <w:rPr>
          <w:lang w:eastAsia="zh-CN"/>
        </w:rPr>
        <w:t>The configuration of the RS set for current beam measurement for Event 1 is the same as that of event 2</w:t>
      </w:r>
    </w:p>
    <w:p w14:paraId="64B7C490" w14:textId="77777777" w:rsidR="00280E5E" w:rsidRDefault="00280E5E" w:rsidP="00280E5E">
      <w:pPr>
        <w:pStyle w:val="Proposal"/>
        <w:rPr>
          <w:lang w:eastAsia="zh-CN"/>
        </w:rPr>
      </w:pPr>
      <w:r>
        <w:rPr>
          <w:lang w:eastAsia="zh-CN"/>
        </w:rPr>
        <w:t>Regarding the triggering event determination for Event 1:</w:t>
      </w:r>
    </w:p>
    <w:p w14:paraId="4B735207" w14:textId="3E6AD192" w:rsidR="003A42FE" w:rsidRDefault="00280E5E" w:rsidP="0074644D">
      <w:pPr>
        <w:pStyle w:val="Proposal"/>
        <w:numPr>
          <w:ilvl w:val="0"/>
          <w:numId w:val="34"/>
        </w:numPr>
        <w:rPr>
          <w:lang w:eastAsia="zh-CN"/>
        </w:rPr>
      </w:pPr>
      <w:r>
        <w:rPr>
          <w:lang w:eastAsia="zh-CN"/>
        </w:rPr>
        <w:t>If within a time window (which is configurable), the number of Event-</w:t>
      </w:r>
      <w:r w:rsidR="00835406">
        <w:rPr>
          <w:lang w:eastAsia="zh-CN"/>
        </w:rPr>
        <w:t>1</w:t>
      </w:r>
      <w:r>
        <w:rPr>
          <w:lang w:eastAsia="zh-CN"/>
        </w:rPr>
        <w:t xml:space="preserve"> instance(s) is greater than or equal to a configurable number M, UE initiated beam report occurs.</w:t>
      </w:r>
    </w:p>
    <w:p w14:paraId="61891A9E" w14:textId="6815F611" w:rsidR="0074644D" w:rsidRPr="000D51FA" w:rsidRDefault="0074644D" w:rsidP="000D51FA">
      <w:pPr>
        <w:pStyle w:val="NoSpacing"/>
        <w:rPr>
          <w:lang w:val="en-US" w:eastAsia="zh-CN"/>
        </w:rPr>
      </w:pPr>
    </w:p>
    <w:p w14:paraId="0958C4BC" w14:textId="6429D9C6" w:rsidR="00C32357" w:rsidRDefault="0039464D" w:rsidP="00295FF3">
      <w:r>
        <w:t>Both s</w:t>
      </w:r>
      <w:r w:rsidR="004121C5">
        <w:t xml:space="preserve">ignalling </w:t>
      </w:r>
      <w:r w:rsidR="00972D37">
        <w:t>modes</w:t>
      </w:r>
      <w:r>
        <w:t xml:space="preserve"> </w:t>
      </w:r>
      <w:r w:rsidR="004121C5">
        <w:t>A and B</w:t>
      </w:r>
      <w:r w:rsidR="00F166C0">
        <w:t xml:space="preserve"> are supported for all </w:t>
      </w:r>
      <w:r w:rsidR="006C1FCC">
        <w:t xml:space="preserve">supported </w:t>
      </w:r>
      <w:r w:rsidR="00F166C0">
        <w:t>events according to th</w:t>
      </w:r>
      <w:r w:rsidR="007476B7">
        <w:t xml:space="preserve">e </w:t>
      </w:r>
      <w:r w:rsidR="00F166C0">
        <w:t>agreement</w:t>
      </w:r>
      <w:r w:rsidR="007476B7">
        <w:t xml:space="preserve"> below</w:t>
      </w:r>
      <w:r w:rsidR="00F166C0">
        <w:t xml:space="preserve"> </w:t>
      </w:r>
      <w:r w:rsidR="00760C3E">
        <w:t xml:space="preserve">in </w:t>
      </w:r>
      <w:r w:rsidR="00C12E85">
        <w:t>RAN1#116b</w:t>
      </w:r>
      <w:r w:rsidR="003739CB">
        <w:t xml:space="preserve"> (agreement not tied to an event type)</w:t>
      </w:r>
      <w:r>
        <w:t>:</w:t>
      </w:r>
    </w:p>
    <w:p w14:paraId="57030CC5" w14:textId="77777777" w:rsidR="00C12E85" w:rsidRPr="000D51FA" w:rsidRDefault="00C12E85" w:rsidP="000D51FA">
      <w:pPr>
        <w:adjustRightInd w:val="0"/>
        <w:snapToGrid w:val="0"/>
        <w:ind w:left="568"/>
        <w:rPr>
          <w:b/>
          <w:bCs/>
          <w:sz w:val="18"/>
          <w:szCs w:val="18"/>
          <w:highlight w:val="green"/>
          <w:lang w:eastAsia="zh-CN"/>
        </w:rPr>
      </w:pPr>
      <w:r w:rsidRPr="000D51FA">
        <w:rPr>
          <w:b/>
          <w:bCs/>
          <w:sz w:val="18"/>
          <w:szCs w:val="18"/>
          <w:highlight w:val="green"/>
          <w:lang w:eastAsia="zh-CN"/>
        </w:rPr>
        <w:t>Agreement</w:t>
      </w:r>
    </w:p>
    <w:p w14:paraId="2B0DD8A1" w14:textId="77777777" w:rsidR="00C12E85" w:rsidRPr="000D51FA" w:rsidRDefault="00C12E85" w:rsidP="000D51FA">
      <w:pPr>
        <w:snapToGrid w:val="0"/>
        <w:ind w:left="568"/>
        <w:rPr>
          <w:rFonts w:eastAsia="Times New Roman"/>
          <w:color w:val="000000"/>
          <w:sz w:val="18"/>
          <w:szCs w:val="18"/>
          <w:lang w:eastAsia="zh-CN"/>
        </w:rPr>
      </w:pPr>
      <w:r w:rsidRPr="000D51FA">
        <w:rPr>
          <w:rFonts w:eastAsia="Times New Roman"/>
          <w:color w:val="000000"/>
          <w:sz w:val="18"/>
          <w:szCs w:val="18"/>
          <w:lang w:eastAsia="zh-CN"/>
        </w:rPr>
        <w:t xml:space="preserve">On beam report transmission procedure for </w:t>
      </w:r>
      <w:r w:rsidRPr="000D51FA">
        <w:rPr>
          <w:sz w:val="18"/>
          <w:szCs w:val="18"/>
        </w:rPr>
        <w:t>UE-initiated/event-driven beam report</w:t>
      </w:r>
      <w:r w:rsidRPr="000D51FA">
        <w:rPr>
          <w:rFonts w:eastAsia="Times New Roman"/>
          <w:color w:val="000000"/>
          <w:sz w:val="18"/>
          <w:szCs w:val="18"/>
          <w:lang w:eastAsia="zh-CN"/>
        </w:rPr>
        <w:t>ing, following modes are supported</w:t>
      </w:r>
      <w:r w:rsidRPr="000D51FA">
        <w:rPr>
          <w:rFonts w:eastAsia="Times New Roman"/>
          <w:color w:val="FF0000"/>
          <w:sz w:val="18"/>
          <w:szCs w:val="18"/>
          <w:lang w:eastAsia="zh-CN"/>
        </w:rPr>
        <w:t>:</w:t>
      </w:r>
    </w:p>
    <w:p w14:paraId="4D3C6404" w14:textId="77777777" w:rsidR="00C12E85" w:rsidRPr="000D51FA" w:rsidRDefault="00C12E85" w:rsidP="000D51FA">
      <w:pPr>
        <w:numPr>
          <w:ilvl w:val="0"/>
          <w:numId w:val="19"/>
        </w:numPr>
        <w:tabs>
          <w:tab w:val="clear" w:pos="720"/>
          <w:tab w:val="num" w:pos="1288"/>
        </w:tabs>
        <w:snapToGrid w:val="0"/>
        <w:spacing w:after="0"/>
        <w:ind w:left="1288"/>
        <w:rPr>
          <w:sz w:val="18"/>
          <w:szCs w:val="18"/>
        </w:rPr>
      </w:pPr>
      <w:r w:rsidRPr="000D51FA">
        <w:rPr>
          <w:sz w:val="18"/>
          <w:szCs w:val="18"/>
        </w:rPr>
        <w:t>Mode A (dynamically scheduling UCI by gNB):</w:t>
      </w:r>
    </w:p>
    <w:p w14:paraId="20D5CAE4" w14:textId="77777777" w:rsidR="00C12E85" w:rsidRPr="000D51FA" w:rsidRDefault="00C12E85" w:rsidP="000D51FA">
      <w:pPr>
        <w:numPr>
          <w:ilvl w:val="1"/>
          <w:numId w:val="19"/>
        </w:numPr>
        <w:tabs>
          <w:tab w:val="clear" w:pos="1440"/>
          <w:tab w:val="num" w:pos="2008"/>
        </w:tabs>
        <w:snapToGrid w:val="0"/>
        <w:spacing w:after="0"/>
        <w:ind w:left="2008"/>
        <w:rPr>
          <w:rFonts w:eastAsia="MS Mincho"/>
          <w:sz w:val="18"/>
          <w:szCs w:val="18"/>
          <w:lang w:eastAsia="ja-JP"/>
        </w:rPr>
      </w:pPr>
      <w:r w:rsidRPr="000D51FA">
        <w:rPr>
          <w:sz w:val="18"/>
          <w:szCs w:val="18"/>
        </w:rPr>
        <w:t xml:space="preserve">Step 1: UE transmits a first PUCCH (one-bit/multi-bit) to request a resource for a </w:t>
      </w:r>
      <w:r w:rsidRPr="000D51FA">
        <w:rPr>
          <w:color w:val="000000"/>
          <w:sz w:val="18"/>
          <w:szCs w:val="18"/>
          <w:lang w:eastAsia="zh-CN"/>
        </w:rPr>
        <w:t xml:space="preserve">second UL channel to carry beam </w:t>
      </w:r>
      <w:r w:rsidRPr="000D51FA">
        <w:rPr>
          <w:sz w:val="18"/>
          <w:szCs w:val="18"/>
          <w:lang w:eastAsia="zh-CN"/>
        </w:rPr>
        <w:t>report</w:t>
      </w:r>
    </w:p>
    <w:p w14:paraId="44D553B6" w14:textId="77777777" w:rsidR="00C12E85" w:rsidRPr="000D51FA" w:rsidRDefault="00C12E85" w:rsidP="000D51FA">
      <w:pPr>
        <w:numPr>
          <w:ilvl w:val="2"/>
          <w:numId w:val="19"/>
        </w:numPr>
        <w:tabs>
          <w:tab w:val="clear" w:pos="2160"/>
          <w:tab w:val="num" w:pos="2728"/>
        </w:tabs>
        <w:snapToGrid w:val="0"/>
        <w:spacing w:after="0"/>
        <w:ind w:left="2728"/>
        <w:jc w:val="both"/>
        <w:rPr>
          <w:rFonts w:eastAsia="MS Mincho"/>
          <w:sz w:val="18"/>
          <w:szCs w:val="18"/>
          <w:lang w:eastAsia="ja-JP"/>
        </w:rPr>
      </w:pPr>
      <w:r w:rsidRPr="000D51FA">
        <w:rPr>
          <w:rFonts w:eastAsia="MS Mincho"/>
          <w:sz w:val="18"/>
          <w:szCs w:val="18"/>
          <w:lang w:eastAsia="ja-JP"/>
        </w:rPr>
        <w:lastRenderedPageBreak/>
        <w:t>FFS: Request format, e.g., SR or a new UCI type</w:t>
      </w:r>
      <w:r w:rsidRPr="000D51FA">
        <w:rPr>
          <w:sz w:val="18"/>
          <w:szCs w:val="18"/>
        </w:rPr>
        <w:t>.</w:t>
      </w:r>
    </w:p>
    <w:p w14:paraId="46F94083" w14:textId="77777777" w:rsidR="00C12E85" w:rsidRPr="000D51FA" w:rsidRDefault="00C12E85" w:rsidP="000D51FA">
      <w:pPr>
        <w:numPr>
          <w:ilvl w:val="1"/>
          <w:numId w:val="19"/>
        </w:numPr>
        <w:tabs>
          <w:tab w:val="clear" w:pos="1440"/>
          <w:tab w:val="num" w:pos="2008"/>
        </w:tabs>
        <w:snapToGrid w:val="0"/>
        <w:spacing w:after="0"/>
        <w:ind w:left="2008"/>
        <w:rPr>
          <w:rFonts w:eastAsia="MS Mincho"/>
          <w:sz w:val="18"/>
          <w:szCs w:val="18"/>
          <w:lang w:eastAsia="ja-JP"/>
        </w:rPr>
      </w:pPr>
      <w:r w:rsidRPr="000D51FA">
        <w:rPr>
          <w:color w:val="000000"/>
          <w:sz w:val="18"/>
          <w:szCs w:val="18"/>
        </w:rPr>
        <w:t xml:space="preserve">Step 2: UE detects the DCI format to indicate </w:t>
      </w:r>
      <w:r w:rsidRPr="000D51FA">
        <w:rPr>
          <w:sz w:val="18"/>
          <w:szCs w:val="18"/>
        </w:rPr>
        <w:t xml:space="preserve">a resource for a </w:t>
      </w:r>
      <w:r w:rsidRPr="000D51FA">
        <w:rPr>
          <w:color w:val="000000"/>
          <w:sz w:val="18"/>
          <w:szCs w:val="18"/>
          <w:lang w:eastAsia="zh-CN"/>
        </w:rPr>
        <w:t>second UL channel to carry beam report</w:t>
      </w:r>
      <w:r w:rsidRPr="000D51FA">
        <w:rPr>
          <w:color w:val="000000"/>
          <w:sz w:val="18"/>
          <w:szCs w:val="18"/>
        </w:rPr>
        <w:t xml:space="preserve">. </w:t>
      </w:r>
    </w:p>
    <w:p w14:paraId="632CC1CC" w14:textId="77777777" w:rsidR="00C12E85" w:rsidRPr="000D51FA" w:rsidRDefault="00C12E85" w:rsidP="000D51FA">
      <w:pPr>
        <w:numPr>
          <w:ilvl w:val="1"/>
          <w:numId w:val="19"/>
        </w:numPr>
        <w:tabs>
          <w:tab w:val="clear" w:pos="1440"/>
          <w:tab w:val="num" w:pos="2008"/>
        </w:tabs>
        <w:snapToGrid w:val="0"/>
        <w:spacing w:after="0"/>
        <w:ind w:left="2008"/>
        <w:rPr>
          <w:sz w:val="18"/>
          <w:szCs w:val="18"/>
        </w:rPr>
      </w:pPr>
      <w:r w:rsidRPr="000D51FA">
        <w:rPr>
          <w:color w:val="000000"/>
          <w:sz w:val="18"/>
          <w:szCs w:val="18"/>
        </w:rPr>
        <w:t xml:space="preserve">Step 3: Beam report is transmitted </w:t>
      </w:r>
      <w:r w:rsidRPr="000D51FA">
        <w:rPr>
          <w:sz w:val="18"/>
          <w:szCs w:val="18"/>
        </w:rPr>
        <w:t>in second UL channel.</w:t>
      </w:r>
    </w:p>
    <w:p w14:paraId="471391A4" w14:textId="77777777" w:rsidR="00C12E85" w:rsidRPr="000D51FA" w:rsidRDefault="00C12E85" w:rsidP="000D51FA">
      <w:pPr>
        <w:numPr>
          <w:ilvl w:val="2"/>
          <w:numId w:val="19"/>
        </w:numPr>
        <w:tabs>
          <w:tab w:val="clear" w:pos="2160"/>
          <w:tab w:val="num" w:pos="2728"/>
        </w:tabs>
        <w:snapToGrid w:val="0"/>
        <w:spacing w:after="0"/>
        <w:ind w:left="2728"/>
        <w:rPr>
          <w:sz w:val="18"/>
          <w:szCs w:val="18"/>
        </w:rPr>
      </w:pPr>
      <w:r w:rsidRPr="000D51FA">
        <w:rPr>
          <w:sz w:val="18"/>
          <w:szCs w:val="18"/>
        </w:rPr>
        <w:t>FFS: Details on the second UL channel, e.g., whether the second UL channel is PUCCH, PUSCH or both</w:t>
      </w:r>
    </w:p>
    <w:p w14:paraId="54C714F2" w14:textId="77777777" w:rsidR="00C12E85" w:rsidRPr="000D51FA" w:rsidRDefault="00C12E85" w:rsidP="000D51FA">
      <w:pPr>
        <w:numPr>
          <w:ilvl w:val="1"/>
          <w:numId w:val="19"/>
        </w:numPr>
        <w:shd w:val="clear" w:color="auto" w:fill="FFFFFF"/>
        <w:tabs>
          <w:tab w:val="clear" w:pos="1440"/>
          <w:tab w:val="num" w:pos="2008"/>
        </w:tabs>
        <w:snapToGrid w:val="0"/>
        <w:spacing w:after="0"/>
        <w:ind w:left="2008"/>
        <w:rPr>
          <w:rFonts w:eastAsia="Times New Roman"/>
          <w:sz w:val="18"/>
          <w:szCs w:val="18"/>
          <w:lang w:eastAsia="zh-CN"/>
        </w:rPr>
      </w:pPr>
      <w:r w:rsidRPr="000D51FA">
        <w:rPr>
          <w:sz w:val="18"/>
          <w:szCs w:val="18"/>
        </w:rPr>
        <w:t xml:space="preserve">This mode is basic UE capability </w:t>
      </w:r>
      <w:r w:rsidRPr="000D51FA">
        <w:rPr>
          <w:rFonts w:eastAsia="Times New Roman"/>
          <w:sz w:val="18"/>
          <w:szCs w:val="18"/>
          <w:lang w:eastAsia="zh-CN"/>
        </w:rPr>
        <w:t xml:space="preserve">(i.e. all UE supporting </w:t>
      </w:r>
      <w:r w:rsidRPr="000D51FA">
        <w:rPr>
          <w:sz w:val="18"/>
          <w:szCs w:val="18"/>
        </w:rPr>
        <w:t xml:space="preserve">UE-initiated/event-driven beam reporting </w:t>
      </w:r>
      <w:r w:rsidRPr="000D51FA">
        <w:rPr>
          <w:sz w:val="18"/>
          <w:szCs w:val="18"/>
          <w:lang w:eastAsia="zh-CN"/>
        </w:rPr>
        <w:t>sho</w:t>
      </w:r>
      <w:r w:rsidRPr="000D51FA">
        <w:rPr>
          <w:sz w:val="18"/>
          <w:szCs w:val="18"/>
        </w:rPr>
        <w:t>uld support this feature</w:t>
      </w:r>
      <w:r w:rsidRPr="000D51FA">
        <w:rPr>
          <w:rFonts w:eastAsia="Times New Roman"/>
          <w:sz w:val="18"/>
          <w:szCs w:val="18"/>
          <w:lang w:eastAsia="zh-CN"/>
        </w:rPr>
        <w:t>).</w:t>
      </w:r>
    </w:p>
    <w:p w14:paraId="747B75FB" w14:textId="77777777" w:rsidR="00C12E85" w:rsidRPr="000D51FA" w:rsidRDefault="00C12E85" w:rsidP="000D51FA">
      <w:pPr>
        <w:numPr>
          <w:ilvl w:val="1"/>
          <w:numId w:val="19"/>
        </w:numPr>
        <w:shd w:val="clear" w:color="auto" w:fill="FFFFFF"/>
        <w:tabs>
          <w:tab w:val="clear" w:pos="1440"/>
          <w:tab w:val="num" w:pos="2008"/>
        </w:tabs>
        <w:snapToGrid w:val="0"/>
        <w:spacing w:after="0"/>
        <w:ind w:left="2008"/>
        <w:rPr>
          <w:rFonts w:eastAsia="Times New Roman"/>
          <w:sz w:val="18"/>
          <w:szCs w:val="18"/>
          <w:lang w:eastAsia="zh-CN"/>
        </w:rPr>
      </w:pPr>
      <w:r w:rsidRPr="000D51FA">
        <w:rPr>
          <w:rFonts w:eastAsia="Times New Roman"/>
          <w:sz w:val="18"/>
          <w:szCs w:val="18"/>
          <w:lang w:eastAsia="zh-CN"/>
        </w:rPr>
        <w:t>No new DCI format is introduced.</w:t>
      </w:r>
    </w:p>
    <w:p w14:paraId="3F6A17DE" w14:textId="77777777" w:rsidR="00C12E85" w:rsidRPr="000D51FA" w:rsidRDefault="00C12E85" w:rsidP="000D51FA">
      <w:pPr>
        <w:numPr>
          <w:ilvl w:val="0"/>
          <w:numId w:val="19"/>
        </w:numPr>
        <w:tabs>
          <w:tab w:val="clear" w:pos="720"/>
          <w:tab w:val="num" w:pos="1288"/>
        </w:tabs>
        <w:snapToGrid w:val="0"/>
        <w:spacing w:after="0"/>
        <w:ind w:left="1288"/>
        <w:jc w:val="both"/>
        <w:rPr>
          <w:sz w:val="18"/>
          <w:szCs w:val="18"/>
        </w:rPr>
      </w:pPr>
      <w:r w:rsidRPr="000D51FA">
        <w:rPr>
          <w:sz w:val="18"/>
          <w:szCs w:val="18"/>
        </w:rPr>
        <w:t>Mode B (UCI in pre-configured resource(s) for second UL channel):</w:t>
      </w:r>
    </w:p>
    <w:p w14:paraId="642278E3" w14:textId="77777777" w:rsidR="00C12E85" w:rsidRPr="000D51FA" w:rsidRDefault="00C12E85" w:rsidP="000D51FA">
      <w:pPr>
        <w:numPr>
          <w:ilvl w:val="1"/>
          <w:numId w:val="19"/>
        </w:numPr>
        <w:tabs>
          <w:tab w:val="clear" w:pos="1440"/>
          <w:tab w:val="num" w:pos="2008"/>
        </w:tabs>
        <w:snapToGrid w:val="0"/>
        <w:spacing w:after="0"/>
        <w:ind w:left="2008"/>
        <w:jc w:val="both"/>
        <w:rPr>
          <w:rFonts w:eastAsia="MS Mincho"/>
          <w:sz w:val="18"/>
          <w:szCs w:val="18"/>
          <w:lang w:eastAsia="ja-JP"/>
        </w:rPr>
      </w:pPr>
      <w:r w:rsidRPr="000D51FA">
        <w:rPr>
          <w:sz w:val="18"/>
          <w:szCs w:val="18"/>
        </w:rPr>
        <w:t xml:space="preserve">Step 1: UE transmits a first PUCCH (one-bit/multi-bit) </w:t>
      </w:r>
      <w:r w:rsidRPr="000D51FA">
        <w:rPr>
          <w:sz w:val="18"/>
          <w:szCs w:val="18"/>
          <w:lang w:eastAsia="zh-CN"/>
        </w:rPr>
        <w:t>notifying a second UL channel to carry beam report</w:t>
      </w:r>
    </w:p>
    <w:p w14:paraId="1984831F" w14:textId="77777777" w:rsidR="00C12E85" w:rsidRPr="000D51FA" w:rsidRDefault="00C12E85" w:rsidP="000D51FA">
      <w:pPr>
        <w:numPr>
          <w:ilvl w:val="2"/>
          <w:numId w:val="19"/>
        </w:numPr>
        <w:tabs>
          <w:tab w:val="clear" w:pos="2160"/>
          <w:tab w:val="num" w:pos="2728"/>
        </w:tabs>
        <w:snapToGrid w:val="0"/>
        <w:spacing w:after="0"/>
        <w:ind w:left="2728"/>
        <w:jc w:val="both"/>
        <w:rPr>
          <w:rFonts w:eastAsia="MS Mincho"/>
          <w:sz w:val="18"/>
          <w:szCs w:val="18"/>
          <w:lang w:eastAsia="ja-JP"/>
        </w:rPr>
      </w:pPr>
      <w:r w:rsidRPr="000D51FA">
        <w:rPr>
          <w:rFonts w:eastAsia="MS Mincho"/>
          <w:sz w:val="18"/>
          <w:szCs w:val="18"/>
          <w:lang w:eastAsia="ja-JP"/>
        </w:rPr>
        <w:t>FFS: Notification format, e.g., SR or a new UCI type</w:t>
      </w:r>
      <w:r w:rsidRPr="000D51FA">
        <w:rPr>
          <w:sz w:val="18"/>
          <w:szCs w:val="18"/>
        </w:rPr>
        <w:t>.</w:t>
      </w:r>
    </w:p>
    <w:p w14:paraId="0BA6E9E6" w14:textId="77777777" w:rsidR="00C12E85" w:rsidRPr="000D51FA" w:rsidRDefault="00C12E85" w:rsidP="000D51FA">
      <w:pPr>
        <w:numPr>
          <w:ilvl w:val="1"/>
          <w:numId w:val="19"/>
        </w:numPr>
        <w:tabs>
          <w:tab w:val="clear" w:pos="1440"/>
          <w:tab w:val="num" w:pos="2008"/>
        </w:tabs>
        <w:snapToGrid w:val="0"/>
        <w:spacing w:after="0"/>
        <w:ind w:left="2008"/>
        <w:jc w:val="both"/>
        <w:rPr>
          <w:sz w:val="18"/>
          <w:szCs w:val="18"/>
        </w:rPr>
      </w:pPr>
      <w:r w:rsidRPr="000D51FA">
        <w:rPr>
          <w:sz w:val="18"/>
          <w:szCs w:val="18"/>
        </w:rPr>
        <w:t xml:space="preserve">Step 2: UE transmits the beam report in the second UL channel. </w:t>
      </w:r>
    </w:p>
    <w:p w14:paraId="1D67C16C" w14:textId="77777777" w:rsidR="00C12E85" w:rsidRPr="000D51FA" w:rsidRDefault="00C12E85" w:rsidP="000D51FA">
      <w:pPr>
        <w:numPr>
          <w:ilvl w:val="2"/>
          <w:numId w:val="19"/>
        </w:numPr>
        <w:tabs>
          <w:tab w:val="clear" w:pos="2160"/>
          <w:tab w:val="num" w:pos="2728"/>
        </w:tabs>
        <w:snapToGrid w:val="0"/>
        <w:spacing w:after="0"/>
        <w:ind w:left="2728"/>
        <w:rPr>
          <w:sz w:val="18"/>
          <w:szCs w:val="18"/>
        </w:rPr>
      </w:pPr>
      <w:r w:rsidRPr="000D51FA">
        <w:rPr>
          <w:sz w:val="18"/>
          <w:szCs w:val="18"/>
        </w:rPr>
        <w:t>FFS: Details on the second UL channel, e.g., whether the second UL channel is PUCCH, PUSCH or both</w:t>
      </w:r>
    </w:p>
    <w:p w14:paraId="30740DCC" w14:textId="77777777" w:rsidR="00C12E85" w:rsidRPr="000D51FA" w:rsidRDefault="00C12E85" w:rsidP="000D51FA">
      <w:pPr>
        <w:numPr>
          <w:ilvl w:val="1"/>
          <w:numId w:val="19"/>
        </w:numPr>
        <w:tabs>
          <w:tab w:val="clear" w:pos="1440"/>
          <w:tab w:val="num" w:pos="2008"/>
        </w:tabs>
        <w:snapToGrid w:val="0"/>
        <w:spacing w:after="0"/>
        <w:ind w:left="2008"/>
        <w:jc w:val="both"/>
        <w:rPr>
          <w:sz w:val="18"/>
          <w:szCs w:val="18"/>
        </w:rPr>
      </w:pPr>
      <w:r w:rsidRPr="000D51FA">
        <w:rPr>
          <w:sz w:val="18"/>
          <w:szCs w:val="18"/>
        </w:rPr>
        <w:t xml:space="preserve">The notification in Step1 is in a separate reporting instance from the beam report in Step 2. </w:t>
      </w:r>
    </w:p>
    <w:p w14:paraId="6F422279" w14:textId="77777777" w:rsidR="00C12E85" w:rsidRPr="000D51FA" w:rsidRDefault="00C12E85" w:rsidP="000D51FA">
      <w:pPr>
        <w:snapToGrid w:val="0"/>
        <w:ind w:left="568"/>
        <w:rPr>
          <w:sz w:val="18"/>
          <w:szCs w:val="18"/>
        </w:rPr>
      </w:pPr>
      <w:r w:rsidRPr="000D51FA">
        <w:rPr>
          <w:sz w:val="18"/>
          <w:szCs w:val="18"/>
        </w:rPr>
        <w:t>FFS: Whether UE receives acknowledge information with response to each step for all modes</w:t>
      </w:r>
    </w:p>
    <w:p w14:paraId="57317437" w14:textId="77777777" w:rsidR="00C12E85" w:rsidRPr="000D51FA" w:rsidRDefault="00C12E85" w:rsidP="000D51FA">
      <w:pPr>
        <w:shd w:val="clear" w:color="auto" w:fill="FFFFFF"/>
        <w:snapToGrid w:val="0"/>
        <w:ind w:left="568"/>
        <w:rPr>
          <w:rFonts w:eastAsia="Times New Roman"/>
          <w:sz w:val="18"/>
          <w:szCs w:val="18"/>
          <w:lang w:eastAsia="zh-CN"/>
        </w:rPr>
      </w:pPr>
      <w:r w:rsidRPr="000D51FA">
        <w:rPr>
          <w:sz w:val="18"/>
          <w:szCs w:val="18"/>
        </w:rPr>
        <w:t xml:space="preserve">For above procedures, </w:t>
      </w:r>
      <w:r w:rsidRPr="000D51FA">
        <w:rPr>
          <w:rFonts w:eastAsia="Times New Roman"/>
          <w:sz w:val="18"/>
          <w:szCs w:val="18"/>
          <w:lang w:eastAsia="zh-CN"/>
        </w:rPr>
        <w:t>cross</w:t>
      </w:r>
      <w:r w:rsidRPr="000D51FA">
        <w:rPr>
          <w:sz w:val="18"/>
          <w:szCs w:val="18"/>
          <w:lang w:eastAsia="zh-CN"/>
        </w:rPr>
        <w:t>-CC beam reporting is supported for both modes.</w:t>
      </w:r>
    </w:p>
    <w:p w14:paraId="1F44505A" w14:textId="77777777" w:rsidR="00C12E85" w:rsidRPr="000D51FA" w:rsidRDefault="00C12E85" w:rsidP="000D51FA">
      <w:pPr>
        <w:numPr>
          <w:ilvl w:val="0"/>
          <w:numId w:val="19"/>
        </w:numPr>
        <w:shd w:val="clear" w:color="auto" w:fill="FFFFFF"/>
        <w:tabs>
          <w:tab w:val="clear" w:pos="720"/>
          <w:tab w:val="num" w:pos="1288"/>
        </w:tabs>
        <w:snapToGrid w:val="0"/>
        <w:spacing w:after="0"/>
        <w:ind w:left="1288"/>
        <w:rPr>
          <w:rFonts w:eastAsia="Times New Roman"/>
          <w:sz w:val="18"/>
          <w:szCs w:val="18"/>
          <w:lang w:eastAsia="zh-CN"/>
        </w:rPr>
      </w:pPr>
      <w:r w:rsidRPr="000D51FA">
        <w:rPr>
          <w:rFonts w:eastAsia="Times New Roman"/>
          <w:sz w:val="18"/>
          <w:szCs w:val="18"/>
          <w:lang w:eastAsia="zh-CN"/>
        </w:rPr>
        <w:t>FFS: Details.</w:t>
      </w:r>
    </w:p>
    <w:p w14:paraId="7125F251" w14:textId="77777777" w:rsidR="00C12E85" w:rsidRDefault="00C12E85" w:rsidP="00295FF3">
      <w:pPr>
        <w:rPr>
          <w:lang w:eastAsia="zh-CN"/>
        </w:rPr>
      </w:pPr>
    </w:p>
    <w:p w14:paraId="5BF20D76" w14:textId="320722A3" w:rsidR="0039464D" w:rsidRDefault="005D3111" w:rsidP="000D51FA">
      <w:pPr>
        <w:pStyle w:val="Observation"/>
        <w:ind w:left="357" w:hanging="357"/>
      </w:pPr>
      <w:bookmarkStart w:id="7" w:name="_Hlk174020058"/>
      <w:r>
        <w:t>If Event 1 is supported, then b</w:t>
      </w:r>
      <w:r w:rsidR="0039464D">
        <w:t>oth signalling modes A and B are supported for</w:t>
      </w:r>
      <w:r>
        <w:t xml:space="preserve"> Event 1</w:t>
      </w:r>
    </w:p>
    <w:p w14:paraId="2514457D" w14:textId="465B8553" w:rsidR="000823BF" w:rsidRDefault="000823BF" w:rsidP="00295FF3">
      <w:r>
        <w:t xml:space="preserve">Generally speaking, Event 1 and Event 2 should share the same </w:t>
      </w:r>
      <w:r w:rsidRPr="00774CCD">
        <w:t>UL signaling content</w:t>
      </w:r>
      <w:r>
        <w:t xml:space="preserve"> design, while relaxing th</w:t>
      </w:r>
      <w:r w:rsidR="008D5CF2">
        <w:t>e constraint</w:t>
      </w:r>
      <w:r w:rsidR="00762DAA">
        <w:t xml:space="preserve"> that</w:t>
      </w:r>
      <w:r>
        <w:t xml:space="preserve"> “</w:t>
      </w:r>
      <w:r w:rsidR="008D5CF2" w:rsidRPr="008D5CF2">
        <w:t>At least one of N reported beam(s) should satisfy the condition of Event-2</w:t>
      </w:r>
      <w:r w:rsidR="00762DAA">
        <w:t>,” and</w:t>
      </w:r>
      <w:r w:rsidR="0066367B">
        <w:t xml:space="preserve"> replacing</w:t>
      </w:r>
      <w:r w:rsidR="00762DAA">
        <w:t xml:space="preserve"> </w:t>
      </w:r>
      <w:r w:rsidR="0066367B">
        <w:t xml:space="preserve">it </w:t>
      </w:r>
      <w:r w:rsidR="00762DAA">
        <w:t>by the constraint that the UE reports the best N beams</w:t>
      </w:r>
      <w:r w:rsidR="00710C75">
        <w:t xml:space="preserve">. </w:t>
      </w:r>
      <w:r w:rsidR="00476C5B">
        <w:t xml:space="preserve">This could apply to Option 3 already supported for Event 2. </w:t>
      </w:r>
    </w:p>
    <w:p w14:paraId="780F93DE" w14:textId="15871684" w:rsidR="00F276BE" w:rsidRPr="00E55D3D" w:rsidRDefault="00105314" w:rsidP="009A0BF9">
      <w:pPr>
        <w:pStyle w:val="Proposal"/>
        <w:rPr>
          <w:lang w:eastAsia="zh-CN"/>
        </w:rPr>
      </w:pPr>
      <w:r>
        <w:rPr>
          <w:lang w:val="en-GB"/>
        </w:rPr>
        <w:t xml:space="preserve">The supported </w:t>
      </w:r>
      <w:r w:rsidR="0081071D" w:rsidRPr="00774CCD">
        <w:t xml:space="preserve">UL signaling content(s) of </w:t>
      </w:r>
      <w:r w:rsidR="0081071D">
        <w:t>the beams</w:t>
      </w:r>
      <w:r w:rsidR="0081071D" w:rsidRPr="00774CCD">
        <w:t xml:space="preserve"> report depending on Event-</w:t>
      </w:r>
      <w:r w:rsidR="0081071D">
        <w:t>1</w:t>
      </w:r>
      <w:r w:rsidR="0081071D" w:rsidRPr="00774CCD">
        <w:t>, in a report instance</w:t>
      </w:r>
      <w:r w:rsidR="0081071D">
        <w:t xml:space="preserve">, </w:t>
      </w:r>
      <w:r w:rsidR="00CB306C">
        <w:t xml:space="preserve">follows </w:t>
      </w:r>
      <w:r w:rsidR="003D2CA0">
        <w:t xml:space="preserve">the same type of reports </w:t>
      </w:r>
      <w:r w:rsidR="0081071D">
        <w:t>supported for Event 2</w:t>
      </w:r>
      <w:r w:rsidR="00CB306C">
        <w:t xml:space="preserve"> while replacing the constraint </w:t>
      </w:r>
      <w:r w:rsidR="00CB306C" w:rsidRPr="00CB306C">
        <w:t>that “At least one of N reported beam(s) should satisfy the condition of Event-2,” by the constraint that the UE reports the best N beams.</w:t>
      </w:r>
    </w:p>
    <w:bookmarkEnd w:id="7"/>
    <w:p w14:paraId="172D6ECE" w14:textId="77777777" w:rsidR="002E2FAF" w:rsidRDefault="002E2FAF">
      <w:pPr>
        <w:pStyle w:val="Heading1"/>
        <w:ind w:left="0" w:firstLine="0"/>
      </w:pPr>
      <w:r>
        <w:rPr>
          <w:rFonts w:hint="eastAsia"/>
        </w:rPr>
        <w:t>Conclusions</w:t>
      </w:r>
    </w:p>
    <w:p w14:paraId="1844E56E" w14:textId="0EEEEEE7" w:rsidR="00E03E0A" w:rsidRDefault="00C73C41" w:rsidP="00AD040A">
      <w:pPr>
        <w:pStyle w:val="CommentText"/>
        <w:rPr>
          <w:rFonts w:ascii="Arial" w:hAnsi="Arial" w:cs="Arial"/>
        </w:rPr>
      </w:pPr>
      <w:r>
        <w:rPr>
          <w:rFonts w:ascii="Arial" w:hAnsi="Arial" w:cs="Arial"/>
        </w:rPr>
        <w:t>Based on the discussion above, we propose the following:</w:t>
      </w:r>
    </w:p>
    <w:p w14:paraId="332566A7" w14:textId="77777777" w:rsidR="00145CE8" w:rsidRDefault="00145CE8" w:rsidP="007B3BC6">
      <w:pPr>
        <w:pStyle w:val="Proposal"/>
        <w:numPr>
          <w:ilvl w:val="0"/>
          <w:numId w:val="35"/>
        </w:numPr>
        <w:rPr>
          <w:lang w:eastAsia="ja-JP"/>
        </w:rPr>
      </w:pPr>
      <w:r>
        <w:t xml:space="preserve">Study the feasibility, as a UE capability, of </w:t>
      </w:r>
      <w:r w:rsidRPr="00233123">
        <w:t xml:space="preserve">UE-initiated Beam </w:t>
      </w:r>
      <w:r>
        <w:t>s</w:t>
      </w:r>
      <w:r w:rsidRPr="00233123">
        <w:t>witching</w:t>
      </w:r>
      <w:r>
        <w:t xml:space="preserve"> </w:t>
      </w:r>
      <w:r w:rsidRPr="007B3BC6">
        <w:rPr>
          <w:rFonts w:eastAsia="Times New Roman"/>
          <w:szCs w:val="24"/>
        </w:rPr>
        <w:t>after the UE identifies a favorable beam and it is reported successfully to the gNB.</w:t>
      </w:r>
    </w:p>
    <w:p w14:paraId="1F7ED0E7" w14:textId="77777777" w:rsidR="00583D7A" w:rsidRPr="00583D7A" w:rsidRDefault="00583D7A" w:rsidP="00583D7A">
      <w:pPr>
        <w:pStyle w:val="Proposal"/>
        <w:numPr>
          <w:ilvl w:val="0"/>
          <w:numId w:val="35"/>
        </w:numPr>
        <w:rPr>
          <w:sz w:val="18"/>
          <w:szCs w:val="18"/>
        </w:rPr>
      </w:pPr>
      <w:r w:rsidRPr="00583D7A">
        <w:rPr>
          <w:szCs w:val="18"/>
          <w:lang w:eastAsia="zh-CN"/>
        </w:rPr>
        <w:t>On UE-initiated/</w:t>
      </w:r>
      <w:r w:rsidRPr="000B2D77">
        <w:rPr>
          <w:lang w:eastAsia="zh-CN"/>
        </w:rPr>
        <w:t>event-driven beam reporting, regarding trigger-event detection for beam reporting, support</w:t>
      </w:r>
      <w:r w:rsidRPr="000B2D77">
        <w:t xml:space="preserve"> </w:t>
      </w:r>
      <w:r>
        <w:t>both:</w:t>
      </w:r>
    </w:p>
    <w:p w14:paraId="5F20F519" w14:textId="77777777" w:rsidR="00583D7A" w:rsidRPr="00A55997" w:rsidRDefault="00583D7A" w:rsidP="00583D7A">
      <w:pPr>
        <w:pStyle w:val="Proposal"/>
        <w:numPr>
          <w:ilvl w:val="4"/>
          <w:numId w:val="35"/>
        </w:numPr>
      </w:pPr>
      <w:r w:rsidRPr="00A55997">
        <w:t>Event-1: Quality of the current beam is worse than a certain threshold</w:t>
      </w:r>
      <w:r>
        <w:t>.</w:t>
      </w:r>
    </w:p>
    <w:p w14:paraId="3ABEDF6B" w14:textId="77777777" w:rsidR="00583D7A" w:rsidRPr="005E486C" w:rsidRDefault="00583D7A" w:rsidP="00583D7A">
      <w:pPr>
        <w:pStyle w:val="Proposal"/>
        <w:numPr>
          <w:ilvl w:val="0"/>
          <w:numId w:val="35"/>
        </w:numPr>
      </w:pPr>
      <w:r w:rsidRPr="00711697">
        <w:t xml:space="preserve">Event 1 and Event 2 share the same design </w:t>
      </w:r>
      <w:r>
        <w:t xml:space="preserve">regarding using L1-RSRP as a quality metric, and regarding implicit/explicit configuration of </w:t>
      </w:r>
      <w:r w:rsidRPr="00583D7A">
        <w:rPr>
          <w:szCs w:val="18"/>
          <w:lang w:eastAsia="zh-CN"/>
        </w:rPr>
        <w:t>RS measurement for the current beam</w:t>
      </w:r>
      <w:r>
        <w:t>.</w:t>
      </w:r>
    </w:p>
    <w:p w14:paraId="2B393734" w14:textId="77777777" w:rsidR="00583D7A" w:rsidRDefault="00583D7A" w:rsidP="00583D7A">
      <w:pPr>
        <w:pStyle w:val="Proposal"/>
        <w:numPr>
          <w:ilvl w:val="0"/>
          <w:numId w:val="35"/>
        </w:numPr>
        <w:tabs>
          <w:tab w:val="num" w:pos="2294"/>
        </w:tabs>
        <w:rPr>
          <w:lang w:eastAsia="zh-CN"/>
        </w:rPr>
      </w:pPr>
      <w:r w:rsidRPr="00583D7A">
        <w:rPr>
          <w:szCs w:val="18"/>
          <w:lang w:eastAsia="zh-CN"/>
        </w:rPr>
        <w:t>On UE-initiated/</w:t>
      </w:r>
      <w:r w:rsidRPr="000B2D77">
        <w:rPr>
          <w:lang w:eastAsia="zh-CN"/>
        </w:rPr>
        <w:t>event-driven beam reporting,</w:t>
      </w:r>
      <w:r>
        <w:rPr>
          <w:lang w:eastAsia="zh-CN"/>
        </w:rPr>
        <w:t xml:space="preserve"> Event 7a is not supported. </w:t>
      </w:r>
    </w:p>
    <w:p w14:paraId="0FA15ED7" w14:textId="77777777" w:rsidR="00030899" w:rsidRDefault="00030899" w:rsidP="00030899">
      <w:pPr>
        <w:pStyle w:val="Proposal"/>
        <w:numPr>
          <w:ilvl w:val="0"/>
          <w:numId w:val="35"/>
        </w:numPr>
        <w:rPr>
          <w:lang w:eastAsia="zh-CN"/>
        </w:rPr>
      </w:pPr>
      <w:r w:rsidRPr="00030899">
        <w:rPr>
          <w:rFonts w:eastAsia="SimSun"/>
        </w:rPr>
        <w:t>Regarding the triggering</w:t>
      </w:r>
      <w:r w:rsidRPr="00030899" w:rsidDel="000D539A">
        <w:rPr>
          <w:rFonts w:eastAsia="SimSun"/>
        </w:rPr>
        <w:t xml:space="preserve"> </w:t>
      </w:r>
      <w:r w:rsidRPr="00030899">
        <w:rPr>
          <w:rFonts w:eastAsia="SimSun"/>
        </w:rPr>
        <w:t xml:space="preserve">for Event 2, </w:t>
      </w:r>
      <w:r>
        <w:rPr>
          <w:lang w:eastAsia="zh-CN"/>
        </w:rPr>
        <w:t xml:space="preserve">a time window’s starting point with respect to beam of index j is when the UE detects that the </w:t>
      </w:r>
      <w:r w:rsidRPr="00727A46">
        <w:rPr>
          <w:lang w:eastAsia="zh-CN"/>
        </w:rPr>
        <w:t xml:space="preserve">L1-RSRP of the new beam </w:t>
      </w:r>
      <w:r>
        <w:rPr>
          <w:lang w:eastAsia="zh-CN"/>
        </w:rPr>
        <w:t xml:space="preserve">of index j </w:t>
      </w:r>
      <w:r w:rsidRPr="00727A46">
        <w:rPr>
          <w:lang w:eastAsia="zh-CN"/>
        </w:rPr>
        <w:t>becomes a threshold value better than the current beam</w:t>
      </w:r>
      <w:r>
        <w:rPr>
          <w:lang w:eastAsia="zh-CN"/>
        </w:rPr>
        <w:t xml:space="preserve"> for the first time (i.e. Event 2 instance w.r.t. beam of index j). </w:t>
      </w:r>
    </w:p>
    <w:p w14:paraId="3CC01D7F" w14:textId="77777777" w:rsidR="00030899" w:rsidRPr="00532C05" w:rsidRDefault="00030899" w:rsidP="00030899">
      <w:pPr>
        <w:pStyle w:val="Proposal"/>
        <w:numPr>
          <w:ilvl w:val="0"/>
          <w:numId w:val="35"/>
        </w:numPr>
        <w:tabs>
          <w:tab w:val="num" w:pos="2294"/>
        </w:tabs>
        <w:rPr>
          <w:lang w:eastAsia="zh-CN"/>
        </w:rPr>
      </w:pPr>
      <w:r w:rsidRPr="00030899">
        <w:rPr>
          <w:rFonts w:eastAsia="SimSun"/>
        </w:rPr>
        <w:t xml:space="preserve">The triggering event determination for Event 2 </w:t>
      </w:r>
      <w:r w:rsidRPr="00030899">
        <w:rPr>
          <w:iCs/>
          <w:lang w:eastAsia="ko-KR"/>
        </w:rPr>
        <w:t>is captured in RAN2 specification.</w:t>
      </w:r>
    </w:p>
    <w:p w14:paraId="45E8A05D" w14:textId="77777777" w:rsidR="00030899" w:rsidRPr="00D73091" w:rsidRDefault="00030899" w:rsidP="00030899">
      <w:pPr>
        <w:pStyle w:val="Proposal"/>
        <w:numPr>
          <w:ilvl w:val="0"/>
          <w:numId w:val="35"/>
        </w:numPr>
      </w:pPr>
      <w:r w:rsidRPr="00030899">
        <w:rPr>
          <w:rFonts w:eastAsia="SimSun"/>
          <w:color w:val="000000"/>
        </w:rPr>
        <w:t>Regarding RS measurement for the current beam for Event 2, for Option-2a (</w:t>
      </w:r>
      <w:r w:rsidRPr="009A0BF9">
        <w:rPr>
          <w:lang w:eastAsia="zh-CN"/>
        </w:rPr>
        <w:t>implicit manner)</w:t>
      </w:r>
      <w:r w:rsidRPr="00030899">
        <w:rPr>
          <w:rFonts w:eastAsia="SimSun"/>
          <w:color w:val="000000"/>
        </w:rPr>
        <w:t xml:space="preserve">, </w:t>
      </w:r>
      <w:r w:rsidRPr="00D73091">
        <w:t xml:space="preserve">whether to use scheme 1 or 2 above should be implicitly determined from what RSs are used in the new beam measurement set. </w:t>
      </w:r>
    </w:p>
    <w:p w14:paraId="30B5FE56" w14:textId="77777777" w:rsidR="00EA2598" w:rsidRPr="008B4C38" w:rsidRDefault="00EA2598" w:rsidP="00EA2598">
      <w:pPr>
        <w:pStyle w:val="Proposal"/>
        <w:numPr>
          <w:ilvl w:val="0"/>
          <w:numId w:val="35"/>
        </w:numPr>
        <w:rPr>
          <w:lang w:eastAsia="zh-CN"/>
        </w:rPr>
      </w:pPr>
      <w:r w:rsidRPr="008B4C38">
        <w:rPr>
          <w:lang w:eastAsia="zh-CN"/>
        </w:rPr>
        <w:lastRenderedPageBreak/>
        <w:t>Scheme-1: RS for current beam is the QCL RS in the indicated TCI state. I</w:t>
      </w:r>
      <w:r w:rsidRPr="00EA2598">
        <w:rPr>
          <w:rFonts w:eastAsia="SimSun"/>
          <w:color w:val="000000" w:themeColor="text1"/>
        </w:rPr>
        <w:t>f only one TRS is configured in the indicated TCI state, then support:</w:t>
      </w:r>
    </w:p>
    <w:p w14:paraId="50EAE5EF" w14:textId="77777777" w:rsidR="00EA2598" w:rsidRPr="00EA2598" w:rsidRDefault="00EA2598" w:rsidP="00EA2598">
      <w:pPr>
        <w:pStyle w:val="Proposal"/>
        <w:numPr>
          <w:ilvl w:val="0"/>
          <w:numId w:val="35"/>
        </w:numPr>
        <w:rPr>
          <w:lang w:val="en-GB" w:eastAsia="zh-CN"/>
        </w:rPr>
      </w:pPr>
      <w:r w:rsidRPr="008B4C38">
        <w:t xml:space="preserve">Option 1: </w:t>
      </w:r>
      <w:r w:rsidRPr="008B4C38">
        <w:rPr>
          <w:rFonts w:hint="eastAsia"/>
        </w:rPr>
        <w:t xml:space="preserve">the RS for current </w:t>
      </w:r>
      <w:r w:rsidRPr="00EA2598">
        <w:rPr>
          <w:rFonts w:eastAsia="SimSun" w:hint="eastAsia"/>
        </w:rPr>
        <w:t>be</w:t>
      </w:r>
      <w:r w:rsidRPr="00EA2598">
        <w:rPr>
          <w:rFonts w:eastAsia="SimSun"/>
        </w:rPr>
        <w:t>a</w:t>
      </w:r>
      <w:r w:rsidRPr="00EA2598">
        <w:rPr>
          <w:rFonts w:eastAsia="SimSun" w:hint="eastAsia"/>
        </w:rPr>
        <w:t xml:space="preserve">m can be a CSI-RS </w:t>
      </w:r>
      <w:r w:rsidRPr="00EA2598">
        <w:rPr>
          <w:rFonts w:eastAsia="Malgun Gothic" w:hint="eastAsia"/>
        </w:rPr>
        <w:t xml:space="preserve">for beam management derived from </w:t>
      </w:r>
      <w:r w:rsidRPr="00EA2598">
        <w:rPr>
          <w:rFonts w:eastAsia="SimSun" w:hint="eastAsia"/>
        </w:rPr>
        <w:t>the QCL RS in the indicated TCI state</w:t>
      </w:r>
      <w:r w:rsidRPr="00EA2598">
        <w:rPr>
          <w:rFonts w:eastAsia="SimSun"/>
        </w:rPr>
        <w:t>.</w:t>
      </w:r>
    </w:p>
    <w:p w14:paraId="41012585" w14:textId="77777777" w:rsidR="00EA2598" w:rsidRDefault="00EA2598" w:rsidP="00AA21A5">
      <w:pPr>
        <w:pStyle w:val="Observation"/>
        <w:numPr>
          <w:ilvl w:val="0"/>
          <w:numId w:val="36"/>
        </w:numPr>
      </w:pPr>
      <w:r>
        <w:t xml:space="preserve">In Option 3, reporting beams that are below the threshold could cause unnecessary reporting overhead in low congestion scenarios. </w:t>
      </w:r>
    </w:p>
    <w:p w14:paraId="5041D67F" w14:textId="77777777" w:rsidR="00AA21A5" w:rsidRPr="00307002" w:rsidRDefault="00AA21A5" w:rsidP="00AA21A5">
      <w:pPr>
        <w:pStyle w:val="Observation"/>
        <w:ind w:left="357" w:hanging="357"/>
      </w:pPr>
      <w:r>
        <w:t xml:space="preserve">In Option 1, overhead could be saved by not reporting the RSRP of the reported beams since all the beams are above the threshold. </w:t>
      </w:r>
    </w:p>
    <w:p w14:paraId="08CE94BD" w14:textId="77777777" w:rsidR="00AA21A5" w:rsidRDefault="00AA21A5" w:rsidP="00AA21A5">
      <w:pPr>
        <w:pStyle w:val="Proposal"/>
      </w:pPr>
      <w:r w:rsidRPr="00934C23">
        <w:rPr>
          <w:lang w:eastAsia="zh-CN"/>
        </w:rPr>
        <w:t>On UE-initiated/event-driven beam reporting</w:t>
      </w:r>
      <w:r w:rsidRPr="00934C23">
        <w:t xml:space="preserve">, </w:t>
      </w:r>
      <w:r w:rsidRPr="00934C23">
        <w:rPr>
          <w:lang w:eastAsia="zh-CN"/>
        </w:rPr>
        <w:t xml:space="preserve">regarding UL signaling content(s) of L1-RSRP report depending on Event-2, in a report instance, </w:t>
      </w:r>
      <w:r>
        <w:rPr>
          <w:lang w:eastAsia="zh-CN"/>
        </w:rPr>
        <w:t xml:space="preserve">support the following: </w:t>
      </w:r>
    </w:p>
    <w:p w14:paraId="782CDEE3" w14:textId="77777777" w:rsidR="00AA21A5" w:rsidRDefault="00AA21A5" w:rsidP="00AA21A5">
      <w:pPr>
        <w:pStyle w:val="Proposal"/>
        <w:numPr>
          <w:ilvl w:val="0"/>
          <w:numId w:val="0"/>
        </w:numPr>
        <w:ind w:left="1134"/>
        <w:rPr>
          <w:lang w:eastAsia="zh-CN"/>
        </w:rPr>
      </w:pPr>
      <w:r w:rsidRPr="00A347B8">
        <w:rPr>
          <w:rFonts w:cs="Times"/>
        </w:rPr>
        <w:t xml:space="preserve">Option-1 (variable size): </w:t>
      </w:r>
      <w:r w:rsidRPr="00934C23">
        <w:rPr>
          <w:lang w:eastAsia="zh-CN"/>
        </w:rPr>
        <w:t xml:space="preserve">N beam(s) are reported in the report instance, where N </w:t>
      </w:r>
      <m:oMath>
        <m:r>
          <m:rPr>
            <m:sty m:val="bi"/>
          </m:rPr>
          <w:rPr>
            <w:rFonts w:ascii="Cambria Math" w:hAnsi="Cambria Math"/>
            <w:sz w:val="18"/>
            <w:szCs w:val="18"/>
            <w:lang w:eastAsia="zh-CN"/>
          </w:rPr>
          <m:t>∈</m:t>
        </m:r>
      </m:oMath>
      <w:r w:rsidRPr="00934C23">
        <w:rPr>
          <w:lang w:eastAsia="zh-CN"/>
        </w:rPr>
        <w:t xml:space="preserve"> {1, 2, </w:t>
      </w:r>
      <w:r w:rsidRPr="00934C23">
        <w:rPr>
          <w:rFonts w:hint="eastAsia"/>
          <w:lang w:eastAsia="zh-CN"/>
        </w:rPr>
        <w:t>.</w:t>
      </w:r>
      <w:r w:rsidRPr="00934C23">
        <w:rPr>
          <w:lang w:eastAsia="zh-CN"/>
        </w:rPr>
        <w:t>.., N</w:t>
      </w:r>
      <w:r w:rsidRPr="00A347B8">
        <w:rPr>
          <w:vertAlign w:val="subscript"/>
          <w:lang w:eastAsia="zh-CN"/>
        </w:rPr>
        <w:t>max</w:t>
      </w:r>
      <w:r w:rsidRPr="00934C23">
        <w:rPr>
          <w:lang w:eastAsia="zh-CN"/>
        </w:rPr>
        <w:t>}</w:t>
      </w:r>
    </w:p>
    <w:p w14:paraId="6C6FAE90" w14:textId="77777777" w:rsidR="00AA21A5" w:rsidRDefault="00AA21A5" w:rsidP="00AA21A5">
      <w:pPr>
        <w:pStyle w:val="Proposal"/>
        <w:numPr>
          <w:ilvl w:val="0"/>
          <w:numId w:val="26"/>
        </w:numPr>
        <w:ind w:left="1491" w:hanging="357"/>
      </w:pPr>
      <w:r>
        <w:t>The N beam(s) should satisfy the condition of Event-2</w:t>
      </w:r>
    </w:p>
    <w:p w14:paraId="1388AD25" w14:textId="77777777" w:rsidR="00AA21A5" w:rsidRDefault="00AA21A5" w:rsidP="00AA21A5">
      <w:pPr>
        <w:pStyle w:val="Proposal"/>
        <w:numPr>
          <w:ilvl w:val="0"/>
          <w:numId w:val="25"/>
        </w:numPr>
        <w:ind w:left="1491" w:hanging="357"/>
      </w:pPr>
      <w:r>
        <w:t xml:space="preserve">Nmax is configured by gNB </w:t>
      </w:r>
    </w:p>
    <w:p w14:paraId="7D672E64" w14:textId="77777777" w:rsidR="00AA21A5" w:rsidRDefault="00AA21A5" w:rsidP="00AA21A5">
      <w:pPr>
        <w:pStyle w:val="Proposal"/>
        <w:numPr>
          <w:ilvl w:val="0"/>
          <w:numId w:val="25"/>
        </w:numPr>
        <w:ind w:left="1491" w:hanging="357"/>
      </w:pPr>
      <w:r>
        <w:t xml:space="preserve">FFS: Including RSRP information of reported beams is configurable. </w:t>
      </w:r>
    </w:p>
    <w:p w14:paraId="7A6BBD3E" w14:textId="77777777" w:rsidR="00AA21A5" w:rsidRDefault="00AA21A5" w:rsidP="00AA21A5">
      <w:pPr>
        <w:pStyle w:val="Proposal"/>
        <w:numPr>
          <w:ilvl w:val="0"/>
          <w:numId w:val="24"/>
        </w:numPr>
        <w:ind w:left="1491" w:hanging="357"/>
      </w:pPr>
      <w:r>
        <w:t>FFS: Whether the indication of payload size should be provided additionally.</w:t>
      </w:r>
    </w:p>
    <w:p w14:paraId="180A78E8" w14:textId="3D047ECC" w:rsidR="00AA21A5" w:rsidRDefault="00AA21A5" w:rsidP="00AA21A5">
      <w:pPr>
        <w:pStyle w:val="Proposal"/>
      </w:pPr>
      <w:r>
        <w:t>P</w:t>
      </w:r>
      <w:r w:rsidRPr="00D64C2C">
        <w:t xml:space="preserve">anel switching information should be also reported </w:t>
      </w:r>
      <w:r>
        <w:t>when useful.</w:t>
      </w:r>
    </w:p>
    <w:p w14:paraId="64CD1FF1" w14:textId="77777777" w:rsidR="00AA21A5" w:rsidRDefault="00AA21A5" w:rsidP="00AA21A5">
      <w:pPr>
        <w:pStyle w:val="Observation"/>
        <w:ind w:left="357" w:hanging="357"/>
      </w:pPr>
      <w:r>
        <w:t xml:space="preserve">In the UE-initiated beam reporting, reporting beam index alone without the corresponding RSRP can be useful for reducing the reporting overhead. </w:t>
      </w:r>
    </w:p>
    <w:p w14:paraId="2C4F3B37" w14:textId="77777777" w:rsidR="00AA21A5" w:rsidRPr="006E499F" w:rsidRDefault="00AA21A5" w:rsidP="00AA21A5">
      <w:pPr>
        <w:pStyle w:val="Proposal"/>
      </w:pPr>
      <w:r>
        <w:t xml:space="preserve">Reporting of </w:t>
      </w:r>
      <w:r w:rsidRPr="00964E12">
        <w:t xml:space="preserve">L1-RSRP </w:t>
      </w:r>
      <w:r>
        <w:t xml:space="preserve">alongside </w:t>
      </w:r>
      <w:r w:rsidRPr="00964E12">
        <w:t>the beam ind</w:t>
      </w:r>
      <w:r>
        <w:t>ices is RRC configured.</w:t>
      </w:r>
    </w:p>
    <w:p w14:paraId="27352B26" w14:textId="77777777" w:rsidR="005C33A4" w:rsidRDefault="005C33A4" w:rsidP="005C33A4">
      <w:pPr>
        <w:pStyle w:val="Proposal"/>
      </w:pPr>
      <w:r>
        <w:t xml:space="preserve">UL reporting mechanisms of the UE-initiated BM report should consider varying sizes of the report, i.e. </w:t>
      </w:r>
      <w:r w:rsidRPr="006F0EAC">
        <w:t>a flag-bit report and a more advanced reporting</w:t>
      </w:r>
      <w:r>
        <w:t xml:space="preserve">. </w:t>
      </w:r>
    </w:p>
    <w:p w14:paraId="12856DDF" w14:textId="77777777" w:rsidR="005C33A4" w:rsidRDefault="005C33A4" w:rsidP="005C33A4">
      <w:pPr>
        <w:pStyle w:val="Proposal"/>
        <w:rPr>
          <w:lang w:eastAsia="zh-CN"/>
        </w:rPr>
      </w:pPr>
      <w:r>
        <w:rPr>
          <w:lang w:eastAsia="zh-CN"/>
        </w:rPr>
        <w:t>M</w:t>
      </w:r>
      <w:r w:rsidRPr="00541B3F">
        <w:rPr>
          <w:lang w:eastAsia="zh-CN"/>
        </w:rPr>
        <w:t>ulti-bit indication in the first PUCCH for mode-A and mode-B</w:t>
      </w:r>
      <w:r>
        <w:rPr>
          <w:lang w:eastAsia="zh-CN"/>
        </w:rPr>
        <w:t xml:space="preserve"> is not supported.</w:t>
      </w:r>
    </w:p>
    <w:p w14:paraId="3561879F" w14:textId="77777777" w:rsidR="005C33A4" w:rsidRDefault="005C33A4" w:rsidP="005C33A4">
      <w:pPr>
        <w:pStyle w:val="Proposal"/>
      </w:pPr>
      <w:r>
        <w:rPr>
          <w:lang w:eastAsia="zh-CN"/>
        </w:rPr>
        <w:t xml:space="preserve">In step 1 for at least mode A, study whether </w:t>
      </w:r>
      <w:r w:rsidRPr="00726B62">
        <w:rPr>
          <w:lang w:eastAsia="zh-CN"/>
        </w:rPr>
        <w:t>the UE retransmits the request bit on PUCCH</w:t>
      </w:r>
      <w:r>
        <w:rPr>
          <w:lang w:eastAsia="zh-CN"/>
        </w:rPr>
        <w:t xml:space="preserve"> </w:t>
      </w:r>
      <w:r w:rsidRPr="00726B62">
        <w:rPr>
          <w:lang w:eastAsia="zh-CN"/>
        </w:rPr>
        <w:t xml:space="preserve">if the UE does not receive a scheduling DCI (step 2) then </w:t>
      </w:r>
      <w:r>
        <w:t>DCI format in Mode A – Step 2</w:t>
      </w:r>
    </w:p>
    <w:p w14:paraId="7F5E769C" w14:textId="77777777" w:rsidR="00867840" w:rsidRDefault="00867840" w:rsidP="00867840">
      <w:pPr>
        <w:pStyle w:val="Proposal"/>
      </w:pPr>
      <w:r w:rsidRPr="00705683">
        <w:t xml:space="preserve">UE resends scheduling request </w:t>
      </w:r>
      <w:r>
        <w:t>(step 1)</w:t>
      </w:r>
      <w:r w:rsidRPr="00705683">
        <w:t xml:space="preserve"> if it does not receive </w:t>
      </w:r>
      <w:r>
        <w:rPr>
          <w:rFonts w:eastAsiaTheme="minorEastAsia" w:hint="eastAsia"/>
          <w:lang w:eastAsia="ja-JP"/>
        </w:rPr>
        <w:t>the corresponding CSI request</w:t>
      </w:r>
      <w:r>
        <w:t xml:space="preserve"> from NW</w:t>
      </w:r>
      <w:r>
        <w:rPr>
          <w:rFonts w:hint="eastAsia"/>
        </w:rPr>
        <w:t xml:space="preserve"> in the reception window</w:t>
      </w:r>
      <w:r w:rsidRPr="00705683">
        <w:t>.</w:t>
      </w:r>
      <w:r>
        <w:t xml:space="preserve"> </w:t>
      </w:r>
      <w:r>
        <w:rPr>
          <w:rFonts w:eastAsiaTheme="minorEastAsia"/>
          <w:lang w:eastAsia="ja-JP"/>
        </w:rPr>
        <w:br/>
      </w:r>
      <w:r>
        <w:t xml:space="preserve">FFS: timer </w:t>
      </w:r>
      <w:r>
        <w:rPr>
          <w:rFonts w:hint="eastAsia"/>
        </w:rPr>
        <w:t>for the resent scheduling, the reception window</w:t>
      </w:r>
      <w:r>
        <w:t xml:space="preserve"> </w:t>
      </w:r>
      <w:r>
        <w:rPr>
          <w:rFonts w:hint="eastAsia"/>
        </w:rPr>
        <w:t xml:space="preserve">size, </w:t>
      </w:r>
      <w:r>
        <w:t>etc</w:t>
      </w:r>
    </w:p>
    <w:p w14:paraId="5A2CE986" w14:textId="77777777" w:rsidR="00867840" w:rsidRDefault="00867840" w:rsidP="00C23C2A">
      <w:pPr>
        <w:pStyle w:val="Observation"/>
      </w:pPr>
      <w:r>
        <w:t xml:space="preserve">For Mode B, the high reliability of the PUCCH channel is needed to ensure that the notification bit of step 1 is successfully received. </w:t>
      </w:r>
    </w:p>
    <w:p w14:paraId="271A76D3" w14:textId="77777777" w:rsidR="00867840" w:rsidRPr="003049B0" w:rsidRDefault="00867840" w:rsidP="00867840">
      <w:pPr>
        <w:pStyle w:val="Proposal"/>
      </w:pPr>
      <w:r>
        <w:t xml:space="preserve">The UL reporting mechanism for the UE-initiated BM report should ensure that the UE will re-transmit the report once it is aware that it was not received successfully by the gNB.  </w:t>
      </w:r>
    </w:p>
    <w:p w14:paraId="6EE384A6" w14:textId="77777777" w:rsidR="00EB350C" w:rsidRDefault="00EB350C" w:rsidP="00EB350C">
      <w:pPr>
        <w:pStyle w:val="Proposal"/>
        <w:rPr>
          <w:lang w:eastAsia="zh-CN"/>
        </w:rPr>
      </w:pPr>
      <w:r>
        <w:rPr>
          <w:lang w:eastAsia="zh-CN"/>
        </w:rPr>
        <w:t>The configuration of the RS set for current beam measurement for Event 1 is the same as that of event 2</w:t>
      </w:r>
    </w:p>
    <w:p w14:paraId="2964BB8F" w14:textId="77777777" w:rsidR="00EB350C" w:rsidRDefault="00EB350C" w:rsidP="00EB350C">
      <w:pPr>
        <w:pStyle w:val="Proposal"/>
        <w:rPr>
          <w:lang w:eastAsia="zh-CN"/>
        </w:rPr>
      </w:pPr>
      <w:r>
        <w:rPr>
          <w:lang w:eastAsia="zh-CN"/>
        </w:rPr>
        <w:t>Regarding the triggering event determination for Event 1:</w:t>
      </w:r>
    </w:p>
    <w:p w14:paraId="187C1C1E" w14:textId="77777777" w:rsidR="00EB350C" w:rsidRDefault="00EB350C" w:rsidP="00EB350C">
      <w:pPr>
        <w:pStyle w:val="Proposal"/>
        <w:numPr>
          <w:ilvl w:val="0"/>
          <w:numId w:val="34"/>
        </w:numPr>
        <w:rPr>
          <w:lang w:eastAsia="zh-CN"/>
        </w:rPr>
      </w:pPr>
      <w:r>
        <w:rPr>
          <w:lang w:eastAsia="zh-CN"/>
        </w:rPr>
        <w:t>If within a time window (which is configurable), the number of Event-1 instance(s) is greater than or equal to a configurable number M, UE initiated beam report occurs.</w:t>
      </w:r>
    </w:p>
    <w:p w14:paraId="323E9EEE" w14:textId="77777777" w:rsidR="00F61D01" w:rsidRPr="00F61D01" w:rsidRDefault="00F61D01" w:rsidP="00F61D01">
      <w:pPr>
        <w:pStyle w:val="CommentText"/>
        <w:numPr>
          <w:ilvl w:val="0"/>
          <w:numId w:val="22"/>
        </w:numPr>
        <w:rPr>
          <w:rFonts w:ascii="Arial" w:hAnsi="Arial" w:cs="Arial"/>
          <w:b/>
        </w:rPr>
      </w:pPr>
      <w:r w:rsidRPr="00F61D01">
        <w:rPr>
          <w:rFonts w:ascii="Arial" w:hAnsi="Arial" w:cs="Arial"/>
          <w:b/>
        </w:rPr>
        <w:t>If Event 1 is supported, then both signalling modes A and B are supported for Event 1</w:t>
      </w:r>
    </w:p>
    <w:p w14:paraId="4282E8AF" w14:textId="3B6FCE1F" w:rsidR="00145CE8" w:rsidRPr="00F61D01" w:rsidRDefault="00F61D01" w:rsidP="00AD040A">
      <w:pPr>
        <w:pStyle w:val="CommentText"/>
        <w:numPr>
          <w:ilvl w:val="0"/>
          <w:numId w:val="7"/>
        </w:numPr>
        <w:rPr>
          <w:rFonts w:ascii="Arial" w:hAnsi="Arial" w:cs="Arial"/>
          <w:b/>
          <w:bCs/>
          <w:lang w:val="en-US"/>
        </w:rPr>
      </w:pPr>
      <w:r w:rsidRPr="00F61D01">
        <w:rPr>
          <w:rFonts w:ascii="Arial" w:hAnsi="Arial" w:cs="Arial"/>
          <w:b/>
          <w:bCs/>
        </w:rPr>
        <w:t xml:space="preserve">The supported </w:t>
      </w:r>
      <w:r w:rsidRPr="00F61D01">
        <w:rPr>
          <w:rFonts w:ascii="Arial" w:hAnsi="Arial" w:cs="Arial"/>
          <w:b/>
          <w:bCs/>
          <w:lang w:val="en-US"/>
        </w:rPr>
        <w:t>UL signaling content(s) of the beams report depending on Event-1, in a report instance, follows the same type of reports supported for Event 2 while replacing the constraint that “At least one of N reported beam(s) should satisfy the condition of Event-2,” by the constraint that the UE reports the best N beams.</w:t>
      </w:r>
    </w:p>
    <w:p w14:paraId="436B54DA" w14:textId="77777777" w:rsidR="002E2FAF" w:rsidRDefault="002E2FAF">
      <w:pPr>
        <w:pStyle w:val="Heading1"/>
        <w:rPr>
          <w:rFonts w:cs="Arial"/>
        </w:rPr>
      </w:pPr>
      <w:r>
        <w:rPr>
          <w:rFonts w:cs="Arial" w:hint="eastAsia"/>
        </w:rPr>
        <w:lastRenderedPageBreak/>
        <w:t>References</w:t>
      </w:r>
    </w:p>
    <w:p w14:paraId="6404460B" w14:textId="126AEDF9" w:rsidR="00736B05" w:rsidRPr="009670E3" w:rsidRDefault="002E2FAF" w:rsidP="009A0BF9">
      <w:pPr>
        <w:pStyle w:val="Reference"/>
        <w:numPr>
          <w:ilvl w:val="0"/>
          <w:numId w:val="0"/>
        </w:numPr>
        <w:ind w:left="567" w:hanging="567"/>
      </w:pPr>
      <w:r>
        <w:t>[</w:t>
      </w:r>
      <w:fldSimple w:instr=" SEQ test \* Arabic \* MERGEFORMAT ">
        <w:r w:rsidR="00D90795">
          <w:rPr>
            <w:noProof/>
          </w:rPr>
          <w:t>1</w:t>
        </w:r>
      </w:fldSimple>
      <w:r>
        <w:t>]</w:t>
      </w:r>
      <w:r>
        <w:tab/>
      </w:r>
      <w:r>
        <w:tab/>
      </w:r>
      <w:bookmarkStart w:id="8" w:name="_Ref31185007"/>
      <w:bookmarkStart w:id="9" w:name="_Ref174151459"/>
      <w:bookmarkStart w:id="10" w:name="_Ref189809556"/>
      <w:r w:rsidR="009B6094" w:rsidRPr="00C132F2">
        <w:t>RP-234007</w:t>
      </w:r>
      <w:r w:rsidR="001B68D3" w:rsidRPr="00B25BEA">
        <w:t xml:space="preserve">, </w:t>
      </w:r>
      <w:r w:rsidR="00F44BB4" w:rsidRPr="00F44BB4">
        <w:t>New WID: NR MIMO Phase 5</w:t>
      </w:r>
      <w:r w:rsidR="001B68D3" w:rsidRPr="00B25BEA">
        <w:t>, RAN#</w:t>
      </w:r>
      <w:r w:rsidR="005840BD">
        <w:t>102</w:t>
      </w:r>
      <w:r w:rsidR="001B68D3" w:rsidRPr="00B25BEA">
        <w:t xml:space="preserve">, </w:t>
      </w:r>
      <w:r w:rsidR="001B68D3">
        <w:t>Dec 202</w:t>
      </w:r>
      <w:bookmarkEnd w:id="8"/>
      <w:r w:rsidR="005840BD">
        <w:t>3</w:t>
      </w:r>
      <w:r w:rsidR="001B68D3" w:rsidRPr="00B25BEA">
        <w:t xml:space="preserve"> </w:t>
      </w:r>
      <w:bookmarkEnd w:id="9"/>
      <w:bookmarkEnd w:id="10"/>
    </w:p>
    <w:sectPr w:rsidR="00736B05" w:rsidRPr="009670E3">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C916B7" w14:textId="77777777" w:rsidR="00D412A2" w:rsidRDefault="00D412A2">
      <w:r>
        <w:separator/>
      </w:r>
    </w:p>
  </w:endnote>
  <w:endnote w:type="continuationSeparator" w:id="0">
    <w:p w14:paraId="791CFF0D" w14:textId="77777777" w:rsidR="00D412A2" w:rsidRDefault="00D412A2">
      <w:r>
        <w:continuationSeparator/>
      </w:r>
    </w:p>
  </w:endnote>
  <w:endnote w:type="continuationNotice" w:id="1">
    <w:p w14:paraId="65CE56A8" w14:textId="77777777" w:rsidR="00D412A2" w:rsidRDefault="00D412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BADF78" w14:textId="77777777" w:rsidR="00D412A2" w:rsidRDefault="00D412A2">
      <w:r>
        <w:separator/>
      </w:r>
    </w:p>
  </w:footnote>
  <w:footnote w:type="continuationSeparator" w:id="0">
    <w:p w14:paraId="0028C492" w14:textId="77777777" w:rsidR="00D412A2" w:rsidRDefault="00D412A2">
      <w:r>
        <w:continuationSeparator/>
      </w:r>
    </w:p>
  </w:footnote>
  <w:footnote w:type="continuationNotice" w:id="1">
    <w:p w14:paraId="0FA8A73F" w14:textId="77777777" w:rsidR="00D412A2" w:rsidRDefault="00D412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4674A"/>
    <w:multiLevelType w:val="hybridMultilevel"/>
    <w:tmpl w:val="919CA8C8"/>
    <w:lvl w:ilvl="0" w:tplc="04090001">
      <w:start w:val="1"/>
      <w:numFmt w:val="bullet"/>
      <w:lvlText w:val=""/>
      <w:lvlJc w:val="left"/>
      <w:pPr>
        <w:ind w:left="3560" w:hanging="360"/>
      </w:pPr>
      <w:rPr>
        <w:rFonts w:ascii="Symbol" w:hAnsi="Symbol" w:hint="default"/>
      </w:rPr>
    </w:lvl>
    <w:lvl w:ilvl="1" w:tplc="04090003" w:tentative="1">
      <w:start w:val="1"/>
      <w:numFmt w:val="bullet"/>
      <w:lvlText w:val="o"/>
      <w:lvlJc w:val="left"/>
      <w:pPr>
        <w:ind w:left="4280" w:hanging="360"/>
      </w:pPr>
      <w:rPr>
        <w:rFonts w:ascii="Courier New" w:hAnsi="Courier New" w:cs="Courier New" w:hint="default"/>
      </w:rPr>
    </w:lvl>
    <w:lvl w:ilvl="2" w:tplc="04090005" w:tentative="1">
      <w:start w:val="1"/>
      <w:numFmt w:val="bullet"/>
      <w:lvlText w:val=""/>
      <w:lvlJc w:val="left"/>
      <w:pPr>
        <w:ind w:left="5000" w:hanging="360"/>
      </w:pPr>
      <w:rPr>
        <w:rFonts w:ascii="Wingdings" w:hAnsi="Wingdings" w:hint="default"/>
      </w:rPr>
    </w:lvl>
    <w:lvl w:ilvl="3" w:tplc="04090001" w:tentative="1">
      <w:start w:val="1"/>
      <w:numFmt w:val="bullet"/>
      <w:lvlText w:val=""/>
      <w:lvlJc w:val="left"/>
      <w:pPr>
        <w:ind w:left="5720" w:hanging="360"/>
      </w:pPr>
      <w:rPr>
        <w:rFonts w:ascii="Symbol" w:hAnsi="Symbol" w:hint="default"/>
      </w:rPr>
    </w:lvl>
    <w:lvl w:ilvl="4" w:tplc="04090003" w:tentative="1">
      <w:start w:val="1"/>
      <w:numFmt w:val="bullet"/>
      <w:lvlText w:val="o"/>
      <w:lvlJc w:val="left"/>
      <w:pPr>
        <w:ind w:left="6440" w:hanging="360"/>
      </w:pPr>
      <w:rPr>
        <w:rFonts w:ascii="Courier New" w:hAnsi="Courier New" w:cs="Courier New" w:hint="default"/>
      </w:rPr>
    </w:lvl>
    <w:lvl w:ilvl="5" w:tplc="04090005" w:tentative="1">
      <w:start w:val="1"/>
      <w:numFmt w:val="bullet"/>
      <w:lvlText w:val=""/>
      <w:lvlJc w:val="left"/>
      <w:pPr>
        <w:ind w:left="7160" w:hanging="360"/>
      </w:pPr>
      <w:rPr>
        <w:rFonts w:ascii="Wingdings" w:hAnsi="Wingdings" w:hint="default"/>
      </w:rPr>
    </w:lvl>
    <w:lvl w:ilvl="6" w:tplc="04090001" w:tentative="1">
      <w:start w:val="1"/>
      <w:numFmt w:val="bullet"/>
      <w:lvlText w:val=""/>
      <w:lvlJc w:val="left"/>
      <w:pPr>
        <w:ind w:left="7880" w:hanging="360"/>
      </w:pPr>
      <w:rPr>
        <w:rFonts w:ascii="Symbol" w:hAnsi="Symbol" w:hint="default"/>
      </w:rPr>
    </w:lvl>
    <w:lvl w:ilvl="7" w:tplc="04090003" w:tentative="1">
      <w:start w:val="1"/>
      <w:numFmt w:val="bullet"/>
      <w:lvlText w:val="o"/>
      <w:lvlJc w:val="left"/>
      <w:pPr>
        <w:ind w:left="8600" w:hanging="360"/>
      </w:pPr>
      <w:rPr>
        <w:rFonts w:ascii="Courier New" w:hAnsi="Courier New" w:cs="Courier New" w:hint="default"/>
      </w:rPr>
    </w:lvl>
    <w:lvl w:ilvl="8" w:tplc="04090005" w:tentative="1">
      <w:start w:val="1"/>
      <w:numFmt w:val="bullet"/>
      <w:lvlText w:val=""/>
      <w:lvlJc w:val="left"/>
      <w:pPr>
        <w:ind w:left="9320" w:hanging="360"/>
      </w:pPr>
      <w:rPr>
        <w:rFonts w:ascii="Wingdings" w:hAnsi="Wingdings" w:hint="default"/>
      </w:rPr>
    </w:lvl>
  </w:abstractNum>
  <w:abstractNum w:abstractNumId="1" w15:restartNumberingAfterBreak="0">
    <w:nsid w:val="134F7B7E"/>
    <w:multiLevelType w:val="hybridMultilevel"/>
    <w:tmpl w:val="D504B9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E1E7ABC"/>
    <w:multiLevelType w:val="hybridMultilevel"/>
    <w:tmpl w:val="A00EB824"/>
    <w:lvl w:ilvl="0" w:tplc="04090001">
      <w:start w:val="1"/>
      <w:numFmt w:val="bullet"/>
      <w:lvlText w:val=""/>
      <w:lvlJc w:val="left"/>
      <w:pPr>
        <w:ind w:left="3840" w:hanging="360"/>
      </w:pPr>
      <w:rPr>
        <w:rFonts w:ascii="Symbol" w:hAnsi="Symbol" w:hint="default"/>
      </w:rPr>
    </w:lvl>
    <w:lvl w:ilvl="1" w:tplc="04090003" w:tentative="1">
      <w:start w:val="1"/>
      <w:numFmt w:val="bullet"/>
      <w:lvlText w:val="o"/>
      <w:lvlJc w:val="left"/>
      <w:pPr>
        <w:ind w:left="4560" w:hanging="360"/>
      </w:pPr>
      <w:rPr>
        <w:rFonts w:ascii="Courier New" w:hAnsi="Courier New" w:cs="Courier New" w:hint="default"/>
      </w:rPr>
    </w:lvl>
    <w:lvl w:ilvl="2" w:tplc="04090005" w:tentative="1">
      <w:start w:val="1"/>
      <w:numFmt w:val="bullet"/>
      <w:lvlText w:val=""/>
      <w:lvlJc w:val="left"/>
      <w:pPr>
        <w:ind w:left="5280" w:hanging="360"/>
      </w:pPr>
      <w:rPr>
        <w:rFonts w:ascii="Wingdings" w:hAnsi="Wingdings" w:hint="default"/>
      </w:rPr>
    </w:lvl>
    <w:lvl w:ilvl="3" w:tplc="04090001" w:tentative="1">
      <w:start w:val="1"/>
      <w:numFmt w:val="bullet"/>
      <w:lvlText w:val=""/>
      <w:lvlJc w:val="left"/>
      <w:pPr>
        <w:ind w:left="6000" w:hanging="360"/>
      </w:pPr>
      <w:rPr>
        <w:rFonts w:ascii="Symbol" w:hAnsi="Symbol" w:hint="default"/>
      </w:rPr>
    </w:lvl>
    <w:lvl w:ilvl="4" w:tplc="04090003" w:tentative="1">
      <w:start w:val="1"/>
      <w:numFmt w:val="bullet"/>
      <w:lvlText w:val="o"/>
      <w:lvlJc w:val="left"/>
      <w:pPr>
        <w:ind w:left="6720" w:hanging="360"/>
      </w:pPr>
      <w:rPr>
        <w:rFonts w:ascii="Courier New" w:hAnsi="Courier New" w:cs="Courier New" w:hint="default"/>
      </w:rPr>
    </w:lvl>
    <w:lvl w:ilvl="5" w:tplc="04090005" w:tentative="1">
      <w:start w:val="1"/>
      <w:numFmt w:val="bullet"/>
      <w:lvlText w:val=""/>
      <w:lvlJc w:val="left"/>
      <w:pPr>
        <w:ind w:left="7440" w:hanging="360"/>
      </w:pPr>
      <w:rPr>
        <w:rFonts w:ascii="Wingdings" w:hAnsi="Wingdings" w:hint="default"/>
      </w:rPr>
    </w:lvl>
    <w:lvl w:ilvl="6" w:tplc="04090001" w:tentative="1">
      <w:start w:val="1"/>
      <w:numFmt w:val="bullet"/>
      <w:lvlText w:val=""/>
      <w:lvlJc w:val="left"/>
      <w:pPr>
        <w:ind w:left="8160" w:hanging="360"/>
      </w:pPr>
      <w:rPr>
        <w:rFonts w:ascii="Symbol" w:hAnsi="Symbol" w:hint="default"/>
      </w:rPr>
    </w:lvl>
    <w:lvl w:ilvl="7" w:tplc="04090003" w:tentative="1">
      <w:start w:val="1"/>
      <w:numFmt w:val="bullet"/>
      <w:lvlText w:val="o"/>
      <w:lvlJc w:val="left"/>
      <w:pPr>
        <w:ind w:left="8880" w:hanging="360"/>
      </w:pPr>
      <w:rPr>
        <w:rFonts w:ascii="Courier New" w:hAnsi="Courier New" w:cs="Courier New" w:hint="default"/>
      </w:rPr>
    </w:lvl>
    <w:lvl w:ilvl="8" w:tplc="04090005" w:tentative="1">
      <w:start w:val="1"/>
      <w:numFmt w:val="bullet"/>
      <w:lvlText w:val=""/>
      <w:lvlJc w:val="left"/>
      <w:pPr>
        <w:ind w:left="9600" w:hanging="360"/>
      </w:pPr>
      <w:rPr>
        <w:rFonts w:ascii="Wingdings" w:hAnsi="Wingdings" w:hint="default"/>
      </w:rPr>
    </w:lvl>
  </w:abstractNum>
  <w:abstractNum w:abstractNumId="4" w15:restartNumberingAfterBreak="0">
    <w:nsid w:val="30BF4074"/>
    <w:multiLevelType w:val="hybridMultilevel"/>
    <w:tmpl w:val="D504B9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2256F96"/>
    <w:multiLevelType w:val="multilevel"/>
    <w:tmpl w:val="EFCC215A"/>
    <w:lvl w:ilvl="0">
      <w:start w:val="5"/>
      <w:numFmt w:val="bullet"/>
      <w:lvlText w:val="-"/>
      <w:lvlJc w:val="left"/>
      <w:pPr>
        <w:ind w:left="3480" w:hanging="480"/>
      </w:pPr>
      <w:rPr>
        <w:rFonts w:ascii="Times New Roman" w:eastAsia="SimSun" w:hAnsi="Times New Roman" w:cs="Times New Roman" w:hint="default"/>
      </w:rPr>
    </w:lvl>
    <w:lvl w:ilvl="1">
      <w:start w:val="1"/>
      <w:numFmt w:val="bullet"/>
      <w:lvlText w:val=""/>
      <w:lvlJc w:val="left"/>
      <w:pPr>
        <w:ind w:left="3960" w:hanging="480"/>
      </w:pPr>
      <w:rPr>
        <w:rFonts w:ascii="Symbol" w:hAnsi="Symbol" w:hint="default"/>
      </w:rPr>
    </w:lvl>
    <w:lvl w:ilvl="2">
      <w:start w:val="1"/>
      <w:numFmt w:val="bullet"/>
      <w:lvlText w:val=""/>
      <w:lvlJc w:val="left"/>
      <w:pPr>
        <w:ind w:left="4320" w:hanging="360"/>
      </w:pPr>
      <w:rPr>
        <w:rFonts w:ascii="Wingdings" w:hAnsi="Wingdings" w:hint="default"/>
      </w:rPr>
    </w:lvl>
    <w:lvl w:ilvl="3">
      <w:start w:val="1"/>
      <w:numFmt w:val="bullet"/>
      <w:lvlText w:val=""/>
      <w:lvlJc w:val="left"/>
      <w:pPr>
        <w:ind w:left="4920" w:hanging="480"/>
      </w:pPr>
      <w:rPr>
        <w:rFonts w:ascii="Wingdings" w:hAnsi="Wingdings" w:hint="default"/>
      </w:rPr>
    </w:lvl>
    <w:lvl w:ilvl="4">
      <w:start w:val="1"/>
      <w:numFmt w:val="bullet"/>
      <w:lvlText w:val=""/>
      <w:lvlJc w:val="left"/>
      <w:pPr>
        <w:ind w:left="5400" w:hanging="480"/>
      </w:pPr>
      <w:rPr>
        <w:rFonts w:ascii="Wingdings" w:hAnsi="Wingdings" w:hint="default"/>
      </w:rPr>
    </w:lvl>
    <w:lvl w:ilvl="5">
      <w:start w:val="1"/>
      <w:numFmt w:val="bullet"/>
      <w:lvlText w:val=""/>
      <w:lvlJc w:val="left"/>
      <w:pPr>
        <w:ind w:left="5880" w:hanging="480"/>
      </w:pPr>
      <w:rPr>
        <w:rFonts w:ascii="Wingdings" w:hAnsi="Wingdings" w:hint="default"/>
      </w:rPr>
    </w:lvl>
    <w:lvl w:ilvl="6">
      <w:start w:val="1"/>
      <w:numFmt w:val="bullet"/>
      <w:lvlText w:val=""/>
      <w:lvlJc w:val="left"/>
      <w:pPr>
        <w:ind w:left="6360" w:hanging="480"/>
      </w:pPr>
      <w:rPr>
        <w:rFonts w:ascii="Wingdings" w:hAnsi="Wingdings" w:hint="default"/>
      </w:rPr>
    </w:lvl>
    <w:lvl w:ilvl="7">
      <w:start w:val="1"/>
      <w:numFmt w:val="bullet"/>
      <w:lvlText w:val=""/>
      <w:lvlJc w:val="left"/>
      <w:pPr>
        <w:ind w:left="6840" w:hanging="480"/>
      </w:pPr>
      <w:rPr>
        <w:rFonts w:ascii="Wingdings" w:hAnsi="Wingdings" w:hint="default"/>
      </w:rPr>
    </w:lvl>
    <w:lvl w:ilvl="8">
      <w:start w:val="1"/>
      <w:numFmt w:val="bullet"/>
      <w:lvlText w:val=""/>
      <w:lvlJc w:val="left"/>
      <w:pPr>
        <w:ind w:left="7320" w:hanging="480"/>
      </w:pPr>
      <w:rPr>
        <w:rFonts w:ascii="Wingdings" w:hAnsi="Wingdings" w:hint="default"/>
      </w:rPr>
    </w:lvl>
  </w:abstractNum>
  <w:abstractNum w:abstractNumId="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FC90E14C"/>
    <w:lvl w:ilvl="0" w:tplc="5CD23916">
      <w:start w:val="1"/>
      <w:numFmt w:val="decimal"/>
      <w:pStyle w:val="Proposal"/>
      <w:lvlText w:val="Proposal %1"/>
      <w:lvlJc w:val="left"/>
      <w:pPr>
        <w:tabs>
          <w:tab w:val="num" w:pos="1304"/>
        </w:tabs>
        <w:ind w:left="1304" w:hanging="1304"/>
      </w:pPr>
      <w:rPr>
        <w:rFonts w:hint="default"/>
        <w:sz w:val="20"/>
        <w:szCs w:val="20"/>
      </w:rPr>
    </w:lvl>
    <w:lvl w:ilvl="1" w:tplc="4B741714">
      <w:numFmt w:val="bullet"/>
      <w:lvlText w:val="-"/>
      <w:lvlJc w:val="left"/>
      <w:pPr>
        <w:ind w:left="-1533" w:hanging="360"/>
      </w:pPr>
      <w:rPr>
        <w:rFonts w:ascii="Arial" w:eastAsiaTheme="minorHAnsi" w:hAnsi="Arial" w:cs="Arial" w:hint="default"/>
      </w:rPr>
    </w:lvl>
    <w:lvl w:ilvl="2" w:tplc="04090001">
      <w:start w:val="1"/>
      <w:numFmt w:val="bullet"/>
      <w:lvlText w:val=""/>
      <w:lvlJc w:val="left"/>
      <w:pPr>
        <w:ind w:left="-1260" w:hanging="360"/>
      </w:pPr>
      <w:rPr>
        <w:rFonts w:ascii="Symbol" w:hAnsi="Symbol" w:hint="default"/>
      </w:rPr>
    </w:lvl>
    <w:lvl w:ilvl="3" w:tplc="0409000F">
      <w:start w:val="1"/>
      <w:numFmt w:val="decimal"/>
      <w:lvlText w:val="%4."/>
      <w:lvlJc w:val="left"/>
      <w:pPr>
        <w:tabs>
          <w:tab w:val="num" w:pos="-93"/>
        </w:tabs>
        <w:ind w:left="-93" w:hanging="360"/>
      </w:pPr>
    </w:lvl>
    <w:lvl w:ilvl="4" w:tplc="04090001">
      <w:start w:val="1"/>
      <w:numFmt w:val="bullet"/>
      <w:lvlText w:val=""/>
      <w:lvlJc w:val="left"/>
      <w:pPr>
        <w:ind w:left="627" w:hanging="360"/>
      </w:pPr>
      <w:rPr>
        <w:rFonts w:ascii="Symbol" w:hAnsi="Symbol" w:hint="default"/>
      </w:rPr>
    </w:lvl>
    <w:lvl w:ilvl="5" w:tplc="0409001B" w:tentative="1">
      <w:start w:val="1"/>
      <w:numFmt w:val="lowerRoman"/>
      <w:lvlText w:val="%6."/>
      <w:lvlJc w:val="right"/>
      <w:pPr>
        <w:tabs>
          <w:tab w:val="num" w:pos="1347"/>
        </w:tabs>
        <w:ind w:left="1347" w:hanging="180"/>
      </w:pPr>
    </w:lvl>
    <w:lvl w:ilvl="6" w:tplc="0409000F" w:tentative="1">
      <w:start w:val="1"/>
      <w:numFmt w:val="decimal"/>
      <w:lvlText w:val="%7."/>
      <w:lvlJc w:val="left"/>
      <w:pPr>
        <w:tabs>
          <w:tab w:val="num" w:pos="2067"/>
        </w:tabs>
        <w:ind w:left="2067" w:hanging="360"/>
      </w:pPr>
    </w:lvl>
    <w:lvl w:ilvl="7" w:tplc="04090019" w:tentative="1">
      <w:start w:val="1"/>
      <w:numFmt w:val="lowerLetter"/>
      <w:lvlText w:val="%8."/>
      <w:lvlJc w:val="left"/>
      <w:pPr>
        <w:tabs>
          <w:tab w:val="num" w:pos="2787"/>
        </w:tabs>
        <w:ind w:left="2787" w:hanging="360"/>
      </w:pPr>
    </w:lvl>
    <w:lvl w:ilvl="8" w:tplc="0409001B" w:tentative="1">
      <w:start w:val="1"/>
      <w:numFmt w:val="lowerRoman"/>
      <w:lvlText w:val="%9."/>
      <w:lvlJc w:val="right"/>
      <w:pPr>
        <w:tabs>
          <w:tab w:val="num" w:pos="3507"/>
        </w:tabs>
        <w:ind w:left="3507" w:hanging="180"/>
      </w:pPr>
    </w:lvl>
  </w:abstractNum>
  <w:abstractNum w:abstractNumId="8" w15:restartNumberingAfterBreak="0">
    <w:nsid w:val="3D10596C"/>
    <w:multiLevelType w:val="hybridMultilevel"/>
    <w:tmpl w:val="8CD08934"/>
    <w:lvl w:ilvl="0" w:tplc="0409000F">
      <w:start w:val="1"/>
      <w:numFmt w:val="decimal"/>
      <w:lvlText w:val="%1."/>
      <w:lvlJc w:val="left"/>
      <w:pPr>
        <w:ind w:left="2024" w:hanging="360"/>
      </w:pPr>
    </w:lvl>
    <w:lvl w:ilvl="1" w:tplc="04090019" w:tentative="1">
      <w:start w:val="1"/>
      <w:numFmt w:val="lowerLetter"/>
      <w:lvlText w:val="%2."/>
      <w:lvlJc w:val="left"/>
      <w:pPr>
        <w:ind w:left="2744" w:hanging="360"/>
      </w:pPr>
    </w:lvl>
    <w:lvl w:ilvl="2" w:tplc="0409001B" w:tentative="1">
      <w:start w:val="1"/>
      <w:numFmt w:val="lowerRoman"/>
      <w:lvlText w:val="%3."/>
      <w:lvlJc w:val="right"/>
      <w:pPr>
        <w:ind w:left="3464" w:hanging="180"/>
      </w:pPr>
    </w:lvl>
    <w:lvl w:ilvl="3" w:tplc="0409000F" w:tentative="1">
      <w:start w:val="1"/>
      <w:numFmt w:val="decimal"/>
      <w:lvlText w:val="%4."/>
      <w:lvlJc w:val="left"/>
      <w:pPr>
        <w:ind w:left="4184" w:hanging="360"/>
      </w:pPr>
    </w:lvl>
    <w:lvl w:ilvl="4" w:tplc="04090019" w:tentative="1">
      <w:start w:val="1"/>
      <w:numFmt w:val="lowerLetter"/>
      <w:lvlText w:val="%5."/>
      <w:lvlJc w:val="left"/>
      <w:pPr>
        <w:ind w:left="4904" w:hanging="360"/>
      </w:pPr>
    </w:lvl>
    <w:lvl w:ilvl="5" w:tplc="0409001B" w:tentative="1">
      <w:start w:val="1"/>
      <w:numFmt w:val="lowerRoman"/>
      <w:lvlText w:val="%6."/>
      <w:lvlJc w:val="right"/>
      <w:pPr>
        <w:ind w:left="5624" w:hanging="180"/>
      </w:pPr>
    </w:lvl>
    <w:lvl w:ilvl="6" w:tplc="0409000F" w:tentative="1">
      <w:start w:val="1"/>
      <w:numFmt w:val="decimal"/>
      <w:lvlText w:val="%7."/>
      <w:lvlJc w:val="left"/>
      <w:pPr>
        <w:ind w:left="6344" w:hanging="360"/>
      </w:pPr>
    </w:lvl>
    <w:lvl w:ilvl="7" w:tplc="04090019" w:tentative="1">
      <w:start w:val="1"/>
      <w:numFmt w:val="lowerLetter"/>
      <w:lvlText w:val="%8."/>
      <w:lvlJc w:val="left"/>
      <w:pPr>
        <w:ind w:left="7064" w:hanging="360"/>
      </w:pPr>
    </w:lvl>
    <w:lvl w:ilvl="8" w:tplc="0409001B" w:tentative="1">
      <w:start w:val="1"/>
      <w:numFmt w:val="lowerRoman"/>
      <w:lvlText w:val="%9."/>
      <w:lvlJc w:val="right"/>
      <w:pPr>
        <w:ind w:left="7784" w:hanging="180"/>
      </w:pPr>
    </w:lvl>
  </w:abstractNum>
  <w:abstractNum w:abstractNumId="9" w15:restartNumberingAfterBreak="0">
    <w:nsid w:val="3FB7204C"/>
    <w:multiLevelType w:val="hybridMultilevel"/>
    <w:tmpl w:val="62F6FD5C"/>
    <w:lvl w:ilvl="0" w:tplc="04090001">
      <w:start w:val="1"/>
      <w:numFmt w:val="bullet"/>
      <w:lvlText w:val=""/>
      <w:lvlJc w:val="left"/>
      <w:pPr>
        <w:ind w:left="3840" w:hanging="360"/>
      </w:pPr>
      <w:rPr>
        <w:rFonts w:ascii="Symbol" w:hAnsi="Symbol" w:hint="default"/>
      </w:rPr>
    </w:lvl>
    <w:lvl w:ilvl="1" w:tplc="04090003" w:tentative="1">
      <w:start w:val="1"/>
      <w:numFmt w:val="bullet"/>
      <w:lvlText w:val="o"/>
      <w:lvlJc w:val="left"/>
      <w:pPr>
        <w:ind w:left="4560" w:hanging="360"/>
      </w:pPr>
      <w:rPr>
        <w:rFonts w:ascii="Courier New" w:hAnsi="Courier New" w:cs="Courier New" w:hint="default"/>
      </w:rPr>
    </w:lvl>
    <w:lvl w:ilvl="2" w:tplc="04090005" w:tentative="1">
      <w:start w:val="1"/>
      <w:numFmt w:val="bullet"/>
      <w:lvlText w:val=""/>
      <w:lvlJc w:val="left"/>
      <w:pPr>
        <w:ind w:left="5280" w:hanging="360"/>
      </w:pPr>
      <w:rPr>
        <w:rFonts w:ascii="Wingdings" w:hAnsi="Wingdings" w:hint="default"/>
      </w:rPr>
    </w:lvl>
    <w:lvl w:ilvl="3" w:tplc="04090001" w:tentative="1">
      <w:start w:val="1"/>
      <w:numFmt w:val="bullet"/>
      <w:lvlText w:val=""/>
      <w:lvlJc w:val="left"/>
      <w:pPr>
        <w:ind w:left="6000" w:hanging="360"/>
      </w:pPr>
      <w:rPr>
        <w:rFonts w:ascii="Symbol" w:hAnsi="Symbol" w:hint="default"/>
      </w:rPr>
    </w:lvl>
    <w:lvl w:ilvl="4" w:tplc="04090003" w:tentative="1">
      <w:start w:val="1"/>
      <w:numFmt w:val="bullet"/>
      <w:lvlText w:val="o"/>
      <w:lvlJc w:val="left"/>
      <w:pPr>
        <w:ind w:left="6720" w:hanging="360"/>
      </w:pPr>
      <w:rPr>
        <w:rFonts w:ascii="Courier New" w:hAnsi="Courier New" w:cs="Courier New" w:hint="default"/>
      </w:rPr>
    </w:lvl>
    <w:lvl w:ilvl="5" w:tplc="04090005" w:tentative="1">
      <w:start w:val="1"/>
      <w:numFmt w:val="bullet"/>
      <w:lvlText w:val=""/>
      <w:lvlJc w:val="left"/>
      <w:pPr>
        <w:ind w:left="7440" w:hanging="360"/>
      </w:pPr>
      <w:rPr>
        <w:rFonts w:ascii="Wingdings" w:hAnsi="Wingdings" w:hint="default"/>
      </w:rPr>
    </w:lvl>
    <w:lvl w:ilvl="6" w:tplc="04090001" w:tentative="1">
      <w:start w:val="1"/>
      <w:numFmt w:val="bullet"/>
      <w:lvlText w:val=""/>
      <w:lvlJc w:val="left"/>
      <w:pPr>
        <w:ind w:left="8160" w:hanging="360"/>
      </w:pPr>
      <w:rPr>
        <w:rFonts w:ascii="Symbol" w:hAnsi="Symbol" w:hint="default"/>
      </w:rPr>
    </w:lvl>
    <w:lvl w:ilvl="7" w:tplc="04090003" w:tentative="1">
      <w:start w:val="1"/>
      <w:numFmt w:val="bullet"/>
      <w:lvlText w:val="o"/>
      <w:lvlJc w:val="left"/>
      <w:pPr>
        <w:ind w:left="8880" w:hanging="360"/>
      </w:pPr>
      <w:rPr>
        <w:rFonts w:ascii="Courier New" w:hAnsi="Courier New" w:cs="Courier New" w:hint="default"/>
      </w:rPr>
    </w:lvl>
    <w:lvl w:ilvl="8" w:tplc="04090005" w:tentative="1">
      <w:start w:val="1"/>
      <w:numFmt w:val="bullet"/>
      <w:lvlText w:val=""/>
      <w:lvlJc w:val="left"/>
      <w:pPr>
        <w:ind w:left="960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6" w15:restartNumberingAfterBreak="0">
    <w:nsid w:val="65745783"/>
    <w:multiLevelType w:val="hybridMultilevel"/>
    <w:tmpl w:val="F922498C"/>
    <w:lvl w:ilvl="0" w:tplc="37E8066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6210" w:hanging="360"/>
      </w:pPr>
    </w:lvl>
    <w:lvl w:ilvl="2" w:tplc="0409001B">
      <w:start w:val="1"/>
      <w:numFmt w:val="lowerRoman"/>
      <w:lvlText w:val="%3."/>
      <w:lvlJc w:val="right"/>
      <w:pPr>
        <w:ind w:left="-5490" w:hanging="180"/>
      </w:pPr>
    </w:lvl>
    <w:lvl w:ilvl="3" w:tplc="0409000F">
      <w:start w:val="1"/>
      <w:numFmt w:val="decimal"/>
      <w:lvlText w:val="%4."/>
      <w:lvlJc w:val="left"/>
      <w:pPr>
        <w:ind w:left="-4770" w:hanging="360"/>
      </w:pPr>
    </w:lvl>
    <w:lvl w:ilvl="4" w:tplc="04090019">
      <w:start w:val="1"/>
      <w:numFmt w:val="lowerLetter"/>
      <w:lvlText w:val="%5."/>
      <w:lvlJc w:val="left"/>
      <w:pPr>
        <w:ind w:left="-4050" w:hanging="360"/>
      </w:pPr>
    </w:lvl>
    <w:lvl w:ilvl="5" w:tplc="0409001B">
      <w:start w:val="1"/>
      <w:numFmt w:val="lowerRoman"/>
      <w:lvlText w:val="%6."/>
      <w:lvlJc w:val="right"/>
      <w:pPr>
        <w:ind w:left="-3330" w:hanging="180"/>
      </w:pPr>
    </w:lvl>
    <w:lvl w:ilvl="6" w:tplc="0409000F" w:tentative="1">
      <w:start w:val="1"/>
      <w:numFmt w:val="decimal"/>
      <w:lvlText w:val="%7."/>
      <w:lvlJc w:val="left"/>
      <w:pPr>
        <w:ind w:left="-2610" w:hanging="360"/>
      </w:pPr>
    </w:lvl>
    <w:lvl w:ilvl="7" w:tplc="04090019" w:tentative="1">
      <w:start w:val="1"/>
      <w:numFmt w:val="lowerLetter"/>
      <w:lvlText w:val="%8."/>
      <w:lvlJc w:val="left"/>
      <w:pPr>
        <w:ind w:left="-1890" w:hanging="360"/>
      </w:pPr>
    </w:lvl>
    <w:lvl w:ilvl="8" w:tplc="0409001B" w:tentative="1">
      <w:start w:val="1"/>
      <w:numFmt w:val="lowerRoman"/>
      <w:lvlText w:val="%9."/>
      <w:lvlJc w:val="right"/>
      <w:pPr>
        <w:ind w:left="-1170" w:hanging="180"/>
      </w:pPr>
    </w:lvl>
  </w:abstractNum>
  <w:abstractNum w:abstractNumId="17" w15:restartNumberingAfterBreak="0">
    <w:nsid w:val="697E447D"/>
    <w:multiLevelType w:val="hybridMultilevel"/>
    <w:tmpl w:val="81ECD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9E1876"/>
    <w:multiLevelType w:val="hybridMultilevel"/>
    <w:tmpl w:val="9ED4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58C5810"/>
    <w:multiLevelType w:val="hybridMultilevel"/>
    <w:tmpl w:val="67ACC45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1"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2" w15:restartNumberingAfterBreak="0">
    <w:nsid w:val="7A5B3629"/>
    <w:multiLevelType w:val="hybridMultilevel"/>
    <w:tmpl w:val="BD0026F8"/>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4560" w:hanging="360"/>
      </w:pPr>
      <w:rPr>
        <w:rFonts w:ascii="Courier New" w:hAnsi="Courier New" w:cs="Courier New" w:hint="default"/>
      </w:rPr>
    </w:lvl>
    <w:lvl w:ilvl="2" w:tplc="04090005" w:tentative="1">
      <w:start w:val="1"/>
      <w:numFmt w:val="bullet"/>
      <w:lvlText w:val=""/>
      <w:lvlJc w:val="left"/>
      <w:pPr>
        <w:ind w:left="5280" w:hanging="360"/>
      </w:pPr>
      <w:rPr>
        <w:rFonts w:ascii="Wingdings" w:hAnsi="Wingdings" w:hint="default"/>
      </w:rPr>
    </w:lvl>
    <w:lvl w:ilvl="3" w:tplc="04090001" w:tentative="1">
      <w:start w:val="1"/>
      <w:numFmt w:val="bullet"/>
      <w:lvlText w:val=""/>
      <w:lvlJc w:val="left"/>
      <w:pPr>
        <w:ind w:left="6000" w:hanging="360"/>
      </w:pPr>
      <w:rPr>
        <w:rFonts w:ascii="Symbol" w:hAnsi="Symbol" w:hint="default"/>
      </w:rPr>
    </w:lvl>
    <w:lvl w:ilvl="4" w:tplc="04090003" w:tentative="1">
      <w:start w:val="1"/>
      <w:numFmt w:val="bullet"/>
      <w:lvlText w:val="o"/>
      <w:lvlJc w:val="left"/>
      <w:pPr>
        <w:ind w:left="6720" w:hanging="360"/>
      </w:pPr>
      <w:rPr>
        <w:rFonts w:ascii="Courier New" w:hAnsi="Courier New" w:cs="Courier New" w:hint="default"/>
      </w:rPr>
    </w:lvl>
    <w:lvl w:ilvl="5" w:tplc="04090005" w:tentative="1">
      <w:start w:val="1"/>
      <w:numFmt w:val="bullet"/>
      <w:lvlText w:val=""/>
      <w:lvlJc w:val="left"/>
      <w:pPr>
        <w:ind w:left="7440" w:hanging="360"/>
      </w:pPr>
      <w:rPr>
        <w:rFonts w:ascii="Wingdings" w:hAnsi="Wingdings" w:hint="default"/>
      </w:rPr>
    </w:lvl>
    <w:lvl w:ilvl="6" w:tplc="04090001" w:tentative="1">
      <w:start w:val="1"/>
      <w:numFmt w:val="bullet"/>
      <w:lvlText w:val=""/>
      <w:lvlJc w:val="left"/>
      <w:pPr>
        <w:ind w:left="8160" w:hanging="360"/>
      </w:pPr>
      <w:rPr>
        <w:rFonts w:ascii="Symbol" w:hAnsi="Symbol" w:hint="default"/>
      </w:rPr>
    </w:lvl>
    <w:lvl w:ilvl="7" w:tplc="04090003" w:tentative="1">
      <w:start w:val="1"/>
      <w:numFmt w:val="bullet"/>
      <w:lvlText w:val="o"/>
      <w:lvlJc w:val="left"/>
      <w:pPr>
        <w:ind w:left="8880" w:hanging="360"/>
      </w:pPr>
      <w:rPr>
        <w:rFonts w:ascii="Courier New" w:hAnsi="Courier New" w:cs="Courier New" w:hint="default"/>
      </w:rPr>
    </w:lvl>
    <w:lvl w:ilvl="8" w:tplc="04090005" w:tentative="1">
      <w:start w:val="1"/>
      <w:numFmt w:val="bullet"/>
      <w:lvlText w:val=""/>
      <w:lvlJc w:val="left"/>
      <w:pPr>
        <w:ind w:left="9600" w:hanging="360"/>
      </w:pPr>
      <w:rPr>
        <w:rFonts w:ascii="Wingdings" w:hAnsi="Wingdings" w:hint="default"/>
      </w:rPr>
    </w:lvl>
  </w:abstractNum>
  <w:abstractNum w:abstractNumId="23" w15:restartNumberingAfterBreak="0">
    <w:nsid w:val="7C9E1B83"/>
    <w:multiLevelType w:val="hybridMultilevel"/>
    <w:tmpl w:val="2C0E9E7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4" w15:restartNumberingAfterBreak="0">
    <w:nsid w:val="7EDC0880"/>
    <w:multiLevelType w:val="hybridMultilevel"/>
    <w:tmpl w:val="9328E270"/>
    <w:lvl w:ilvl="0" w:tplc="04090001">
      <w:start w:val="1"/>
      <w:numFmt w:val="bullet"/>
      <w:lvlText w:val=""/>
      <w:lvlJc w:val="left"/>
      <w:pPr>
        <w:ind w:left="3014" w:hanging="360"/>
      </w:pPr>
      <w:rPr>
        <w:rFonts w:ascii="Symbol" w:hAnsi="Symbol" w:hint="default"/>
      </w:rPr>
    </w:lvl>
    <w:lvl w:ilvl="1" w:tplc="04090003" w:tentative="1">
      <w:start w:val="1"/>
      <w:numFmt w:val="bullet"/>
      <w:lvlText w:val="o"/>
      <w:lvlJc w:val="left"/>
      <w:pPr>
        <w:ind w:left="3734" w:hanging="360"/>
      </w:pPr>
      <w:rPr>
        <w:rFonts w:ascii="Courier New" w:hAnsi="Courier New" w:cs="Courier New" w:hint="default"/>
      </w:rPr>
    </w:lvl>
    <w:lvl w:ilvl="2" w:tplc="04090005" w:tentative="1">
      <w:start w:val="1"/>
      <w:numFmt w:val="bullet"/>
      <w:lvlText w:val=""/>
      <w:lvlJc w:val="left"/>
      <w:pPr>
        <w:ind w:left="4454" w:hanging="360"/>
      </w:pPr>
      <w:rPr>
        <w:rFonts w:ascii="Wingdings" w:hAnsi="Wingdings" w:hint="default"/>
      </w:rPr>
    </w:lvl>
    <w:lvl w:ilvl="3" w:tplc="04090001" w:tentative="1">
      <w:start w:val="1"/>
      <w:numFmt w:val="bullet"/>
      <w:lvlText w:val=""/>
      <w:lvlJc w:val="left"/>
      <w:pPr>
        <w:ind w:left="5174" w:hanging="360"/>
      </w:pPr>
      <w:rPr>
        <w:rFonts w:ascii="Symbol" w:hAnsi="Symbol" w:hint="default"/>
      </w:rPr>
    </w:lvl>
    <w:lvl w:ilvl="4" w:tplc="04090003" w:tentative="1">
      <w:start w:val="1"/>
      <w:numFmt w:val="bullet"/>
      <w:lvlText w:val="o"/>
      <w:lvlJc w:val="left"/>
      <w:pPr>
        <w:ind w:left="5894" w:hanging="360"/>
      </w:pPr>
      <w:rPr>
        <w:rFonts w:ascii="Courier New" w:hAnsi="Courier New" w:cs="Courier New" w:hint="default"/>
      </w:rPr>
    </w:lvl>
    <w:lvl w:ilvl="5" w:tplc="04090005" w:tentative="1">
      <w:start w:val="1"/>
      <w:numFmt w:val="bullet"/>
      <w:lvlText w:val=""/>
      <w:lvlJc w:val="left"/>
      <w:pPr>
        <w:ind w:left="6614" w:hanging="360"/>
      </w:pPr>
      <w:rPr>
        <w:rFonts w:ascii="Wingdings" w:hAnsi="Wingdings" w:hint="default"/>
      </w:rPr>
    </w:lvl>
    <w:lvl w:ilvl="6" w:tplc="04090001" w:tentative="1">
      <w:start w:val="1"/>
      <w:numFmt w:val="bullet"/>
      <w:lvlText w:val=""/>
      <w:lvlJc w:val="left"/>
      <w:pPr>
        <w:ind w:left="7334" w:hanging="360"/>
      </w:pPr>
      <w:rPr>
        <w:rFonts w:ascii="Symbol" w:hAnsi="Symbol" w:hint="default"/>
      </w:rPr>
    </w:lvl>
    <w:lvl w:ilvl="7" w:tplc="04090003" w:tentative="1">
      <w:start w:val="1"/>
      <w:numFmt w:val="bullet"/>
      <w:lvlText w:val="o"/>
      <w:lvlJc w:val="left"/>
      <w:pPr>
        <w:ind w:left="8054" w:hanging="360"/>
      </w:pPr>
      <w:rPr>
        <w:rFonts w:ascii="Courier New" w:hAnsi="Courier New" w:cs="Courier New" w:hint="default"/>
      </w:rPr>
    </w:lvl>
    <w:lvl w:ilvl="8" w:tplc="04090005" w:tentative="1">
      <w:start w:val="1"/>
      <w:numFmt w:val="bullet"/>
      <w:lvlText w:val=""/>
      <w:lvlJc w:val="left"/>
      <w:pPr>
        <w:ind w:left="8774" w:hanging="360"/>
      </w:pPr>
      <w:rPr>
        <w:rFonts w:ascii="Wingdings" w:hAnsi="Wingdings" w:hint="default"/>
      </w:rPr>
    </w:lvl>
  </w:abstractNum>
  <w:num w:numId="1" w16cid:durableId="1003170814">
    <w:abstractNumId w:val="21"/>
  </w:num>
  <w:num w:numId="2" w16cid:durableId="377896395">
    <w:abstractNumId w:val="10"/>
  </w:num>
  <w:num w:numId="3" w16cid:durableId="1828667656">
    <w:abstractNumId w:val="11"/>
  </w:num>
  <w:num w:numId="4" w16cid:durableId="1230851042">
    <w:abstractNumId w:val="14"/>
  </w:num>
  <w:num w:numId="5" w16cid:durableId="1790659296">
    <w:abstractNumId w:val="13"/>
  </w:num>
  <w:num w:numId="6" w16cid:durableId="85154347">
    <w:abstractNumId w:val="16"/>
  </w:num>
  <w:num w:numId="7" w16cid:durableId="1359503459">
    <w:abstractNumId w:val="7"/>
  </w:num>
  <w:num w:numId="8" w16cid:durableId="657001044">
    <w:abstractNumId w:val="23"/>
  </w:num>
  <w:num w:numId="9" w16cid:durableId="1873109213">
    <w:abstractNumId w:val="8"/>
  </w:num>
  <w:num w:numId="10" w16cid:durableId="697893723">
    <w:abstractNumId w:val="12"/>
  </w:num>
  <w:num w:numId="11" w16cid:durableId="448665088">
    <w:abstractNumId w:val="6"/>
  </w:num>
  <w:num w:numId="12" w16cid:durableId="1145581404">
    <w:abstractNumId w:val="7"/>
    <w:lvlOverride w:ilvl="0">
      <w:startOverride w:val="1"/>
    </w:lvlOverride>
  </w:num>
  <w:num w:numId="13" w16cid:durableId="1987275453">
    <w:abstractNumId w:val="16"/>
    <w:lvlOverride w:ilvl="0">
      <w:startOverride w:val="1"/>
    </w:lvlOverride>
  </w:num>
  <w:num w:numId="14" w16cid:durableId="1875189107">
    <w:abstractNumId w:val="18"/>
  </w:num>
  <w:num w:numId="15" w16cid:durableId="929973165">
    <w:abstractNumId w:val="7"/>
    <w:lvlOverride w:ilvl="0">
      <w:startOverride w:val="1"/>
    </w:lvlOverride>
  </w:num>
  <w:num w:numId="16" w16cid:durableId="528882693">
    <w:abstractNumId w:val="7"/>
    <w:lvlOverride w:ilvl="0">
      <w:startOverride w:val="1"/>
    </w:lvlOverride>
  </w:num>
  <w:num w:numId="17" w16cid:durableId="495150287">
    <w:abstractNumId w:val="5"/>
  </w:num>
  <w:num w:numId="18" w16cid:durableId="159934880">
    <w:abstractNumId w:val="7"/>
    <w:lvlOverride w:ilvl="0">
      <w:startOverride w:val="1"/>
    </w:lvlOverride>
  </w:num>
  <w:num w:numId="19" w16cid:durableId="1336764493">
    <w:abstractNumId w:val="19"/>
  </w:num>
  <w:num w:numId="20" w16cid:durableId="386412869">
    <w:abstractNumId w:val="7"/>
    <w:lvlOverride w:ilvl="0">
      <w:startOverride w:val="1"/>
    </w:lvlOverride>
  </w:num>
  <w:num w:numId="21" w16cid:durableId="671882721">
    <w:abstractNumId w:val="7"/>
    <w:lvlOverride w:ilvl="0">
      <w:startOverride w:val="1"/>
    </w:lvlOverride>
  </w:num>
  <w:num w:numId="22" w16cid:durableId="1316644326">
    <w:abstractNumId w:val="16"/>
    <w:lvlOverride w:ilvl="0">
      <w:startOverride w:val="1"/>
    </w:lvlOverride>
  </w:num>
  <w:num w:numId="23" w16cid:durableId="1405294569">
    <w:abstractNumId w:val="0"/>
  </w:num>
  <w:num w:numId="24" w16cid:durableId="2068675551">
    <w:abstractNumId w:val="22"/>
  </w:num>
  <w:num w:numId="25" w16cid:durableId="2034962720">
    <w:abstractNumId w:val="3"/>
  </w:num>
  <w:num w:numId="26" w16cid:durableId="518272788">
    <w:abstractNumId w:val="9"/>
  </w:num>
  <w:num w:numId="27" w16cid:durableId="1161391992">
    <w:abstractNumId w:val="2"/>
  </w:num>
  <w:num w:numId="28" w16cid:durableId="1564679648">
    <w:abstractNumId w:val="7"/>
    <w:lvlOverride w:ilvl="0">
      <w:startOverride w:val="1"/>
    </w:lvlOverride>
  </w:num>
  <w:num w:numId="29" w16cid:durableId="1506435783">
    <w:abstractNumId w:val="15"/>
  </w:num>
  <w:num w:numId="30" w16cid:durableId="1534422099">
    <w:abstractNumId w:val="24"/>
  </w:num>
  <w:num w:numId="31" w16cid:durableId="2117283852">
    <w:abstractNumId w:val="17"/>
  </w:num>
  <w:num w:numId="32" w16cid:durableId="345064322">
    <w:abstractNumId w:val="1"/>
  </w:num>
  <w:num w:numId="33" w16cid:durableId="1479807053">
    <w:abstractNumId w:val="4"/>
  </w:num>
  <w:num w:numId="34" w16cid:durableId="2037080470">
    <w:abstractNumId w:val="20"/>
  </w:num>
  <w:num w:numId="35" w16cid:durableId="1457676998">
    <w:abstractNumId w:val="7"/>
    <w:lvlOverride w:ilvl="0">
      <w:startOverride w:val="1"/>
    </w:lvlOverride>
  </w:num>
  <w:num w:numId="36" w16cid:durableId="1243950357">
    <w:abstractNumId w:val="16"/>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0CF2"/>
    <w:rsid w:val="00002E29"/>
    <w:rsid w:val="00002F2F"/>
    <w:rsid w:val="00004392"/>
    <w:rsid w:val="0000549A"/>
    <w:rsid w:val="00005957"/>
    <w:rsid w:val="00005CDF"/>
    <w:rsid w:val="00005D55"/>
    <w:rsid w:val="00006DFA"/>
    <w:rsid w:val="00011C02"/>
    <w:rsid w:val="0001224C"/>
    <w:rsid w:val="00013882"/>
    <w:rsid w:val="000159F5"/>
    <w:rsid w:val="0001642F"/>
    <w:rsid w:val="00020534"/>
    <w:rsid w:val="00021EE8"/>
    <w:rsid w:val="00022CB9"/>
    <w:rsid w:val="000249B1"/>
    <w:rsid w:val="00030899"/>
    <w:rsid w:val="000310B0"/>
    <w:rsid w:val="00031B8A"/>
    <w:rsid w:val="00031E7B"/>
    <w:rsid w:val="00034B9D"/>
    <w:rsid w:val="00036A11"/>
    <w:rsid w:val="00037563"/>
    <w:rsid w:val="000376CA"/>
    <w:rsid w:val="00037909"/>
    <w:rsid w:val="00037A53"/>
    <w:rsid w:val="00037F59"/>
    <w:rsid w:val="0004197E"/>
    <w:rsid w:val="00041A3B"/>
    <w:rsid w:val="000423A7"/>
    <w:rsid w:val="0004462A"/>
    <w:rsid w:val="000448E0"/>
    <w:rsid w:val="00044DBD"/>
    <w:rsid w:val="00045A2F"/>
    <w:rsid w:val="00047CF4"/>
    <w:rsid w:val="000529B2"/>
    <w:rsid w:val="00052A15"/>
    <w:rsid w:val="0005328F"/>
    <w:rsid w:val="00053566"/>
    <w:rsid w:val="000535DB"/>
    <w:rsid w:val="0005435B"/>
    <w:rsid w:val="00054A03"/>
    <w:rsid w:val="00055753"/>
    <w:rsid w:val="00055BF2"/>
    <w:rsid w:val="00056529"/>
    <w:rsid w:val="0005679F"/>
    <w:rsid w:val="00057866"/>
    <w:rsid w:val="00057BE2"/>
    <w:rsid w:val="000628BF"/>
    <w:rsid w:val="0006501C"/>
    <w:rsid w:val="000668D2"/>
    <w:rsid w:val="00066D26"/>
    <w:rsid w:val="00066F9F"/>
    <w:rsid w:val="0006704B"/>
    <w:rsid w:val="00067733"/>
    <w:rsid w:val="0007372F"/>
    <w:rsid w:val="00073915"/>
    <w:rsid w:val="000740AC"/>
    <w:rsid w:val="00074253"/>
    <w:rsid w:val="00075451"/>
    <w:rsid w:val="000808A4"/>
    <w:rsid w:val="00080E66"/>
    <w:rsid w:val="00081158"/>
    <w:rsid w:val="00081545"/>
    <w:rsid w:val="000822A7"/>
    <w:rsid w:val="00082340"/>
    <w:rsid w:val="000823BF"/>
    <w:rsid w:val="00083217"/>
    <w:rsid w:val="00083C04"/>
    <w:rsid w:val="00083D12"/>
    <w:rsid w:val="0008470A"/>
    <w:rsid w:val="00085FE3"/>
    <w:rsid w:val="000862B6"/>
    <w:rsid w:val="00087225"/>
    <w:rsid w:val="00087341"/>
    <w:rsid w:val="000876C5"/>
    <w:rsid w:val="00091A8A"/>
    <w:rsid w:val="00091FAC"/>
    <w:rsid w:val="00092C30"/>
    <w:rsid w:val="00093E90"/>
    <w:rsid w:val="00094478"/>
    <w:rsid w:val="00094FBD"/>
    <w:rsid w:val="0009635B"/>
    <w:rsid w:val="00096ADC"/>
    <w:rsid w:val="00096BEB"/>
    <w:rsid w:val="000979CE"/>
    <w:rsid w:val="000A0146"/>
    <w:rsid w:val="000A0500"/>
    <w:rsid w:val="000A19E0"/>
    <w:rsid w:val="000A20A0"/>
    <w:rsid w:val="000A24FB"/>
    <w:rsid w:val="000A2D18"/>
    <w:rsid w:val="000A3750"/>
    <w:rsid w:val="000A38C4"/>
    <w:rsid w:val="000A3C2A"/>
    <w:rsid w:val="000A4E4A"/>
    <w:rsid w:val="000A50C0"/>
    <w:rsid w:val="000A5CDC"/>
    <w:rsid w:val="000A63C8"/>
    <w:rsid w:val="000A6B7B"/>
    <w:rsid w:val="000A779A"/>
    <w:rsid w:val="000A7F50"/>
    <w:rsid w:val="000B02FC"/>
    <w:rsid w:val="000B0C6E"/>
    <w:rsid w:val="000B34D8"/>
    <w:rsid w:val="000B3833"/>
    <w:rsid w:val="000B443D"/>
    <w:rsid w:val="000B50C1"/>
    <w:rsid w:val="000B51E5"/>
    <w:rsid w:val="000B5E0A"/>
    <w:rsid w:val="000B758C"/>
    <w:rsid w:val="000C4325"/>
    <w:rsid w:val="000C44C3"/>
    <w:rsid w:val="000C4B4A"/>
    <w:rsid w:val="000C77F2"/>
    <w:rsid w:val="000D0D40"/>
    <w:rsid w:val="000D0E85"/>
    <w:rsid w:val="000D0ED6"/>
    <w:rsid w:val="000D1AA1"/>
    <w:rsid w:val="000D2EF0"/>
    <w:rsid w:val="000D39B5"/>
    <w:rsid w:val="000D51FA"/>
    <w:rsid w:val="000D539A"/>
    <w:rsid w:val="000D5B5E"/>
    <w:rsid w:val="000D65E3"/>
    <w:rsid w:val="000D6793"/>
    <w:rsid w:val="000E0297"/>
    <w:rsid w:val="000E1F5A"/>
    <w:rsid w:val="000E26C7"/>
    <w:rsid w:val="000E30F9"/>
    <w:rsid w:val="000E3A0E"/>
    <w:rsid w:val="000E463F"/>
    <w:rsid w:val="000E4A3C"/>
    <w:rsid w:val="000E6401"/>
    <w:rsid w:val="000E7CAD"/>
    <w:rsid w:val="000F11CB"/>
    <w:rsid w:val="000F3FFD"/>
    <w:rsid w:val="000F4402"/>
    <w:rsid w:val="000F44AA"/>
    <w:rsid w:val="000F6410"/>
    <w:rsid w:val="000F6ADB"/>
    <w:rsid w:val="00100730"/>
    <w:rsid w:val="00101AA3"/>
    <w:rsid w:val="00101C2B"/>
    <w:rsid w:val="00101ECA"/>
    <w:rsid w:val="00103415"/>
    <w:rsid w:val="00103AD5"/>
    <w:rsid w:val="00104E1A"/>
    <w:rsid w:val="00105314"/>
    <w:rsid w:val="001109CD"/>
    <w:rsid w:val="00115FE7"/>
    <w:rsid w:val="00120C4A"/>
    <w:rsid w:val="0012103F"/>
    <w:rsid w:val="0012110D"/>
    <w:rsid w:val="00121865"/>
    <w:rsid w:val="00121F35"/>
    <w:rsid w:val="001226C3"/>
    <w:rsid w:val="00122FAA"/>
    <w:rsid w:val="001236B5"/>
    <w:rsid w:val="00123899"/>
    <w:rsid w:val="001259BF"/>
    <w:rsid w:val="0012708D"/>
    <w:rsid w:val="00127F65"/>
    <w:rsid w:val="00130567"/>
    <w:rsid w:val="00130B40"/>
    <w:rsid w:val="001319CB"/>
    <w:rsid w:val="00131F3E"/>
    <w:rsid w:val="00132230"/>
    <w:rsid w:val="00132DD7"/>
    <w:rsid w:val="0013352C"/>
    <w:rsid w:val="00133787"/>
    <w:rsid w:val="0013575C"/>
    <w:rsid w:val="00135F02"/>
    <w:rsid w:val="001369E5"/>
    <w:rsid w:val="00140072"/>
    <w:rsid w:val="0014064D"/>
    <w:rsid w:val="00140705"/>
    <w:rsid w:val="001415DD"/>
    <w:rsid w:val="001419B0"/>
    <w:rsid w:val="00144967"/>
    <w:rsid w:val="00144B0E"/>
    <w:rsid w:val="0014544A"/>
    <w:rsid w:val="00145CE8"/>
    <w:rsid w:val="001469FF"/>
    <w:rsid w:val="00146B65"/>
    <w:rsid w:val="001518DB"/>
    <w:rsid w:val="00151F19"/>
    <w:rsid w:val="0015311F"/>
    <w:rsid w:val="00154309"/>
    <w:rsid w:val="00156106"/>
    <w:rsid w:val="00156776"/>
    <w:rsid w:val="0015783D"/>
    <w:rsid w:val="00160DEC"/>
    <w:rsid w:val="00162809"/>
    <w:rsid w:val="0016357B"/>
    <w:rsid w:val="00163867"/>
    <w:rsid w:val="00164F45"/>
    <w:rsid w:val="001663CE"/>
    <w:rsid w:val="00166B49"/>
    <w:rsid w:val="00167156"/>
    <w:rsid w:val="001671D6"/>
    <w:rsid w:val="00170095"/>
    <w:rsid w:val="00170BC1"/>
    <w:rsid w:val="00171CF5"/>
    <w:rsid w:val="00172D1B"/>
    <w:rsid w:val="001730C2"/>
    <w:rsid w:val="00174100"/>
    <w:rsid w:val="0017417F"/>
    <w:rsid w:val="0018289F"/>
    <w:rsid w:val="001841C5"/>
    <w:rsid w:val="001866C7"/>
    <w:rsid w:val="001869E7"/>
    <w:rsid w:val="00186F4C"/>
    <w:rsid w:val="00191256"/>
    <w:rsid w:val="00192423"/>
    <w:rsid w:val="001924B3"/>
    <w:rsid w:val="0019387F"/>
    <w:rsid w:val="00197C71"/>
    <w:rsid w:val="001A2D0D"/>
    <w:rsid w:val="001A2EDF"/>
    <w:rsid w:val="001A30C0"/>
    <w:rsid w:val="001A37EB"/>
    <w:rsid w:val="001A5065"/>
    <w:rsid w:val="001A562F"/>
    <w:rsid w:val="001A58AA"/>
    <w:rsid w:val="001A6589"/>
    <w:rsid w:val="001A667F"/>
    <w:rsid w:val="001A71FC"/>
    <w:rsid w:val="001A7B0F"/>
    <w:rsid w:val="001B1A0C"/>
    <w:rsid w:val="001B1AE9"/>
    <w:rsid w:val="001B1D54"/>
    <w:rsid w:val="001B2943"/>
    <w:rsid w:val="001B2D09"/>
    <w:rsid w:val="001B3138"/>
    <w:rsid w:val="001B3794"/>
    <w:rsid w:val="001B3F08"/>
    <w:rsid w:val="001B4050"/>
    <w:rsid w:val="001B430E"/>
    <w:rsid w:val="001B5383"/>
    <w:rsid w:val="001B6003"/>
    <w:rsid w:val="001B6519"/>
    <w:rsid w:val="001B68D3"/>
    <w:rsid w:val="001B6C87"/>
    <w:rsid w:val="001B7A93"/>
    <w:rsid w:val="001C396A"/>
    <w:rsid w:val="001C4F2F"/>
    <w:rsid w:val="001C5D8C"/>
    <w:rsid w:val="001C5FE2"/>
    <w:rsid w:val="001C755E"/>
    <w:rsid w:val="001D0377"/>
    <w:rsid w:val="001D0FC6"/>
    <w:rsid w:val="001D1FFB"/>
    <w:rsid w:val="001D2458"/>
    <w:rsid w:val="001D25B8"/>
    <w:rsid w:val="001D2E3E"/>
    <w:rsid w:val="001D3747"/>
    <w:rsid w:val="001D4DD3"/>
    <w:rsid w:val="001D5779"/>
    <w:rsid w:val="001D5F61"/>
    <w:rsid w:val="001D61EF"/>
    <w:rsid w:val="001D7E3C"/>
    <w:rsid w:val="001E0737"/>
    <w:rsid w:val="001E0D80"/>
    <w:rsid w:val="001E10A2"/>
    <w:rsid w:val="001E1101"/>
    <w:rsid w:val="001E1BBD"/>
    <w:rsid w:val="001E2CC3"/>
    <w:rsid w:val="001E44D6"/>
    <w:rsid w:val="001E4617"/>
    <w:rsid w:val="001E5027"/>
    <w:rsid w:val="001E5790"/>
    <w:rsid w:val="001E6B16"/>
    <w:rsid w:val="001E7B65"/>
    <w:rsid w:val="001F0840"/>
    <w:rsid w:val="001F09DF"/>
    <w:rsid w:val="001F0D99"/>
    <w:rsid w:val="001F156A"/>
    <w:rsid w:val="001F1831"/>
    <w:rsid w:val="001F217D"/>
    <w:rsid w:val="001F25BB"/>
    <w:rsid w:val="001F4236"/>
    <w:rsid w:val="001F5331"/>
    <w:rsid w:val="00201CC0"/>
    <w:rsid w:val="00203286"/>
    <w:rsid w:val="00203C3E"/>
    <w:rsid w:val="00203D5C"/>
    <w:rsid w:val="00204B4D"/>
    <w:rsid w:val="00206835"/>
    <w:rsid w:val="00210C66"/>
    <w:rsid w:val="00211B9E"/>
    <w:rsid w:val="00211C4D"/>
    <w:rsid w:val="00212BFA"/>
    <w:rsid w:val="00212E26"/>
    <w:rsid w:val="002139EF"/>
    <w:rsid w:val="00213B7D"/>
    <w:rsid w:val="00215407"/>
    <w:rsid w:val="00216687"/>
    <w:rsid w:val="0021695C"/>
    <w:rsid w:val="002169A1"/>
    <w:rsid w:val="00216F7D"/>
    <w:rsid w:val="00217654"/>
    <w:rsid w:val="00217BD4"/>
    <w:rsid w:val="00217C66"/>
    <w:rsid w:val="00220075"/>
    <w:rsid w:val="002204A5"/>
    <w:rsid w:val="0022294B"/>
    <w:rsid w:val="00223FA5"/>
    <w:rsid w:val="00224159"/>
    <w:rsid w:val="002245A2"/>
    <w:rsid w:val="00226246"/>
    <w:rsid w:val="0022628B"/>
    <w:rsid w:val="002268B7"/>
    <w:rsid w:val="00226BBA"/>
    <w:rsid w:val="00227A72"/>
    <w:rsid w:val="00227CCA"/>
    <w:rsid w:val="002300DE"/>
    <w:rsid w:val="00230F72"/>
    <w:rsid w:val="00230FDF"/>
    <w:rsid w:val="00231132"/>
    <w:rsid w:val="00231348"/>
    <w:rsid w:val="00231CCF"/>
    <w:rsid w:val="002325CB"/>
    <w:rsid w:val="00233123"/>
    <w:rsid w:val="002338BD"/>
    <w:rsid w:val="00233A19"/>
    <w:rsid w:val="00234549"/>
    <w:rsid w:val="002401A2"/>
    <w:rsid w:val="002409F9"/>
    <w:rsid w:val="00241E38"/>
    <w:rsid w:val="00243790"/>
    <w:rsid w:val="00245FC1"/>
    <w:rsid w:val="0024624D"/>
    <w:rsid w:val="002466FB"/>
    <w:rsid w:val="00246BDC"/>
    <w:rsid w:val="002500F4"/>
    <w:rsid w:val="00250A48"/>
    <w:rsid w:val="002517BD"/>
    <w:rsid w:val="00254086"/>
    <w:rsid w:val="00254ADF"/>
    <w:rsid w:val="00254DBD"/>
    <w:rsid w:val="00257325"/>
    <w:rsid w:val="00257B54"/>
    <w:rsid w:val="00260116"/>
    <w:rsid w:val="00260A36"/>
    <w:rsid w:val="00263129"/>
    <w:rsid w:val="00263A8C"/>
    <w:rsid w:val="00263B2C"/>
    <w:rsid w:val="002666EA"/>
    <w:rsid w:val="002703DC"/>
    <w:rsid w:val="00270F37"/>
    <w:rsid w:val="00271893"/>
    <w:rsid w:val="00272908"/>
    <w:rsid w:val="00272F37"/>
    <w:rsid w:val="0027386B"/>
    <w:rsid w:val="00273A7E"/>
    <w:rsid w:val="00273B13"/>
    <w:rsid w:val="0027725C"/>
    <w:rsid w:val="00280A74"/>
    <w:rsid w:val="00280E5E"/>
    <w:rsid w:val="0028171D"/>
    <w:rsid w:val="0028200A"/>
    <w:rsid w:val="002821AC"/>
    <w:rsid w:val="002825F2"/>
    <w:rsid w:val="00282A52"/>
    <w:rsid w:val="00282B48"/>
    <w:rsid w:val="00284B07"/>
    <w:rsid w:val="00286B40"/>
    <w:rsid w:val="00286BF7"/>
    <w:rsid w:val="00286D8D"/>
    <w:rsid w:val="00287A1D"/>
    <w:rsid w:val="00290E4B"/>
    <w:rsid w:val="00291AF2"/>
    <w:rsid w:val="00291C44"/>
    <w:rsid w:val="00293BA7"/>
    <w:rsid w:val="002940A8"/>
    <w:rsid w:val="002940E7"/>
    <w:rsid w:val="0029475C"/>
    <w:rsid w:val="00295245"/>
    <w:rsid w:val="0029593E"/>
    <w:rsid w:val="00295FF3"/>
    <w:rsid w:val="00296607"/>
    <w:rsid w:val="0029750F"/>
    <w:rsid w:val="00297A1B"/>
    <w:rsid w:val="00297C88"/>
    <w:rsid w:val="002A0B8F"/>
    <w:rsid w:val="002A3182"/>
    <w:rsid w:val="002A3DB6"/>
    <w:rsid w:val="002A40E2"/>
    <w:rsid w:val="002A47F6"/>
    <w:rsid w:val="002A5F5B"/>
    <w:rsid w:val="002A5FB4"/>
    <w:rsid w:val="002A7063"/>
    <w:rsid w:val="002A708B"/>
    <w:rsid w:val="002A74DF"/>
    <w:rsid w:val="002B02BE"/>
    <w:rsid w:val="002B1056"/>
    <w:rsid w:val="002B151B"/>
    <w:rsid w:val="002B214F"/>
    <w:rsid w:val="002B302F"/>
    <w:rsid w:val="002B53E2"/>
    <w:rsid w:val="002B5CCD"/>
    <w:rsid w:val="002B61F5"/>
    <w:rsid w:val="002B6CDC"/>
    <w:rsid w:val="002B79AE"/>
    <w:rsid w:val="002C04F0"/>
    <w:rsid w:val="002C1356"/>
    <w:rsid w:val="002C1888"/>
    <w:rsid w:val="002C257D"/>
    <w:rsid w:val="002C2954"/>
    <w:rsid w:val="002C388E"/>
    <w:rsid w:val="002C3F13"/>
    <w:rsid w:val="002C54DB"/>
    <w:rsid w:val="002C6598"/>
    <w:rsid w:val="002C7178"/>
    <w:rsid w:val="002D08B6"/>
    <w:rsid w:val="002D302D"/>
    <w:rsid w:val="002D33B4"/>
    <w:rsid w:val="002D3ACD"/>
    <w:rsid w:val="002D4109"/>
    <w:rsid w:val="002D4F9C"/>
    <w:rsid w:val="002D51A9"/>
    <w:rsid w:val="002D5441"/>
    <w:rsid w:val="002D628A"/>
    <w:rsid w:val="002D6969"/>
    <w:rsid w:val="002D7C3D"/>
    <w:rsid w:val="002E0054"/>
    <w:rsid w:val="002E02A3"/>
    <w:rsid w:val="002E1C82"/>
    <w:rsid w:val="002E2FAF"/>
    <w:rsid w:val="002E3B46"/>
    <w:rsid w:val="002E4348"/>
    <w:rsid w:val="002E4504"/>
    <w:rsid w:val="002E6943"/>
    <w:rsid w:val="002E7F96"/>
    <w:rsid w:val="002F08DE"/>
    <w:rsid w:val="002F1A20"/>
    <w:rsid w:val="002F1A53"/>
    <w:rsid w:val="002F1D8A"/>
    <w:rsid w:val="002F2490"/>
    <w:rsid w:val="002F481D"/>
    <w:rsid w:val="002F4969"/>
    <w:rsid w:val="002F6744"/>
    <w:rsid w:val="002F69F5"/>
    <w:rsid w:val="002F6B74"/>
    <w:rsid w:val="002F6FB6"/>
    <w:rsid w:val="002F7230"/>
    <w:rsid w:val="002F769F"/>
    <w:rsid w:val="00300780"/>
    <w:rsid w:val="003028E4"/>
    <w:rsid w:val="00302B7D"/>
    <w:rsid w:val="00302F72"/>
    <w:rsid w:val="00304429"/>
    <w:rsid w:val="003045A8"/>
    <w:rsid w:val="003049B0"/>
    <w:rsid w:val="00305251"/>
    <w:rsid w:val="00305440"/>
    <w:rsid w:val="00305F78"/>
    <w:rsid w:val="00306919"/>
    <w:rsid w:val="0030729A"/>
    <w:rsid w:val="0030747D"/>
    <w:rsid w:val="00307F18"/>
    <w:rsid w:val="00311A68"/>
    <w:rsid w:val="003128A5"/>
    <w:rsid w:val="0031358B"/>
    <w:rsid w:val="00315931"/>
    <w:rsid w:val="003161AE"/>
    <w:rsid w:val="00317764"/>
    <w:rsid w:val="00320A3C"/>
    <w:rsid w:val="00321FFA"/>
    <w:rsid w:val="0032220B"/>
    <w:rsid w:val="00323781"/>
    <w:rsid w:val="00323883"/>
    <w:rsid w:val="00323A60"/>
    <w:rsid w:val="00324DDD"/>
    <w:rsid w:val="00326C82"/>
    <w:rsid w:val="00327730"/>
    <w:rsid w:val="00327DEE"/>
    <w:rsid w:val="00330B0D"/>
    <w:rsid w:val="00332DFD"/>
    <w:rsid w:val="0033300E"/>
    <w:rsid w:val="003330B0"/>
    <w:rsid w:val="00333270"/>
    <w:rsid w:val="00333D47"/>
    <w:rsid w:val="00334295"/>
    <w:rsid w:val="003346DB"/>
    <w:rsid w:val="00334D4F"/>
    <w:rsid w:val="003354C5"/>
    <w:rsid w:val="00336217"/>
    <w:rsid w:val="0033637A"/>
    <w:rsid w:val="0033695D"/>
    <w:rsid w:val="003402C3"/>
    <w:rsid w:val="00341F58"/>
    <w:rsid w:val="00344BE2"/>
    <w:rsid w:val="003460A8"/>
    <w:rsid w:val="00352749"/>
    <w:rsid w:val="00352A6F"/>
    <w:rsid w:val="00353111"/>
    <w:rsid w:val="00353764"/>
    <w:rsid w:val="0035381D"/>
    <w:rsid w:val="003541C0"/>
    <w:rsid w:val="00354564"/>
    <w:rsid w:val="00354904"/>
    <w:rsid w:val="00355FB6"/>
    <w:rsid w:val="003571BC"/>
    <w:rsid w:val="00357C44"/>
    <w:rsid w:val="0036409E"/>
    <w:rsid w:val="003663B9"/>
    <w:rsid w:val="0036753B"/>
    <w:rsid w:val="003679BC"/>
    <w:rsid w:val="00367FEB"/>
    <w:rsid w:val="003721BB"/>
    <w:rsid w:val="0037342F"/>
    <w:rsid w:val="003739CB"/>
    <w:rsid w:val="0037594D"/>
    <w:rsid w:val="0037605E"/>
    <w:rsid w:val="003770E2"/>
    <w:rsid w:val="00377698"/>
    <w:rsid w:val="00381C24"/>
    <w:rsid w:val="00381CF7"/>
    <w:rsid w:val="0038245E"/>
    <w:rsid w:val="00382E6D"/>
    <w:rsid w:val="00383762"/>
    <w:rsid w:val="0038510C"/>
    <w:rsid w:val="00385525"/>
    <w:rsid w:val="00385B44"/>
    <w:rsid w:val="00386153"/>
    <w:rsid w:val="00387DAF"/>
    <w:rsid w:val="0039055A"/>
    <w:rsid w:val="003905CA"/>
    <w:rsid w:val="0039083E"/>
    <w:rsid w:val="003909A9"/>
    <w:rsid w:val="00390E47"/>
    <w:rsid w:val="00391565"/>
    <w:rsid w:val="00392CC3"/>
    <w:rsid w:val="00392EF2"/>
    <w:rsid w:val="00393A67"/>
    <w:rsid w:val="0039464D"/>
    <w:rsid w:val="00394BC4"/>
    <w:rsid w:val="0039517D"/>
    <w:rsid w:val="003960A8"/>
    <w:rsid w:val="003965E7"/>
    <w:rsid w:val="003971CA"/>
    <w:rsid w:val="003975AD"/>
    <w:rsid w:val="00397882"/>
    <w:rsid w:val="003A052D"/>
    <w:rsid w:val="003A0D68"/>
    <w:rsid w:val="003A25A6"/>
    <w:rsid w:val="003A2AEE"/>
    <w:rsid w:val="003A359D"/>
    <w:rsid w:val="003A3884"/>
    <w:rsid w:val="003A42FE"/>
    <w:rsid w:val="003A65B3"/>
    <w:rsid w:val="003A6651"/>
    <w:rsid w:val="003A69FD"/>
    <w:rsid w:val="003A6EF4"/>
    <w:rsid w:val="003A7B12"/>
    <w:rsid w:val="003B01A8"/>
    <w:rsid w:val="003B041F"/>
    <w:rsid w:val="003B0FE9"/>
    <w:rsid w:val="003B316D"/>
    <w:rsid w:val="003B3809"/>
    <w:rsid w:val="003B49BA"/>
    <w:rsid w:val="003C0FB5"/>
    <w:rsid w:val="003C321C"/>
    <w:rsid w:val="003C36EF"/>
    <w:rsid w:val="003C3BC2"/>
    <w:rsid w:val="003C3C19"/>
    <w:rsid w:val="003C4B02"/>
    <w:rsid w:val="003C4CB4"/>
    <w:rsid w:val="003C4CD8"/>
    <w:rsid w:val="003C5D84"/>
    <w:rsid w:val="003C5ED9"/>
    <w:rsid w:val="003C66FC"/>
    <w:rsid w:val="003C6C8A"/>
    <w:rsid w:val="003C6C90"/>
    <w:rsid w:val="003C7A0A"/>
    <w:rsid w:val="003D1F27"/>
    <w:rsid w:val="003D2438"/>
    <w:rsid w:val="003D2CA0"/>
    <w:rsid w:val="003D3461"/>
    <w:rsid w:val="003D3489"/>
    <w:rsid w:val="003D37A7"/>
    <w:rsid w:val="003D5F7F"/>
    <w:rsid w:val="003D6382"/>
    <w:rsid w:val="003D7779"/>
    <w:rsid w:val="003D79D4"/>
    <w:rsid w:val="003E010C"/>
    <w:rsid w:val="003E08D6"/>
    <w:rsid w:val="003E0A21"/>
    <w:rsid w:val="003E3370"/>
    <w:rsid w:val="003E489A"/>
    <w:rsid w:val="003E7A2F"/>
    <w:rsid w:val="003E7A87"/>
    <w:rsid w:val="003F0BE8"/>
    <w:rsid w:val="003F1006"/>
    <w:rsid w:val="003F261A"/>
    <w:rsid w:val="003F39FE"/>
    <w:rsid w:val="003F43B2"/>
    <w:rsid w:val="003F520B"/>
    <w:rsid w:val="003F7413"/>
    <w:rsid w:val="003F7C4E"/>
    <w:rsid w:val="004005CD"/>
    <w:rsid w:val="004006DA"/>
    <w:rsid w:val="00401473"/>
    <w:rsid w:val="004014BC"/>
    <w:rsid w:val="0040313D"/>
    <w:rsid w:val="004045E6"/>
    <w:rsid w:val="00404F9F"/>
    <w:rsid w:val="00407597"/>
    <w:rsid w:val="004079EE"/>
    <w:rsid w:val="00410B24"/>
    <w:rsid w:val="004121C5"/>
    <w:rsid w:val="004121CC"/>
    <w:rsid w:val="00412C0A"/>
    <w:rsid w:val="00412E1A"/>
    <w:rsid w:val="004134C1"/>
    <w:rsid w:val="00414BBC"/>
    <w:rsid w:val="004153E4"/>
    <w:rsid w:val="004154E7"/>
    <w:rsid w:val="00416A97"/>
    <w:rsid w:val="00416FB5"/>
    <w:rsid w:val="00420AF4"/>
    <w:rsid w:val="00420BFD"/>
    <w:rsid w:val="00421FAE"/>
    <w:rsid w:val="004227D8"/>
    <w:rsid w:val="00422A47"/>
    <w:rsid w:val="00424B50"/>
    <w:rsid w:val="004250F1"/>
    <w:rsid w:val="0042566F"/>
    <w:rsid w:val="00425A7E"/>
    <w:rsid w:val="00430341"/>
    <w:rsid w:val="00431A89"/>
    <w:rsid w:val="00431B0C"/>
    <w:rsid w:val="00431E47"/>
    <w:rsid w:val="00433223"/>
    <w:rsid w:val="0043407F"/>
    <w:rsid w:val="0043429C"/>
    <w:rsid w:val="00434363"/>
    <w:rsid w:val="00434E7D"/>
    <w:rsid w:val="00435CEC"/>
    <w:rsid w:val="00435D3E"/>
    <w:rsid w:val="004362A4"/>
    <w:rsid w:val="0043759F"/>
    <w:rsid w:val="00437B56"/>
    <w:rsid w:val="00437E5E"/>
    <w:rsid w:val="0044074F"/>
    <w:rsid w:val="00440758"/>
    <w:rsid w:val="00441E43"/>
    <w:rsid w:val="00442692"/>
    <w:rsid w:val="0044596F"/>
    <w:rsid w:val="00446BD7"/>
    <w:rsid w:val="00447051"/>
    <w:rsid w:val="0044738A"/>
    <w:rsid w:val="004500A0"/>
    <w:rsid w:val="00450FDB"/>
    <w:rsid w:val="00451609"/>
    <w:rsid w:val="0045173C"/>
    <w:rsid w:val="00451CEE"/>
    <w:rsid w:val="0045344B"/>
    <w:rsid w:val="00453524"/>
    <w:rsid w:val="004541DF"/>
    <w:rsid w:val="00454F44"/>
    <w:rsid w:val="004567C9"/>
    <w:rsid w:val="004570CC"/>
    <w:rsid w:val="00457C6F"/>
    <w:rsid w:val="004609FC"/>
    <w:rsid w:val="00460BD9"/>
    <w:rsid w:val="00460D86"/>
    <w:rsid w:val="004642D9"/>
    <w:rsid w:val="00465B56"/>
    <w:rsid w:val="00470B1D"/>
    <w:rsid w:val="00473DE3"/>
    <w:rsid w:val="0047481C"/>
    <w:rsid w:val="00476A59"/>
    <w:rsid w:val="00476C5B"/>
    <w:rsid w:val="00480524"/>
    <w:rsid w:val="00481C8B"/>
    <w:rsid w:val="004829D2"/>
    <w:rsid w:val="00483CB9"/>
    <w:rsid w:val="0048459C"/>
    <w:rsid w:val="0048498F"/>
    <w:rsid w:val="004853F6"/>
    <w:rsid w:val="004863C0"/>
    <w:rsid w:val="0048665F"/>
    <w:rsid w:val="00487B6F"/>
    <w:rsid w:val="00487E79"/>
    <w:rsid w:val="004902F9"/>
    <w:rsid w:val="00490DA9"/>
    <w:rsid w:val="00491214"/>
    <w:rsid w:val="0049139E"/>
    <w:rsid w:val="00492038"/>
    <w:rsid w:val="004921DE"/>
    <w:rsid w:val="00492329"/>
    <w:rsid w:val="004923F4"/>
    <w:rsid w:val="00492A2F"/>
    <w:rsid w:val="00492E92"/>
    <w:rsid w:val="004942C1"/>
    <w:rsid w:val="004951C1"/>
    <w:rsid w:val="00497BA7"/>
    <w:rsid w:val="004A02BA"/>
    <w:rsid w:val="004A1D55"/>
    <w:rsid w:val="004A4046"/>
    <w:rsid w:val="004A46D3"/>
    <w:rsid w:val="004A477E"/>
    <w:rsid w:val="004A50AA"/>
    <w:rsid w:val="004A5DD0"/>
    <w:rsid w:val="004A69BA"/>
    <w:rsid w:val="004A7084"/>
    <w:rsid w:val="004B0650"/>
    <w:rsid w:val="004B36E1"/>
    <w:rsid w:val="004B4494"/>
    <w:rsid w:val="004B4A8D"/>
    <w:rsid w:val="004B5028"/>
    <w:rsid w:val="004B5931"/>
    <w:rsid w:val="004B6F2F"/>
    <w:rsid w:val="004C0F0F"/>
    <w:rsid w:val="004C36D6"/>
    <w:rsid w:val="004C442B"/>
    <w:rsid w:val="004C47BC"/>
    <w:rsid w:val="004C4C84"/>
    <w:rsid w:val="004C5FF0"/>
    <w:rsid w:val="004C6C29"/>
    <w:rsid w:val="004C7DCD"/>
    <w:rsid w:val="004D1E8B"/>
    <w:rsid w:val="004D221E"/>
    <w:rsid w:val="004D4305"/>
    <w:rsid w:val="004D4935"/>
    <w:rsid w:val="004D4E08"/>
    <w:rsid w:val="004D5EED"/>
    <w:rsid w:val="004D6A70"/>
    <w:rsid w:val="004D6AD0"/>
    <w:rsid w:val="004D6E37"/>
    <w:rsid w:val="004D71FE"/>
    <w:rsid w:val="004D742F"/>
    <w:rsid w:val="004E0102"/>
    <w:rsid w:val="004E0CCE"/>
    <w:rsid w:val="004E0D9C"/>
    <w:rsid w:val="004E25C0"/>
    <w:rsid w:val="004E3071"/>
    <w:rsid w:val="004E3991"/>
    <w:rsid w:val="004E4242"/>
    <w:rsid w:val="004E46DC"/>
    <w:rsid w:val="004E5DEE"/>
    <w:rsid w:val="004E616B"/>
    <w:rsid w:val="004E63EC"/>
    <w:rsid w:val="004E6D7E"/>
    <w:rsid w:val="004E6D9F"/>
    <w:rsid w:val="004E7656"/>
    <w:rsid w:val="004F00CA"/>
    <w:rsid w:val="004F037C"/>
    <w:rsid w:val="004F05A9"/>
    <w:rsid w:val="004F272B"/>
    <w:rsid w:val="004F2857"/>
    <w:rsid w:val="004F2BDB"/>
    <w:rsid w:val="004F2C0B"/>
    <w:rsid w:val="004F5E3A"/>
    <w:rsid w:val="004F64BC"/>
    <w:rsid w:val="004F6617"/>
    <w:rsid w:val="004F6E92"/>
    <w:rsid w:val="004F7EB0"/>
    <w:rsid w:val="0050211A"/>
    <w:rsid w:val="00503C9B"/>
    <w:rsid w:val="005040EF"/>
    <w:rsid w:val="00505DB7"/>
    <w:rsid w:val="00510ACA"/>
    <w:rsid w:val="005110DF"/>
    <w:rsid w:val="00511F52"/>
    <w:rsid w:val="00513F5F"/>
    <w:rsid w:val="0051550D"/>
    <w:rsid w:val="00516E5E"/>
    <w:rsid w:val="005170D6"/>
    <w:rsid w:val="0051710A"/>
    <w:rsid w:val="0051738E"/>
    <w:rsid w:val="00517DEC"/>
    <w:rsid w:val="00520DDA"/>
    <w:rsid w:val="00520F49"/>
    <w:rsid w:val="005216C2"/>
    <w:rsid w:val="00521BE3"/>
    <w:rsid w:val="00521C9C"/>
    <w:rsid w:val="0052200E"/>
    <w:rsid w:val="00523B2F"/>
    <w:rsid w:val="00524CE4"/>
    <w:rsid w:val="00527539"/>
    <w:rsid w:val="005302BD"/>
    <w:rsid w:val="00530789"/>
    <w:rsid w:val="005307DB"/>
    <w:rsid w:val="00531267"/>
    <w:rsid w:val="005313AA"/>
    <w:rsid w:val="00532A2A"/>
    <w:rsid w:val="00532C05"/>
    <w:rsid w:val="00533041"/>
    <w:rsid w:val="00534CC9"/>
    <w:rsid w:val="0053573E"/>
    <w:rsid w:val="00536EC5"/>
    <w:rsid w:val="00537364"/>
    <w:rsid w:val="005379B6"/>
    <w:rsid w:val="0054061B"/>
    <w:rsid w:val="00541AB0"/>
    <w:rsid w:val="00541B3F"/>
    <w:rsid w:val="005421DE"/>
    <w:rsid w:val="00542E0D"/>
    <w:rsid w:val="00544959"/>
    <w:rsid w:val="005469A2"/>
    <w:rsid w:val="00547BC5"/>
    <w:rsid w:val="00551044"/>
    <w:rsid w:val="00552593"/>
    <w:rsid w:val="00552EC6"/>
    <w:rsid w:val="00553025"/>
    <w:rsid w:val="00553567"/>
    <w:rsid w:val="00553FBD"/>
    <w:rsid w:val="00554175"/>
    <w:rsid w:val="005549BC"/>
    <w:rsid w:val="00554B4E"/>
    <w:rsid w:val="00555393"/>
    <w:rsid w:val="00556795"/>
    <w:rsid w:val="00557963"/>
    <w:rsid w:val="00557DDE"/>
    <w:rsid w:val="00560E35"/>
    <w:rsid w:val="005625F0"/>
    <w:rsid w:val="00563B8D"/>
    <w:rsid w:val="00564BC1"/>
    <w:rsid w:val="00566AB3"/>
    <w:rsid w:val="00567176"/>
    <w:rsid w:val="005711F9"/>
    <w:rsid w:val="00571D04"/>
    <w:rsid w:val="00572815"/>
    <w:rsid w:val="00572EB5"/>
    <w:rsid w:val="005732DA"/>
    <w:rsid w:val="00573BC7"/>
    <w:rsid w:val="005744D8"/>
    <w:rsid w:val="00575000"/>
    <w:rsid w:val="005750BB"/>
    <w:rsid w:val="00575D4D"/>
    <w:rsid w:val="00580A90"/>
    <w:rsid w:val="00582A8E"/>
    <w:rsid w:val="00582E98"/>
    <w:rsid w:val="0058368A"/>
    <w:rsid w:val="00583A58"/>
    <w:rsid w:val="00583D7A"/>
    <w:rsid w:val="00583E20"/>
    <w:rsid w:val="005840BD"/>
    <w:rsid w:val="0058472A"/>
    <w:rsid w:val="0058587B"/>
    <w:rsid w:val="00586831"/>
    <w:rsid w:val="00587B28"/>
    <w:rsid w:val="00587D65"/>
    <w:rsid w:val="00590AF6"/>
    <w:rsid w:val="00590DD7"/>
    <w:rsid w:val="00591B99"/>
    <w:rsid w:val="00591D02"/>
    <w:rsid w:val="005931BD"/>
    <w:rsid w:val="005942A2"/>
    <w:rsid w:val="0059452B"/>
    <w:rsid w:val="0059473C"/>
    <w:rsid w:val="00596575"/>
    <w:rsid w:val="0059708F"/>
    <w:rsid w:val="00597D14"/>
    <w:rsid w:val="00597F9B"/>
    <w:rsid w:val="005A0924"/>
    <w:rsid w:val="005A1E49"/>
    <w:rsid w:val="005A4389"/>
    <w:rsid w:val="005A4ED1"/>
    <w:rsid w:val="005A4F23"/>
    <w:rsid w:val="005A4F3C"/>
    <w:rsid w:val="005B062A"/>
    <w:rsid w:val="005B0791"/>
    <w:rsid w:val="005B117B"/>
    <w:rsid w:val="005B190C"/>
    <w:rsid w:val="005B2819"/>
    <w:rsid w:val="005B2D7E"/>
    <w:rsid w:val="005B3956"/>
    <w:rsid w:val="005B6BC9"/>
    <w:rsid w:val="005B6C31"/>
    <w:rsid w:val="005C00AE"/>
    <w:rsid w:val="005C33A4"/>
    <w:rsid w:val="005C3690"/>
    <w:rsid w:val="005C512B"/>
    <w:rsid w:val="005C5634"/>
    <w:rsid w:val="005C5964"/>
    <w:rsid w:val="005C5E4F"/>
    <w:rsid w:val="005C6D8C"/>
    <w:rsid w:val="005C706C"/>
    <w:rsid w:val="005C7B3C"/>
    <w:rsid w:val="005D04B7"/>
    <w:rsid w:val="005D0FA5"/>
    <w:rsid w:val="005D110D"/>
    <w:rsid w:val="005D2286"/>
    <w:rsid w:val="005D3111"/>
    <w:rsid w:val="005D66AD"/>
    <w:rsid w:val="005D67EE"/>
    <w:rsid w:val="005D73EB"/>
    <w:rsid w:val="005D7721"/>
    <w:rsid w:val="005D7B28"/>
    <w:rsid w:val="005E2554"/>
    <w:rsid w:val="005E40D4"/>
    <w:rsid w:val="005E486C"/>
    <w:rsid w:val="005E4B9A"/>
    <w:rsid w:val="005E4EE7"/>
    <w:rsid w:val="005E5A07"/>
    <w:rsid w:val="005E5E17"/>
    <w:rsid w:val="005E7B75"/>
    <w:rsid w:val="005E7D5C"/>
    <w:rsid w:val="005F0197"/>
    <w:rsid w:val="005F0E37"/>
    <w:rsid w:val="005F133B"/>
    <w:rsid w:val="005F1AB1"/>
    <w:rsid w:val="005F2478"/>
    <w:rsid w:val="005F30EC"/>
    <w:rsid w:val="005F3228"/>
    <w:rsid w:val="005F32CA"/>
    <w:rsid w:val="005F3F23"/>
    <w:rsid w:val="005F54FD"/>
    <w:rsid w:val="005F5E46"/>
    <w:rsid w:val="005F73CD"/>
    <w:rsid w:val="00600636"/>
    <w:rsid w:val="00600819"/>
    <w:rsid w:val="006027B9"/>
    <w:rsid w:val="00604344"/>
    <w:rsid w:val="00604ED9"/>
    <w:rsid w:val="00606B27"/>
    <w:rsid w:val="00607823"/>
    <w:rsid w:val="00607FF0"/>
    <w:rsid w:val="006112F2"/>
    <w:rsid w:val="00611651"/>
    <w:rsid w:val="00612253"/>
    <w:rsid w:val="0061346E"/>
    <w:rsid w:val="00614E92"/>
    <w:rsid w:val="00624D86"/>
    <w:rsid w:val="00625896"/>
    <w:rsid w:val="0062625E"/>
    <w:rsid w:val="00627148"/>
    <w:rsid w:val="006273DA"/>
    <w:rsid w:val="00630297"/>
    <w:rsid w:val="00630479"/>
    <w:rsid w:val="00630D9A"/>
    <w:rsid w:val="00630F71"/>
    <w:rsid w:val="00631506"/>
    <w:rsid w:val="006325ED"/>
    <w:rsid w:val="00633D34"/>
    <w:rsid w:val="00634010"/>
    <w:rsid w:val="00634163"/>
    <w:rsid w:val="0063576F"/>
    <w:rsid w:val="006363ED"/>
    <w:rsid w:val="00637165"/>
    <w:rsid w:val="00640D7D"/>
    <w:rsid w:val="00641156"/>
    <w:rsid w:val="00641405"/>
    <w:rsid w:val="0064185B"/>
    <w:rsid w:val="006421A2"/>
    <w:rsid w:val="006428A0"/>
    <w:rsid w:val="00643026"/>
    <w:rsid w:val="00644293"/>
    <w:rsid w:val="00645825"/>
    <w:rsid w:val="00646789"/>
    <w:rsid w:val="0064731F"/>
    <w:rsid w:val="00647442"/>
    <w:rsid w:val="0064754D"/>
    <w:rsid w:val="00651247"/>
    <w:rsid w:val="006515BF"/>
    <w:rsid w:val="0065294D"/>
    <w:rsid w:val="00654DA1"/>
    <w:rsid w:val="00655EDE"/>
    <w:rsid w:val="00656B27"/>
    <w:rsid w:val="00657DC3"/>
    <w:rsid w:val="006607F3"/>
    <w:rsid w:val="006627F2"/>
    <w:rsid w:val="00663009"/>
    <w:rsid w:val="006635B4"/>
    <w:rsid w:val="0066367B"/>
    <w:rsid w:val="00664668"/>
    <w:rsid w:val="00665E1A"/>
    <w:rsid w:val="00666239"/>
    <w:rsid w:val="00666D8F"/>
    <w:rsid w:val="00670125"/>
    <w:rsid w:val="00671DE5"/>
    <w:rsid w:val="0067201B"/>
    <w:rsid w:val="0067212A"/>
    <w:rsid w:val="00672B69"/>
    <w:rsid w:val="00673838"/>
    <w:rsid w:val="00673B38"/>
    <w:rsid w:val="00674388"/>
    <w:rsid w:val="006746E6"/>
    <w:rsid w:val="00674995"/>
    <w:rsid w:val="00674C00"/>
    <w:rsid w:val="0068005D"/>
    <w:rsid w:val="00680CD5"/>
    <w:rsid w:val="00681061"/>
    <w:rsid w:val="0068283E"/>
    <w:rsid w:val="00682DE0"/>
    <w:rsid w:val="006855D3"/>
    <w:rsid w:val="00686789"/>
    <w:rsid w:val="00687593"/>
    <w:rsid w:val="00691DC0"/>
    <w:rsid w:val="00693B44"/>
    <w:rsid w:val="0069402F"/>
    <w:rsid w:val="00694B2C"/>
    <w:rsid w:val="00696F96"/>
    <w:rsid w:val="006A28AD"/>
    <w:rsid w:val="006A2C2A"/>
    <w:rsid w:val="006A33EB"/>
    <w:rsid w:val="006A357B"/>
    <w:rsid w:val="006A4C17"/>
    <w:rsid w:val="006A5188"/>
    <w:rsid w:val="006A5A34"/>
    <w:rsid w:val="006A62F8"/>
    <w:rsid w:val="006A641D"/>
    <w:rsid w:val="006A6A84"/>
    <w:rsid w:val="006A6D3E"/>
    <w:rsid w:val="006A70AE"/>
    <w:rsid w:val="006B0668"/>
    <w:rsid w:val="006B0BD8"/>
    <w:rsid w:val="006B1E82"/>
    <w:rsid w:val="006B2ABD"/>
    <w:rsid w:val="006B45BC"/>
    <w:rsid w:val="006B4875"/>
    <w:rsid w:val="006C0C00"/>
    <w:rsid w:val="006C1364"/>
    <w:rsid w:val="006C1890"/>
    <w:rsid w:val="006C1E99"/>
    <w:rsid w:val="006C1FCC"/>
    <w:rsid w:val="006C3C4C"/>
    <w:rsid w:val="006C46DB"/>
    <w:rsid w:val="006C4762"/>
    <w:rsid w:val="006C4EE9"/>
    <w:rsid w:val="006C569D"/>
    <w:rsid w:val="006C5AF1"/>
    <w:rsid w:val="006C648B"/>
    <w:rsid w:val="006C6C1D"/>
    <w:rsid w:val="006C7885"/>
    <w:rsid w:val="006D0755"/>
    <w:rsid w:val="006D4B95"/>
    <w:rsid w:val="006D570F"/>
    <w:rsid w:val="006D603F"/>
    <w:rsid w:val="006D6867"/>
    <w:rsid w:val="006D71CB"/>
    <w:rsid w:val="006E02E9"/>
    <w:rsid w:val="006E2389"/>
    <w:rsid w:val="006E2671"/>
    <w:rsid w:val="006E2930"/>
    <w:rsid w:val="006E378C"/>
    <w:rsid w:val="006E3AB5"/>
    <w:rsid w:val="006E422D"/>
    <w:rsid w:val="006E499F"/>
    <w:rsid w:val="006E4A35"/>
    <w:rsid w:val="006E4E05"/>
    <w:rsid w:val="006E5F78"/>
    <w:rsid w:val="006E65F9"/>
    <w:rsid w:val="006E6D6B"/>
    <w:rsid w:val="006F03E7"/>
    <w:rsid w:val="006F0EAC"/>
    <w:rsid w:val="006F247C"/>
    <w:rsid w:val="006F4BA5"/>
    <w:rsid w:val="006F6999"/>
    <w:rsid w:val="00701C08"/>
    <w:rsid w:val="00701DD0"/>
    <w:rsid w:val="00701EDE"/>
    <w:rsid w:val="00702341"/>
    <w:rsid w:val="007024FF"/>
    <w:rsid w:val="00703803"/>
    <w:rsid w:val="00703892"/>
    <w:rsid w:val="007061CA"/>
    <w:rsid w:val="0071052A"/>
    <w:rsid w:val="00710B1C"/>
    <w:rsid w:val="00710C75"/>
    <w:rsid w:val="00710DE3"/>
    <w:rsid w:val="00711697"/>
    <w:rsid w:val="00711B66"/>
    <w:rsid w:val="00711B8F"/>
    <w:rsid w:val="00712CD8"/>
    <w:rsid w:val="0071372F"/>
    <w:rsid w:val="0071393C"/>
    <w:rsid w:val="007142A0"/>
    <w:rsid w:val="0071463A"/>
    <w:rsid w:val="00714D09"/>
    <w:rsid w:val="00715099"/>
    <w:rsid w:val="00720753"/>
    <w:rsid w:val="007224BA"/>
    <w:rsid w:val="007236DA"/>
    <w:rsid w:val="00725FEF"/>
    <w:rsid w:val="0072642C"/>
    <w:rsid w:val="0072665C"/>
    <w:rsid w:val="00726B62"/>
    <w:rsid w:val="00726E63"/>
    <w:rsid w:val="007271F4"/>
    <w:rsid w:val="0072725D"/>
    <w:rsid w:val="007279FF"/>
    <w:rsid w:val="00727A46"/>
    <w:rsid w:val="00727D16"/>
    <w:rsid w:val="0073012D"/>
    <w:rsid w:val="00731A7C"/>
    <w:rsid w:val="00731CA7"/>
    <w:rsid w:val="0073388F"/>
    <w:rsid w:val="00733B9A"/>
    <w:rsid w:val="0073580A"/>
    <w:rsid w:val="00735BC3"/>
    <w:rsid w:val="0073663E"/>
    <w:rsid w:val="00736684"/>
    <w:rsid w:val="00736B05"/>
    <w:rsid w:val="0073706F"/>
    <w:rsid w:val="00737532"/>
    <w:rsid w:val="00740D41"/>
    <w:rsid w:val="00741026"/>
    <w:rsid w:val="007413FA"/>
    <w:rsid w:val="007435B6"/>
    <w:rsid w:val="00744499"/>
    <w:rsid w:val="007451F3"/>
    <w:rsid w:val="0074644D"/>
    <w:rsid w:val="0074681A"/>
    <w:rsid w:val="0074681D"/>
    <w:rsid w:val="00746CAC"/>
    <w:rsid w:val="007476B7"/>
    <w:rsid w:val="0075466E"/>
    <w:rsid w:val="00757052"/>
    <w:rsid w:val="007570E5"/>
    <w:rsid w:val="00757195"/>
    <w:rsid w:val="00757263"/>
    <w:rsid w:val="00757345"/>
    <w:rsid w:val="00760C3E"/>
    <w:rsid w:val="00760EA4"/>
    <w:rsid w:val="007611AC"/>
    <w:rsid w:val="00762DAA"/>
    <w:rsid w:val="00763658"/>
    <w:rsid w:val="00763E69"/>
    <w:rsid w:val="00764950"/>
    <w:rsid w:val="00764DDA"/>
    <w:rsid w:val="007653B5"/>
    <w:rsid w:val="00767796"/>
    <w:rsid w:val="00767D7C"/>
    <w:rsid w:val="00770455"/>
    <w:rsid w:val="007704D1"/>
    <w:rsid w:val="00771027"/>
    <w:rsid w:val="00772032"/>
    <w:rsid w:val="007730FB"/>
    <w:rsid w:val="00773762"/>
    <w:rsid w:val="00774691"/>
    <w:rsid w:val="0078015F"/>
    <w:rsid w:val="00780B0C"/>
    <w:rsid w:val="0078132B"/>
    <w:rsid w:val="00781348"/>
    <w:rsid w:val="00781AE4"/>
    <w:rsid w:val="00782A5D"/>
    <w:rsid w:val="00782C68"/>
    <w:rsid w:val="007841DE"/>
    <w:rsid w:val="0078624F"/>
    <w:rsid w:val="00786B17"/>
    <w:rsid w:val="00786FD8"/>
    <w:rsid w:val="0078748A"/>
    <w:rsid w:val="00787A0F"/>
    <w:rsid w:val="00792636"/>
    <w:rsid w:val="00793567"/>
    <w:rsid w:val="007936F9"/>
    <w:rsid w:val="00793CDD"/>
    <w:rsid w:val="00794F4E"/>
    <w:rsid w:val="007963E9"/>
    <w:rsid w:val="0079653F"/>
    <w:rsid w:val="007972E4"/>
    <w:rsid w:val="00797FF4"/>
    <w:rsid w:val="007A32A3"/>
    <w:rsid w:val="007A32E2"/>
    <w:rsid w:val="007A39E8"/>
    <w:rsid w:val="007A51B3"/>
    <w:rsid w:val="007A5439"/>
    <w:rsid w:val="007A657E"/>
    <w:rsid w:val="007A6AE1"/>
    <w:rsid w:val="007B06B8"/>
    <w:rsid w:val="007B0938"/>
    <w:rsid w:val="007B0974"/>
    <w:rsid w:val="007B1373"/>
    <w:rsid w:val="007B13ED"/>
    <w:rsid w:val="007B1816"/>
    <w:rsid w:val="007B200F"/>
    <w:rsid w:val="007B27E5"/>
    <w:rsid w:val="007B3449"/>
    <w:rsid w:val="007B3BC6"/>
    <w:rsid w:val="007B40A3"/>
    <w:rsid w:val="007B43EA"/>
    <w:rsid w:val="007B4929"/>
    <w:rsid w:val="007B6241"/>
    <w:rsid w:val="007B7D38"/>
    <w:rsid w:val="007C0875"/>
    <w:rsid w:val="007C0C74"/>
    <w:rsid w:val="007C172B"/>
    <w:rsid w:val="007C272E"/>
    <w:rsid w:val="007C3227"/>
    <w:rsid w:val="007C425F"/>
    <w:rsid w:val="007C439A"/>
    <w:rsid w:val="007C51E5"/>
    <w:rsid w:val="007C5832"/>
    <w:rsid w:val="007C5ABC"/>
    <w:rsid w:val="007C5DC7"/>
    <w:rsid w:val="007D0C49"/>
    <w:rsid w:val="007D13A6"/>
    <w:rsid w:val="007D13E2"/>
    <w:rsid w:val="007D13F3"/>
    <w:rsid w:val="007D2DFE"/>
    <w:rsid w:val="007D3899"/>
    <w:rsid w:val="007D41AA"/>
    <w:rsid w:val="007D55C8"/>
    <w:rsid w:val="007D5E91"/>
    <w:rsid w:val="007D6382"/>
    <w:rsid w:val="007D6869"/>
    <w:rsid w:val="007D6A53"/>
    <w:rsid w:val="007D6DAC"/>
    <w:rsid w:val="007D7088"/>
    <w:rsid w:val="007D7FFC"/>
    <w:rsid w:val="007E126D"/>
    <w:rsid w:val="007E19BD"/>
    <w:rsid w:val="007E39CD"/>
    <w:rsid w:val="007E3C89"/>
    <w:rsid w:val="007E4416"/>
    <w:rsid w:val="007E463C"/>
    <w:rsid w:val="007E4F0F"/>
    <w:rsid w:val="007E79BC"/>
    <w:rsid w:val="007F0A57"/>
    <w:rsid w:val="007F0BAA"/>
    <w:rsid w:val="007F180E"/>
    <w:rsid w:val="007F1D52"/>
    <w:rsid w:val="007F2488"/>
    <w:rsid w:val="007F2BF9"/>
    <w:rsid w:val="007F3B71"/>
    <w:rsid w:val="007F3FC3"/>
    <w:rsid w:val="007F64E4"/>
    <w:rsid w:val="007F709E"/>
    <w:rsid w:val="007F7BD2"/>
    <w:rsid w:val="00801D0D"/>
    <w:rsid w:val="00802EEB"/>
    <w:rsid w:val="00803349"/>
    <w:rsid w:val="00803BB7"/>
    <w:rsid w:val="0080527A"/>
    <w:rsid w:val="0080732A"/>
    <w:rsid w:val="00807356"/>
    <w:rsid w:val="00810443"/>
    <w:rsid w:val="008104AD"/>
    <w:rsid w:val="0081071D"/>
    <w:rsid w:val="008121D2"/>
    <w:rsid w:val="00813E29"/>
    <w:rsid w:val="00813E58"/>
    <w:rsid w:val="008152E4"/>
    <w:rsid w:val="0081646A"/>
    <w:rsid w:val="00817DA8"/>
    <w:rsid w:val="00820090"/>
    <w:rsid w:val="00820B9B"/>
    <w:rsid w:val="00823089"/>
    <w:rsid w:val="0082393D"/>
    <w:rsid w:val="00823CB5"/>
    <w:rsid w:val="00824FB8"/>
    <w:rsid w:val="00825B30"/>
    <w:rsid w:val="00825CC1"/>
    <w:rsid w:val="0082602F"/>
    <w:rsid w:val="0082654C"/>
    <w:rsid w:val="00826E0C"/>
    <w:rsid w:val="00827104"/>
    <w:rsid w:val="00830580"/>
    <w:rsid w:val="00830DDA"/>
    <w:rsid w:val="00831272"/>
    <w:rsid w:val="008315BD"/>
    <w:rsid w:val="0083169B"/>
    <w:rsid w:val="00831D2B"/>
    <w:rsid w:val="00831DAD"/>
    <w:rsid w:val="00832326"/>
    <w:rsid w:val="0083244F"/>
    <w:rsid w:val="008334F9"/>
    <w:rsid w:val="00833508"/>
    <w:rsid w:val="00834325"/>
    <w:rsid w:val="008344DC"/>
    <w:rsid w:val="00834F33"/>
    <w:rsid w:val="00835406"/>
    <w:rsid w:val="008361FA"/>
    <w:rsid w:val="00836CE2"/>
    <w:rsid w:val="00841220"/>
    <w:rsid w:val="008430BE"/>
    <w:rsid w:val="0084337B"/>
    <w:rsid w:val="00845041"/>
    <w:rsid w:val="00845194"/>
    <w:rsid w:val="00845263"/>
    <w:rsid w:val="00847727"/>
    <w:rsid w:val="00852FCF"/>
    <w:rsid w:val="00853307"/>
    <w:rsid w:val="00853C52"/>
    <w:rsid w:val="0085456D"/>
    <w:rsid w:val="00856B46"/>
    <w:rsid w:val="00860572"/>
    <w:rsid w:val="008605C6"/>
    <w:rsid w:val="0086118A"/>
    <w:rsid w:val="0086217A"/>
    <w:rsid w:val="00862583"/>
    <w:rsid w:val="00864309"/>
    <w:rsid w:val="008646B3"/>
    <w:rsid w:val="0086509E"/>
    <w:rsid w:val="0086543E"/>
    <w:rsid w:val="00865D8B"/>
    <w:rsid w:val="00866657"/>
    <w:rsid w:val="00866FBE"/>
    <w:rsid w:val="00867574"/>
    <w:rsid w:val="008677BB"/>
    <w:rsid w:val="00867840"/>
    <w:rsid w:val="00870DAB"/>
    <w:rsid w:val="00873754"/>
    <w:rsid w:val="00874858"/>
    <w:rsid w:val="008804A2"/>
    <w:rsid w:val="00880742"/>
    <w:rsid w:val="00880AB4"/>
    <w:rsid w:val="0088195C"/>
    <w:rsid w:val="00882372"/>
    <w:rsid w:val="00882AE2"/>
    <w:rsid w:val="00883088"/>
    <w:rsid w:val="008831C8"/>
    <w:rsid w:val="0088383C"/>
    <w:rsid w:val="00883A4C"/>
    <w:rsid w:val="00884897"/>
    <w:rsid w:val="00884A3C"/>
    <w:rsid w:val="00884BA4"/>
    <w:rsid w:val="008851CD"/>
    <w:rsid w:val="00887205"/>
    <w:rsid w:val="00887C98"/>
    <w:rsid w:val="00887D72"/>
    <w:rsid w:val="0089146B"/>
    <w:rsid w:val="008916E2"/>
    <w:rsid w:val="00891F54"/>
    <w:rsid w:val="00893C66"/>
    <w:rsid w:val="008943A7"/>
    <w:rsid w:val="008946EB"/>
    <w:rsid w:val="0089521E"/>
    <w:rsid w:val="00896FCC"/>
    <w:rsid w:val="008975A5"/>
    <w:rsid w:val="008A169A"/>
    <w:rsid w:val="008A22BC"/>
    <w:rsid w:val="008A49D9"/>
    <w:rsid w:val="008A7702"/>
    <w:rsid w:val="008A7DB5"/>
    <w:rsid w:val="008B0F36"/>
    <w:rsid w:val="008B16ED"/>
    <w:rsid w:val="008B31B3"/>
    <w:rsid w:val="008B3EB2"/>
    <w:rsid w:val="008B4027"/>
    <w:rsid w:val="008B4C38"/>
    <w:rsid w:val="008C0181"/>
    <w:rsid w:val="008C22BB"/>
    <w:rsid w:val="008C2910"/>
    <w:rsid w:val="008C2BBC"/>
    <w:rsid w:val="008C3766"/>
    <w:rsid w:val="008C6A2E"/>
    <w:rsid w:val="008C6FB5"/>
    <w:rsid w:val="008C72C4"/>
    <w:rsid w:val="008D0382"/>
    <w:rsid w:val="008D0B67"/>
    <w:rsid w:val="008D13E6"/>
    <w:rsid w:val="008D1800"/>
    <w:rsid w:val="008D2234"/>
    <w:rsid w:val="008D2A6D"/>
    <w:rsid w:val="008D35B9"/>
    <w:rsid w:val="008D49A6"/>
    <w:rsid w:val="008D4A68"/>
    <w:rsid w:val="008D4BC7"/>
    <w:rsid w:val="008D4D2E"/>
    <w:rsid w:val="008D4F6A"/>
    <w:rsid w:val="008D5734"/>
    <w:rsid w:val="008D5CF2"/>
    <w:rsid w:val="008D64A0"/>
    <w:rsid w:val="008E05EB"/>
    <w:rsid w:val="008E067E"/>
    <w:rsid w:val="008E0FE9"/>
    <w:rsid w:val="008E10EA"/>
    <w:rsid w:val="008E1639"/>
    <w:rsid w:val="008E1647"/>
    <w:rsid w:val="008E19A4"/>
    <w:rsid w:val="008E3B8C"/>
    <w:rsid w:val="008E4CB9"/>
    <w:rsid w:val="008E5100"/>
    <w:rsid w:val="008E5697"/>
    <w:rsid w:val="008E67E6"/>
    <w:rsid w:val="008F09BF"/>
    <w:rsid w:val="008F0D46"/>
    <w:rsid w:val="008F28EF"/>
    <w:rsid w:val="008F2F27"/>
    <w:rsid w:val="008F335D"/>
    <w:rsid w:val="008F4BDE"/>
    <w:rsid w:val="008F554A"/>
    <w:rsid w:val="008F73E4"/>
    <w:rsid w:val="008F74C3"/>
    <w:rsid w:val="008F7B77"/>
    <w:rsid w:val="00900E16"/>
    <w:rsid w:val="00901F06"/>
    <w:rsid w:val="0090227D"/>
    <w:rsid w:val="00902AFB"/>
    <w:rsid w:val="00904B6E"/>
    <w:rsid w:val="00904C80"/>
    <w:rsid w:val="009051A0"/>
    <w:rsid w:val="00905923"/>
    <w:rsid w:val="00906A0D"/>
    <w:rsid w:val="00907BEC"/>
    <w:rsid w:val="00910069"/>
    <w:rsid w:val="00911EA5"/>
    <w:rsid w:val="0091309E"/>
    <w:rsid w:val="00914E13"/>
    <w:rsid w:val="00915523"/>
    <w:rsid w:val="00920DB4"/>
    <w:rsid w:val="0092153A"/>
    <w:rsid w:val="00921CA8"/>
    <w:rsid w:val="00921CAD"/>
    <w:rsid w:val="00922B60"/>
    <w:rsid w:val="00922CB3"/>
    <w:rsid w:val="00922D4A"/>
    <w:rsid w:val="00923830"/>
    <w:rsid w:val="0092529F"/>
    <w:rsid w:val="0092566C"/>
    <w:rsid w:val="00926CC5"/>
    <w:rsid w:val="00930DE7"/>
    <w:rsid w:val="009315D8"/>
    <w:rsid w:val="00931B25"/>
    <w:rsid w:val="00931D3C"/>
    <w:rsid w:val="00932675"/>
    <w:rsid w:val="00932989"/>
    <w:rsid w:val="00933FD5"/>
    <w:rsid w:val="009359F1"/>
    <w:rsid w:val="0093661C"/>
    <w:rsid w:val="00936924"/>
    <w:rsid w:val="00937C57"/>
    <w:rsid w:val="009408E2"/>
    <w:rsid w:val="00941BC8"/>
    <w:rsid w:val="00941D8F"/>
    <w:rsid w:val="009429F1"/>
    <w:rsid w:val="00944745"/>
    <w:rsid w:val="00944892"/>
    <w:rsid w:val="00944DB9"/>
    <w:rsid w:val="00944F80"/>
    <w:rsid w:val="0095059B"/>
    <w:rsid w:val="00951129"/>
    <w:rsid w:val="00951F21"/>
    <w:rsid w:val="009536AC"/>
    <w:rsid w:val="00954CB8"/>
    <w:rsid w:val="009550DB"/>
    <w:rsid w:val="00956030"/>
    <w:rsid w:val="0096027B"/>
    <w:rsid w:val="009609D4"/>
    <w:rsid w:val="0096132B"/>
    <w:rsid w:val="009639E9"/>
    <w:rsid w:val="00965C7D"/>
    <w:rsid w:val="009670E3"/>
    <w:rsid w:val="009700C4"/>
    <w:rsid w:val="00970185"/>
    <w:rsid w:val="009712C9"/>
    <w:rsid w:val="009714DD"/>
    <w:rsid w:val="00972D37"/>
    <w:rsid w:val="00972E3E"/>
    <w:rsid w:val="00975138"/>
    <w:rsid w:val="0097700C"/>
    <w:rsid w:val="009774E2"/>
    <w:rsid w:val="0097780E"/>
    <w:rsid w:val="00980D3C"/>
    <w:rsid w:val="00981527"/>
    <w:rsid w:val="00981C5A"/>
    <w:rsid w:val="00982A28"/>
    <w:rsid w:val="00983E66"/>
    <w:rsid w:val="009857CD"/>
    <w:rsid w:val="00985F85"/>
    <w:rsid w:val="00986334"/>
    <w:rsid w:val="009870E9"/>
    <w:rsid w:val="00987811"/>
    <w:rsid w:val="009905B2"/>
    <w:rsid w:val="00990E43"/>
    <w:rsid w:val="00990F80"/>
    <w:rsid w:val="009926D5"/>
    <w:rsid w:val="00994B32"/>
    <w:rsid w:val="00994F65"/>
    <w:rsid w:val="009962AD"/>
    <w:rsid w:val="0099750F"/>
    <w:rsid w:val="00997BF2"/>
    <w:rsid w:val="009A02EC"/>
    <w:rsid w:val="009A0BF9"/>
    <w:rsid w:val="009A1E3E"/>
    <w:rsid w:val="009A2EC9"/>
    <w:rsid w:val="009A3258"/>
    <w:rsid w:val="009A4358"/>
    <w:rsid w:val="009A5F84"/>
    <w:rsid w:val="009A68F2"/>
    <w:rsid w:val="009A7673"/>
    <w:rsid w:val="009A7C5F"/>
    <w:rsid w:val="009A7DBB"/>
    <w:rsid w:val="009B05A3"/>
    <w:rsid w:val="009B2395"/>
    <w:rsid w:val="009B2625"/>
    <w:rsid w:val="009B272C"/>
    <w:rsid w:val="009B4AF1"/>
    <w:rsid w:val="009B6094"/>
    <w:rsid w:val="009B6CE8"/>
    <w:rsid w:val="009C0BC6"/>
    <w:rsid w:val="009C1B02"/>
    <w:rsid w:val="009C21E4"/>
    <w:rsid w:val="009C44CC"/>
    <w:rsid w:val="009C5B78"/>
    <w:rsid w:val="009C6515"/>
    <w:rsid w:val="009C6519"/>
    <w:rsid w:val="009C687C"/>
    <w:rsid w:val="009C75FD"/>
    <w:rsid w:val="009C77A3"/>
    <w:rsid w:val="009C7BE1"/>
    <w:rsid w:val="009C7E19"/>
    <w:rsid w:val="009D004D"/>
    <w:rsid w:val="009D06A4"/>
    <w:rsid w:val="009D26B7"/>
    <w:rsid w:val="009D2AEA"/>
    <w:rsid w:val="009D3071"/>
    <w:rsid w:val="009D423B"/>
    <w:rsid w:val="009D5F59"/>
    <w:rsid w:val="009D7C28"/>
    <w:rsid w:val="009E3763"/>
    <w:rsid w:val="009E3A35"/>
    <w:rsid w:val="009E6CF4"/>
    <w:rsid w:val="009F0B81"/>
    <w:rsid w:val="009F1810"/>
    <w:rsid w:val="009F2F2C"/>
    <w:rsid w:val="009F364B"/>
    <w:rsid w:val="009F3702"/>
    <w:rsid w:val="009F5498"/>
    <w:rsid w:val="009F5591"/>
    <w:rsid w:val="009F5A6A"/>
    <w:rsid w:val="00A00F28"/>
    <w:rsid w:val="00A016DE"/>
    <w:rsid w:val="00A022CE"/>
    <w:rsid w:val="00A02785"/>
    <w:rsid w:val="00A03FD7"/>
    <w:rsid w:val="00A04E24"/>
    <w:rsid w:val="00A0640C"/>
    <w:rsid w:val="00A06759"/>
    <w:rsid w:val="00A06B6C"/>
    <w:rsid w:val="00A07EFB"/>
    <w:rsid w:val="00A1236C"/>
    <w:rsid w:val="00A15329"/>
    <w:rsid w:val="00A164BC"/>
    <w:rsid w:val="00A207B5"/>
    <w:rsid w:val="00A23A11"/>
    <w:rsid w:val="00A260C1"/>
    <w:rsid w:val="00A267C0"/>
    <w:rsid w:val="00A27E55"/>
    <w:rsid w:val="00A307C6"/>
    <w:rsid w:val="00A31304"/>
    <w:rsid w:val="00A315FD"/>
    <w:rsid w:val="00A33A08"/>
    <w:rsid w:val="00A347B8"/>
    <w:rsid w:val="00A34A8C"/>
    <w:rsid w:val="00A37D9F"/>
    <w:rsid w:val="00A37FDC"/>
    <w:rsid w:val="00A44132"/>
    <w:rsid w:val="00A44A5E"/>
    <w:rsid w:val="00A44CB7"/>
    <w:rsid w:val="00A44E8C"/>
    <w:rsid w:val="00A457EF"/>
    <w:rsid w:val="00A45A74"/>
    <w:rsid w:val="00A46AE4"/>
    <w:rsid w:val="00A4763E"/>
    <w:rsid w:val="00A5015B"/>
    <w:rsid w:val="00A503E8"/>
    <w:rsid w:val="00A507D8"/>
    <w:rsid w:val="00A50E5C"/>
    <w:rsid w:val="00A51A3F"/>
    <w:rsid w:val="00A52BE4"/>
    <w:rsid w:val="00A52C29"/>
    <w:rsid w:val="00A530E7"/>
    <w:rsid w:val="00A533A2"/>
    <w:rsid w:val="00A53D8A"/>
    <w:rsid w:val="00A5492F"/>
    <w:rsid w:val="00A5574E"/>
    <w:rsid w:val="00A557A3"/>
    <w:rsid w:val="00A55997"/>
    <w:rsid w:val="00A55BB4"/>
    <w:rsid w:val="00A55D7E"/>
    <w:rsid w:val="00A55E1B"/>
    <w:rsid w:val="00A613FE"/>
    <w:rsid w:val="00A6170B"/>
    <w:rsid w:val="00A61912"/>
    <w:rsid w:val="00A61D43"/>
    <w:rsid w:val="00A6334E"/>
    <w:rsid w:val="00A641FA"/>
    <w:rsid w:val="00A642DF"/>
    <w:rsid w:val="00A64A15"/>
    <w:rsid w:val="00A64EDE"/>
    <w:rsid w:val="00A65EAE"/>
    <w:rsid w:val="00A66A6C"/>
    <w:rsid w:val="00A67080"/>
    <w:rsid w:val="00A672EE"/>
    <w:rsid w:val="00A700F2"/>
    <w:rsid w:val="00A70159"/>
    <w:rsid w:val="00A701F3"/>
    <w:rsid w:val="00A70C12"/>
    <w:rsid w:val="00A70DC7"/>
    <w:rsid w:val="00A71BB4"/>
    <w:rsid w:val="00A71E8B"/>
    <w:rsid w:val="00A7276F"/>
    <w:rsid w:val="00A73811"/>
    <w:rsid w:val="00A73A2F"/>
    <w:rsid w:val="00A74F8B"/>
    <w:rsid w:val="00A76BD4"/>
    <w:rsid w:val="00A81448"/>
    <w:rsid w:val="00A81C08"/>
    <w:rsid w:val="00A8260C"/>
    <w:rsid w:val="00A8322D"/>
    <w:rsid w:val="00A8331A"/>
    <w:rsid w:val="00A83E37"/>
    <w:rsid w:val="00A864E6"/>
    <w:rsid w:val="00A86509"/>
    <w:rsid w:val="00A8797C"/>
    <w:rsid w:val="00A915FB"/>
    <w:rsid w:val="00A9219A"/>
    <w:rsid w:val="00A934D4"/>
    <w:rsid w:val="00A938E6"/>
    <w:rsid w:val="00A93CFA"/>
    <w:rsid w:val="00A93E80"/>
    <w:rsid w:val="00A96EED"/>
    <w:rsid w:val="00A96F3D"/>
    <w:rsid w:val="00AA09C7"/>
    <w:rsid w:val="00AA0D41"/>
    <w:rsid w:val="00AA21A5"/>
    <w:rsid w:val="00AA4055"/>
    <w:rsid w:val="00AA4A89"/>
    <w:rsid w:val="00AA58A9"/>
    <w:rsid w:val="00AA6646"/>
    <w:rsid w:val="00AA7C09"/>
    <w:rsid w:val="00AB05C0"/>
    <w:rsid w:val="00AB0BC1"/>
    <w:rsid w:val="00AB1AA4"/>
    <w:rsid w:val="00AB24AD"/>
    <w:rsid w:val="00AB2745"/>
    <w:rsid w:val="00AB2BB1"/>
    <w:rsid w:val="00AB2F6F"/>
    <w:rsid w:val="00AB3557"/>
    <w:rsid w:val="00AB511C"/>
    <w:rsid w:val="00AC0DDD"/>
    <w:rsid w:val="00AC1553"/>
    <w:rsid w:val="00AC18B0"/>
    <w:rsid w:val="00AC355C"/>
    <w:rsid w:val="00AC3AF0"/>
    <w:rsid w:val="00AC4F00"/>
    <w:rsid w:val="00AC56B2"/>
    <w:rsid w:val="00AC708B"/>
    <w:rsid w:val="00AD040A"/>
    <w:rsid w:val="00AD0BC2"/>
    <w:rsid w:val="00AD2A61"/>
    <w:rsid w:val="00AD35C4"/>
    <w:rsid w:val="00AD4F7B"/>
    <w:rsid w:val="00AD5765"/>
    <w:rsid w:val="00AE0245"/>
    <w:rsid w:val="00AE1FA7"/>
    <w:rsid w:val="00AE5560"/>
    <w:rsid w:val="00AE556B"/>
    <w:rsid w:val="00AE556C"/>
    <w:rsid w:val="00AE60EB"/>
    <w:rsid w:val="00AE7975"/>
    <w:rsid w:val="00AF095C"/>
    <w:rsid w:val="00AF1853"/>
    <w:rsid w:val="00AF2735"/>
    <w:rsid w:val="00AF3025"/>
    <w:rsid w:val="00AF36BA"/>
    <w:rsid w:val="00AF4273"/>
    <w:rsid w:val="00AF487C"/>
    <w:rsid w:val="00AF6C28"/>
    <w:rsid w:val="00AF6E29"/>
    <w:rsid w:val="00B01421"/>
    <w:rsid w:val="00B01607"/>
    <w:rsid w:val="00B02580"/>
    <w:rsid w:val="00B02CB3"/>
    <w:rsid w:val="00B02FF9"/>
    <w:rsid w:val="00B0340D"/>
    <w:rsid w:val="00B03E5A"/>
    <w:rsid w:val="00B107E1"/>
    <w:rsid w:val="00B1416B"/>
    <w:rsid w:val="00B15747"/>
    <w:rsid w:val="00B15B85"/>
    <w:rsid w:val="00B16907"/>
    <w:rsid w:val="00B1793A"/>
    <w:rsid w:val="00B17EA1"/>
    <w:rsid w:val="00B17F76"/>
    <w:rsid w:val="00B20BD6"/>
    <w:rsid w:val="00B22121"/>
    <w:rsid w:val="00B24B17"/>
    <w:rsid w:val="00B26C23"/>
    <w:rsid w:val="00B30980"/>
    <w:rsid w:val="00B31581"/>
    <w:rsid w:val="00B3197D"/>
    <w:rsid w:val="00B31E59"/>
    <w:rsid w:val="00B3348A"/>
    <w:rsid w:val="00B335BD"/>
    <w:rsid w:val="00B342AD"/>
    <w:rsid w:val="00B350B2"/>
    <w:rsid w:val="00B3648E"/>
    <w:rsid w:val="00B37CA1"/>
    <w:rsid w:val="00B422A4"/>
    <w:rsid w:val="00B42ACF"/>
    <w:rsid w:val="00B440BC"/>
    <w:rsid w:val="00B46618"/>
    <w:rsid w:val="00B46D3E"/>
    <w:rsid w:val="00B47A1F"/>
    <w:rsid w:val="00B503F2"/>
    <w:rsid w:val="00B510E0"/>
    <w:rsid w:val="00B57362"/>
    <w:rsid w:val="00B57877"/>
    <w:rsid w:val="00B578CB"/>
    <w:rsid w:val="00B605F3"/>
    <w:rsid w:val="00B614C3"/>
    <w:rsid w:val="00B63945"/>
    <w:rsid w:val="00B64CDA"/>
    <w:rsid w:val="00B65722"/>
    <w:rsid w:val="00B663E7"/>
    <w:rsid w:val="00B66584"/>
    <w:rsid w:val="00B70D70"/>
    <w:rsid w:val="00B7136A"/>
    <w:rsid w:val="00B71766"/>
    <w:rsid w:val="00B72DF7"/>
    <w:rsid w:val="00B75C3B"/>
    <w:rsid w:val="00B75FFA"/>
    <w:rsid w:val="00B76455"/>
    <w:rsid w:val="00B7691D"/>
    <w:rsid w:val="00B77F64"/>
    <w:rsid w:val="00B80196"/>
    <w:rsid w:val="00B82F34"/>
    <w:rsid w:val="00B836E8"/>
    <w:rsid w:val="00B83A48"/>
    <w:rsid w:val="00B845E4"/>
    <w:rsid w:val="00B86188"/>
    <w:rsid w:val="00B87F5E"/>
    <w:rsid w:val="00B908F3"/>
    <w:rsid w:val="00B90A3E"/>
    <w:rsid w:val="00B916E0"/>
    <w:rsid w:val="00B917B8"/>
    <w:rsid w:val="00B93415"/>
    <w:rsid w:val="00B93DFB"/>
    <w:rsid w:val="00B94437"/>
    <w:rsid w:val="00B946EF"/>
    <w:rsid w:val="00B96D2B"/>
    <w:rsid w:val="00BA04AF"/>
    <w:rsid w:val="00BA09BC"/>
    <w:rsid w:val="00BA19E3"/>
    <w:rsid w:val="00BA24A2"/>
    <w:rsid w:val="00BA260E"/>
    <w:rsid w:val="00BA60F3"/>
    <w:rsid w:val="00BA66C6"/>
    <w:rsid w:val="00BB2EB5"/>
    <w:rsid w:val="00BB4420"/>
    <w:rsid w:val="00BB7165"/>
    <w:rsid w:val="00BB742D"/>
    <w:rsid w:val="00BC0D9D"/>
    <w:rsid w:val="00BC1884"/>
    <w:rsid w:val="00BC1D95"/>
    <w:rsid w:val="00BC1F2C"/>
    <w:rsid w:val="00BC1FD4"/>
    <w:rsid w:val="00BC3342"/>
    <w:rsid w:val="00BC44F7"/>
    <w:rsid w:val="00BD22DE"/>
    <w:rsid w:val="00BD289E"/>
    <w:rsid w:val="00BD2F8A"/>
    <w:rsid w:val="00BD3422"/>
    <w:rsid w:val="00BD449A"/>
    <w:rsid w:val="00BD47B7"/>
    <w:rsid w:val="00BD577A"/>
    <w:rsid w:val="00BD7055"/>
    <w:rsid w:val="00BE055A"/>
    <w:rsid w:val="00BE1EBD"/>
    <w:rsid w:val="00BE2B37"/>
    <w:rsid w:val="00BE5137"/>
    <w:rsid w:val="00BE6224"/>
    <w:rsid w:val="00BE6DDA"/>
    <w:rsid w:val="00BE7D2E"/>
    <w:rsid w:val="00BF13DA"/>
    <w:rsid w:val="00BF1C2C"/>
    <w:rsid w:val="00BF2636"/>
    <w:rsid w:val="00BF35B7"/>
    <w:rsid w:val="00BF3C5E"/>
    <w:rsid w:val="00BF42D5"/>
    <w:rsid w:val="00BF5625"/>
    <w:rsid w:val="00BF64BA"/>
    <w:rsid w:val="00C00940"/>
    <w:rsid w:val="00C015A4"/>
    <w:rsid w:val="00C04086"/>
    <w:rsid w:val="00C05170"/>
    <w:rsid w:val="00C0600A"/>
    <w:rsid w:val="00C0728B"/>
    <w:rsid w:val="00C112AA"/>
    <w:rsid w:val="00C11E8B"/>
    <w:rsid w:val="00C12E85"/>
    <w:rsid w:val="00C13012"/>
    <w:rsid w:val="00C13A5E"/>
    <w:rsid w:val="00C14916"/>
    <w:rsid w:val="00C15666"/>
    <w:rsid w:val="00C16189"/>
    <w:rsid w:val="00C164B7"/>
    <w:rsid w:val="00C16747"/>
    <w:rsid w:val="00C16930"/>
    <w:rsid w:val="00C173F4"/>
    <w:rsid w:val="00C17419"/>
    <w:rsid w:val="00C206ED"/>
    <w:rsid w:val="00C20BA9"/>
    <w:rsid w:val="00C212F0"/>
    <w:rsid w:val="00C22AC5"/>
    <w:rsid w:val="00C22BD2"/>
    <w:rsid w:val="00C237CA"/>
    <w:rsid w:val="00C23C2A"/>
    <w:rsid w:val="00C25D09"/>
    <w:rsid w:val="00C264CF"/>
    <w:rsid w:val="00C31B74"/>
    <w:rsid w:val="00C32357"/>
    <w:rsid w:val="00C33495"/>
    <w:rsid w:val="00C33F8C"/>
    <w:rsid w:val="00C3404A"/>
    <w:rsid w:val="00C340D3"/>
    <w:rsid w:val="00C34A08"/>
    <w:rsid w:val="00C35EFB"/>
    <w:rsid w:val="00C376F4"/>
    <w:rsid w:val="00C40CA4"/>
    <w:rsid w:val="00C41AE9"/>
    <w:rsid w:val="00C41F08"/>
    <w:rsid w:val="00C4214E"/>
    <w:rsid w:val="00C43997"/>
    <w:rsid w:val="00C439A9"/>
    <w:rsid w:val="00C43FDA"/>
    <w:rsid w:val="00C445A8"/>
    <w:rsid w:val="00C44728"/>
    <w:rsid w:val="00C453DA"/>
    <w:rsid w:val="00C4662B"/>
    <w:rsid w:val="00C50F21"/>
    <w:rsid w:val="00C51EB4"/>
    <w:rsid w:val="00C52BBA"/>
    <w:rsid w:val="00C60E99"/>
    <w:rsid w:val="00C61594"/>
    <w:rsid w:val="00C64037"/>
    <w:rsid w:val="00C6512A"/>
    <w:rsid w:val="00C65701"/>
    <w:rsid w:val="00C65C2C"/>
    <w:rsid w:val="00C67015"/>
    <w:rsid w:val="00C67C0C"/>
    <w:rsid w:val="00C71659"/>
    <w:rsid w:val="00C7207C"/>
    <w:rsid w:val="00C7270F"/>
    <w:rsid w:val="00C72D6C"/>
    <w:rsid w:val="00C73C41"/>
    <w:rsid w:val="00C74279"/>
    <w:rsid w:val="00C75D81"/>
    <w:rsid w:val="00C76390"/>
    <w:rsid w:val="00C77D1E"/>
    <w:rsid w:val="00C8059C"/>
    <w:rsid w:val="00C806EC"/>
    <w:rsid w:val="00C8168D"/>
    <w:rsid w:val="00C81C81"/>
    <w:rsid w:val="00C82426"/>
    <w:rsid w:val="00C83571"/>
    <w:rsid w:val="00C836AB"/>
    <w:rsid w:val="00C8395C"/>
    <w:rsid w:val="00C84CB1"/>
    <w:rsid w:val="00C85039"/>
    <w:rsid w:val="00C851AE"/>
    <w:rsid w:val="00C852DD"/>
    <w:rsid w:val="00C85B69"/>
    <w:rsid w:val="00C86698"/>
    <w:rsid w:val="00C86D8B"/>
    <w:rsid w:val="00C87D0F"/>
    <w:rsid w:val="00C90123"/>
    <w:rsid w:val="00C91395"/>
    <w:rsid w:val="00C91690"/>
    <w:rsid w:val="00C91C38"/>
    <w:rsid w:val="00C92332"/>
    <w:rsid w:val="00C92EA9"/>
    <w:rsid w:val="00C95C64"/>
    <w:rsid w:val="00C963F3"/>
    <w:rsid w:val="00C96E42"/>
    <w:rsid w:val="00CA1257"/>
    <w:rsid w:val="00CA1FF2"/>
    <w:rsid w:val="00CA2B87"/>
    <w:rsid w:val="00CA509B"/>
    <w:rsid w:val="00CA6477"/>
    <w:rsid w:val="00CB0D6A"/>
    <w:rsid w:val="00CB24EA"/>
    <w:rsid w:val="00CB306C"/>
    <w:rsid w:val="00CB4094"/>
    <w:rsid w:val="00CB45F4"/>
    <w:rsid w:val="00CB4E79"/>
    <w:rsid w:val="00CB5496"/>
    <w:rsid w:val="00CB5A6E"/>
    <w:rsid w:val="00CB65FF"/>
    <w:rsid w:val="00CB7E30"/>
    <w:rsid w:val="00CC1EDB"/>
    <w:rsid w:val="00CC3563"/>
    <w:rsid w:val="00CC3C24"/>
    <w:rsid w:val="00CC3DB6"/>
    <w:rsid w:val="00CC45FC"/>
    <w:rsid w:val="00CC46FE"/>
    <w:rsid w:val="00CC4849"/>
    <w:rsid w:val="00CC489E"/>
    <w:rsid w:val="00CC4E2D"/>
    <w:rsid w:val="00CC4FDE"/>
    <w:rsid w:val="00CC54CD"/>
    <w:rsid w:val="00CC5785"/>
    <w:rsid w:val="00CC70A9"/>
    <w:rsid w:val="00CC7571"/>
    <w:rsid w:val="00CD03F8"/>
    <w:rsid w:val="00CD04C4"/>
    <w:rsid w:val="00CD0D28"/>
    <w:rsid w:val="00CD13E2"/>
    <w:rsid w:val="00CD1BBA"/>
    <w:rsid w:val="00CD4DAC"/>
    <w:rsid w:val="00CD5C98"/>
    <w:rsid w:val="00CD5CB3"/>
    <w:rsid w:val="00CD63DE"/>
    <w:rsid w:val="00CE014C"/>
    <w:rsid w:val="00CE02F5"/>
    <w:rsid w:val="00CE28A2"/>
    <w:rsid w:val="00CE2AC7"/>
    <w:rsid w:val="00CE334C"/>
    <w:rsid w:val="00CE3D57"/>
    <w:rsid w:val="00CE449A"/>
    <w:rsid w:val="00CE6D26"/>
    <w:rsid w:val="00CF17D9"/>
    <w:rsid w:val="00CF20F3"/>
    <w:rsid w:val="00CF2420"/>
    <w:rsid w:val="00CF3979"/>
    <w:rsid w:val="00CF514D"/>
    <w:rsid w:val="00CF5A86"/>
    <w:rsid w:val="00CF6795"/>
    <w:rsid w:val="00CF6DCF"/>
    <w:rsid w:val="00CF7F8F"/>
    <w:rsid w:val="00D00BAC"/>
    <w:rsid w:val="00D00C81"/>
    <w:rsid w:val="00D012F0"/>
    <w:rsid w:val="00D03326"/>
    <w:rsid w:val="00D03854"/>
    <w:rsid w:val="00D03B89"/>
    <w:rsid w:val="00D040B1"/>
    <w:rsid w:val="00D04C63"/>
    <w:rsid w:val="00D05F47"/>
    <w:rsid w:val="00D05F49"/>
    <w:rsid w:val="00D06D77"/>
    <w:rsid w:val="00D105A3"/>
    <w:rsid w:val="00D11C38"/>
    <w:rsid w:val="00D11DC1"/>
    <w:rsid w:val="00D15E9B"/>
    <w:rsid w:val="00D16A57"/>
    <w:rsid w:val="00D17F7A"/>
    <w:rsid w:val="00D206D8"/>
    <w:rsid w:val="00D21A36"/>
    <w:rsid w:val="00D223E9"/>
    <w:rsid w:val="00D225B7"/>
    <w:rsid w:val="00D2408A"/>
    <w:rsid w:val="00D249D0"/>
    <w:rsid w:val="00D24E09"/>
    <w:rsid w:val="00D254FD"/>
    <w:rsid w:val="00D27005"/>
    <w:rsid w:val="00D3060A"/>
    <w:rsid w:val="00D313C2"/>
    <w:rsid w:val="00D33016"/>
    <w:rsid w:val="00D336B9"/>
    <w:rsid w:val="00D35198"/>
    <w:rsid w:val="00D356A3"/>
    <w:rsid w:val="00D3592E"/>
    <w:rsid w:val="00D35F7C"/>
    <w:rsid w:val="00D36139"/>
    <w:rsid w:val="00D374D9"/>
    <w:rsid w:val="00D374F4"/>
    <w:rsid w:val="00D4012E"/>
    <w:rsid w:val="00D412A2"/>
    <w:rsid w:val="00D41317"/>
    <w:rsid w:val="00D41BA2"/>
    <w:rsid w:val="00D444C2"/>
    <w:rsid w:val="00D45601"/>
    <w:rsid w:val="00D4621A"/>
    <w:rsid w:val="00D4659E"/>
    <w:rsid w:val="00D46758"/>
    <w:rsid w:val="00D46F00"/>
    <w:rsid w:val="00D478D3"/>
    <w:rsid w:val="00D505EE"/>
    <w:rsid w:val="00D50D7C"/>
    <w:rsid w:val="00D50DA9"/>
    <w:rsid w:val="00D512F5"/>
    <w:rsid w:val="00D5141C"/>
    <w:rsid w:val="00D516C2"/>
    <w:rsid w:val="00D527BF"/>
    <w:rsid w:val="00D5296F"/>
    <w:rsid w:val="00D54118"/>
    <w:rsid w:val="00D54A20"/>
    <w:rsid w:val="00D55063"/>
    <w:rsid w:val="00D55C04"/>
    <w:rsid w:val="00D56E33"/>
    <w:rsid w:val="00D573A5"/>
    <w:rsid w:val="00D5764E"/>
    <w:rsid w:val="00D57927"/>
    <w:rsid w:val="00D61276"/>
    <w:rsid w:val="00D62E96"/>
    <w:rsid w:val="00D636B3"/>
    <w:rsid w:val="00D636DE"/>
    <w:rsid w:val="00D63AD6"/>
    <w:rsid w:val="00D63B32"/>
    <w:rsid w:val="00D64C2C"/>
    <w:rsid w:val="00D6540F"/>
    <w:rsid w:val="00D6755C"/>
    <w:rsid w:val="00D7120A"/>
    <w:rsid w:val="00D73091"/>
    <w:rsid w:val="00D7363F"/>
    <w:rsid w:val="00D73EBF"/>
    <w:rsid w:val="00D740F9"/>
    <w:rsid w:val="00D74AA5"/>
    <w:rsid w:val="00D74FD3"/>
    <w:rsid w:val="00D752DD"/>
    <w:rsid w:val="00D75CC2"/>
    <w:rsid w:val="00D75D95"/>
    <w:rsid w:val="00D7613B"/>
    <w:rsid w:val="00D76537"/>
    <w:rsid w:val="00D8273B"/>
    <w:rsid w:val="00D83394"/>
    <w:rsid w:val="00D83E96"/>
    <w:rsid w:val="00D85CC0"/>
    <w:rsid w:val="00D86C53"/>
    <w:rsid w:val="00D87425"/>
    <w:rsid w:val="00D87E32"/>
    <w:rsid w:val="00D87F90"/>
    <w:rsid w:val="00D906F7"/>
    <w:rsid w:val="00D90795"/>
    <w:rsid w:val="00D93930"/>
    <w:rsid w:val="00D966B0"/>
    <w:rsid w:val="00D97933"/>
    <w:rsid w:val="00DA0368"/>
    <w:rsid w:val="00DA1021"/>
    <w:rsid w:val="00DA1E54"/>
    <w:rsid w:val="00DA1FA0"/>
    <w:rsid w:val="00DA4411"/>
    <w:rsid w:val="00DA4D2E"/>
    <w:rsid w:val="00DA52D5"/>
    <w:rsid w:val="00DA5488"/>
    <w:rsid w:val="00DA7118"/>
    <w:rsid w:val="00DA7179"/>
    <w:rsid w:val="00DA7C7A"/>
    <w:rsid w:val="00DB2DCC"/>
    <w:rsid w:val="00DB3EE8"/>
    <w:rsid w:val="00DB466B"/>
    <w:rsid w:val="00DB542C"/>
    <w:rsid w:val="00DB58D7"/>
    <w:rsid w:val="00DB6569"/>
    <w:rsid w:val="00DB745D"/>
    <w:rsid w:val="00DB7D83"/>
    <w:rsid w:val="00DC0A2C"/>
    <w:rsid w:val="00DC1147"/>
    <w:rsid w:val="00DC21A7"/>
    <w:rsid w:val="00DC41B3"/>
    <w:rsid w:val="00DC426E"/>
    <w:rsid w:val="00DC4ECC"/>
    <w:rsid w:val="00DC6F64"/>
    <w:rsid w:val="00DC7391"/>
    <w:rsid w:val="00DC73E1"/>
    <w:rsid w:val="00DC7ECE"/>
    <w:rsid w:val="00DD04CE"/>
    <w:rsid w:val="00DD08E1"/>
    <w:rsid w:val="00DD15F8"/>
    <w:rsid w:val="00DD26B6"/>
    <w:rsid w:val="00DD2F8D"/>
    <w:rsid w:val="00DD368F"/>
    <w:rsid w:val="00DD3F9C"/>
    <w:rsid w:val="00DD4513"/>
    <w:rsid w:val="00DE0985"/>
    <w:rsid w:val="00DE2EFC"/>
    <w:rsid w:val="00DE2FC5"/>
    <w:rsid w:val="00DE3D79"/>
    <w:rsid w:val="00DE5A2F"/>
    <w:rsid w:val="00DE7156"/>
    <w:rsid w:val="00DE7576"/>
    <w:rsid w:val="00DE7A43"/>
    <w:rsid w:val="00DF003A"/>
    <w:rsid w:val="00DF0AB8"/>
    <w:rsid w:val="00DF0F64"/>
    <w:rsid w:val="00DF170E"/>
    <w:rsid w:val="00DF1E37"/>
    <w:rsid w:val="00DF382F"/>
    <w:rsid w:val="00DF3984"/>
    <w:rsid w:val="00DF4282"/>
    <w:rsid w:val="00DF44E9"/>
    <w:rsid w:val="00DF46DA"/>
    <w:rsid w:val="00DF4A7A"/>
    <w:rsid w:val="00DF4B5A"/>
    <w:rsid w:val="00DF4BD0"/>
    <w:rsid w:val="00DF5ECD"/>
    <w:rsid w:val="00DF615A"/>
    <w:rsid w:val="00DF6AB8"/>
    <w:rsid w:val="00DF7E4C"/>
    <w:rsid w:val="00E004D3"/>
    <w:rsid w:val="00E00A0C"/>
    <w:rsid w:val="00E01F42"/>
    <w:rsid w:val="00E03E0A"/>
    <w:rsid w:val="00E04652"/>
    <w:rsid w:val="00E047E1"/>
    <w:rsid w:val="00E051BB"/>
    <w:rsid w:val="00E05568"/>
    <w:rsid w:val="00E05671"/>
    <w:rsid w:val="00E06A39"/>
    <w:rsid w:val="00E06E0A"/>
    <w:rsid w:val="00E072AC"/>
    <w:rsid w:val="00E0761E"/>
    <w:rsid w:val="00E11223"/>
    <w:rsid w:val="00E12065"/>
    <w:rsid w:val="00E1377C"/>
    <w:rsid w:val="00E14639"/>
    <w:rsid w:val="00E15C68"/>
    <w:rsid w:val="00E1720A"/>
    <w:rsid w:val="00E23060"/>
    <w:rsid w:val="00E231C2"/>
    <w:rsid w:val="00E23881"/>
    <w:rsid w:val="00E25CAD"/>
    <w:rsid w:val="00E305F8"/>
    <w:rsid w:val="00E30FF6"/>
    <w:rsid w:val="00E31C8B"/>
    <w:rsid w:val="00E32988"/>
    <w:rsid w:val="00E337BB"/>
    <w:rsid w:val="00E33A75"/>
    <w:rsid w:val="00E35357"/>
    <w:rsid w:val="00E37403"/>
    <w:rsid w:val="00E401D0"/>
    <w:rsid w:val="00E40980"/>
    <w:rsid w:val="00E40DC8"/>
    <w:rsid w:val="00E41F0F"/>
    <w:rsid w:val="00E42E6C"/>
    <w:rsid w:val="00E43810"/>
    <w:rsid w:val="00E4497C"/>
    <w:rsid w:val="00E44DB8"/>
    <w:rsid w:val="00E4556C"/>
    <w:rsid w:val="00E4710F"/>
    <w:rsid w:val="00E473CE"/>
    <w:rsid w:val="00E50C40"/>
    <w:rsid w:val="00E511C6"/>
    <w:rsid w:val="00E512DF"/>
    <w:rsid w:val="00E5440E"/>
    <w:rsid w:val="00E54982"/>
    <w:rsid w:val="00E54DB0"/>
    <w:rsid w:val="00E54E58"/>
    <w:rsid w:val="00E55D3D"/>
    <w:rsid w:val="00E56213"/>
    <w:rsid w:val="00E579B4"/>
    <w:rsid w:val="00E60E2C"/>
    <w:rsid w:val="00E63AA9"/>
    <w:rsid w:val="00E64078"/>
    <w:rsid w:val="00E64BFC"/>
    <w:rsid w:val="00E65051"/>
    <w:rsid w:val="00E656BB"/>
    <w:rsid w:val="00E658F3"/>
    <w:rsid w:val="00E67996"/>
    <w:rsid w:val="00E710CD"/>
    <w:rsid w:val="00E71293"/>
    <w:rsid w:val="00E73510"/>
    <w:rsid w:val="00E73F7E"/>
    <w:rsid w:val="00E744A3"/>
    <w:rsid w:val="00E74DED"/>
    <w:rsid w:val="00E75C16"/>
    <w:rsid w:val="00E760E6"/>
    <w:rsid w:val="00E77373"/>
    <w:rsid w:val="00E80F5E"/>
    <w:rsid w:val="00E82E49"/>
    <w:rsid w:val="00E8423A"/>
    <w:rsid w:val="00E857C9"/>
    <w:rsid w:val="00E860C3"/>
    <w:rsid w:val="00E86298"/>
    <w:rsid w:val="00E862AF"/>
    <w:rsid w:val="00E86D90"/>
    <w:rsid w:val="00E907F8"/>
    <w:rsid w:val="00E90C86"/>
    <w:rsid w:val="00E90E27"/>
    <w:rsid w:val="00E91104"/>
    <w:rsid w:val="00E9559D"/>
    <w:rsid w:val="00E95897"/>
    <w:rsid w:val="00E95C09"/>
    <w:rsid w:val="00E9600A"/>
    <w:rsid w:val="00E97D3A"/>
    <w:rsid w:val="00EA01F3"/>
    <w:rsid w:val="00EA184D"/>
    <w:rsid w:val="00EA1A8D"/>
    <w:rsid w:val="00EA22E5"/>
    <w:rsid w:val="00EA2598"/>
    <w:rsid w:val="00EA2BF1"/>
    <w:rsid w:val="00EA32F8"/>
    <w:rsid w:val="00EA340D"/>
    <w:rsid w:val="00EA348D"/>
    <w:rsid w:val="00EA395B"/>
    <w:rsid w:val="00EA39C4"/>
    <w:rsid w:val="00EA4FED"/>
    <w:rsid w:val="00EA7867"/>
    <w:rsid w:val="00EA7B77"/>
    <w:rsid w:val="00EA7DB1"/>
    <w:rsid w:val="00EB03B9"/>
    <w:rsid w:val="00EB1B45"/>
    <w:rsid w:val="00EB2163"/>
    <w:rsid w:val="00EB2B0B"/>
    <w:rsid w:val="00EB32D8"/>
    <w:rsid w:val="00EB34A8"/>
    <w:rsid w:val="00EB350C"/>
    <w:rsid w:val="00EB3A48"/>
    <w:rsid w:val="00EB4129"/>
    <w:rsid w:val="00EB42D8"/>
    <w:rsid w:val="00EB46D7"/>
    <w:rsid w:val="00EB5AA1"/>
    <w:rsid w:val="00EB6C9C"/>
    <w:rsid w:val="00EB7DC1"/>
    <w:rsid w:val="00EC0302"/>
    <w:rsid w:val="00EC19F3"/>
    <w:rsid w:val="00EC2CEB"/>
    <w:rsid w:val="00EC2FB0"/>
    <w:rsid w:val="00EC412C"/>
    <w:rsid w:val="00EC474A"/>
    <w:rsid w:val="00EC5409"/>
    <w:rsid w:val="00EC596F"/>
    <w:rsid w:val="00EC6561"/>
    <w:rsid w:val="00EC6B73"/>
    <w:rsid w:val="00EC6BD8"/>
    <w:rsid w:val="00ED089C"/>
    <w:rsid w:val="00ED0A96"/>
    <w:rsid w:val="00ED0E03"/>
    <w:rsid w:val="00ED1750"/>
    <w:rsid w:val="00ED17BB"/>
    <w:rsid w:val="00ED1838"/>
    <w:rsid w:val="00ED1D20"/>
    <w:rsid w:val="00ED1FEE"/>
    <w:rsid w:val="00ED2E4A"/>
    <w:rsid w:val="00ED3DEE"/>
    <w:rsid w:val="00ED48BC"/>
    <w:rsid w:val="00ED4BB5"/>
    <w:rsid w:val="00ED4C74"/>
    <w:rsid w:val="00ED66D7"/>
    <w:rsid w:val="00ED758E"/>
    <w:rsid w:val="00ED75C5"/>
    <w:rsid w:val="00ED7A57"/>
    <w:rsid w:val="00ED7C12"/>
    <w:rsid w:val="00ED7F4F"/>
    <w:rsid w:val="00EE04C3"/>
    <w:rsid w:val="00EE0AA7"/>
    <w:rsid w:val="00EE3F64"/>
    <w:rsid w:val="00EE4359"/>
    <w:rsid w:val="00EE479D"/>
    <w:rsid w:val="00EE4883"/>
    <w:rsid w:val="00EF0205"/>
    <w:rsid w:val="00EF06E9"/>
    <w:rsid w:val="00EF08C6"/>
    <w:rsid w:val="00EF0C13"/>
    <w:rsid w:val="00EF3934"/>
    <w:rsid w:val="00EF4036"/>
    <w:rsid w:val="00EF70CC"/>
    <w:rsid w:val="00EF7427"/>
    <w:rsid w:val="00F01C8C"/>
    <w:rsid w:val="00F03401"/>
    <w:rsid w:val="00F0407F"/>
    <w:rsid w:val="00F04765"/>
    <w:rsid w:val="00F05AF4"/>
    <w:rsid w:val="00F07BDC"/>
    <w:rsid w:val="00F1075C"/>
    <w:rsid w:val="00F1234B"/>
    <w:rsid w:val="00F12684"/>
    <w:rsid w:val="00F127B1"/>
    <w:rsid w:val="00F12CB4"/>
    <w:rsid w:val="00F1316D"/>
    <w:rsid w:val="00F135F3"/>
    <w:rsid w:val="00F157D6"/>
    <w:rsid w:val="00F166C0"/>
    <w:rsid w:val="00F17ABA"/>
    <w:rsid w:val="00F21054"/>
    <w:rsid w:val="00F211D7"/>
    <w:rsid w:val="00F21A18"/>
    <w:rsid w:val="00F2456B"/>
    <w:rsid w:val="00F2488C"/>
    <w:rsid w:val="00F25BF0"/>
    <w:rsid w:val="00F2714A"/>
    <w:rsid w:val="00F276BE"/>
    <w:rsid w:val="00F27F75"/>
    <w:rsid w:val="00F30E7D"/>
    <w:rsid w:val="00F319D9"/>
    <w:rsid w:val="00F32EE4"/>
    <w:rsid w:val="00F3421A"/>
    <w:rsid w:val="00F35372"/>
    <w:rsid w:val="00F363BD"/>
    <w:rsid w:val="00F36FA4"/>
    <w:rsid w:val="00F37190"/>
    <w:rsid w:val="00F37236"/>
    <w:rsid w:val="00F37D25"/>
    <w:rsid w:val="00F40AE2"/>
    <w:rsid w:val="00F418D1"/>
    <w:rsid w:val="00F4331E"/>
    <w:rsid w:val="00F43ADD"/>
    <w:rsid w:val="00F43E2E"/>
    <w:rsid w:val="00F43E85"/>
    <w:rsid w:val="00F44134"/>
    <w:rsid w:val="00F44BB4"/>
    <w:rsid w:val="00F45199"/>
    <w:rsid w:val="00F45A8A"/>
    <w:rsid w:val="00F46F15"/>
    <w:rsid w:val="00F5058F"/>
    <w:rsid w:val="00F529D9"/>
    <w:rsid w:val="00F52D68"/>
    <w:rsid w:val="00F53549"/>
    <w:rsid w:val="00F53D23"/>
    <w:rsid w:val="00F5424B"/>
    <w:rsid w:val="00F549DD"/>
    <w:rsid w:val="00F558E2"/>
    <w:rsid w:val="00F55EE8"/>
    <w:rsid w:val="00F56B33"/>
    <w:rsid w:val="00F60AF9"/>
    <w:rsid w:val="00F60BC6"/>
    <w:rsid w:val="00F611D5"/>
    <w:rsid w:val="00F612E4"/>
    <w:rsid w:val="00F614F6"/>
    <w:rsid w:val="00F61656"/>
    <w:rsid w:val="00F61767"/>
    <w:rsid w:val="00F61D01"/>
    <w:rsid w:val="00F63516"/>
    <w:rsid w:val="00F638DF"/>
    <w:rsid w:val="00F64078"/>
    <w:rsid w:val="00F6420E"/>
    <w:rsid w:val="00F648AC"/>
    <w:rsid w:val="00F64C98"/>
    <w:rsid w:val="00F64DC1"/>
    <w:rsid w:val="00F66245"/>
    <w:rsid w:val="00F66D65"/>
    <w:rsid w:val="00F707B8"/>
    <w:rsid w:val="00F70AE9"/>
    <w:rsid w:val="00F70E21"/>
    <w:rsid w:val="00F72DA4"/>
    <w:rsid w:val="00F72DDE"/>
    <w:rsid w:val="00F736E0"/>
    <w:rsid w:val="00F73E43"/>
    <w:rsid w:val="00F747B4"/>
    <w:rsid w:val="00F7502C"/>
    <w:rsid w:val="00F75F3E"/>
    <w:rsid w:val="00F76C1E"/>
    <w:rsid w:val="00F76C83"/>
    <w:rsid w:val="00F81DF0"/>
    <w:rsid w:val="00F83F62"/>
    <w:rsid w:val="00F83FEC"/>
    <w:rsid w:val="00F842B2"/>
    <w:rsid w:val="00F858ED"/>
    <w:rsid w:val="00F86FC5"/>
    <w:rsid w:val="00F871F6"/>
    <w:rsid w:val="00F87736"/>
    <w:rsid w:val="00F90831"/>
    <w:rsid w:val="00F912FD"/>
    <w:rsid w:val="00F91514"/>
    <w:rsid w:val="00F92A98"/>
    <w:rsid w:val="00F93024"/>
    <w:rsid w:val="00F93663"/>
    <w:rsid w:val="00F93AA2"/>
    <w:rsid w:val="00F93DC1"/>
    <w:rsid w:val="00F94204"/>
    <w:rsid w:val="00F951D0"/>
    <w:rsid w:val="00F9721F"/>
    <w:rsid w:val="00F973A8"/>
    <w:rsid w:val="00F97CFA"/>
    <w:rsid w:val="00FA0453"/>
    <w:rsid w:val="00FA0E9D"/>
    <w:rsid w:val="00FA16C5"/>
    <w:rsid w:val="00FA2E54"/>
    <w:rsid w:val="00FA386D"/>
    <w:rsid w:val="00FA4B3A"/>
    <w:rsid w:val="00FA4DDF"/>
    <w:rsid w:val="00FA4E84"/>
    <w:rsid w:val="00FA506A"/>
    <w:rsid w:val="00FA5319"/>
    <w:rsid w:val="00FA5BB3"/>
    <w:rsid w:val="00FA6767"/>
    <w:rsid w:val="00FA6F2D"/>
    <w:rsid w:val="00FB10B1"/>
    <w:rsid w:val="00FB45A9"/>
    <w:rsid w:val="00FB50EC"/>
    <w:rsid w:val="00FB5E9E"/>
    <w:rsid w:val="00FB6010"/>
    <w:rsid w:val="00FB7B59"/>
    <w:rsid w:val="00FC00FD"/>
    <w:rsid w:val="00FC293C"/>
    <w:rsid w:val="00FC2BB1"/>
    <w:rsid w:val="00FC2EFE"/>
    <w:rsid w:val="00FC53C5"/>
    <w:rsid w:val="00FC5562"/>
    <w:rsid w:val="00FC600A"/>
    <w:rsid w:val="00FC62DC"/>
    <w:rsid w:val="00FC651F"/>
    <w:rsid w:val="00FC69B1"/>
    <w:rsid w:val="00FC6B60"/>
    <w:rsid w:val="00FD4479"/>
    <w:rsid w:val="00FD47CC"/>
    <w:rsid w:val="00FD517D"/>
    <w:rsid w:val="00FD60BB"/>
    <w:rsid w:val="00FD76D4"/>
    <w:rsid w:val="00FE00EF"/>
    <w:rsid w:val="00FE0730"/>
    <w:rsid w:val="00FE0EC4"/>
    <w:rsid w:val="00FE1667"/>
    <w:rsid w:val="00FE1D9E"/>
    <w:rsid w:val="00FE1FC2"/>
    <w:rsid w:val="00FE26D0"/>
    <w:rsid w:val="00FE2A14"/>
    <w:rsid w:val="00FE3241"/>
    <w:rsid w:val="00FE417B"/>
    <w:rsid w:val="00FE4780"/>
    <w:rsid w:val="00FE5507"/>
    <w:rsid w:val="00FE5BFE"/>
    <w:rsid w:val="00FE60B5"/>
    <w:rsid w:val="00FE627C"/>
    <w:rsid w:val="00FE7825"/>
    <w:rsid w:val="00FE7932"/>
    <w:rsid w:val="00FF0346"/>
    <w:rsid w:val="00FF05B4"/>
    <w:rsid w:val="00FF0663"/>
    <w:rsid w:val="00FF06D9"/>
    <w:rsid w:val="00FF143A"/>
    <w:rsid w:val="00FF1826"/>
    <w:rsid w:val="00FF1A35"/>
    <w:rsid w:val="00FF1B28"/>
    <w:rsid w:val="00FF2A0F"/>
    <w:rsid w:val="00FF4631"/>
    <w:rsid w:val="00FF5BFE"/>
    <w:rsid w:val="00FF64BC"/>
    <w:rsid w:val="00FF77EF"/>
    <w:rsid w:val="00FF79E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AF044FF1-F2ED-4813-A9E6-7DA35FF7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A3B"/>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103AD5"/>
    <w:pPr>
      <w:numPr>
        <w:numId w:val="7"/>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2"/>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99"/>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103AD5"/>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uiPriority w:val="39"/>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3"/>
      </w:numPr>
      <w:pBdr>
        <w:top w:val="single" w:sz="4" w:space="1" w:color="auto"/>
      </w:pBdr>
      <w:ind w:left="360"/>
    </w:pPr>
    <w:rPr>
      <w:b/>
      <w:sz w:val="36"/>
    </w:rPr>
  </w:style>
  <w:style w:type="paragraph" w:customStyle="1" w:styleId="AppendixLevel2">
    <w:name w:val="AppendixLevel2"/>
    <w:basedOn w:val="Heading3"/>
    <w:qFormat/>
    <w:rsid w:val="008D4A68"/>
    <w:pPr>
      <w:numPr>
        <w:ilvl w:val="0"/>
        <w:numId w:val="4"/>
      </w:numPr>
    </w:pPr>
    <w:rPr>
      <w:rFonts w:cstheme="minorHAnsi"/>
      <w:lang w:val="en-US"/>
    </w:rPr>
  </w:style>
  <w:style w:type="paragraph" w:customStyle="1" w:styleId="AppendixLevel3">
    <w:name w:val="AppendixLevel3"/>
    <w:basedOn w:val="Heading4"/>
    <w:qFormat/>
    <w:rsid w:val="004F037C"/>
    <w:pPr>
      <w:numPr>
        <w:ilvl w:val="0"/>
        <w:numId w:val="5"/>
      </w:numPr>
      <w:ind w:left="360"/>
    </w:pPr>
    <w:rPr>
      <w:lang w:val="en-US"/>
    </w:rPr>
  </w:style>
  <w:style w:type="paragraph" w:customStyle="1" w:styleId="Observation">
    <w:name w:val="Observation"/>
    <w:basedOn w:val="BodyText"/>
    <w:qFormat/>
    <w:rsid w:val="007F709E"/>
    <w:pPr>
      <w:numPr>
        <w:numId w:val="22"/>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styleId="NoSpacing">
    <w:name w:val="No Spacing"/>
    <w:uiPriority w:val="1"/>
    <w:qFormat/>
    <w:rsid w:val="00520F49"/>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563220698">
      <w:bodyDiv w:val="1"/>
      <w:marLeft w:val="0"/>
      <w:marRight w:val="0"/>
      <w:marTop w:val="0"/>
      <w:marBottom w:val="0"/>
      <w:divBdr>
        <w:top w:val="none" w:sz="0" w:space="0" w:color="auto"/>
        <w:left w:val="none" w:sz="0" w:space="0" w:color="auto"/>
        <w:bottom w:val="none" w:sz="0" w:space="0" w:color="auto"/>
        <w:right w:val="none" w:sz="0" w:space="0" w:color="auto"/>
      </w:divBdr>
      <w:divsChild>
        <w:div w:id="37509871">
          <w:marLeft w:val="605"/>
          <w:marRight w:val="0"/>
          <w:marTop w:val="240"/>
          <w:marBottom w:val="0"/>
          <w:divBdr>
            <w:top w:val="none" w:sz="0" w:space="0" w:color="auto"/>
            <w:left w:val="none" w:sz="0" w:space="0" w:color="auto"/>
            <w:bottom w:val="none" w:sz="0" w:space="0" w:color="auto"/>
            <w:right w:val="none" w:sz="0" w:space="0" w:color="auto"/>
          </w:divBdr>
        </w:div>
        <w:div w:id="1514027496">
          <w:marLeft w:val="605"/>
          <w:marRight w:val="0"/>
          <w:marTop w:val="240"/>
          <w:marBottom w:val="0"/>
          <w:divBdr>
            <w:top w:val="none" w:sz="0" w:space="0" w:color="auto"/>
            <w:left w:val="none" w:sz="0" w:space="0" w:color="auto"/>
            <w:bottom w:val="none" w:sz="0" w:space="0" w:color="auto"/>
            <w:right w:val="none" w:sz="0" w:space="0" w:color="auto"/>
          </w:divBdr>
        </w:div>
      </w:divsChild>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941955558">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1959873857">
      <w:bodyDiv w:val="1"/>
      <w:marLeft w:val="0"/>
      <w:marRight w:val="0"/>
      <w:marTop w:val="0"/>
      <w:marBottom w:val="0"/>
      <w:divBdr>
        <w:top w:val="none" w:sz="0" w:space="0" w:color="auto"/>
        <w:left w:val="none" w:sz="0" w:space="0" w:color="auto"/>
        <w:bottom w:val="none" w:sz="0" w:space="0" w:color="auto"/>
        <w:right w:val="none" w:sz="0" w:space="0" w:color="auto"/>
      </w:divBdr>
      <w:divsChild>
        <w:div w:id="445463964">
          <w:marLeft w:val="605"/>
          <w:marRight w:val="0"/>
          <w:marTop w:val="192"/>
          <w:marBottom w:val="0"/>
          <w:divBdr>
            <w:top w:val="none" w:sz="0" w:space="0" w:color="auto"/>
            <w:left w:val="none" w:sz="0" w:space="0" w:color="auto"/>
            <w:bottom w:val="none" w:sz="0" w:space="0" w:color="auto"/>
            <w:right w:val="none" w:sz="0" w:space="0" w:color="auto"/>
          </w:divBdr>
        </w:div>
        <w:div w:id="344867179">
          <w:marLeft w:val="605"/>
          <w:marRight w:val="0"/>
          <w:marTop w:val="192"/>
          <w:marBottom w:val="0"/>
          <w:divBdr>
            <w:top w:val="none" w:sz="0" w:space="0" w:color="auto"/>
            <w:left w:val="none" w:sz="0" w:space="0" w:color="auto"/>
            <w:bottom w:val="none" w:sz="0" w:space="0" w:color="auto"/>
            <w:right w:val="none" w:sz="0" w:space="0" w:color="auto"/>
          </w:divBdr>
        </w:div>
        <w:div w:id="1118793951">
          <w:marLeft w:val="605"/>
          <w:marRight w:val="0"/>
          <w:marTop w:val="192"/>
          <w:marBottom w:val="0"/>
          <w:divBdr>
            <w:top w:val="none" w:sz="0" w:space="0" w:color="auto"/>
            <w:left w:val="none" w:sz="0" w:space="0" w:color="auto"/>
            <w:bottom w:val="none" w:sz="0" w:space="0" w:color="auto"/>
            <w:right w:val="none" w:sz="0" w:space="0" w:color="auto"/>
          </w:divBdr>
        </w:div>
        <w:div w:id="208615069">
          <w:marLeft w:val="605"/>
          <w:marRight w:val="0"/>
          <w:marTop w:val="192"/>
          <w:marBottom w:val="0"/>
          <w:divBdr>
            <w:top w:val="none" w:sz="0" w:space="0" w:color="auto"/>
            <w:left w:val="none" w:sz="0" w:space="0" w:color="auto"/>
            <w:bottom w:val="none" w:sz="0" w:space="0" w:color="auto"/>
            <w:right w:val="none" w:sz="0" w:space="0" w:color="auto"/>
          </w:divBdr>
        </w:div>
        <w:div w:id="1714188486">
          <w:marLeft w:val="605"/>
          <w:marRight w:val="0"/>
          <w:marTop w:val="192"/>
          <w:marBottom w:val="0"/>
          <w:divBdr>
            <w:top w:val="none" w:sz="0" w:space="0" w:color="auto"/>
            <w:left w:val="none" w:sz="0" w:space="0" w:color="auto"/>
            <w:bottom w:val="none" w:sz="0" w:space="0" w:color="auto"/>
            <w:right w:val="none" w:sz="0" w:space="0" w:color="auto"/>
          </w:divBdr>
        </w:div>
      </w:divsChild>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12DDFD-971E-4D41-ABD6-4D5F2A718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4.xml><?xml version="1.0" encoding="utf-8"?>
<ds:datastoreItem xmlns:ds="http://schemas.openxmlformats.org/officeDocument/2006/customXml" ds:itemID="{87F377D1-48B9-4775-AEB1-629274C045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3GPP-contribution-skeleton</Template>
  <TotalTime>12</TotalTime>
  <Pages>11</Pages>
  <Words>4877</Words>
  <Characters>27804</Characters>
  <Application>Microsoft Office Word</Application>
  <DocSecurity>0</DocSecurity>
  <Lines>231</Lines>
  <Paragraphs>65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15</cp:revision>
  <dcterms:created xsi:type="dcterms:W3CDTF">2024-08-08T12:22:00Z</dcterms:created>
  <dcterms:modified xsi:type="dcterms:W3CDTF">2024-08-08T12:34:00Z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