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BBA18" w14:textId="575EBD26"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F40C39">
        <w:rPr>
          <w:rFonts w:ascii="Arial" w:hAnsi="Arial" w:cs="Arial"/>
          <w:b/>
          <w:kern w:val="2"/>
          <w:lang w:eastAsia="zh-CN"/>
        </w:rPr>
        <w:t>8</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BF57C0">
        <w:rPr>
          <w:rFonts w:ascii="Arial" w:hAnsi="Arial" w:cs="Arial"/>
          <w:b/>
          <w:kern w:val="2"/>
          <w:lang w:eastAsia="zh-CN"/>
        </w:rPr>
        <w:t>5805</w:t>
      </w:r>
    </w:p>
    <w:p w14:paraId="32148778" w14:textId="63D9B2C0" w:rsidR="00DF24E7" w:rsidRPr="0053647E" w:rsidRDefault="00244640" w:rsidP="00EF2612">
      <w:pPr>
        <w:jc w:val="left"/>
        <w:rPr>
          <w:rFonts w:ascii="Arial" w:hAnsi="Arial" w:cs="Arial"/>
          <w:b/>
          <w:kern w:val="2"/>
          <w:lang w:eastAsia="zh-CN"/>
        </w:rPr>
      </w:pPr>
      <w:r>
        <w:rPr>
          <w:rFonts w:ascii="Arial" w:hAnsi="Arial" w:cs="Arial"/>
          <w:b/>
          <w:kern w:val="2"/>
          <w:lang w:eastAsia="zh-CN"/>
        </w:rPr>
        <w:t>Maastricht</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The Netherlands</w:t>
      </w:r>
      <w:r w:rsidR="00DF24E7" w:rsidRPr="0053647E">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Pr>
          <w:rFonts w:ascii="Arial" w:hAnsi="Arial" w:cs="Arial"/>
          <w:b/>
          <w:kern w:val="2"/>
          <w:lang w:eastAsia="zh-CN"/>
        </w:rPr>
        <w:t>19</w:t>
      </w:r>
      <w:r w:rsidR="002A107C">
        <w:rPr>
          <w:rFonts w:ascii="Arial" w:hAnsi="Arial" w:cs="Arial"/>
          <w:b/>
          <w:kern w:val="2"/>
          <w:lang w:eastAsia="zh-CN"/>
        </w:rPr>
        <w:t xml:space="preserve"> –</w:t>
      </w:r>
      <w:r w:rsidR="00BE251D">
        <w:rPr>
          <w:rFonts w:ascii="Arial" w:hAnsi="Arial" w:cs="Arial"/>
          <w:b/>
          <w:kern w:val="2"/>
          <w:lang w:eastAsia="zh-CN"/>
        </w:rPr>
        <w:t xml:space="preserve"> </w:t>
      </w:r>
      <w:r w:rsidR="005D0308">
        <w:rPr>
          <w:rFonts w:ascii="Arial" w:hAnsi="Arial" w:cs="Arial"/>
          <w:b/>
          <w:kern w:val="2"/>
          <w:lang w:eastAsia="zh-CN"/>
        </w:rPr>
        <w:t>2</w:t>
      </w:r>
      <w:r>
        <w:rPr>
          <w:rFonts w:ascii="Arial" w:hAnsi="Arial" w:cs="Arial"/>
          <w:b/>
          <w:kern w:val="2"/>
          <w:lang w:eastAsia="zh-CN"/>
        </w:rPr>
        <w:t>3</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94416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014F79">
        <w:rPr>
          <w:rFonts w:ascii="Arial" w:hAnsi="Arial" w:cs="Arial"/>
          <w:b/>
          <w:lang w:eastAsia="zh-CN"/>
        </w:rPr>
        <w:t>2</w:t>
      </w:r>
      <w:r w:rsidR="002E4775">
        <w:rPr>
          <w:rFonts w:ascii="Arial" w:hAnsi="Arial" w:cs="Arial"/>
          <w:b/>
          <w:lang w:eastAsia="zh-CN"/>
        </w:rPr>
        <w:t>.</w:t>
      </w:r>
      <w:r w:rsidR="00014F79">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32996E30"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14F79">
        <w:rPr>
          <w:rFonts w:ascii="Arial" w:hAnsi="Arial" w:cs="Arial"/>
          <w:b/>
          <w:lang w:eastAsia="zh-CN"/>
        </w:rPr>
        <w:t xml:space="preserve">Discussion on external carrier waveform characteristics for </w:t>
      </w:r>
      <w:r w:rsidR="00625946">
        <w:rPr>
          <w:rFonts w:ascii="Arial" w:hAnsi="Arial" w:cs="Arial"/>
          <w:b/>
          <w:lang w:eastAsia="zh-CN"/>
        </w:rPr>
        <w:t xml:space="preserve">Rel-19 </w:t>
      </w:r>
      <w:r w:rsidR="00014F79">
        <w:rPr>
          <w:rFonts w:ascii="Arial" w:hAnsi="Arial" w:cs="Arial"/>
          <w:b/>
          <w:lang w:eastAsia="zh-CN"/>
        </w:rPr>
        <w:t>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7B9E6979" w:rsidR="00CD1CC3" w:rsidRDefault="004E4AB8" w:rsidP="00DF24E7">
      <w:pPr>
        <w:rPr>
          <w:rFonts w:eastAsia="Yu Mincho"/>
          <w:bCs/>
          <w:iCs/>
          <w:lang w:eastAsia="ja-JP"/>
        </w:rPr>
      </w:pPr>
      <w:r>
        <w:rPr>
          <w:rFonts w:eastAsia="Yu Mincho"/>
          <w:bCs/>
          <w:iCs/>
          <w:lang w:eastAsia="ja-JP"/>
        </w:rPr>
        <w:t>During the RAN1#11</w:t>
      </w:r>
      <w:r w:rsidR="00872037">
        <w:rPr>
          <w:rFonts w:eastAsia="Yu Mincho"/>
          <w:bCs/>
          <w:iCs/>
          <w:lang w:eastAsia="ja-JP"/>
        </w:rPr>
        <w:t>7</w:t>
      </w:r>
      <w:r>
        <w:rPr>
          <w:rFonts w:eastAsia="Yu Mincho"/>
          <w:bCs/>
          <w:iCs/>
          <w:lang w:eastAsia="ja-JP"/>
        </w:rPr>
        <w:t xml:space="preserve"> meeting, RAN1 reached a number of agreements </w:t>
      </w:r>
      <w:r w:rsidR="0055683D">
        <w:rPr>
          <w:rFonts w:eastAsia="Yu Mincho"/>
          <w:bCs/>
          <w:iCs/>
          <w:lang w:eastAsia="ja-JP"/>
        </w:rPr>
        <w:t xml:space="preserve">and observations </w:t>
      </w:r>
      <w:r>
        <w:rPr>
          <w:rFonts w:eastAsia="Yu Mincho"/>
          <w:bCs/>
          <w:iCs/>
          <w:lang w:eastAsia="ja-JP"/>
        </w:rPr>
        <w:t>on characteristics of carrier-wave waveform provided externally to Ambient IoT devices</w:t>
      </w:r>
      <w:r w:rsidR="00B84C92">
        <w:rPr>
          <w:rFonts w:eastAsia="Yu Mincho"/>
          <w:bCs/>
          <w:iCs/>
          <w:lang w:eastAsia="ja-JP"/>
        </w:rPr>
        <w:t xml:space="preserve"> [1]</w:t>
      </w:r>
      <w:r>
        <w:rPr>
          <w:rFonts w:eastAsia="Yu Mincho"/>
          <w:bCs/>
          <w:iCs/>
          <w:lang w:eastAsia="ja-JP"/>
        </w:rPr>
        <w:t xml:space="preserve">. </w:t>
      </w:r>
      <w:r w:rsidR="00996CA5">
        <w:rPr>
          <w:rFonts w:eastAsia="Yu Mincho"/>
          <w:bCs/>
          <w:iCs/>
          <w:lang w:eastAsia="ja-JP"/>
        </w:rPr>
        <w:t xml:space="preserve">Based on [1] and [4], there are few remaining open issues. </w:t>
      </w:r>
      <w:r w:rsidR="00600EDE">
        <w:rPr>
          <w:rFonts w:eastAsia="Yu Mincho"/>
          <w:bCs/>
          <w:iCs/>
          <w:lang w:eastAsia="ja-JP"/>
        </w:rPr>
        <w:t>In t</w:t>
      </w:r>
      <w:r w:rsidR="00C6451F">
        <w:rPr>
          <w:rFonts w:eastAsia="Yu Mincho"/>
          <w:bCs/>
          <w:iCs/>
          <w:lang w:eastAsia="ja-JP"/>
        </w:rPr>
        <w:t>his cont</w:t>
      </w:r>
      <w:r w:rsidR="00FE05CC">
        <w:rPr>
          <w:rFonts w:eastAsia="Yu Mincho"/>
          <w:bCs/>
          <w:iCs/>
          <w:lang w:eastAsia="ja-JP"/>
        </w:rPr>
        <w:t xml:space="preserve">ribution, we </w:t>
      </w:r>
      <w:r>
        <w:rPr>
          <w:rFonts w:eastAsia="Yu Mincho"/>
          <w:bCs/>
          <w:iCs/>
          <w:lang w:eastAsia="ja-JP"/>
        </w:rPr>
        <w:t xml:space="preserve">continue to discuss and present our views about </w:t>
      </w:r>
      <w:bookmarkStart w:id="2" w:name="OLE_LINK13"/>
      <w:r w:rsidR="007169D9">
        <w:rPr>
          <w:rFonts w:eastAsia="Yu Mincho"/>
          <w:bCs/>
          <w:iCs/>
          <w:lang w:eastAsia="ja-JP"/>
        </w:rPr>
        <w:t xml:space="preserve">D2R spectrum utilization of </w:t>
      </w:r>
      <w:r w:rsidR="00941E16">
        <w:rPr>
          <w:rFonts w:eastAsia="Yu Mincho"/>
          <w:bCs/>
          <w:iCs/>
          <w:lang w:eastAsia="ja-JP"/>
        </w:rPr>
        <w:t>CW waveform</w:t>
      </w:r>
      <w:r w:rsidR="000354DC">
        <w:rPr>
          <w:rFonts w:eastAsia="Yu Mincho"/>
          <w:bCs/>
          <w:iCs/>
          <w:lang w:eastAsia="ja-JP"/>
        </w:rPr>
        <w:t xml:space="preserve"> characteristics</w:t>
      </w:r>
      <w:r w:rsidR="0055683D">
        <w:rPr>
          <w:rFonts w:eastAsia="Yu Mincho"/>
          <w:bCs/>
          <w:iCs/>
          <w:lang w:eastAsia="ja-JP"/>
        </w:rPr>
        <w:t xml:space="preserve"> </w:t>
      </w:r>
      <w:r w:rsidR="00AE33B5">
        <w:rPr>
          <w:rFonts w:eastAsia="Yu Mincho"/>
          <w:bCs/>
          <w:iCs/>
          <w:lang w:eastAsia="ja-JP"/>
        </w:rPr>
        <w:t xml:space="preserve">for different </w:t>
      </w:r>
      <w:r w:rsidR="009A7DDE">
        <w:rPr>
          <w:rFonts w:eastAsia="Yu Mincho"/>
          <w:bCs/>
          <w:iCs/>
          <w:lang w:eastAsia="ja-JP"/>
        </w:rPr>
        <w:t>deployment scenarios</w:t>
      </w:r>
      <w:bookmarkEnd w:id="2"/>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7E177773" w14:textId="6B72F21C" w:rsidR="00BF38B2" w:rsidRPr="000A0560" w:rsidRDefault="0064662C" w:rsidP="002C5857">
      <w:pPr>
        <w:pStyle w:val="Heading1"/>
        <w:rPr>
          <w:rFonts w:cs="Arial"/>
          <w:lang w:eastAsia="zh-CN"/>
        </w:rPr>
      </w:pPr>
      <w:bookmarkStart w:id="3" w:name="_Ref115331598"/>
      <w:bookmarkStart w:id="4" w:name="_Ref129681832"/>
      <w:r>
        <w:rPr>
          <w:rFonts w:cs="Arial"/>
          <w:lang w:eastAsia="zh-CN"/>
        </w:rPr>
        <w:t>Discussion</w:t>
      </w:r>
      <w:bookmarkEnd w:id="3"/>
      <w:r w:rsidR="00580B22">
        <w:rPr>
          <w:lang w:eastAsia="zh-CN"/>
        </w:rPr>
        <w:t xml:space="preserve"> </w:t>
      </w:r>
    </w:p>
    <w:p w14:paraId="74964E44" w14:textId="5AC291F1" w:rsidR="000729C8" w:rsidRDefault="000260E5" w:rsidP="009A7AD9">
      <w:pPr>
        <w:pStyle w:val="Heading2"/>
        <w:rPr>
          <w:lang w:eastAsia="zh-CN"/>
        </w:rPr>
      </w:pPr>
      <w:r>
        <w:rPr>
          <w:lang w:eastAsia="zh-CN"/>
        </w:rPr>
        <w:t>External c</w:t>
      </w:r>
      <w:r w:rsidR="005F5462">
        <w:rPr>
          <w:lang w:eastAsia="zh-CN"/>
        </w:rPr>
        <w:t>arrier-wave</w:t>
      </w:r>
      <w:r w:rsidR="00F35992">
        <w:rPr>
          <w:lang w:eastAsia="zh-CN"/>
        </w:rPr>
        <w:t xml:space="preserve"> </w:t>
      </w:r>
      <w:r w:rsidR="00C15CE6">
        <w:rPr>
          <w:lang w:eastAsia="zh-CN"/>
        </w:rPr>
        <w:t xml:space="preserve">generation and </w:t>
      </w:r>
      <w:r w:rsidR="0081795D">
        <w:rPr>
          <w:lang w:eastAsia="zh-CN"/>
        </w:rPr>
        <w:t>spectrum utilization</w:t>
      </w:r>
    </w:p>
    <w:p w14:paraId="5CA3E882" w14:textId="0934C7DA" w:rsidR="009A7AD9" w:rsidRDefault="009A7AD9" w:rsidP="009A7AD9">
      <w:pPr>
        <w:rPr>
          <w:lang w:eastAsia="zh-CN"/>
        </w:rPr>
      </w:pPr>
      <w:r>
        <w:rPr>
          <w:lang w:eastAsia="zh-CN"/>
        </w:rPr>
        <w:t>At the RAN1#116 meeting, RAN1 reached the following agreements</w:t>
      </w:r>
      <w:r w:rsidR="00C874F5">
        <w:rPr>
          <w:lang w:eastAsia="zh-CN"/>
        </w:rPr>
        <w:t xml:space="preserve"> for 6 cases of CW transmission</w:t>
      </w:r>
      <w:r>
        <w:rPr>
          <w:lang w:eastAsia="zh-CN"/>
        </w:rPr>
        <w:t>:</w:t>
      </w:r>
    </w:p>
    <w:tbl>
      <w:tblPr>
        <w:tblStyle w:val="TableGrid"/>
        <w:tblW w:w="0" w:type="auto"/>
        <w:tblLook w:val="04A0" w:firstRow="1" w:lastRow="0" w:firstColumn="1" w:lastColumn="0" w:noHBand="0" w:noVBand="1"/>
      </w:tblPr>
      <w:tblGrid>
        <w:gridCol w:w="9307"/>
      </w:tblGrid>
      <w:tr w:rsidR="009A7AD9" w14:paraId="3F2912CB" w14:textId="77777777" w:rsidTr="005279B7">
        <w:tc>
          <w:tcPr>
            <w:tcW w:w="9307" w:type="dxa"/>
          </w:tcPr>
          <w:p w14:paraId="031692CC" w14:textId="77777777" w:rsidR="009A7AD9" w:rsidRPr="001D2921" w:rsidRDefault="009A7AD9" w:rsidP="005279B7">
            <w:pPr>
              <w:autoSpaceDE/>
              <w:autoSpaceDN/>
              <w:adjustRightInd/>
              <w:snapToGrid/>
              <w:spacing w:after="0"/>
              <w:jc w:val="left"/>
              <w:rPr>
                <w:rFonts w:ascii="Times" w:eastAsia="Batang" w:hAnsi="Times"/>
                <w:bCs/>
                <w:sz w:val="18"/>
                <w:szCs w:val="18"/>
                <w:highlight w:val="green"/>
                <w:lang w:val="en-GB"/>
              </w:rPr>
            </w:pPr>
            <w:r w:rsidRPr="001D2921">
              <w:rPr>
                <w:rFonts w:ascii="Times" w:eastAsia="Batang" w:hAnsi="Times"/>
                <w:bCs/>
                <w:sz w:val="18"/>
                <w:szCs w:val="18"/>
                <w:highlight w:val="green"/>
                <w:lang w:val="en-GB"/>
              </w:rPr>
              <w:t>Agreement</w:t>
            </w:r>
          </w:p>
          <w:p w14:paraId="140A48B2" w14:textId="77777777" w:rsidR="009A7AD9" w:rsidRPr="001D2921" w:rsidRDefault="009A7AD9" w:rsidP="005279B7">
            <w:pPr>
              <w:autoSpaceDE/>
              <w:autoSpaceDN/>
              <w:adjustRightInd/>
              <w:snapToGrid/>
              <w:spacing w:after="0"/>
              <w:jc w:val="left"/>
              <w:rPr>
                <w:rFonts w:ascii="Times" w:eastAsia="Batang" w:hAnsi="Times"/>
                <w:bCs/>
                <w:sz w:val="18"/>
                <w:szCs w:val="18"/>
                <w:highlight w:val="yellow"/>
                <w:lang w:val="en-GB"/>
              </w:rPr>
            </w:pPr>
            <w:r w:rsidRPr="001D2921">
              <w:rPr>
                <w:rFonts w:ascii="Times" w:eastAsia="Batang" w:hAnsi="Times"/>
                <w:bCs/>
                <w:sz w:val="18"/>
                <w:szCs w:val="18"/>
                <w:lang w:val="en-GB"/>
              </w:rPr>
              <w:t xml:space="preserve">For the case that D2R backscattering is transmitted in the same carrier as CW for D2R backscattering, and for topology 1, the following cases for CW transmission </w:t>
            </w:r>
            <w:r w:rsidRPr="001D2921">
              <w:rPr>
                <w:rFonts w:ascii="Times" w:eastAsia="Batang" w:hAnsi="Times" w:hint="eastAsia"/>
                <w:bCs/>
                <w:sz w:val="18"/>
                <w:szCs w:val="18"/>
                <w:lang w:val="en-GB" w:eastAsia="zh-CN"/>
              </w:rPr>
              <w:t>are</w:t>
            </w:r>
            <w:r w:rsidRPr="001D2921">
              <w:rPr>
                <w:rFonts w:ascii="Times" w:eastAsia="Batang" w:hAnsi="Times"/>
                <w:bCs/>
                <w:sz w:val="18"/>
                <w:szCs w:val="18"/>
                <w:lang w:val="en-GB"/>
              </w:rPr>
              <w:t xml:space="preserve"> studied.</w:t>
            </w:r>
          </w:p>
          <w:p w14:paraId="69938B10" w14:textId="77777777" w:rsidR="009A7AD9" w:rsidRPr="001D2921" w:rsidRDefault="009A7AD9" w:rsidP="005279B7">
            <w:pPr>
              <w:numPr>
                <w:ilvl w:val="0"/>
                <w:numId w:val="14"/>
              </w:numPr>
              <w:autoSpaceDE/>
              <w:autoSpaceDN/>
              <w:adjustRightInd/>
              <w:snapToGrid/>
              <w:spacing w:after="0"/>
              <w:contextualSpacing/>
              <w:jc w:val="left"/>
              <w:rPr>
                <w:rFonts w:ascii="Times" w:eastAsia="Batang" w:hAnsi="Times"/>
                <w:sz w:val="18"/>
                <w:szCs w:val="18"/>
                <w:lang w:val="en-GB" w:eastAsia="x-none"/>
              </w:rPr>
            </w:pPr>
            <w:r w:rsidRPr="001D2921">
              <w:rPr>
                <w:rFonts w:ascii="Times" w:eastAsia="Batang" w:hAnsi="Times"/>
                <w:sz w:val="18"/>
                <w:szCs w:val="18"/>
                <w:lang w:val="en-GB" w:eastAsia="x-none"/>
              </w:rPr>
              <w:t>Case 1-1: CW is transmitted from inside the topology, transmitted in DL spectrum</w:t>
            </w:r>
          </w:p>
          <w:p w14:paraId="5C4AD0B5" w14:textId="77777777" w:rsidR="009A7AD9" w:rsidRPr="001D2921" w:rsidRDefault="009A7AD9" w:rsidP="005279B7">
            <w:pPr>
              <w:numPr>
                <w:ilvl w:val="0"/>
                <w:numId w:val="14"/>
              </w:numPr>
              <w:autoSpaceDE/>
              <w:autoSpaceDN/>
              <w:adjustRightInd/>
              <w:snapToGrid/>
              <w:spacing w:after="0"/>
              <w:contextualSpacing/>
              <w:jc w:val="left"/>
              <w:rPr>
                <w:rFonts w:ascii="Times" w:eastAsia="Batang" w:hAnsi="Times"/>
                <w:sz w:val="18"/>
                <w:szCs w:val="18"/>
                <w:lang w:val="en-GB" w:eastAsia="x-none"/>
              </w:rPr>
            </w:pPr>
            <w:r w:rsidRPr="001D2921">
              <w:rPr>
                <w:rFonts w:ascii="Times" w:eastAsia="Batang" w:hAnsi="Times"/>
                <w:sz w:val="18"/>
                <w:szCs w:val="18"/>
                <w:lang w:val="en-GB" w:eastAsia="x-none"/>
              </w:rPr>
              <w:t>Case 1-2: CW is transmitted from inside the topology, transmitted in UL spectrum</w:t>
            </w:r>
          </w:p>
          <w:p w14:paraId="3D359F2C" w14:textId="77777777" w:rsidR="009A7AD9" w:rsidRPr="001D2921" w:rsidRDefault="009A7AD9" w:rsidP="005279B7">
            <w:pPr>
              <w:numPr>
                <w:ilvl w:val="0"/>
                <w:numId w:val="14"/>
              </w:numPr>
              <w:autoSpaceDE/>
              <w:autoSpaceDN/>
              <w:adjustRightInd/>
              <w:snapToGrid/>
              <w:spacing w:after="0"/>
              <w:contextualSpacing/>
              <w:jc w:val="left"/>
              <w:rPr>
                <w:rFonts w:ascii="Times" w:eastAsia="Batang" w:hAnsi="Times"/>
                <w:sz w:val="18"/>
                <w:szCs w:val="18"/>
                <w:lang w:val="en-GB" w:eastAsia="x-none"/>
              </w:rPr>
            </w:pPr>
            <w:r w:rsidRPr="001D2921">
              <w:rPr>
                <w:rFonts w:ascii="Times" w:eastAsia="Batang" w:hAnsi="Times"/>
                <w:sz w:val="18"/>
                <w:szCs w:val="18"/>
                <w:lang w:val="en-GB" w:eastAsia="x-none"/>
              </w:rPr>
              <w:t>Case 1-4: CW is transmitted from outside the topology, transmitted in UL spectrum</w:t>
            </w:r>
          </w:p>
          <w:p w14:paraId="4D2838A5" w14:textId="77777777" w:rsidR="009A7AD9" w:rsidRPr="001D2921" w:rsidRDefault="009A7AD9" w:rsidP="005279B7">
            <w:pPr>
              <w:autoSpaceDE/>
              <w:autoSpaceDN/>
              <w:adjustRightInd/>
              <w:snapToGrid/>
              <w:spacing w:after="0"/>
              <w:jc w:val="left"/>
              <w:rPr>
                <w:rFonts w:ascii="Times" w:eastAsia="Batang" w:hAnsi="Times"/>
                <w:sz w:val="18"/>
                <w:szCs w:val="18"/>
                <w:lang w:val="en-GB"/>
              </w:rPr>
            </w:pPr>
          </w:p>
          <w:p w14:paraId="1B11EDBB" w14:textId="77777777" w:rsidR="009A7AD9" w:rsidRPr="001D2921" w:rsidRDefault="009A7AD9" w:rsidP="005279B7">
            <w:pPr>
              <w:autoSpaceDE/>
              <w:autoSpaceDN/>
              <w:adjustRightInd/>
              <w:snapToGrid/>
              <w:spacing w:after="0"/>
              <w:jc w:val="left"/>
              <w:rPr>
                <w:rFonts w:ascii="Times" w:eastAsia="Batang" w:hAnsi="Times"/>
                <w:bCs/>
                <w:sz w:val="18"/>
                <w:szCs w:val="18"/>
                <w:highlight w:val="green"/>
                <w:lang w:val="en-GB"/>
              </w:rPr>
            </w:pPr>
            <w:r w:rsidRPr="001D2921">
              <w:rPr>
                <w:rFonts w:ascii="Times" w:eastAsia="Batang" w:hAnsi="Times"/>
                <w:bCs/>
                <w:sz w:val="18"/>
                <w:szCs w:val="18"/>
                <w:highlight w:val="green"/>
                <w:lang w:val="en-GB"/>
              </w:rPr>
              <w:t>Agreement</w:t>
            </w:r>
          </w:p>
          <w:p w14:paraId="19D9E5F8" w14:textId="77777777" w:rsidR="009A7AD9" w:rsidRPr="001D2921" w:rsidRDefault="009A7AD9" w:rsidP="005279B7">
            <w:pPr>
              <w:autoSpaceDE/>
              <w:autoSpaceDN/>
              <w:adjustRightInd/>
              <w:snapToGrid/>
              <w:spacing w:after="0"/>
              <w:jc w:val="left"/>
              <w:rPr>
                <w:rFonts w:ascii="Times" w:eastAsia="Batang" w:hAnsi="Times"/>
                <w:bCs/>
                <w:sz w:val="18"/>
                <w:szCs w:val="18"/>
                <w:highlight w:val="yellow"/>
                <w:lang w:val="en-GB"/>
              </w:rPr>
            </w:pPr>
            <w:r w:rsidRPr="001D2921">
              <w:rPr>
                <w:rFonts w:ascii="Times" w:eastAsia="Batang" w:hAnsi="Times"/>
                <w:bCs/>
                <w:sz w:val="18"/>
                <w:szCs w:val="18"/>
                <w:lang w:val="en-GB"/>
              </w:rPr>
              <w:t>For the case that D2R backscattering is transmitted in the same carrier as CW for D2R backscattering, and for topology 2, the following cases for CW transmission are studied.</w:t>
            </w:r>
          </w:p>
          <w:p w14:paraId="57581610" w14:textId="77777777" w:rsidR="009A7AD9" w:rsidRPr="001D2921" w:rsidRDefault="009A7AD9" w:rsidP="005279B7">
            <w:pPr>
              <w:numPr>
                <w:ilvl w:val="0"/>
                <w:numId w:val="14"/>
              </w:numPr>
              <w:autoSpaceDE/>
              <w:autoSpaceDN/>
              <w:adjustRightInd/>
              <w:snapToGrid/>
              <w:spacing w:after="0"/>
              <w:contextualSpacing/>
              <w:jc w:val="left"/>
              <w:rPr>
                <w:rFonts w:ascii="Times" w:eastAsia="Batang" w:hAnsi="Times"/>
                <w:sz w:val="18"/>
                <w:szCs w:val="18"/>
                <w:lang w:val="en-GB" w:eastAsia="x-none"/>
              </w:rPr>
            </w:pPr>
            <w:r w:rsidRPr="001D2921">
              <w:rPr>
                <w:rFonts w:ascii="Times" w:eastAsia="Batang" w:hAnsi="Times"/>
                <w:sz w:val="18"/>
                <w:szCs w:val="18"/>
                <w:lang w:val="en-GB" w:eastAsia="x-none"/>
              </w:rPr>
              <w:t>Case 2-2: CW is transmitted from inside the topology (i.e., intermediate UE), transmitted in UL spectrum</w:t>
            </w:r>
          </w:p>
          <w:p w14:paraId="69533BC7" w14:textId="77777777" w:rsidR="009A7AD9" w:rsidRPr="001D2921" w:rsidRDefault="009A7AD9" w:rsidP="005279B7">
            <w:pPr>
              <w:numPr>
                <w:ilvl w:val="0"/>
                <w:numId w:val="14"/>
              </w:numPr>
              <w:autoSpaceDE/>
              <w:autoSpaceDN/>
              <w:adjustRightInd/>
              <w:snapToGrid/>
              <w:spacing w:after="0"/>
              <w:contextualSpacing/>
              <w:jc w:val="left"/>
              <w:rPr>
                <w:rFonts w:ascii="Times" w:eastAsia="Batang" w:hAnsi="Times"/>
                <w:sz w:val="18"/>
                <w:szCs w:val="18"/>
                <w:lang w:val="en-GB" w:eastAsia="x-none"/>
              </w:rPr>
            </w:pPr>
            <w:r w:rsidRPr="001D2921">
              <w:rPr>
                <w:rFonts w:ascii="Times" w:eastAsia="Batang" w:hAnsi="Times"/>
                <w:sz w:val="18"/>
                <w:szCs w:val="18"/>
                <w:lang w:val="en-GB" w:eastAsia="x-none"/>
              </w:rPr>
              <w:t xml:space="preserve">Case 2-3: CW is transmitted from outside the topology, transmitted in DL spectrum </w:t>
            </w:r>
          </w:p>
          <w:p w14:paraId="7A6CE8BA" w14:textId="71035B2B" w:rsidR="00D43276" w:rsidRPr="00D43276" w:rsidRDefault="009A7AD9" w:rsidP="00D43276">
            <w:pPr>
              <w:numPr>
                <w:ilvl w:val="0"/>
                <w:numId w:val="14"/>
              </w:numPr>
              <w:autoSpaceDE/>
              <w:autoSpaceDN/>
              <w:adjustRightInd/>
              <w:snapToGrid/>
              <w:spacing w:after="0"/>
              <w:contextualSpacing/>
              <w:jc w:val="left"/>
              <w:rPr>
                <w:rFonts w:ascii="Times" w:eastAsia="Batang" w:hAnsi="Times"/>
                <w:sz w:val="20"/>
                <w:szCs w:val="20"/>
                <w:lang w:val="en-GB" w:eastAsia="x-none"/>
              </w:rPr>
            </w:pPr>
            <w:r w:rsidRPr="001D2921">
              <w:rPr>
                <w:rFonts w:ascii="Times" w:eastAsia="Batang" w:hAnsi="Times"/>
                <w:sz w:val="18"/>
                <w:szCs w:val="18"/>
                <w:lang w:val="en-GB" w:eastAsia="x-none"/>
              </w:rPr>
              <w:t>Case 2-4: CW is transmitted from outside the topology, transmitted in UL spectrum</w:t>
            </w:r>
          </w:p>
        </w:tc>
      </w:tr>
    </w:tbl>
    <w:p w14:paraId="62CE49A5" w14:textId="77777777" w:rsidR="009A7AD9" w:rsidRDefault="009A7AD9" w:rsidP="009A7AD9">
      <w:pPr>
        <w:rPr>
          <w:lang w:eastAsia="zh-CN"/>
        </w:rPr>
      </w:pPr>
    </w:p>
    <w:p w14:paraId="7947C59C" w14:textId="27085ECA" w:rsidR="00F65767" w:rsidRDefault="00F65767" w:rsidP="009A7AD9">
      <w:pPr>
        <w:rPr>
          <w:lang w:eastAsia="zh-CN"/>
        </w:rPr>
      </w:pPr>
      <w:r>
        <w:rPr>
          <w:lang w:eastAsia="zh-CN"/>
        </w:rPr>
        <w:t>At the RAN1#116-bis meeting, the following agreements were made.</w:t>
      </w:r>
    </w:p>
    <w:tbl>
      <w:tblPr>
        <w:tblStyle w:val="TableGrid"/>
        <w:tblW w:w="0" w:type="auto"/>
        <w:tblLook w:val="04A0" w:firstRow="1" w:lastRow="0" w:firstColumn="1" w:lastColumn="0" w:noHBand="0" w:noVBand="1"/>
      </w:tblPr>
      <w:tblGrid>
        <w:gridCol w:w="9307"/>
      </w:tblGrid>
      <w:tr w:rsidR="00B94378" w14:paraId="47BBA03E" w14:textId="77777777" w:rsidTr="00B94378">
        <w:tc>
          <w:tcPr>
            <w:tcW w:w="9307" w:type="dxa"/>
          </w:tcPr>
          <w:p w14:paraId="250B7D4E" w14:textId="77777777" w:rsidR="00B94378" w:rsidRPr="001D2921" w:rsidRDefault="00B94378" w:rsidP="00B94378">
            <w:pPr>
              <w:autoSpaceDE/>
              <w:autoSpaceDN/>
              <w:adjustRightInd/>
              <w:snapToGrid/>
              <w:spacing w:after="0"/>
              <w:jc w:val="left"/>
              <w:rPr>
                <w:rFonts w:ascii="Times" w:eastAsia="Batang" w:hAnsi="Times"/>
                <w:sz w:val="18"/>
                <w:szCs w:val="18"/>
                <w:lang w:val="en-GB"/>
              </w:rPr>
            </w:pPr>
            <w:bookmarkStart w:id="5" w:name="OLE_LINK2"/>
            <w:r w:rsidRPr="001D2921">
              <w:rPr>
                <w:rFonts w:ascii="Times" w:eastAsia="Batang" w:hAnsi="Times"/>
                <w:sz w:val="18"/>
                <w:szCs w:val="18"/>
                <w:highlight w:val="green"/>
                <w:lang w:val="en-GB"/>
              </w:rPr>
              <w:t>Agreement</w:t>
            </w:r>
          </w:p>
          <w:p w14:paraId="44D2E444" w14:textId="77777777" w:rsidR="00B94378" w:rsidRPr="001D2921" w:rsidRDefault="00B94378" w:rsidP="00B94378">
            <w:pPr>
              <w:autoSpaceDE/>
              <w:autoSpaceDN/>
              <w:adjustRightInd/>
              <w:snapToGrid/>
              <w:spacing w:after="0"/>
              <w:jc w:val="left"/>
              <w:rPr>
                <w:rFonts w:ascii="Times" w:eastAsia="Batang" w:hAnsi="Times"/>
                <w:color w:val="000000"/>
                <w:sz w:val="18"/>
                <w:szCs w:val="18"/>
                <w:lang w:val="en-GB" w:eastAsia="ja-JP"/>
              </w:rPr>
            </w:pPr>
            <w:r w:rsidRPr="001D2921">
              <w:rPr>
                <w:rFonts w:ascii="Times" w:eastAsia="Batang" w:hAnsi="Times"/>
                <w:sz w:val="18"/>
                <w:szCs w:val="18"/>
                <w:lang w:val="en-GB"/>
              </w:rPr>
              <w:t>Study at least the following characteristics of</w:t>
            </w:r>
            <w:r w:rsidRPr="001D2921">
              <w:rPr>
                <w:rFonts w:ascii="Times" w:eastAsia="Batang" w:hAnsi="Times"/>
                <w:color w:val="000000"/>
                <w:sz w:val="18"/>
                <w:szCs w:val="18"/>
                <w:lang w:val="en-GB" w:eastAsia="ja-JP"/>
              </w:rPr>
              <w:t xml:space="preserve"> unmodulated single-tone and multiple unmodulated single-tone CW waveforms for backscattering:</w:t>
            </w:r>
          </w:p>
          <w:p w14:paraId="698BD0C1" w14:textId="77777777" w:rsidR="00B94378" w:rsidRPr="001D2921" w:rsidRDefault="00B94378" w:rsidP="00B94378">
            <w:pPr>
              <w:numPr>
                <w:ilvl w:val="0"/>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 xml:space="preserve">For D2R </w:t>
            </w:r>
          </w:p>
          <w:p w14:paraId="33D463F7" w14:textId="77777777" w:rsidR="00B94378" w:rsidRPr="001D2921" w:rsidRDefault="00B94378" w:rsidP="00B94378">
            <w:pPr>
              <w:numPr>
                <w:ilvl w:val="1"/>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Reception performance</w:t>
            </w:r>
          </w:p>
          <w:p w14:paraId="760BCB20" w14:textId="77777777" w:rsidR="00B94378" w:rsidRPr="001D2921" w:rsidRDefault="00B94378" w:rsidP="00B94378">
            <w:pPr>
              <w:numPr>
                <w:ilvl w:val="1"/>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Spectrum utilization of backscattered signal corresponding to the CW waveforms</w:t>
            </w:r>
          </w:p>
          <w:p w14:paraId="3D7C8702" w14:textId="77777777" w:rsidR="00B94378" w:rsidRPr="001D2921" w:rsidRDefault="00B94378" w:rsidP="00B94378">
            <w:pPr>
              <w:numPr>
                <w:ilvl w:val="0"/>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CW interference suppression at D2R receiver</w:t>
            </w:r>
          </w:p>
          <w:p w14:paraId="6D541F48" w14:textId="77777777" w:rsidR="00B94378" w:rsidRPr="001D2921" w:rsidRDefault="00B94378" w:rsidP="00B94378">
            <w:pPr>
              <w:numPr>
                <w:ilvl w:val="1"/>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 xml:space="preserve">Including complexity and CW cancellation capability value/range (if any) </w:t>
            </w:r>
          </w:p>
          <w:p w14:paraId="4F40F8E7" w14:textId="77777777" w:rsidR="00B94378" w:rsidRPr="001D2921" w:rsidRDefault="00B94378" w:rsidP="00B94378">
            <w:pPr>
              <w:numPr>
                <w:ilvl w:val="1"/>
                <w:numId w:val="18"/>
              </w:numPr>
              <w:autoSpaceDE/>
              <w:autoSpaceDN/>
              <w:adjustRightInd/>
              <w:snapToGrid/>
              <w:spacing w:after="0"/>
              <w:jc w:val="left"/>
              <w:rPr>
                <w:rFonts w:ascii="Times" w:eastAsia="Batang" w:hAnsi="Times"/>
                <w:sz w:val="18"/>
                <w:szCs w:val="18"/>
                <w:lang w:val="en-GB"/>
              </w:rPr>
            </w:pPr>
            <w:r w:rsidRPr="001D2921">
              <w:rPr>
                <w:rFonts w:ascii="Times" w:eastAsia="Batang" w:hAnsi="Times"/>
                <w:sz w:val="18"/>
                <w:szCs w:val="18"/>
                <w:lang w:val="en-GB"/>
              </w:rPr>
              <w:t>F</w:t>
            </w:r>
            <w:r w:rsidRPr="001D2921">
              <w:rPr>
                <w:rFonts w:ascii="Times" w:eastAsia="Batang" w:hAnsi="Times" w:hint="eastAsia"/>
                <w:sz w:val="18"/>
                <w:szCs w:val="18"/>
                <w:lang w:val="en-GB"/>
              </w:rPr>
              <w:t>or</w:t>
            </w:r>
            <w:r w:rsidRPr="001D2921">
              <w:rPr>
                <w:rFonts w:ascii="Times" w:eastAsia="Batang" w:hAnsi="Times"/>
                <w:sz w:val="18"/>
                <w:szCs w:val="18"/>
                <w:lang w:val="en-GB"/>
              </w:rPr>
              <w:t xml:space="preserve"> scenarios ’A1’, ’A2’ and ’B’</w:t>
            </w:r>
          </w:p>
          <w:p w14:paraId="4B103485" w14:textId="7DED63A3" w:rsidR="00B94378" w:rsidRPr="00DC65DB" w:rsidRDefault="00B94378" w:rsidP="00DC65DB">
            <w:pPr>
              <w:numPr>
                <w:ilvl w:val="0"/>
                <w:numId w:val="18"/>
              </w:numPr>
              <w:autoSpaceDE/>
              <w:autoSpaceDN/>
              <w:adjustRightInd/>
              <w:snapToGrid/>
              <w:spacing w:after="0"/>
              <w:jc w:val="left"/>
              <w:rPr>
                <w:rFonts w:ascii="Times" w:eastAsia="Batang" w:hAnsi="Times"/>
                <w:sz w:val="20"/>
                <w:szCs w:val="24"/>
                <w:lang w:val="en-GB"/>
              </w:rPr>
            </w:pPr>
            <w:r w:rsidRPr="001D2921">
              <w:rPr>
                <w:rFonts w:ascii="Times" w:eastAsia="Batang" w:hAnsi="Times"/>
                <w:sz w:val="18"/>
                <w:szCs w:val="18"/>
                <w:lang w:val="en-GB"/>
              </w:rPr>
              <w:t>Relative complexity of CW generation</w:t>
            </w:r>
          </w:p>
        </w:tc>
      </w:tr>
      <w:bookmarkEnd w:id="5"/>
    </w:tbl>
    <w:p w14:paraId="5FB885B0" w14:textId="4DA58577" w:rsidR="00B94378" w:rsidRDefault="00B94378" w:rsidP="009A7AD9">
      <w:pPr>
        <w:rPr>
          <w:lang w:eastAsia="zh-CN"/>
        </w:rPr>
      </w:pPr>
    </w:p>
    <w:p w14:paraId="2510B965" w14:textId="48B299EC" w:rsidR="00992A43" w:rsidRDefault="00992A43" w:rsidP="009A7AD9">
      <w:pPr>
        <w:rPr>
          <w:lang w:eastAsia="zh-CN"/>
        </w:rPr>
      </w:pPr>
      <w:r>
        <w:rPr>
          <w:lang w:eastAsia="zh-CN"/>
        </w:rPr>
        <w:t>At the RAN1#117 meeting, the following agreements and observations were made.</w:t>
      </w:r>
    </w:p>
    <w:tbl>
      <w:tblPr>
        <w:tblStyle w:val="TableGrid"/>
        <w:tblW w:w="0" w:type="auto"/>
        <w:tblLook w:val="04A0" w:firstRow="1" w:lastRow="0" w:firstColumn="1" w:lastColumn="0" w:noHBand="0" w:noVBand="1"/>
      </w:tblPr>
      <w:tblGrid>
        <w:gridCol w:w="9307"/>
      </w:tblGrid>
      <w:tr w:rsidR="001F18AC" w14:paraId="16EC6C54" w14:textId="77777777" w:rsidTr="00CD0492">
        <w:tc>
          <w:tcPr>
            <w:tcW w:w="9307" w:type="dxa"/>
          </w:tcPr>
          <w:p w14:paraId="0820AC85" w14:textId="77777777" w:rsidR="001F18AC" w:rsidRPr="00B94378" w:rsidRDefault="001F18AC" w:rsidP="00CD0492">
            <w:pPr>
              <w:autoSpaceDE/>
              <w:autoSpaceDN/>
              <w:adjustRightInd/>
              <w:snapToGrid/>
              <w:spacing w:after="0"/>
              <w:jc w:val="left"/>
              <w:rPr>
                <w:rFonts w:ascii="Times" w:eastAsia="Batang" w:hAnsi="Times"/>
                <w:sz w:val="20"/>
                <w:szCs w:val="20"/>
                <w:lang w:val="en-GB"/>
              </w:rPr>
            </w:pPr>
            <w:r w:rsidRPr="00B94378">
              <w:rPr>
                <w:rFonts w:ascii="Times" w:eastAsia="Batang" w:hAnsi="Times"/>
                <w:sz w:val="20"/>
                <w:szCs w:val="20"/>
                <w:highlight w:val="green"/>
                <w:lang w:val="en-GB"/>
              </w:rPr>
              <w:t>Agreement</w:t>
            </w:r>
          </w:p>
          <w:p w14:paraId="74B96770" w14:textId="77777777" w:rsidR="001D2921" w:rsidRPr="001D2921" w:rsidRDefault="001D2921" w:rsidP="001D2921">
            <w:pPr>
              <w:autoSpaceDE/>
              <w:autoSpaceDN/>
              <w:adjustRightInd/>
              <w:snapToGrid/>
              <w:spacing w:after="0"/>
              <w:jc w:val="left"/>
              <w:rPr>
                <w:rFonts w:ascii="Times" w:eastAsia="Batang" w:hAnsi="Times" w:cs="Times"/>
                <w:sz w:val="18"/>
                <w:szCs w:val="18"/>
                <w:lang w:val="en-GB" w:eastAsia="zh-CN"/>
              </w:rPr>
            </w:pPr>
            <w:r w:rsidRPr="001D2921">
              <w:rPr>
                <w:rFonts w:ascii="Times" w:eastAsia="Batang" w:hAnsi="Times" w:cs="Times"/>
                <w:sz w:val="18"/>
                <w:szCs w:val="18"/>
                <w:lang w:val="en-GB"/>
              </w:rPr>
              <w:t>For the study of characteristics of CW waveforms, the following table is adopted as a template for capturing observations.</w:t>
            </w:r>
          </w:p>
          <w:p w14:paraId="07C22E80" w14:textId="77777777" w:rsidR="001D2921" w:rsidRPr="001D2921" w:rsidRDefault="001D2921" w:rsidP="001D2921">
            <w:pPr>
              <w:autoSpaceDE/>
              <w:autoSpaceDN/>
              <w:adjustRightInd/>
              <w:snapToGrid/>
              <w:spacing w:after="0"/>
              <w:jc w:val="left"/>
              <w:rPr>
                <w:rFonts w:ascii="Times" w:eastAsia="Batang" w:hAnsi="Times" w:cs="Times"/>
                <w:sz w:val="18"/>
                <w:szCs w:val="18"/>
                <w:lang w:val="en-GB"/>
              </w:rPr>
            </w:pPr>
            <w:r w:rsidRPr="001D2921">
              <w:rPr>
                <w:rFonts w:ascii="Times" w:eastAsia="Batang" w:hAnsi="Times" w:cs="Times"/>
                <w:sz w:val="18"/>
                <w:szCs w:val="18"/>
                <w:lang w:val="en-GB"/>
              </w:rPr>
              <w:t>Note 1: Further row(s) can be added, if other CW waveform characteristic is agreed.</w:t>
            </w:r>
          </w:p>
          <w:p w14:paraId="3F7E8CE3" w14:textId="77777777" w:rsidR="001D2921" w:rsidRPr="001D2921" w:rsidRDefault="001D2921" w:rsidP="001D2921">
            <w:pPr>
              <w:autoSpaceDE/>
              <w:autoSpaceDN/>
              <w:adjustRightInd/>
              <w:snapToGrid/>
              <w:spacing w:after="0"/>
              <w:jc w:val="left"/>
              <w:rPr>
                <w:rFonts w:ascii="Times" w:eastAsia="Batang" w:hAnsi="Times" w:cs="Times"/>
                <w:sz w:val="18"/>
                <w:szCs w:val="18"/>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4"/>
              <w:gridCol w:w="5244"/>
              <w:gridCol w:w="1203"/>
            </w:tblGrid>
            <w:tr w:rsidR="001D2921" w:rsidRPr="001D2921" w14:paraId="7D1A550E" w14:textId="77777777" w:rsidTr="00CD0492">
              <w:trPr>
                <w:trHeight w:val="898"/>
              </w:trPr>
              <w:tc>
                <w:tcPr>
                  <w:tcW w:w="2660" w:type="dxa"/>
                  <w:shd w:val="clear" w:color="auto" w:fill="F2F2F2"/>
                  <w:vAlign w:val="center"/>
                </w:tcPr>
                <w:p w14:paraId="74EFB6A1"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eastAsia="zh-CN"/>
                    </w:rPr>
                    <w:lastRenderedPageBreak/>
                    <w:t>CW waveform characteristics</w:t>
                  </w:r>
                </w:p>
              </w:tc>
              <w:tc>
                <w:tcPr>
                  <w:tcW w:w="5380" w:type="dxa"/>
                  <w:shd w:val="clear" w:color="auto" w:fill="F2F2F2"/>
                  <w:vAlign w:val="center"/>
                </w:tcPr>
                <w:p w14:paraId="2B3E3A59"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eastAsia="zh-CN"/>
                    </w:rPr>
                    <w:t xml:space="preserve">Observations and/or comparisons of single-tone unmodulated sinusoid waveform without frequency hopping and </w:t>
                  </w:r>
                  <w:r w:rsidRPr="001D2921">
                    <w:rPr>
                      <w:rFonts w:ascii="Times" w:eastAsia="Batang" w:hAnsi="Times" w:cs="Times"/>
                      <w:sz w:val="18"/>
                      <w:szCs w:val="18"/>
                      <w:lang w:val="en-GB" w:eastAsia="zh-CN"/>
                    </w:rPr>
                    <w:t>t</w:t>
                  </w:r>
                  <w:r w:rsidRPr="001D2921">
                    <w:rPr>
                      <w:rFonts w:ascii="Times" w:eastAsia="Batang" w:hAnsi="Times" w:cs="Times"/>
                      <w:sz w:val="18"/>
                      <w:szCs w:val="18"/>
                      <w:lang w:val="en-GB"/>
                    </w:rPr>
                    <w:t>wo unmodulated single-tones waveform for backscattering</w:t>
                  </w:r>
                </w:p>
              </w:tc>
              <w:tc>
                <w:tcPr>
                  <w:tcW w:w="1226" w:type="dxa"/>
                  <w:shd w:val="clear" w:color="auto" w:fill="F2F2F2"/>
                  <w:vAlign w:val="center"/>
                </w:tcPr>
                <w:p w14:paraId="0D51258D" w14:textId="77777777" w:rsidR="001D2921" w:rsidRPr="001D2921" w:rsidRDefault="001D2921" w:rsidP="001D2921">
                  <w:pPr>
                    <w:autoSpaceDE/>
                    <w:autoSpaceDN/>
                    <w:adjustRightInd/>
                    <w:snapToGrid/>
                    <w:spacing w:after="0"/>
                    <w:jc w:val="center"/>
                    <w:rPr>
                      <w:rFonts w:ascii="Times" w:eastAsia="Batang" w:hAnsi="Times" w:cs="Times"/>
                      <w:bCs/>
                      <w:sz w:val="18"/>
                      <w:szCs w:val="18"/>
                      <w:lang w:val="en-GB" w:eastAsia="zh-CN"/>
                    </w:rPr>
                  </w:pPr>
                  <w:r w:rsidRPr="001D2921">
                    <w:rPr>
                      <w:rFonts w:ascii="Times" w:eastAsia="Batang" w:hAnsi="Times" w:cs="Times"/>
                      <w:bCs/>
                      <w:color w:val="000000"/>
                      <w:sz w:val="18"/>
                      <w:szCs w:val="18"/>
                      <w:lang w:val="en-GB" w:eastAsia="zh-CN"/>
                    </w:rPr>
                    <w:t>… (if any)</w:t>
                  </w:r>
                </w:p>
              </w:tc>
            </w:tr>
            <w:tr w:rsidR="001D2921" w:rsidRPr="001D2921" w14:paraId="69C7FB3D" w14:textId="77777777" w:rsidTr="00CD0492">
              <w:trPr>
                <w:trHeight w:val="593"/>
              </w:trPr>
              <w:tc>
                <w:tcPr>
                  <w:tcW w:w="2660" w:type="dxa"/>
                  <w:shd w:val="clear" w:color="auto" w:fill="auto"/>
                  <w:vAlign w:val="center"/>
                </w:tcPr>
                <w:p w14:paraId="763DFB2F"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eastAsia="zh-CN"/>
                    </w:rPr>
                    <w:t>D2R reception performance</w:t>
                  </w:r>
                </w:p>
              </w:tc>
              <w:tc>
                <w:tcPr>
                  <w:tcW w:w="5380" w:type="dxa"/>
                  <w:shd w:val="clear" w:color="auto" w:fill="auto"/>
                  <w:vAlign w:val="center"/>
                </w:tcPr>
                <w:p w14:paraId="42DA3914" w14:textId="77777777" w:rsidR="001D2921" w:rsidRPr="001D2921" w:rsidRDefault="001D2921" w:rsidP="001D2921">
                  <w:pPr>
                    <w:widowControl w:val="0"/>
                    <w:rPr>
                      <w:rFonts w:ascii="Times" w:eastAsia="Batang" w:hAnsi="Times" w:cs="Times"/>
                      <w:sz w:val="18"/>
                      <w:szCs w:val="18"/>
                      <w:highlight w:val="yellow"/>
                      <w:lang w:val="en-GB" w:eastAsia="zh-CN"/>
                    </w:rPr>
                  </w:pPr>
                </w:p>
              </w:tc>
              <w:tc>
                <w:tcPr>
                  <w:tcW w:w="1226" w:type="dxa"/>
                  <w:shd w:val="clear" w:color="auto" w:fill="auto"/>
                  <w:vAlign w:val="center"/>
                </w:tcPr>
                <w:p w14:paraId="48CC899C" w14:textId="77777777" w:rsidR="001D2921" w:rsidRPr="001D2921" w:rsidRDefault="001D2921" w:rsidP="001D2921">
                  <w:pPr>
                    <w:autoSpaceDE/>
                    <w:autoSpaceDN/>
                    <w:adjustRightInd/>
                    <w:snapToGrid/>
                    <w:spacing w:after="0"/>
                    <w:jc w:val="left"/>
                    <w:rPr>
                      <w:rFonts w:ascii="Times" w:eastAsia="Batang" w:hAnsi="Times" w:cs="Times"/>
                      <w:sz w:val="18"/>
                      <w:szCs w:val="18"/>
                      <w:highlight w:val="yellow"/>
                      <w:lang w:val="en-GB" w:eastAsia="zh-CN"/>
                    </w:rPr>
                  </w:pPr>
                </w:p>
              </w:tc>
            </w:tr>
            <w:tr w:rsidR="001D2921" w:rsidRPr="001D2921" w14:paraId="7479A99D" w14:textId="77777777" w:rsidTr="00CD0492">
              <w:trPr>
                <w:trHeight w:val="403"/>
              </w:trPr>
              <w:tc>
                <w:tcPr>
                  <w:tcW w:w="2660" w:type="dxa"/>
                  <w:shd w:val="clear" w:color="auto" w:fill="auto"/>
                  <w:vAlign w:val="center"/>
                </w:tcPr>
                <w:p w14:paraId="37FE3DA2"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rPr>
                    <w:t>Spectrum utilization of backscattered signal corresponding to the CW waveforms</w:t>
                  </w:r>
                </w:p>
              </w:tc>
              <w:tc>
                <w:tcPr>
                  <w:tcW w:w="5380" w:type="dxa"/>
                  <w:shd w:val="clear" w:color="auto" w:fill="auto"/>
                  <w:vAlign w:val="center"/>
                </w:tcPr>
                <w:p w14:paraId="2F8F4DF6" w14:textId="77777777" w:rsidR="001D2921" w:rsidRPr="001D2921" w:rsidRDefault="001D2921" w:rsidP="001D2921">
                  <w:pPr>
                    <w:widowControl w:val="0"/>
                    <w:rPr>
                      <w:rFonts w:ascii="Times" w:eastAsia="Batang" w:hAnsi="Times" w:cs="Times"/>
                      <w:color w:val="808080"/>
                      <w:sz w:val="18"/>
                      <w:szCs w:val="18"/>
                      <w:highlight w:val="yellow"/>
                      <w:lang w:val="en-GB" w:eastAsia="x-none"/>
                    </w:rPr>
                  </w:pPr>
                </w:p>
              </w:tc>
              <w:tc>
                <w:tcPr>
                  <w:tcW w:w="1226" w:type="dxa"/>
                  <w:shd w:val="clear" w:color="auto" w:fill="auto"/>
                  <w:vAlign w:val="center"/>
                </w:tcPr>
                <w:p w14:paraId="27AEB59A" w14:textId="77777777" w:rsidR="001D2921" w:rsidRPr="001D2921" w:rsidRDefault="001D2921" w:rsidP="001D2921">
                  <w:pPr>
                    <w:autoSpaceDE/>
                    <w:autoSpaceDN/>
                    <w:adjustRightInd/>
                    <w:snapToGrid/>
                    <w:spacing w:after="0"/>
                    <w:jc w:val="left"/>
                    <w:rPr>
                      <w:rFonts w:ascii="Times" w:eastAsia="Batang" w:hAnsi="Times" w:cs="Times"/>
                      <w:sz w:val="18"/>
                      <w:szCs w:val="18"/>
                      <w:highlight w:val="yellow"/>
                      <w:lang w:val="en-GB" w:eastAsia="zh-CN"/>
                    </w:rPr>
                  </w:pPr>
                </w:p>
              </w:tc>
            </w:tr>
            <w:tr w:rsidR="001D2921" w:rsidRPr="001D2921" w14:paraId="678E1D18" w14:textId="77777777" w:rsidTr="00CD0492">
              <w:trPr>
                <w:trHeight w:val="184"/>
              </w:trPr>
              <w:tc>
                <w:tcPr>
                  <w:tcW w:w="2660" w:type="dxa"/>
                  <w:shd w:val="clear" w:color="auto" w:fill="auto"/>
                  <w:vAlign w:val="center"/>
                </w:tcPr>
                <w:p w14:paraId="7A6CCF9D"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rPr>
                    <w:t>CW interference suppression at D2R receiver</w:t>
                  </w:r>
                </w:p>
              </w:tc>
              <w:tc>
                <w:tcPr>
                  <w:tcW w:w="5380" w:type="dxa"/>
                  <w:shd w:val="clear" w:color="auto" w:fill="auto"/>
                  <w:vAlign w:val="center"/>
                </w:tcPr>
                <w:p w14:paraId="3B65A34F" w14:textId="77777777" w:rsidR="001D2921" w:rsidRPr="001D2921" w:rsidRDefault="001D2921" w:rsidP="001D2921">
                  <w:pPr>
                    <w:widowControl w:val="0"/>
                    <w:rPr>
                      <w:rFonts w:ascii="Times" w:eastAsia="Batang" w:hAnsi="Times" w:cs="Times"/>
                      <w:color w:val="808080"/>
                      <w:sz w:val="18"/>
                      <w:szCs w:val="18"/>
                      <w:highlight w:val="yellow"/>
                      <w:lang w:val="en-GB" w:eastAsia="x-none"/>
                    </w:rPr>
                  </w:pPr>
                </w:p>
              </w:tc>
              <w:tc>
                <w:tcPr>
                  <w:tcW w:w="1226" w:type="dxa"/>
                  <w:shd w:val="clear" w:color="auto" w:fill="auto"/>
                  <w:vAlign w:val="center"/>
                </w:tcPr>
                <w:p w14:paraId="4536EF7B" w14:textId="77777777" w:rsidR="001D2921" w:rsidRPr="001D2921" w:rsidRDefault="001D2921" w:rsidP="001D2921">
                  <w:pPr>
                    <w:autoSpaceDE/>
                    <w:autoSpaceDN/>
                    <w:adjustRightInd/>
                    <w:snapToGrid/>
                    <w:spacing w:after="0"/>
                    <w:jc w:val="left"/>
                    <w:rPr>
                      <w:rFonts w:ascii="Times" w:eastAsia="Batang" w:hAnsi="Times" w:cs="Times"/>
                      <w:sz w:val="18"/>
                      <w:szCs w:val="18"/>
                      <w:highlight w:val="yellow"/>
                      <w:lang w:val="en-GB" w:eastAsia="zh-CN"/>
                    </w:rPr>
                  </w:pPr>
                </w:p>
              </w:tc>
            </w:tr>
            <w:tr w:rsidR="001D2921" w:rsidRPr="001D2921" w14:paraId="275D5BD9" w14:textId="77777777" w:rsidTr="00CD0492">
              <w:trPr>
                <w:trHeight w:val="20"/>
              </w:trPr>
              <w:tc>
                <w:tcPr>
                  <w:tcW w:w="2660" w:type="dxa"/>
                  <w:shd w:val="clear" w:color="auto" w:fill="auto"/>
                  <w:vAlign w:val="center"/>
                </w:tcPr>
                <w:p w14:paraId="51FF12A3" w14:textId="77777777" w:rsidR="001D2921" w:rsidRPr="001D2921" w:rsidRDefault="001D2921" w:rsidP="001D2921">
                  <w:pPr>
                    <w:autoSpaceDE/>
                    <w:autoSpaceDN/>
                    <w:adjustRightInd/>
                    <w:snapToGrid/>
                    <w:spacing w:after="0"/>
                    <w:jc w:val="center"/>
                    <w:rPr>
                      <w:rFonts w:ascii="Times" w:eastAsia="Batang" w:hAnsi="Times" w:cs="Times"/>
                      <w:sz w:val="18"/>
                      <w:szCs w:val="18"/>
                      <w:lang w:val="en-GB" w:eastAsia="zh-CN"/>
                    </w:rPr>
                  </w:pPr>
                  <w:r w:rsidRPr="001D2921">
                    <w:rPr>
                      <w:rFonts w:ascii="Times" w:eastAsia="Batang" w:hAnsi="Times" w:cs="Times"/>
                      <w:bCs/>
                      <w:sz w:val="18"/>
                      <w:szCs w:val="18"/>
                      <w:lang w:val="en-GB"/>
                    </w:rPr>
                    <w:t>Relative complexity of CW generation</w:t>
                  </w:r>
                </w:p>
              </w:tc>
              <w:tc>
                <w:tcPr>
                  <w:tcW w:w="5380" w:type="dxa"/>
                  <w:shd w:val="clear" w:color="auto" w:fill="auto"/>
                  <w:vAlign w:val="center"/>
                </w:tcPr>
                <w:p w14:paraId="417AC6CA" w14:textId="77777777" w:rsidR="001D2921" w:rsidRPr="001D2921" w:rsidRDefault="001D2921" w:rsidP="001D2921">
                  <w:pPr>
                    <w:widowControl w:val="0"/>
                    <w:rPr>
                      <w:rFonts w:ascii="Times" w:eastAsia="Batang" w:hAnsi="Times" w:cs="Times"/>
                      <w:color w:val="808080"/>
                      <w:sz w:val="18"/>
                      <w:szCs w:val="18"/>
                      <w:highlight w:val="yellow"/>
                      <w:lang w:val="en-GB" w:eastAsia="x-none"/>
                    </w:rPr>
                  </w:pPr>
                </w:p>
              </w:tc>
              <w:tc>
                <w:tcPr>
                  <w:tcW w:w="1226" w:type="dxa"/>
                  <w:shd w:val="clear" w:color="auto" w:fill="auto"/>
                  <w:vAlign w:val="center"/>
                </w:tcPr>
                <w:p w14:paraId="1E29097A" w14:textId="77777777" w:rsidR="001D2921" w:rsidRPr="001D2921" w:rsidRDefault="001D2921" w:rsidP="001D2921">
                  <w:pPr>
                    <w:autoSpaceDE/>
                    <w:autoSpaceDN/>
                    <w:adjustRightInd/>
                    <w:snapToGrid/>
                    <w:spacing w:after="0"/>
                    <w:jc w:val="left"/>
                    <w:rPr>
                      <w:rFonts w:ascii="Times" w:eastAsia="Batang" w:hAnsi="Times" w:cs="Times"/>
                      <w:sz w:val="18"/>
                      <w:szCs w:val="18"/>
                      <w:highlight w:val="yellow"/>
                      <w:lang w:val="en-GB" w:eastAsia="zh-CN"/>
                    </w:rPr>
                  </w:pPr>
                </w:p>
              </w:tc>
            </w:tr>
            <w:tr w:rsidR="001D2921" w:rsidRPr="001D2921" w14:paraId="40D7FD87" w14:textId="77777777" w:rsidTr="00CD0492">
              <w:trPr>
                <w:trHeight w:val="643"/>
              </w:trPr>
              <w:tc>
                <w:tcPr>
                  <w:tcW w:w="2660" w:type="dxa"/>
                  <w:shd w:val="clear" w:color="auto" w:fill="auto"/>
                  <w:vAlign w:val="center"/>
                </w:tcPr>
                <w:p w14:paraId="43995518" w14:textId="77777777" w:rsidR="001D2921" w:rsidRPr="001D2921" w:rsidRDefault="001D2921" w:rsidP="001D2921">
                  <w:pPr>
                    <w:autoSpaceDE/>
                    <w:autoSpaceDN/>
                    <w:adjustRightInd/>
                    <w:snapToGrid/>
                    <w:spacing w:after="0"/>
                    <w:jc w:val="left"/>
                    <w:rPr>
                      <w:rFonts w:ascii="Times" w:eastAsia="Batang" w:hAnsi="Times" w:cs="Times"/>
                      <w:sz w:val="18"/>
                      <w:szCs w:val="18"/>
                      <w:lang w:val="en-GB"/>
                    </w:rPr>
                  </w:pPr>
                </w:p>
              </w:tc>
              <w:tc>
                <w:tcPr>
                  <w:tcW w:w="5380" w:type="dxa"/>
                  <w:shd w:val="clear" w:color="auto" w:fill="auto"/>
                  <w:vAlign w:val="center"/>
                </w:tcPr>
                <w:p w14:paraId="6C625B93" w14:textId="77777777" w:rsidR="001D2921" w:rsidRPr="001D2921" w:rsidRDefault="001D2921" w:rsidP="001D2921">
                  <w:pPr>
                    <w:autoSpaceDE/>
                    <w:autoSpaceDN/>
                    <w:adjustRightInd/>
                    <w:snapToGrid/>
                    <w:spacing w:after="0"/>
                    <w:jc w:val="left"/>
                    <w:rPr>
                      <w:rFonts w:ascii="Times" w:eastAsia="Batang" w:hAnsi="Times" w:cs="Times"/>
                      <w:sz w:val="18"/>
                      <w:szCs w:val="18"/>
                      <w:lang w:val="en-GB"/>
                    </w:rPr>
                  </w:pPr>
                  <w:r w:rsidRPr="001D2921">
                    <w:rPr>
                      <w:rFonts w:ascii="Times" w:eastAsia="Batang" w:hAnsi="Times" w:cs="Times"/>
                      <w:sz w:val="18"/>
                      <w:szCs w:val="18"/>
                      <w:lang w:val="en-GB"/>
                    </w:rPr>
                    <w:t>Note: For two unmodulated single-tones waveform, the two tones are transmitted from the same CW node.</w:t>
                  </w:r>
                </w:p>
              </w:tc>
              <w:tc>
                <w:tcPr>
                  <w:tcW w:w="1226" w:type="dxa"/>
                  <w:shd w:val="clear" w:color="auto" w:fill="auto"/>
                  <w:vAlign w:val="center"/>
                </w:tcPr>
                <w:p w14:paraId="145FF8C9" w14:textId="77777777" w:rsidR="001D2921" w:rsidRPr="001D2921" w:rsidRDefault="001D2921" w:rsidP="001D2921">
                  <w:pPr>
                    <w:autoSpaceDE/>
                    <w:autoSpaceDN/>
                    <w:adjustRightInd/>
                    <w:snapToGrid/>
                    <w:spacing w:after="0"/>
                    <w:jc w:val="left"/>
                    <w:rPr>
                      <w:rFonts w:ascii="Times" w:eastAsia="Batang" w:hAnsi="Times" w:cs="Times"/>
                      <w:sz w:val="18"/>
                      <w:szCs w:val="18"/>
                      <w:lang w:val="en-GB"/>
                    </w:rPr>
                  </w:pPr>
                </w:p>
              </w:tc>
            </w:tr>
          </w:tbl>
          <w:p w14:paraId="3925FAF6" w14:textId="77777777" w:rsidR="001D2921" w:rsidRPr="001D2921" w:rsidRDefault="001D2921" w:rsidP="001D2921">
            <w:pPr>
              <w:autoSpaceDE/>
              <w:autoSpaceDN/>
              <w:adjustRightInd/>
              <w:snapToGrid/>
              <w:spacing w:after="0"/>
              <w:jc w:val="left"/>
              <w:rPr>
                <w:rFonts w:ascii="Times" w:eastAsia="Batang" w:hAnsi="Times" w:cs="Times"/>
                <w:sz w:val="18"/>
                <w:szCs w:val="18"/>
                <w:lang w:val="en-GB" w:eastAsia="zh-CN"/>
              </w:rPr>
            </w:pPr>
          </w:p>
          <w:p w14:paraId="01197DD2" w14:textId="77777777" w:rsidR="001D2921" w:rsidRPr="001D2921" w:rsidRDefault="001D2921" w:rsidP="001D2921">
            <w:pPr>
              <w:autoSpaceDE/>
              <w:autoSpaceDN/>
              <w:adjustRightInd/>
              <w:snapToGrid/>
              <w:spacing w:after="0"/>
              <w:jc w:val="left"/>
              <w:rPr>
                <w:rFonts w:ascii="Times" w:eastAsia="Batang" w:hAnsi="Times" w:cs="Times"/>
                <w:b/>
                <w:sz w:val="18"/>
                <w:szCs w:val="18"/>
                <w:lang w:val="en-GB" w:eastAsia="zh-CN"/>
              </w:rPr>
            </w:pPr>
            <w:r w:rsidRPr="001D2921">
              <w:rPr>
                <w:rFonts w:ascii="Times" w:eastAsia="Batang" w:hAnsi="Times" w:cs="Times"/>
                <w:b/>
                <w:sz w:val="18"/>
                <w:szCs w:val="18"/>
                <w:lang w:val="en-GB" w:eastAsia="zh-CN"/>
              </w:rPr>
              <w:t>Observation</w:t>
            </w:r>
          </w:p>
          <w:p w14:paraId="49FC9B95" w14:textId="77777777" w:rsidR="001D2921" w:rsidRPr="001D2921" w:rsidRDefault="001D2921" w:rsidP="001D2921">
            <w:pPr>
              <w:autoSpaceDE/>
              <w:autoSpaceDN/>
              <w:adjustRightInd/>
              <w:snapToGrid/>
              <w:spacing w:after="0"/>
              <w:jc w:val="left"/>
              <w:rPr>
                <w:rFonts w:ascii="Times" w:eastAsia="Batang" w:hAnsi="Times" w:cs="Times"/>
                <w:sz w:val="18"/>
                <w:szCs w:val="18"/>
                <w:lang w:val="en-GB" w:eastAsia="zh-CN"/>
              </w:rPr>
            </w:pPr>
            <w:r w:rsidRPr="001D2921">
              <w:rPr>
                <w:rFonts w:ascii="Times" w:eastAsia="Batang" w:hAnsi="Times" w:cs="Times"/>
                <w:sz w:val="18"/>
                <w:szCs w:val="18"/>
                <w:lang w:val="en-GB" w:eastAsia="zh-CN"/>
              </w:rPr>
              <w:t>For D2R reception performance,</w:t>
            </w:r>
          </w:p>
          <w:p w14:paraId="7AE9891B" w14:textId="77777777" w:rsidR="001D2921" w:rsidRPr="001D2921" w:rsidRDefault="001D2921" w:rsidP="001D2921">
            <w:pPr>
              <w:numPr>
                <w:ilvl w:val="0"/>
                <w:numId w:val="19"/>
              </w:numPr>
              <w:autoSpaceDE/>
              <w:autoSpaceDN/>
              <w:adjustRightInd/>
              <w:snapToGrid/>
              <w:spacing w:after="0"/>
              <w:jc w:val="left"/>
              <w:rPr>
                <w:rFonts w:ascii="Times" w:eastAsia="Batang" w:hAnsi="Times" w:cs="Times"/>
                <w:sz w:val="18"/>
                <w:szCs w:val="18"/>
                <w:lang w:val="en-GB" w:eastAsia="x-none"/>
              </w:rPr>
            </w:pPr>
            <w:r w:rsidRPr="001D2921">
              <w:rPr>
                <w:rFonts w:ascii="Times" w:eastAsia="Batang" w:hAnsi="Times" w:cs="Times"/>
                <w:sz w:val="18"/>
                <w:szCs w:val="18"/>
                <w:lang w:val="en-GB" w:eastAsia="x-none"/>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6C3DBE47" w14:textId="77777777" w:rsidR="001D2921" w:rsidRPr="001D2921" w:rsidRDefault="001D2921" w:rsidP="001D2921">
            <w:pPr>
              <w:numPr>
                <w:ilvl w:val="1"/>
                <w:numId w:val="19"/>
              </w:numPr>
              <w:autoSpaceDE/>
              <w:autoSpaceDN/>
              <w:adjustRightInd/>
              <w:snapToGrid/>
              <w:spacing w:after="0"/>
              <w:jc w:val="left"/>
              <w:rPr>
                <w:rFonts w:ascii="Times" w:eastAsia="Batang" w:hAnsi="Times" w:cs="Times"/>
                <w:sz w:val="18"/>
                <w:szCs w:val="18"/>
                <w:lang w:val="en-GB" w:eastAsia="x-none"/>
              </w:rPr>
            </w:pPr>
            <w:r w:rsidRPr="001D2921">
              <w:rPr>
                <w:rFonts w:ascii="Times" w:eastAsia="Batang" w:hAnsi="Times" w:cs="Times"/>
                <w:sz w:val="18"/>
                <w:szCs w:val="18"/>
                <w:lang w:val="en-GB" w:eastAsia="x-none"/>
              </w:rPr>
              <w:t>Note: The total transmission power is assumed the same for single-tone unmodulated sinusoid waveform without frequency hopping and two unmodulated single-tones waveform.</w:t>
            </w:r>
          </w:p>
          <w:p w14:paraId="17B9922C" w14:textId="77777777" w:rsidR="001D2921" w:rsidRPr="001D2921" w:rsidRDefault="001D2921" w:rsidP="001D2921">
            <w:pPr>
              <w:numPr>
                <w:ilvl w:val="1"/>
                <w:numId w:val="19"/>
              </w:numPr>
              <w:autoSpaceDE/>
              <w:autoSpaceDN/>
              <w:adjustRightInd/>
              <w:snapToGrid/>
              <w:spacing w:after="0"/>
              <w:jc w:val="left"/>
              <w:rPr>
                <w:rFonts w:ascii="Times" w:eastAsia="Batang" w:hAnsi="Times" w:cs="Times"/>
                <w:sz w:val="18"/>
                <w:szCs w:val="18"/>
                <w:lang w:val="en-GB" w:eastAsia="x-none"/>
              </w:rPr>
            </w:pPr>
            <w:r w:rsidRPr="001D2921">
              <w:rPr>
                <w:rFonts w:ascii="Times" w:eastAsia="Batang" w:hAnsi="Times" w:cs="Times"/>
                <w:sz w:val="18"/>
                <w:szCs w:val="18"/>
                <w:lang w:val="en-GB" w:eastAsia="x-none"/>
              </w:rPr>
              <w:t>Note: For two unmodulated single-tones waveform, assume the two tones are transmitted from the same CW node.</w:t>
            </w:r>
          </w:p>
          <w:p w14:paraId="45295682" w14:textId="77777777" w:rsidR="001D2921" w:rsidRPr="001D2921" w:rsidRDefault="001D2921" w:rsidP="001D2921">
            <w:pPr>
              <w:autoSpaceDE/>
              <w:autoSpaceDN/>
              <w:adjustRightInd/>
              <w:snapToGrid/>
              <w:spacing w:after="0"/>
              <w:jc w:val="left"/>
              <w:rPr>
                <w:rFonts w:ascii="Times" w:eastAsia="Batang" w:hAnsi="Times" w:cs="Times"/>
                <w:sz w:val="18"/>
                <w:szCs w:val="18"/>
                <w:lang w:val="en-GB" w:eastAsia="zh-CN"/>
              </w:rPr>
            </w:pPr>
          </w:p>
          <w:p w14:paraId="5DE89FBA" w14:textId="77777777" w:rsidR="001D2921" w:rsidRPr="001D2921" w:rsidRDefault="001D2921" w:rsidP="001D2921">
            <w:pPr>
              <w:autoSpaceDE/>
              <w:autoSpaceDN/>
              <w:adjustRightInd/>
              <w:snapToGrid/>
              <w:spacing w:after="0"/>
              <w:jc w:val="left"/>
              <w:rPr>
                <w:rFonts w:ascii="Times" w:eastAsia="Batang" w:hAnsi="Times" w:cs="Times"/>
                <w:b/>
                <w:sz w:val="18"/>
                <w:szCs w:val="18"/>
                <w:lang w:val="en-GB" w:eastAsia="zh-CN"/>
              </w:rPr>
            </w:pPr>
            <w:r w:rsidRPr="001D2921">
              <w:rPr>
                <w:rFonts w:ascii="Times" w:eastAsia="Batang" w:hAnsi="Times" w:cs="Times"/>
                <w:b/>
                <w:sz w:val="18"/>
                <w:szCs w:val="18"/>
                <w:lang w:val="en-GB" w:eastAsia="zh-CN"/>
              </w:rPr>
              <w:t>Observation</w:t>
            </w:r>
          </w:p>
          <w:p w14:paraId="40448EFE" w14:textId="77777777" w:rsidR="001D2921" w:rsidRPr="001D2921" w:rsidRDefault="001D2921" w:rsidP="001D2921">
            <w:pPr>
              <w:autoSpaceDE/>
              <w:autoSpaceDN/>
              <w:adjustRightInd/>
              <w:snapToGrid/>
              <w:spacing w:after="0"/>
              <w:jc w:val="left"/>
              <w:rPr>
                <w:rFonts w:ascii="Times" w:eastAsia="Batang" w:hAnsi="Times" w:cs="Times"/>
                <w:color w:val="000000"/>
                <w:sz w:val="18"/>
                <w:szCs w:val="18"/>
                <w:lang w:val="en-GB" w:eastAsia="zh-CN"/>
              </w:rPr>
            </w:pPr>
            <w:r w:rsidRPr="001D2921">
              <w:rPr>
                <w:rFonts w:ascii="Times" w:eastAsia="Batang" w:hAnsi="Times" w:cs="Times"/>
                <w:color w:val="000000"/>
                <w:sz w:val="18"/>
                <w:szCs w:val="18"/>
                <w:lang w:val="en-GB"/>
              </w:rPr>
              <w:t>For</w:t>
            </w:r>
            <w:r w:rsidRPr="001D2921">
              <w:rPr>
                <w:rFonts w:ascii="Times" w:eastAsia="Batang" w:hAnsi="Times" w:cs="Times"/>
                <w:bCs/>
                <w:sz w:val="18"/>
                <w:szCs w:val="18"/>
                <w:lang w:val="en-GB"/>
              </w:rPr>
              <w:t xml:space="preserve"> CW interference suppression at D2R receiver</w:t>
            </w:r>
            <w:r w:rsidRPr="001D2921">
              <w:rPr>
                <w:rFonts w:ascii="Times" w:eastAsia="Batang" w:hAnsi="Times" w:cs="Times"/>
                <w:color w:val="000000"/>
                <w:sz w:val="18"/>
                <w:szCs w:val="18"/>
                <w:lang w:val="en-GB"/>
              </w:rPr>
              <w:t>,</w:t>
            </w:r>
          </w:p>
          <w:p w14:paraId="212E79BF" w14:textId="77777777" w:rsidR="001D2921" w:rsidRPr="001D2921" w:rsidRDefault="001D2921" w:rsidP="001D2921">
            <w:pPr>
              <w:numPr>
                <w:ilvl w:val="0"/>
                <w:numId w:val="20"/>
              </w:numPr>
              <w:autoSpaceDE/>
              <w:autoSpaceDN/>
              <w:adjustRightInd/>
              <w:snapToGrid/>
              <w:spacing w:after="0"/>
              <w:jc w:val="left"/>
              <w:rPr>
                <w:rFonts w:ascii="Times" w:eastAsia="Batang" w:hAnsi="Times" w:cs="Times"/>
                <w:color w:val="000000"/>
                <w:sz w:val="18"/>
                <w:szCs w:val="18"/>
                <w:lang w:val="en-GB" w:eastAsia="zh-CN"/>
              </w:rPr>
            </w:pPr>
            <w:r w:rsidRPr="001D2921">
              <w:rPr>
                <w:rFonts w:ascii="Times" w:eastAsia="Batang" w:hAnsi="Times" w:cs="Times"/>
                <w:color w:val="000000"/>
                <w:sz w:val="18"/>
                <w:szCs w:val="18"/>
                <w:lang w:val="en-GB" w:eastAsia="zh-CN"/>
              </w:rPr>
              <w:t>Compared to single-tone unmodulated sinusoid waveform</w:t>
            </w:r>
            <w:r w:rsidRPr="001D2921">
              <w:rPr>
                <w:rFonts w:ascii="Times" w:eastAsia="Batang" w:hAnsi="Times" w:cs="Times"/>
                <w:sz w:val="18"/>
                <w:szCs w:val="18"/>
                <w:lang w:val="en-GB" w:eastAsia="x-none"/>
              </w:rPr>
              <w:t xml:space="preserve"> without frequency hopping</w:t>
            </w:r>
            <w:r w:rsidRPr="001D2921">
              <w:rPr>
                <w:rFonts w:ascii="Times" w:eastAsia="Batang" w:hAnsi="Times" w:cs="Times"/>
                <w:color w:val="000000"/>
                <w:sz w:val="18"/>
                <w:szCs w:val="18"/>
                <w:lang w:val="en-GB" w:eastAsia="zh-CN"/>
              </w:rPr>
              <w:t xml:space="preserve">, two unmodulated single-tones </w:t>
            </w:r>
            <w:r w:rsidRPr="001D2921">
              <w:rPr>
                <w:rFonts w:ascii="Times" w:eastAsia="Batang" w:hAnsi="Times" w:cs="Times"/>
                <w:sz w:val="18"/>
                <w:szCs w:val="18"/>
                <w:lang w:val="en-GB" w:eastAsia="x-none"/>
              </w:rPr>
              <w:t>waveform</w:t>
            </w:r>
            <w:r w:rsidRPr="001D2921">
              <w:rPr>
                <w:rFonts w:ascii="Times" w:eastAsia="Batang" w:hAnsi="Times" w:cs="Times"/>
                <w:color w:val="000000"/>
                <w:sz w:val="18"/>
                <w:szCs w:val="18"/>
                <w:lang w:val="en-GB" w:eastAsia="zh-CN"/>
              </w:rPr>
              <w:t>:</w:t>
            </w:r>
          </w:p>
          <w:p w14:paraId="0F015534" w14:textId="77777777" w:rsidR="001D2921" w:rsidRPr="001D2921" w:rsidRDefault="001D2921" w:rsidP="001D2921">
            <w:pPr>
              <w:numPr>
                <w:ilvl w:val="1"/>
                <w:numId w:val="19"/>
              </w:numPr>
              <w:autoSpaceDE/>
              <w:autoSpaceDN/>
              <w:adjustRightInd/>
              <w:snapToGrid/>
              <w:spacing w:after="0"/>
              <w:jc w:val="left"/>
              <w:rPr>
                <w:rFonts w:ascii="Times" w:eastAsia="Batang" w:hAnsi="Times" w:cs="Times"/>
                <w:color w:val="000000"/>
                <w:sz w:val="18"/>
                <w:szCs w:val="18"/>
                <w:lang w:val="en-GB" w:eastAsia="zh-CN"/>
              </w:rPr>
            </w:pPr>
            <w:r w:rsidRPr="001D2921">
              <w:rPr>
                <w:rFonts w:ascii="Times" w:eastAsia="Batang" w:hAnsi="Times" w:cs="Times"/>
                <w:color w:val="000000"/>
                <w:sz w:val="18"/>
                <w:szCs w:val="18"/>
                <w:lang w:val="en-GB" w:eastAsia="x-none"/>
              </w:rPr>
              <w:t>Requires additional complexity if RF interference cancellation</w:t>
            </w:r>
            <w:r w:rsidRPr="001D2921">
              <w:rPr>
                <w:rFonts w:ascii="Times" w:eastAsia="Batang" w:hAnsi="Times" w:cs="Times"/>
                <w:color w:val="000000"/>
                <w:sz w:val="18"/>
                <w:szCs w:val="18"/>
                <w:lang w:val="en-GB" w:eastAsia="zh-CN"/>
              </w:rPr>
              <w:t xml:space="preserve"> is used at least with </w:t>
            </w:r>
            <w:r w:rsidRPr="001D2921">
              <w:rPr>
                <w:rFonts w:ascii="Times" w:eastAsia="Batang" w:hAnsi="Times" w:cs="Times"/>
                <w:color w:val="000000"/>
                <w:sz w:val="18"/>
                <w:szCs w:val="18"/>
                <w:lang w:val="en-GB" w:eastAsia="x-none"/>
              </w:rPr>
              <w:t>CW waveform</w:t>
            </w:r>
            <w:r w:rsidRPr="001D2921">
              <w:rPr>
                <w:rFonts w:ascii="Times" w:eastAsia="Batang" w:hAnsi="Times" w:cs="Times"/>
                <w:color w:val="000000"/>
                <w:sz w:val="18"/>
                <w:szCs w:val="18"/>
                <w:lang w:val="en-GB" w:eastAsia="zh-CN"/>
              </w:rPr>
              <w:t xml:space="preserve"> reconstruction.</w:t>
            </w:r>
          </w:p>
          <w:p w14:paraId="412E63F0" w14:textId="77777777" w:rsidR="001D2921" w:rsidRPr="001D2921" w:rsidRDefault="001D2921" w:rsidP="001D2921">
            <w:pPr>
              <w:numPr>
                <w:ilvl w:val="2"/>
                <w:numId w:val="19"/>
              </w:numPr>
              <w:autoSpaceDE/>
              <w:autoSpaceDN/>
              <w:adjustRightInd/>
              <w:snapToGrid/>
              <w:spacing w:after="0"/>
              <w:jc w:val="left"/>
              <w:rPr>
                <w:rFonts w:ascii="Times" w:eastAsia="Batang" w:hAnsi="Times" w:cs="Times"/>
                <w:color w:val="000000"/>
                <w:sz w:val="18"/>
                <w:szCs w:val="18"/>
                <w:lang w:val="en-GB" w:eastAsia="zh-CN"/>
              </w:rPr>
            </w:pPr>
            <w:r w:rsidRPr="001D2921">
              <w:rPr>
                <w:rFonts w:ascii="Times" w:eastAsia="Batang" w:hAnsi="Times" w:cs="Times"/>
                <w:color w:val="000000"/>
                <w:sz w:val="18"/>
                <w:szCs w:val="18"/>
                <w:lang w:val="en-GB" w:eastAsia="zh-CN"/>
              </w:rPr>
              <w:t xml:space="preserve">Note: </w:t>
            </w:r>
            <w:r w:rsidRPr="001D2921">
              <w:rPr>
                <w:rFonts w:ascii="Times" w:eastAsia="Batang" w:hAnsi="Times" w:cs="Times"/>
                <w:color w:val="000000"/>
                <w:sz w:val="18"/>
                <w:szCs w:val="18"/>
                <w:lang w:val="en-GB" w:eastAsia="x-none"/>
              </w:rPr>
              <w:t>RF interference cancellation is needed when the received CW interference power exceeds the blocking threshold of the receiver</w:t>
            </w:r>
          </w:p>
          <w:p w14:paraId="2BBCC2EF" w14:textId="77777777" w:rsidR="001D2921" w:rsidRPr="001D2921" w:rsidRDefault="001D2921" w:rsidP="001D2921">
            <w:pPr>
              <w:numPr>
                <w:ilvl w:val="1"/>
                <w:numId w:val="19"/>
              </w:numPr>
              <w:autoSpaceDE/>
              <w:autoSpaceDN/>
              <w:adjustRightInd/>
              <w:snapToGrid/>
              <w:spacing w:after="0"/>
              <w:jc w:val="left"/>
              <w:rPr>
                <w:rFonts w:ascii="Times" w:eastAsia="Batang" w:hAnsi="Times" w:cs="Times"/>
                <w:sz w:val="18"/>
                <w:szCs w:val="18"/>
                <w:lang w:val="en-GB" w:eastAsia="x-none"/>
              </w:rPr>
            </w:pPr>
            <w:r w:rsidRPr="001D2921">
              <w:rPr>
                <w:rFonts w:ascii="Times" w:eastAsia="Batang" w:hAnsi="Times" w:cs="Times"/>
                <w:sz w:val="18"/>
                <w:szCs w:val="18"/>
                <w:lang w:val="en-GB" w:eastAsia="x-none"/>
              </w:rPr>
              <w:t>Note: For two unmodulated single-tones waveform, assume the two tones are transmitted from the same CW node.</w:t>
            </w:r>
          </w:p>
          <w:p w14:paraId="038F0F03" w14:textId="77777777" w:rsidR="001D2921" w:rsidRPr="001D2921" w:rsidRDefault="001D2921" w:rsidP="001D2921">
            <w:pPr>
              <w:autoSpaceDE/>
              <w:autoSpaceDN/>
              <w:adjustRightInd/>
              <w:snapToGrid/>
              <w:spacing w:after="0"/>
              <w:jc w:val="left"/>
              <w:rPr>
                <w:rFonts w:ascii="Times" w:eastAsia="Batang" w:hAnsi="Times" w:cs="Times"/>
                <w:b/>
                <w:color w:val="000000"/>
                <w:sz w:val="18"/>
                <w:szCs w:val="18"/>
                <w:lang w:val="en-GB"/>
              </w:rPr>
            </w:pPr>
          </w:p>
          <w:p w14:paraId="223FA4CF" w14:textId="77777777" w:rsidR="001D2921" w:rsidRPr="001D2921" w:rsidRDefault="001D2921" w:rsidP="001D2921">
            <w:pPr>
              <w:autoSpaceDE/>
              <w:autoSpaceDN/>
              <w:adjustRightInd/>
              <w:snapToGrid/>
              <w:spacing w:after="0"/>
              <w:jc w:val="left"/>
              <w:rPr>
                <w:rFonts w:ascii="Times" w:eastAsia="Batang" w:hAnsi="Times" w:cs="Times"/>
                <w:color w:val="000000"/>
                <w:sz w:val="18"/>
                <w:szCs w:val="18"/>
                <w:highlight w:val="green"/>
                <w:lang w:val="en-GB"/>
              </w:rPr>
            </w:pPr>
            <w:r w:rsidRPr="001D2921">
              <w:rPr>
                <w:rFonts w:ascii="Times" w:eastAsia="Batang" w:hAnsi="Times" w:cs="Times"/>
                <w:color w:val="000000"/>
                <w:sz w:val="18"/>
                <w:szCs w:val="18"/>
                <w:highlight w:val="green"/>
                <w:lang w:val="en-GB"/>
              </w:rPr>
              <w:t>Agreement</w:t>
            </w:r>
          </w:p>
          <w:p w14:paraId="7EA24DF2" w14:textId="77777777" w:rsidR="001D2921" w:rsidRPr="001D2921" w:rsidRDefault="001D2921" w:rsidP="001D2921">
            <w:pPr>
              <w:autoSpaceDE/>
              <w:autoSpaceDN/>
              <w:adjustRightInd/>
              <w:snapToGrid/>
              <w:spacing w:after="0"/>
              <w:jc w:val="left"/>
              <w:rPr>
                <w:rFonts w:ascii="Times" w:eastAsia="Batang" w:hAnsi="Times" w:cs="Times"/>
                <w:color w:val="000000"/>
                <w:sz w:val="18"/>
                <w:szCs w:val="18"/>
                <w:lang w:val="en-GB"/>
              </w:rPr>
            </w:pPr>
            <w:r w:rsidRPr="001D2921">
              <w:rPr>
                <w:rFonts w:ascii="Times" w:eastAsia="Batang" w:hAnsi="Times" w:cs="Times"/>
                <w:color w:val="000000"/>
                <w:sz w:val="18"/>
                <w:szCs w:val="18"/>
                <w:lang w:val="en-GB"/>
              </w:rPr>
              <w:t>For multiple unmodulated single-tone transmitted by one CW node, other number of tones (i.e. &gt;2) is deprioritized.</w:t>
            </w:r>
          </w:p>
          <w:p w14:paraId="33953852" w14:textId="77777777" w:rsidR="001D2921" w:rsidRPr="001D2921" w:rsidRDefault="001D2921" w:rsidP="001D2921">
            <w:pPr>
              <w:numPr>
                <w:ilvl w:val="0"/>
                <w:numId w:val="19"/>
              </w:numPr>
              <w:autoSpaceDE/>
              <w:autoSpaceDN/>
              <w:adjustRightInd/>
              <w:snapToGrid/>
              <w:spacing w:after="0"/>
              <w:jc w:val="left"/>
              <w:rPr>
                <w:rFonts w:ascii="Times" w:eastAsia="Batang" w:hAnsi="Times" w:cs="Times"/>
                <w:color w:val="000000"/>
                <w:sz w:val="18"/>
                <w:szCs w:val="18"/>
                <w:lang w:val="en-GB" w:eastAsia="x-none"/>
              </w:rPr>
            </w:pPr>
            <w:r w:rsidRPr="001D2921">
              <w:rPr>
                <w:rFonts w:ascii="Times" w:eastAsia="Batang" w:hAnsi="Times" w:cs="Times"/>
                <w:color w:val="000000"/>
                <w:sz w:val="18"/>
                <w:szCs w:val="18"/>
                <w:lang w:val="en-GB" w:eastAsia="x-none"/>
              </w:rPr>
              <w:t>Note: other number of tones (i.e. &gt;2) is studied only when obvious gains are provided.</w:t>
            </w:r>
          </w:p>
          <w:p w14:paraId="7E9E81EB" w14:textId="77777777" w:rsidR="001D2921" w:rsidRPr="001D2921" w:rsidRDefault="001D2921" w:rsidP="001D2921">
            <w:pPr>
              <w:autoSpaceDE/>
              <w:autoSpaceDN/>
              <w:adjustRightInd/>
              <w:snapToGrid/>
              <w:spacing w:after="0"/>
              <w:jc w:val="left"/>
              <w:rPr>
                <w:rFonts w:ascii="Times" w:eastAsia="Batang" w:hAnsi="Times" w:cs="Times"/>
                <w:sz w:val="18"/>
                <w:szCs w:val="18"/>
                <w:lang w:val="en-GB" w:eastAsia="zh-CN"/>
              </w:rPr>
            </w:pPr>
          </w:p>
          <w:p w14:paraId="21EB164D" w14:textId="77777777" w:rsidR="001D2921" w:rsidRPr="001D2921" w:rsidRDefault="001D2921" w:rsidP="001D2921">
            <w:pPr>
              <w:autoSpaceDE/>
              <w:autoSpaceDN/>
              <w:adjustRightInd/>
              <w:snapToGrid/>
              <w:spacing w:after="0"/>
              <w:jc w:val="left"/>
              <w:rPr>
                <w:rFonts w:ascii="Times" w:eastAsia="Batang" w:hAnsi="Times" w:cs="Times"/>
                <w:b/>
                <w:color w:val="000000"/>
                <w:sz w:val="18"/>
                <w:szCs w:val="18"/>
                <w:lang w:val="en-GB" w:eastAsia="zh-CN"/>
              </w:rPr>
            </w:pPr>
            <w:r w:rsidRPr="001D2921">
              <w:rPr>
                <w:rFonts w:ascii="Times" w:eastAsia="Batang" w:hAnsi="Times" w:cs="Times"/>
                <w:b/>
                <w:color w:val="000000"/>
                <w:sz w:val="18"/>
                <w:szCs w:val="18"/>
                <w:lang w:val="en-GB" w:eastAsia="zh-CN"/>
              </w:rPr>
              <w:t>Observation</w:t>
            </w:r>
          </w:p>
          <w:p w14:paraId="52C33A40" w14:textId="77777777" w:rsidR="001D2921" w:rsidRPr="001D2921" w:rsidRDefault="001D2921" w:rsidP="001D2921">
            <w:pPr>
              <w:autoSpaceDE/>
              <w:autoSpaceDN/>
              <w:adjustRightInd/>
              <w:snapToGrid/>
              <w:spacing w:after="0"/>
              <w:jc w:val="left"/>
              <w:rPr>
                <w:rFonts w:ascii="Times" w:eastAsia="Batang" w:hAnsi="Times" w:cs="Times"/>
                <w:color w:val="000000"/>
                <w:sz w:val="18"/>
                <w:szCs w:val="18"/>
                <w:lang w:val="en-GB" w:eastAsia="zh-CN"/>
              </w:rPr>
            </w:pPr>
            <w:r w:rsidRPr="001D2921">
              <w:rPr>
                <w:rFonts w:ascii="Times" w:eastAsia="Batang" w:hAnsi="Times" w:cs="Times"/>
                <w:color w:val="000000"/>
                <w:sz w:val="18"/>
                <w:szCs w:val="18"/>
                <w:lang w:val="en-GB" w:eastAsia="zh-CN"/>
              </w:rPr>
              <w:t>For relative complexity of CW generation</w:t>
            </w:r>
          </w:p>
          <w:p w14:paraId="269E7E85" w14:textId="77777777" w:rsidR="001D2921" w:rsidRPr="001D2921" w:rsidRDefault="001D2921" w:rsidP="001D2921">
            <w:pPr>
              <w:numPr>
                <w:ilvl w:val="0"/>
                <w:numId w:val="19"/>
              </w:numPr>
              <w:autoSpaceDE/>
              <w:autoSpaceDN/>
              <w:adjustRightInd/>
              <w:snapToGrid/>
              <w:spacing w:after="0"/>
              <w:jc w:val="left"/>
              <w:rPr>
                <w:rFonts w:ascii="Times" w:eastAsia="Batang" w:hAnsi="Times" w:cs="Times"/>
                <w:color w:val="000000"/>
                <w:sz w:val="18"/>
                <w:szCs w:val="18"/>
                <w:lang w:val="en-GB" w:eastAsia="x-none"/>
              </w:rPr>
            </w:pPr>
            <w:r w:rsidRPr="001D2921">
              <w:rPr>
                <w:rFonts w:ascii="Times" w:eastAsia="Batang" w:hAnsi="Times" w:cs="Times"/>
                <w:sz w:val="18"/>
                <w:szCs w:val="18"/>
                <w:lang w:val="en-GB" w:eastAsia="x-none"/>
              </w:rPr>
              <w:t>Compared to single-tone unmodulated sinusoid waveform without frequency hopping, two unmodulated single-tones waveform</w:t>
            </w:r>
            <w:r w:rsidRPr="001D2921">
              <w:rPr>
                <w:rFonts w:ascii="Times" w:eastAsia="Batang" w:hAnsi="Times" w:cs="Times"/>
                <w:color w:val="000000"/>
                <w:sz w:val="18"/>
                <w:szCs w:val="18"/>
                <w:lang w:val="en-GB" w:eastAsia="x-none"/>
              </w:rPr>
              <w:t>:</w:t>
            </w:r>
          </w:p>
          <w:p w14:paraId="296882EB" w14:textId="77777777" w:rsidR="001D2921" w:rsidRPr="001D2921" w:rsidRDefault="001D2921" w:rsidP="001D2921">
            <w:pPr>
              <w:numPr>
                <w:ilvl w:val="1"/>
                <w:numId w:val="19"/>
              </w:numPr>
              <w:autoSpaceDE/>
              <w:autoSpaceDN/>
              <w:adjustRightInd/>
              <w:snapToGrid/>
              <w:spacing w:after="0"/>
              <w:jc w:val="left"/>
              <w:rPr>
                <w:rFonts w:ascii="Times" w:eastAsia="Batang" w:hAnsi="Times" w:cs="Times"/>
                <w:color w:val="000000"/>
                <w:sz w:val="18"/>
                <w:szCs w:val="18"/>
                <w:lang w:val="en-GB" w:eastAsia="x-none"/>
              </w:rPr>
            </w:pPr>
            <w:r w:rsidRPr="001D2921">
              <w:rPr>
                <w:rFonts w:ascii="Times" w:eastAsia="Batang" w:hAnsi="Times" w:cs="Times"/>
                <w:color w:val="000000"/>
                <w:sz w:val="18"/>
                <w:szCs w:val="18"/>
                <w:lang w:val="en-GB" w:eastAsia="x-none"/>
              </w:rPr>
              <w:t>Leads to higher PAPR of the generated CW, which impacts the implementation of the power amplifier in the CW node.</w:t>
            </w:r>
          </w:p>
          <w:p w14:paraId="56BC754A" w14:textId="60C639B1" w:rsidR="001F18AC" w:rsidRPr="001D2921" w:rsidRDefault="001D2921" w:rsidP="001F18AC">
            <w:pPr>
              <w:numPr>
                <w:ilvl w:val="1"/>
                <w:numId w:val="19"/>
              </w:numPr>
              <w:autoSpaceDE/>
              <w:autoSpaceDN/>
              <w:adjustRightInd/>
              <w:snapToGrid/>
              <w:spacing w:after="0"/>
              <w:jc w:val="left"/>
              <w:rPr>
                <w:rFonts w:ascii="Times" w:eastAsia="Batang" w:hAnsi="Times" w:cs="Times"/>
                <w:sz w:val="18"/>
                <w:szCs w:val="18"/>
                <w:lang w:val="en-GB" w:eastAsia="x-none"/>
              </w:rPr>
            </w:pPr>
            <w:r w:rsidRPr="001D2921">
              <w:rPr>
                <w:rFonts w:ascii="Times" w:eastAsia="Batang" w:hAnsi="Times" w:cs="Times"/>
                <w:sz w:val="18"/>
                <w:szCs w:val="18"/>
                <w:lang w:val="en-GB" w:eastAsia="x-none"/>
              </w:rPr>
              <w:t>Note: For two unmodulated single-tones waveform, assume the two tones are transmitted from the same CW node.</w:t>
            </w:r>
          </w:p>
        </w:tc>
      </w:tr>
    </w:tbl>
    <w:p w14:paraId="38032BF7" w14:textId="77777777" w:rsidR="00992A43" w:rsidRDefault="00992A43" w:rsidP="009A7AD9">
      <w:pPr>
        <w:rPr>
          <w:lang w:eastAsia="zh-CN"/>
        </w:rPr>
      </w:pPr>
    </w:p>
    <w:p w14:paraId="504E1E0A" w14:textId="5E86A74F" w:rsidR="00B94378" w:rsidRDefault="001D2921" w:rsidP="009A7AD9">
      <w:pPr>
        <w:rPr>
          <w:lang w:eastAsia="zh-CN"/>
        </w:rPr>
      </w:pPr>
      <w:r>
        <w:rPr>
          <w:lang w:eastAsia="zh-CN"/>
        </w:rPr>
        <w:t>This contribution addresses the D2R spectrum utilization of external carrier-wave generation.</w:t>
      </w:r>
    </w:p>
    <w:p w14:paraId="5B178272" w14:textId="77777777" w:rsidR="00274E77" w:rsidRPr="009A7AD9" w:rsidRDefault="00274E77" w:rsidP="009A7AD9">
      <w:pPr>
        <w:rPr>
          <w:lang w:eastAsia="zh-CN"/>
        </w:rPr>
      </w:pPr>
    </w:p>
    <w:p w14:paraId="71870AE6" w14:textId="688FA5D3" w:rsidR="00F519EB" w:rsidRPr="001A487C" w:rsidRDefault="00D626F1" w:rsidP="009A7AD9">
      <w:pPr>
        <w:pStyle w:val="Heading3"/>
        <w:rPr>
          <w:lang w:eastAsia="zh-CN"/>
        </w:rPr>
      </w:pPr>
      <w:r>
        <w:rPr>
          <w:lang w:eastAsia="zh-CN"/>
        </w:rPr>
        <w:t>Deployment scenar</w:t>
      </w:r>
      <w:r w:rsidR="001A487C">
        <w:rPr>
          <w:lang w:eastAsia="zh-CN"/>
        </w:rPr>
        <w:t>io 1 with Topology 1</w:t>
      </w:r>
    </w:p>
    <w:p w14:paraId="5D12F569" w14:textId="0717861C" w:rsidR="00E0435B" w:rsidRDefault="00922AB2" w:rsidP="00E0435B">
      <w:pPr>
        <w:rPr>
          <w:lang w:eastAsia="zh-CN"/>
        </w:rPr>
      </w:pPr>
      <w:r>
        <w:rPr>
          <w:lang w:eastAsia="zh-CN"/>
        </w:rPr>
        <w:t xml:space="preserve">From the </w:t>
      </w:r>
      <w:r w:rsidR="00C874F5">
        <w:rPr>
          <w:lang w:eastAsia="zh-CN"/>
        </w:rPr>
        <w:t xml:space="preserve">above </w:t>
      </w:r>
      <w:r>
        <w:rPr>
          <w:lang w:eastAsia="zh-CN"/>
        </w:rPr>
        <w:t>RAN1 agreements, there are three cases for Topology 1</w:t>
      </w:r>
      <w:r w:rsidR="00BC3DC4">
        <w:rPr>
          <w:lang w:eastAsia="zh-CN"/>
        </w:rPr>
        <w:t>, which are</w:t>
      </w:r>
      <w:r w:rsidR="00C95972">
        <w:rPr>
          <w:lang w:eastAsia="zh-CN"/>
        </w:rPr>
        <w:t xml:space="preserve"> shown in Figures 1, 2 and 3</w:t>
      </w:r>
      <w:r>
        <w:rPr>
          <w:lang w:eastAsia="zh-CN"/>
        </w:rPr>
        <w:t>.</w:t>
      </w:r>
      <w:r w:rsidR="00D14D0D">
        <w:rPr>
          <w:lang w:eastAsia="zh-CN"/>
        </w:rPr>
        <w:t xml:space="preserve"> </w:t>
      </w:r>
      <w:r w:rsidR="00E0435B">
        <w:rPr>
          <w:lang w:eastAsia="zh-CN"/>
        </w:rPr>
        <w:t xml:space="preserve">According to TR 38.848 for Deployment Scenario 1, both gNBs and Ambient IoT devices are situated in the indoor environment. </w:t>
      </w:r>
      <w:r w:rsidR="00CB0174">
        <w:rPr>
          <w:lang w:eastAsia="zh-CN"/>
        </w:rPr>
        <w:t xml:space="preserve">Case 1-1 and 1-2 correspond to D1T1-A2 and Case 1-4 corresponds to D1T1-B. </w:t>
      </w:r>
    </w:p>
    <w:p w14:paraId="1D41DD38" w14:textId="184EE117" w:rsidR="00CB0174" w:rsidRDefault="00CB0174" w:rsidP="00E0435B">
      <w:pPr>
        <w:rPr>
          <w:lang w:eastAsia="zh-CN"/>
        </w:rPr>
      </w:pPr>
      <w:r>
        <w:rPr>
          <w:lang w:eastAsia="zh-CN"/>
        </w:rPr>
        <w:lastRenderedPageBreak/>
        <w:t xml:space="preserve">D1T1-A1 is similar to D1T1-A2 except for the reader (Ambient IoT-enabled gNB) for receiving the backscatter </w:t>
      </w:r>
      <w:r w:rsidR="00FC7413">
        <w:rPr>
          <w:lang w:eastAsia="zh-CN"/>
        </w:rPr>
        <w:t xml:space="preserve">signal </w:t>
      </w:r>
      <w:r>
        <w:rPr>
          <w:lang w:eastAsia="zh-CN"/>
        </w:rPr>
        <w:t xml:space="preserve">is </w:t>
      </w:r>
      <w:r w:rsidR="00B33EC6">
        <w:rPr>
          <w:lang w:eastAsia="zh-CN"/>
        </w:rPr>
        <w:t>not co-located with the CW source and the reader of R2D transmission.</w:t>
      </w:r>
    </w:p>
    <w:p w14:paraId="37BD7E89" w14:textId="742DDD2D" w:rsidR="00FE37E9" w:rsidRDefault="00FE37E9" w:rsidP="007C27F4">
      <w:pPr>
        <w:rPr>
          <w:lang w:eastAsia="zh-CN"/>
        </w:rPr>
      </w:pPr>
      <w:r w:rsidRPr="00FE37E9">
        <w:drawing>
          <wp:inline distT="0" distB="0" distL="0" distR="0" wp14:anchorId="36BFAE95" wp14:editId="27A36462">
            <wp:extent cx="5916295" cy="2028825"/>
            <wp:effectExtent l="0" t="0" r="0" b="0"/>
            <wp:docPr id="1537429159"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28825"/>
                    </a:xfrm>
                    <a:prstGeom prst="rect">
                      <a:avLst/>
                    </a:prstGeom>
                    <a:noFill/>
                    <a:ln>
                      <a:noFill/>
                    </a:ln>
                  </pic:spPr>
                </pic:pic>
              </a:graphicData>
            </a:graphic>
          </wp:inline>
        </w:drawing>
      </w:r>
    </w:p>
    <w:p w14:paraId="7C0371A2" w14:textId="2EB372F2" w:rsidR="00763068" w:rsidRDefault="00D14D0D" w:rsidP="00DC65DB">
      <w:pPr>
        <w:pStyle w:val="Caption"/>
        <w:jc w:val="left"/>
        <w:rPr>
          <w:lang w:eastAsia="zh-CN"/>
        </w:rPr>
      </w:pPr>
      <w:r>
        <w:rPr>
          <w:lang w:eastAsia="zh-CN"/>
        </w:rPr>
        <w:t xml:space="preserve">Figure 1: Case 1-1: </w:t>
      </w:r>
      <w:r w:rsidRPr="00D14D0D">
        <w:rPr>
          <w:lang w:eastAsia="zh-CN"/>
        </w:rPr>
        <w:t xml:space="preserve">CW is transmitted from inside the topology, transmitted in </w:t>
      </w:r>
      <w:r w:rsidR="00E0435B">
        <w:rPr>
          <w:lang w:eastAsia="zh-CN"/>
        </w:rPr>
        <w:t xml:space="preserve">the </w:t>
      </w:r>
      <w:r>
        <w:rPr>
          <w:lang w:eastAsia="zh-CN"/>
        </w:rPr>
        <w:t xml:space="preserve">FDD </w:t>
      </w:r>
      <w:r w:rsidRPr="00D14D0D">
        <w:rPr>
          <w:lang w:eastAsia="zh-CN"/>
        </w:rPr>
        <w:t>DL spectrum</w:t>
      </w:r>
      <w:r w:rsidR="003C2E55">
        <w:rPr>
          <w:lang w:eastAsia="zh-CN"/>
        </w:rPr>
        <w:t xml:space="preserve"> (D1T1-A2)</w:t>
      </w:r>
    </w:p>
    <w:p w14:paraId="720F95CD" w14:textId="07CDDFB5" w:rsidR="007E625A" w:rsidRDefault="007E625A" w:rsidP="007C27F4">
      <w:pPr>
        <w:rPr>
          <w:lang w:eastAsia="zh-CN"/>
        </w:rPr>
      </w:pPr>
      <w:r w:rsidRPr="007E625A">
        <w:drawing>
          <wp:inline distT="0" distB="0" distL="0" distR="0" wp14:anchorId="6A124FB7" wp14:editId="796D9889">
            <wp:extent cx="5916295" cy="1972310"/>
            <wp:effectExtent l="0" t="0" r="0" b="0"/>
            <wp:docPr id="1027582744"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972310"/>
                    </a:xfrm>
                    <a:prstGeom prst="rect">
                      <a:avLst/>
                    </a:prstGeom>
                    <a:noFill/>
                    <a:ln>
                      <a:noFill/>
                    </a:ln>
                  </pic:spPr>
                </pic:pic>
              </a:graphicData>
            </a:graphic>
          </wp:inline>
        </w:drawing>
      </w:r>
    </w:p>
    <w:p w14:paraId="30D64F51" w14:textId="73149E43" w:rsidR="00E0435B" w:rsidRDefault="00E0435B" w:rsidP="00DC65DB">
      <w:pPr>
        <w:pStyle w:val="Caption"/>
        <w:jc w:val="left"/>
        <w:rPr>
          <w:lang w:eastAsia="zh-CN"/>
        </w:rPr>
      </w:pPr>
      <w:r>
        <w:rPr>
          <w:lang w:eastAsia="zh-CN"/>
        </w:rPr>
        <w:t xml:space="preserve">Figure 2: Case 1-2: </w:t>
      </w:r>
      <w:r w:rsidRPr="00D14D0D">
        <w:rPr>
          <w:lang w:eastAsia="zh-CN"/>
        </w:rPr>
        <w:t xml:space="preserve">CW is transmitted from inside the topology, transmitted in </w:t>
      </w:r>
      <w:r>
        <w:rPr>
          <w:lang w:eastAsia="zh-CN"/>
        </w:rPr>
        <w:t>the FDD U</w:t>
      </w:r>
      <w:r w:rsidRPr="00D14D0D">
        <w:rPr>
          <w:lang w:eastAsia="zh-CN"/>
        </w:rPr>
        <w:t>L spectrum</w:t>
      </w:r>
      <w:r w:rsidR="003C2E55">
        <w:rPr>
          <w:lang w:eastAsia="zh-CN"/>
        </w:rPr>
        <w:t xml:space="preserve"> (D1T1-A2)</w:t>
      </w:r>
    </w:p>
    <w:p w14:paraId="204AAEBB" w14:textId="1BCDEA2B" w:rsidR="000169DA" w:rsidRDefault="000169DA" w:rsidP="007C27F4">
      <w:pPr>
        <w:rPr>
          <w:lang w:eastAsia="zh-CN"/>
        </w:rPr>
      </w:pPr>
      <w:r w:rsidRPr="000169DA">
        <w:drawing>
          <wp:inline distT="0" distB="0" distL="0" distR="0" wp14:anchorId="14446AD3" wp14:editId="72042FA4">
            <wp:extent cx="5916295" cy="1826895"/>
            <wp:effectExtent l="0" t="0" r="0" b="0"/>
            <wp:docPr id="27528814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826895"/>
                    </a:xfrm>
                    <a:prstGeom prst="rect">
                      <a:avLst/>
                    </a:prstGeom>
                    <a:noFill/>
                    <a:ln>
                      <a:noFill/>
                    </a:ln>
                  </pic:spPr>
                </pic:pic>
              </a:graphicData>
            </a:graphic>
          </wp:inline>
        </w:drawing>
      </w:r>
    </w:p>
    <w:p w14:paraId="532242BE" w14:textId="2E362DF5" w:rsidR="00E0435B" w:rsidRDefault="00E0435B" w:rsidP="00DC65DB">
      <w:pPr>
        <w:pStyle w:val="Caption"/>
        <w:jc w:val="left"/>
        <w:rPr>
          <w:lang w:eastAsia="zh-CN"/>
        </w:rPr>
      </w:pPr>
      <w:bookmarkStart w:id="6" w:name="OLE_LINK21"/>
      <w:r>
        <w:rPr>
          <w:lang w:eastAsia="zh-CN"/>
        </w:rPr>
        <w:t xml:space="preserve">Figure 3: </w:t>
      </w:r>
      <w:bookmarkEnd w:id="6"/>
      <w:r>
        <w:rPr>
          <w:lang w:eastAsia="zh-CN"/>
        </w:rPr>
        <w:t>Case 1</w:t>
      </w:r>
      <w:r w:rsidR="0049548E">
        <w:rPr>
          <w:lang w:eastAsia="zh-CN"/>
        </w:rPr>
        <w:t>-4:</w:t>
      </w:r>
      <w:r>
        <w:rPr>
          <w:lang w:eastAsia="zh-CN"/>
        </w:rPr>
        <w:t xml:space="preserve"> </w:t>
      </w:r>
      <w:r w:rsidRPr="00D14D0D">
        <w:rPr>
          <w:lang w:eastAsia="zh-CN"/>
        </w:rPr>
        <w:t xml:space="preserve">CW is transmitted from </w:t>
      </w:r>
      <w:r>
        <w:rPr>
          <w:lang w:eastAsia="zh-CN"/>
        </w:rPr>
        <w:t>outside</w:t>
      </w:r>
      <w:r w:rsidRPr="00D14D0D">
        <w:rPr>
          <w:lang w:eastAsia="zh-CN"/>
        </w:rPr>
        <w:t xml:space="preserve"> the topology, transmitted in </w:t>
      </w:r>
      <w:r>
        <w:rPr>
          <w:lang w:eastAsia="zh-CN"/>
        </w:rPr>
        <w:t>the FDD U</w:t>
      </w:r>
      <w:r w:rsidRPr="00D14D0D">
        <w:rPr>
          <w:lang w:eastAsia="zh-CN"/>
        </w:rPr>
        <w:t>L spectrum</w:t>
      </w:r>
      <w:r w:rsidR="003C2E55">
        <w:rPr>
          <w:lang w:eastAsia="zh-CN"/>
        </w:rPr>
        <w:t xml:space="preserve"> (D1T1-B)</w:t>
      </w:r>
    </w:p>
    <w:p w14:paraId="37A3BEA7" w14:textId="77777777" w:rsidR="00C95972" w:rsidRDefault="00C95972" w:rsidP="007C27F4">
      <w:pPr>
        <w:rPr>
          <w:lang w:eastAsia="zh-CN"/>
        </w:rPr>
      </w:pPr>
    </w:p>
    <w:p w14:paraId="69C0EDD5" w14:textId="1ADA61A3" w:rsidR="0072775E" w:rsidRDefault="007D0D7E" w:rsidP="0014325C">
      <w:pPr>
        <w:rPr>
          <w:lang w:eastAsia="zh-CN"/>
        </w:rPr>
      </w:pPr>
      <w:r>
        <w:rPr>
          <w:lang w:eastAsia="zh-CN"/>
        </w:rPr>
        <w:t xml:space="preserve">Case 1-1 and Case 1-2 are similar except for the frequency that is used </w:t>
      </w:r>
      <w:r w:rsidR="00E105DA">
        <w:rPr>
          <w:lang w:eastAsia="zh-CN"/>
        </w:rPr>
        <w:t>for CW transmission</w:t>
      </w:r>
      <w:r>
        <w:rPr>
          <w:lang w:eastAsia="zh-CN"/>
        </w:rPr>
        <w:t xml:space="preserve">. In Case 1-1, </w:t>
      </w:r>
      <w:r w:rsidR="00E105DA">
        <w:rPr>
          <w:lang w:eastAsia="zh-CN"/>
        </w:rPr>
        <w:t xml:space="preserve">it is the FDD DL frequency </w:t>
      </w:r>
      <w:r w:rsidR="0046103D">
        <w:rPr>
          <w:lang w:eastAsia="zh-CN"/>
        </w:rPr>
        <w:t xml:space="preserve">but </w:t>
      </w:r>
      <w:r w:rsidR="00E105DA">
        <w:rPr>
          <w:lang w:eastAsia="zh-CN"/>
        </w:rPr>
        <w:t xml:space="preserve">FDD UL frequency for Case 1-2. In both cases, the reader which transmits the CW also receives the backscattered wave at the same time. </w:t>
      </w:r>
      <w:r w:rsidR="0072775E" w:rsidRPr="00781E24">
        <w:rPr>
          <w:lang w:eastAsia="zh-CN"/>
        </w:rPr>
        <w:t xml:space="preserve">For Case 1-4, the CW source is not co-located with the reader </w:t>
      </w:r>
      <w:r w:rsidR="00D4793F" w:rsidRPr="00781E24">
        <w:rPr>
          <w:lang w:eastAsia="zh-CN"/>
        </w:rPr>
        <w:t xml:space="preserve">that </w:t>
      </w:r>
      <w:r w:rsidR="00913B0A" w:rsidRPr="00781E24">
        <w:rPr>
          <w:lang w:eastAsia="zh-CN"/>
        </w:rPr>
        <w:t>receiv</w:t>
      </w:r>
      <w:r w:rsidR="00D4793F" w:rsidRPr="00781E24">
        <w:rPr>
          <w:lang w:eastAsia="zh-CN"/>
        </w:rPr>
        <w:t>es</w:t>
      </w:r>
      <w:r w:rsidR="0072775E" w:rsidRPr="00781E24">
        <w:rPr>
          <w:lang w:eastAsia="zh-CN"/>
        </w:rPr>
        <w:t xml:space="preserve"> the backscattered wave.</w:t>
      </w:r>
      <w:r w:rsidR="00913B0A" w:rsidRPr="00781E24">
        <w:rPr>
          <w:lang w:eastAsia="zh-CN"/>
        </w:rPr>
        <w:t xml:space="preserve"> </w:t>
      </w:r>
    </w:p>
    <w:p w14:paraId="1D989E2E" w14:textId="2091FBA2" w:rsidR="00A275F4" w:rsidRDefault="00A275F4" w:rsidP="00A275F4">
      <w:pPr>
        <w:rPr>
          <w:lang w:eastAsia="zh-CN"/>
        </w:rPr>
      </w:pPr>
      <w:r w:rsidRPr="008A6B2D">
        <w:rPr>
          <w:lang w:eastAsia="zh-CN"/>
        </w:rPr>
        <w:lastRenderedPageBreak/>
        <w:t xml:space="preserve">The number of </w:t>
      </w:r>
      <w:r>
        <w:rPr>
          <w:lang w:eastAsia="zh-CN"/>
        </w:rPr>
        <w:t xml:space="preserve">unmodulated </w:t>
      </w:r>
      <w:r w:rsidRPr="008A6B2D">
        <w:rPr>
          <w:lang w:eastAsia="zh-CN"/>
        </w:rPr>
        <w:t xml:space="preserve">multi-tone </w:t>
      </w:r>
      <w:r>
        <w:rPr>
          <w:lang w:eastAsia="zh-CN"/>
        </w:rPr>
        <w:t xml:space="preserve">sinusoid </w:t>
      </w:r>
      <w:r w:rsidRPr="008A6B2D">
        <w:rPr>
          <w:lang w:eastAsia="zh-CN"/>
        </w:rPr>
        <w:t>CW</w:t>
      </w:r>
      <w:r>
        <w:rPr>
          <w:lang w:eastAsia="zh-CN"/>
        </w:rPr>
        <w:t xml:space="preserve"> waveforms</w:t>
      </w:r>
      <w:r w:rsidRPr="008A6B2D">
        <w:rPr>
          <w:lang w:eastAsia="zh-CN"/>
        </w:rPr>
        <w:t xml:space="preserve"> </w:t>
      </w:r>
      <w:r>
        <w:rPr>
          <w:lang w:eastAsia="zh-CN"/>
        </w:rPr>
        <w:t xml:space="preserve">(e.g., two unmodulated single-tone CW waveforms) </w:t>
      </w:r>
      <w:r w:rsidRPr="008A6B2D">
        <w:rPr>
          <w:lang w:eastAsia="zh-CN"/>
        </w:rPr>
        <w:t xml:space="preserve">depends on the </w:t>
      </w:r>
      <w:r>
        <w:rPr>
          <w:lang w:eastAsia="zh-CN"/>
        </w:rPr>
        <w:t xml:space="preserve">D2R system bandwidth, which can be defined as </w:t>
      </w:r>
    </w:p>
    <w:p w14:paraId="02F8F978" w14:textId="77777777" w:rsidR="00A275F4" w:rsidRDefault="00A275F4" w:rsidP="00A275F4">
      <w:pPr>
        <w:pStyle w:val="ListParagraph"/>
        <w:numPr>
          <w:ilvl w:val="0"/>
          <w:numId w:val="13"/>
        </w:numPr>
        <w:rPr>
          <w:lang w:eastAsia="zh-CN"/>
        </w:rPr>
      </w:pPr>
      <w:r>
        <w:rPr>
          <w:lang w:eastAsia="zh-CN"/>
        </w:rPr>
        <w:t xml:space="preserve">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Pr>
          <w:lang w:eastAsia="zh-CN"/>
        </w:rPr>
        <w:t>: The total contiguous frequency resources (or spectrum) allocated by the reader for Ambient IoT D2R transmission.</w:t>
      </w:r>
    </w:p>
    <w:p w14:paraId="66E5D99E" w14:textId="7EEC9A57" w:rsidR="00C0091B" w:rsidRDefault="00A275F4" w:rsidP="00A275F4">
      <w:pPr>
        <w:rPr>
          <w:lang w:eastAsia="zh-CN"/>
        </w:rPr>
      </w:pPr>
      <w:r>
        <w:rPr>
          <w:lang w:eastAsia="zh-CN"/>
        </w:rPr>
        <w:t>The rationale behind multi-tone sinusoid CW waveforms is to exploit frequency diversity. This means, the D2R system bandwidth should be sufficiently large to accommodate the gap needed by two adjacent unmodulated single tones to experience uncorrelated channel fading. This depends on the delay spread. For example, let us assume a 39 ns delay spread. The gap size needed is about 5 MHz. Typically, Ambient IoT technology is targeted to operate at lower frequency bands in the FR1 range (e.g., 900 MHz). At such operating frequency bands, the amount bandwidth is limited. For NR in-band operation, let us assume the NR channel bandwidth configured by the network is 10 MHz, which is assigned to the D2R system bandwidth. With the 5 MHz gap size, the two unmodulated single-tone CW waveforms occup</w:t>
      </w:r>
      <w:r w:rsidR="00D850FF">
        <w:rPr>
          <w:lang w:eastAsia="zh-CN"/>
        </w:rPr>
        <w:t>y</w:t>
      </w:r>
      <w:r>
        <w:rPr>
          <w:lang w:eastAsia="zh-CN"/>
        </w:rPr>
        <w:t xml:space="preserve"> 50% of the NR channel bandwidth. </w:t>
      </w:r>
    </w:p>
    <w:p w14:paraId="09F5A7DA" w14:textId="476AEDC3" w:rsidR="00EB3E4C" w:rsidRDefault="00470F48" w:rsidP="003A7AB9">
      <w:pPr>
        <w:rPr>
          <w:lang w:eastAsia="zh-CN"/>
        </w:rPr>
      </w:pPr>
      <w:bookmarkStart w:id="7" w:name="OLE_LINK96"/>
      <w:r>
        <w:rPr>
          <w:lang w:eastAsia="zh-CN"/>
        </w:rPr>
        <w:t>T</w:t>
      </w:r>
      <w:r w:rsidR="001302BF">
        <w:rPr>
          <w:lang w:eastAsia="zh-CN"/>
        </w:rPr>
        <w:t xml:space="preserve">wo single-tone </w:t>
      </w:r>
      <w:r w:rsidR="00B2792E">
        <w:rPr>
          <w:lang w:eastAsia="zh-CN"/>
        </w:rPr>
        <w:t xml:space="preserve">unmodulated sinusoid </w:t>
      </w:r>
      <w:r w:rsidR="001302BF">
        <w:rPr>
          <w:lang w:eastAsia="zh-CN"/>
        </w:rPr>
        <w:t xml:space="preserve">CW </w:t>
      </w:r>
      <w:r w:rsidR="00B2792E">
        <w:rPr>
          <w:lang w:eastAsia="zh-CN"/>
        </w:rPr>
        <w:t xml:space="preserve">waveforms </w:t>
      </w:r>
      <w:r w:rsidR="001302BF">
        <w:rPr>
          <w:lang w:eastAsia="zh-CN"/>
        </w:rPr>
        <w:t xml:space="preserve">require more spectrum than one </w:t>
      </w:r>
      <w:r w:rsidR="00B2792E">
        <w:rPr>
          <w:lang w:eastAsia="zh-CN"/>
        </w:rPr>
        <w:t>s</w:t>
      </w:r>
      <w:r w:rsidR="001302BF">
        <w:rPr>
          <w:lang w:eastAsia="zh-CN"/>
        </w:rPr>
        <w:t>ingle</w:t>
      </w:r>
      <w:r w:rsidR="00D850FF">
        <w:rPr>
          <w:lang w:eastAsia="zh-CN"/>
        </w:rPr>
        <w:t>-</w:t>
      </w:r>
      <w:r w:rsidR="001302BF">
        <w:rPr>
          <w:lang w:eastAsia="zh-CN"/>
        </w:rPr>
        <w:t>tone</w:t>
      </w:r>
      <w:r w:rsidR="00D850FF">
        <w:rPr>
          <w:lang w:eastAsia="zh-CN"/>
        </w:rPr>
        <w:t xml:space="preserve"> </w:t>
      </w:r>
      <w:r w:rsidR="00B2792E">
        <w:rPr>
          <w:lang w:eastAsia="zh-CN"/>
        </w:rPr>
        <w:t xml:space="preserve">unmodulated sinusoid </w:t>
      </w:r>
      <w:r w:rsidR="00D850FF">
        <w:rPr>
          <w:lang w:eastAsia="zh-CN"/>
        </w:rPr>
        <w:t>CW waveform</w:t>
      </w:r>
      <w:r w:rsidR="001302BF">
        <w:rPr>
          <w:lang w:eastAsia="zh-CN"/>
        </w:rPr>
        <w:t xml:space="preserve"> due to the minimum spacing requirement</w:t>
      </w:r>
      <w:r w:rsidR="00F622A4">
        <w:rPr>
          <w:lang w:eastAsia="zh-CN"/>
        </w:rPr>
        <w:t xml:space="preserve"> </w:t>
      </w:r>
      <m:oMath>
        <m:r>
          <w:rPr>
            <w:rFonts w:ascii="Cambria Math" w:hAnsi="Cambria Math"/>
            <w:lang w:eastAsia="zh-CN"/>
          </w:rPr>
          <m:t>G</m:t>
        </m:r>
      </m:oMath>
      <w:r w:rsidR="001302BF">
        <w:rPr>
          <w:lang w:eastAsia="zh-CN"/>
        </w:rPr>
        <w:t xml:space="preserve"> between the two unmodulated single tones</w:t>
      </w:r>
      <w:r w:rsidR="00F43F65">
        <w:rPr>
          <w:lang w:eastAsia="zh-CN"/>
        </w:rPr>
        <w:t xml:space="preserve"> as shown in Figure 3</w:t>
      </w:r>
      <w:r w:rsidR="001302BF">
        <w:rPr>
          <w:lang w:eastAsia="zh-CN"/>
        </w:rPr>
        <w:t xml:space="preserve">. </w:t>
      </w:r>
      <w:bookmarkStart w:id="8" w:name="OLE_LINK3"/>
      <w:r w:rsidR="009E1249" w:rsidRPr="00F06D88">
        <w:rPr>
          <w:lang w:eastAsia="zh-CN"/>
        </w:rPr>
        <w:t>In addition,</w:t>
      </w:r>
      <w:bookmarkEnd w:id="8"/>
      <w:r w:rsidR="008E34D6" w:rsidRPr="00F06D88">
        <w:rPr>
          <w:lang w:eastAsia="zh-CN"/>
        </w:rPr>
        <w:t xml:space="preserve"> two single-tone unmodulated sinusoid CW waveforms consume two times the occupied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sidR="008E34D6" w:rsidRPr="00F06D88">
        <w:rPr>
          <w:lang w:eastAsia="zh-CN"/>
        </w:rPr>
        <w:t xml:space="preserve">. </w:t>
      </w:r>
      <w:bookmarkStart w:id="9" w:name="OLE_LINK22"/>
      <w:r w:rsidR="008E34D6" w:rsidRPr="00F06D88">
        <w:rPr>
          <w:lang w:eastAsia="zh-CN"/>
        </w:rPr>
        <w:t>Therefore, the D2R spectrum utilization for two single-tone CW waveforms and one single tone in the D2R transmission is</w:t>
      </w:r>
      <w:r w:rsidR="008E34D6">
        <w:rPr>
          <w:lang w:eastAsia="zh-CN"/>
        </w:rPr>
        <w:t xml:space="preserve"> </w:t>
      </w:r>
    </w:p>
    <w:bookmarkEnd w:id="9"/>
    <w:p w14:paraId="6C08A23A" w14:textId="559DEE62" w:rsidR="008E34D6" w:rsidRDefault="008E34D6" w:rsidP="003A7AB9">
      <w:pPr>
        <w:rPr>
          <w:lang w:eastAsia="zh-CN"/>
        </w:rPr>
      </w:pPr>
      <m:oMath>
        <m:r>
          <m:rPr>
            <m:sty m:val="p"/>
          </m:rPr>
          <w:rPr>
            <w:rFonts w:ascii="Cambria Math" w:hAnsi="Cambria Math"/>
            <w:lang w:eastAsia="zh-CN"/>
          </w:rPr>
          <m:t>D2R spectrum utilization (two single</m:t>
        </m:r>
        <m:r>
          <m:rPr>
            <m:sty m:val="p"/>
          </m:rPr>
          <w:rPr>
            <w:rFonts w:ascii="Cambria Math" w:hAnsi="Cambria Math"/>
            <w:lang w:eastAsia="zh-CN"/>
          </w:rPr>
          <m:t>-</m:t>
        </m:r>
        <m:r>
          <m:rPr>
            <m:sty m:val="p"/>
          </m:rPr>
          <w:rPr>
            <w:rFonts w:ascii="Cambria Math" w:hAnsi="Cambria Math"/>
            <w:lang w:eastAsia="zh-CN"/>
          </w:rPr>
          <m:t>tone CWs)</m:t>
        </m:r>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r>
          <w:rPr>
            <w:rFonts w:ascii="Cambria Math" w:hAnsi="Cambria Math"/>
            <w:lang w:eastAsia="zh-CN"/>
          </w:rPr>
          <m:t>+G</m:t>
        </m:r>
      </m:oMath>
      <w:r>
        <w:rPr>
          <w:lang w:eastAsia="zh-CN"/>
        </w:rPr>
        <w:t xml:space="preserve"> </w:t>
      </w:r>
      <w:r w:rsidR="00FD4793">
        <w:rPr>
          <w:lang w:eastAsia="zh-CN"/>
        </w:rPr>
        <w:tab/>
      </w:r>
      <w:r w:rsidR="00FD4793">
        <w:rPr>
          <w:lang w:eastAsia="zh-CN"/>
        </w:rPr>
        <w:tab/>
      </w:r>
      <w:r w:rsidR="00FD4793">
        <w:rPr>
          <w:lang w:eastAsia="zh-CN"/>
        </w:rPr>
        <w:tab/>
      </w:r>
      <w:r w:rsidR="00FD4793">
        <w:rPr>
          <w:lang w:eastAsia="zh-CN"/>
        </w:rPr>
        <w:tab/>
        <w:t>(1)</w:t>
      </w:r>
    </w:p>
    <w:p w14:paraId="075B212E" w14:textId="21F58789" w:rsidR="008E34D6" w:rsidRDefault="008E34D6" w:rsidP="003A7AB9">
      <w:pPr>
        <w:rPr>
          <w:lang w:eastAsia="zh-CN"/>
        </w:rPr>
      </w:pPr>
      <m:oMath>
        <m:r>
          <m:rPr>
            <m:sty m:val="p"/>
          </m:rPr>
          <w:rPr>
            <w:rFonts w:ascii="Cambria Math" w:hAnsi="Cambria Math"/>
            <w:lang w:eastAsia="zh-CN"/>
          </w:rPr>
          <m:t>D2R spectrum utilization</m:t>
        </m:r>
        <m:r>
          <w:rPr>
            <w:rFonts w:ascii="Cambria Math" w:hAnsi="Cambria Math"/>
            <w:lang w:eastAsia="zh-CN"/>
          </w:rPr>
          <m:t xml:space="preserve"> (</m:t>
        </m:r>
        <m:r>
          <m:rPr>
            <m:sty m:val="p"/>
          </m:rPr>
          <w:rPr>
            <w:rFonts w:ascii="Cambria Math" w:hAnsi="Cambria Math"/>
            <w:lang w:eastAsia="zh-CN"/>
          </w:rPr>
          <m:t>one single-tone CW</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Pr>
          <w:lang w:eastAsia="zh-CN"/>
        </w:rPr>
        <w:t xml:space="preserve"> </w:t>
      </w:r>
      <w:r w:rsidR="00FD4793">
        <w:rPr>
          <w:lang w:eastAsia="zh-CN"/>
        </w:rPr>
        <w:tab/>
      </w:r>
      <w:r w:rsidR="00FD4793">
        <w:rPr>
          <w:lang w:eastAsia="zh-CN"/>
        </w:rPr>
        <w:tab/>
      </w:r>
      <w:r w:rsidR="00FD4793">
        <w:rPr>
          <w:lang w:eastAsia="zh-CN"/>
        </w:rPr>
        <w:tab/>
      </w:r>
      <w:r w:rsidR="00FD4793">
        <w:rPr>
          <w:lang w:eastAsia="zh-CN"/>
        </w:rPr>
        <w:tab/>
      </w:r>
      <w:r w:rsidR="00FD4793">
        <w:rPr>
          <w:lang w:eastAsia="zh-CN"/>
        </w:rPr>
        <w:tab/>
      </w:r>
      <w:r w:rsidR="00FD4793">
        <w:rPr>
          <w:lang w:eastAsia="zh-CN"/>
        </w:rPr>
        <w:tab/>
        <w:t>(2)</w:t>
      </w:r>
    </w:p>
    <w:p w14:paraId="74F9793F" w14:textId="463224C0" w:rsidR="004A08F1" w:rsidRDefault="004A08F1" w:rsidP="003A7AB9">
      <w:pPr>
        <w:rPr>
          <w:lang w:eastAsia="zh-CN"/>
        </w:rPr>
      </w:pPr>
    </w:p>
    <w:p w14:paraId="37107B4B" w14:textId="38211ED1" w:rsidR="00CE6F51" w:rsidRDefault="00CE6F51" w:rsidP="003A7AB9">
      <w:pPr>
        <w:rPr>
          <w:lang w:eastAsia="zh-CN"/>
        </w:rPr>
      </w:pPr>
      <w:r w:rsidRPr="00CE6F51">
        <w:drawing>
          <wp:inline distT="0" distB="0" distL="0" distR="0" wp14:anchorId="7386A619" wp14:editId="23706ECA">
            <wp:extent cx="5916295" cy="2541270"/>
            <wp:effectExtent l="0" t="0" r="0" b="0"/>
            <wp:docPr id="846755"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541270"/>
                    </a:xfrm>
                    <a:prstGeom prst="rect">
                      <a:avLst/>
                    </a:prstGeom>
                    <a:noFill/>
                    <a:ln>
                      <a:noFill/>
                    </a:ln>
                  </pic:spPr>
                </pic:pic>
              </a:graphicData>
            </a:graphic>
          </wp:inline>
        </w:drawing>
      </w:r>
    </w:p>
    <w:p w14:paraId="64801884" w14:textId="66F3FA13" w:rsidR="00BC4463" w:rsidRPr="00BD23CB" w:rsidRDefault="00BC4463" w:rsidP="000771DA">
      <w:pPr>
        <w:ind w:firstLine="432"/>
        <w:rPr>
          <w:b/>
          <w:bCs/>
          <w:lang w:eastAsia="zh-CN"/>
        </w:rPr>
      </w:pPr>
      <w:r w:rsidRPr="00F06D88">
        <w:rPr>
          <w:b/>
          <w:bCs/>
          <w:lang w:eastAsia="zh-CN"/>
        </w:rPr>
        <w:t xml:space="preserve">Figure </w:t>
      </w:r>
      <w:r w:rsidR="008E34D6" w:rsidRPr="00F06D88">
        <w:rPr>
          <w:b/>
          <w:bCs/>
          <w:lang w:eastAsia="zh-CN"/>
        </w:rPr>
        <w:t>4</w:t>
      </w:r>
      <w:r w:rsidRPr="00F06D88">
        <w:rPr>
          <w:b/>
          <w:bCs/>
          <w:lang w:eastAsia="zh-CN"/>
        </w:rPr>
        <w:t>: D2R spectrum utilization: one single tone versus two single tones</w:t>
      </w:r>
    </w:p>
    <w:p w14:paraId="062D3694" w14:textId="77777777" w:rsidR="00BC4463" w:rsidRDefault="00BC4463" w:rsidP="003A7AB9">
      <w:pPr>
        <w:rPr>
          <w:lang w:eastAsia="zh-CN"/>
        </w:rPr>
      </w:pPr>
    </w:p>
    <w:p w14:paraId="4CBCF2CF" w14:textId="679F6B1D" w:rsidR="001302BF" w:rsidRPr="001A72EB" w:rsidRDefault="001A72EB" w:rsidP="003A7AB9">
      <w:pPr>
        <w:rPr>
          <w:b/>
          <w:bCs/>
          <w:lang w:eastAsia="zh-CN"/>
        </w:rPr>
      </w:pPr>
      <w:bookmarkStart w:id="10" w:name="OLE_LINK7"/>
      <w:r>
        <w:rPr>
          <w:b/>
          <w:bCs/>
          <w:lang w:eastAsia="zh-CN"/>
        </w:rPr>
        <w:t xml:space="preserve">Observation </w:t>
      </w:r>
      <w:r w:rsidR="00E97A4A">
        <w:rPr>
          <w:b/>
          <w:bCs/>
          <w:lang w:eastAsia="zh-CN"/>
        </w:rPr>
        <w:t>1</w:t>
      </w:r>
      <w:r>
        <w:rPr>
          <w:b/>
          <w:bCs/>
          <w:lang w:eastAsia="zh-CN"/>
        </w:rPr>
        <w:t xml:space="preserve">: </w:t>
      </w:r>
      <w:r w:rsidR="00E97A4A">
        <w:rPr>
          <w:b/>
          <w:bCs/>
          <w:lang w:eastAsia="zh-CN"/>
        </w:rPr>
        <w:t xml:space="preserve">For Deployment scenario 1 with Topology 1, </w:t>
      </w:r>
      <w:bookmarkStart w:id="11" w:name="OLE_LINK8"/>
      <w:r w:rsidR="00E97A4A">
        <w:rPr>
          <w:b/>
          <w:bCs/>
          <w:lang w:eastAsia="zh-CN"/>
        </w:rPr>
        <w:t xml:space="preserve">two </w:t>
      </w:r>
      <w:r>
        <w:rPr>
          <w:b/>
          <w:bCs/>
          <w:lang w:eastAsia="zh-CN"/>
        </w:rPr>
        <w:t>single-tone</w:t>
      </w:r>
      <w:r w:rsidR="00B2792E">
        <w:rPr>
          <w:b/>
          <w:bCs/>
          <w:lang w:eastAsia="zh-CN"/>
        </w:rPr>
        <w:t xml:space="preserve"> </w:t>
      </w:r>
      <w:r w:rsidR="00657AED">
        <w:rPr>
          <w:b/>
          <w:bCs/>
          <w:lang w:eastAsia="zh-CN"/>
        </w:rPr>
        <w:t xml:space="preserve">unmodulated </w:t>
      </w:r>
      <w:r w:rsidR="00B2792E">
        <w:rPr>
          <w:b/>
          <w:bCs/>
          <w:lang w:eastAsia="zh-CN"/>
        </w:rPr>
        <w:t xml:space="preserve">sinusoid </w:t>
      </w:r>
      <w:r>
        <w:rPr>
          <w:b/>
          <w:bCs/>
          <w:lang w:eastAsia="zh-CN"/>
        </w:rPr>
        <w:t xml:space="preserve">CW </w:t>
      </w:r>
      <w:r w:rsidR="00E97A4A">
        <w:rPr>
          <w:b/>
          <w:bCs/>
          <w:lang w:eastAsia="zh-CN"/>
        </w:rPr>
        <w:t xml:space="preserve">waveforms </w:t>
      </w:r>
      <w:r w:rsidR="005F73B4">
        <w:rPr>
          <w:b/>
          <w:bCs/>
          <w:lang w:eastAsia="zh-CN"/>
        </w:rPr>
        <w:t xml:space="preserve">utilize more </w:t>
      </w:r>
      <w:r w:rsidR="009E1249">
        <w:rPr>
          <w:b/>
          <w:bCs/>
          <w:lang w:eastAsia="zh-CN"/>
        </w:rPr>
        <w:t xml:space="preserve">D2R </w:t>
      </w:r>
      <w:r w:rsidR="005F73B4">
        <w:rPr>
          <w:b/>
          <w:bCs/>
          <w:lang w:eastAsia="zh-CN"/>
        </w:rPr>
        <w:t>spectrum</w:t>
      </w:r>
      <w:r w:rsidR="009E1249">
        <w:rPr>
          <w:b/>
          <w:bCs/>
          <w:lang w:eastAsia="zh-CN"/>
        </w:rPr>
        <w:t xml:space="preserve"> resources</w:t>
      </w:r>
      <w:r w:rsidR="005F73B4">
        <w:rPr>
          <w:b/>
          <w:bCs/>
          <w:lang w:eastAsia="zh-CN"/>
        </w:rPr>
        <w:t xml:space="preserve"> </w:t>
      </w:r>
      <w:r>
        <w:rPr>
          <w:b/>
          <w:bCs/>
          <w:lang w:eastAsia="zh-CN"/>
        </w:rPr>
        <w:t>than the single-tone</w:t>
      </w:r>
      <w:r w:rsidR="00E97A4A">
        <w:rPr>
          <w:b/>
          <w:bCs/>
          <w:lang w:eastAsia="zh-CN"/>
        </w:rPr>
        <w:t xml:space="preserve"> </w:t>
      </w:r>
      <w:r w:rsidR="00657AED">
        <w:rPr>
          <w:b/>
          <w:bCs/>
          <w:lang w:eastAsia="zh-CN"/>
        </w:rPr>
        <w:t xml:space="preserve">unmodulated </w:t>
      </w:r>
      <w:r w:rsidR="00E97A4A">
        <w:rPr>
          <w:b/>
          <w:bCs/>
          <w:lang w:eastAsia="zh-CN"/>
        </w:rPr>
        <w:t xml:space="preserve">sinusoid </w:t>
      </w:r>
      <w:r>
        <w:rPr>
          <w:b/>
          <w:bCs/>
          <w:lang w:eastAsia="zh-CN"/>
        </w:rPr>
        <w:t>CW</w:t>
      </w:r>
      <w:r w:rsidR="00E97A4A">
        <w:rPr>
          <w:b/>
          <w:bCs/>
          <w:lang w:eastAsia="zh-CN"/>
        </w:rPr>
        <w:t xml:space="preserve"> waveform</w:t>
      </w:r>
      <w:r>
        <w:rPr>
          <w:b/>
          <w:bCs/>
          <w:lang w:eastAsia="zh-CN"/>
        </w:rPr>
        <w:t>.</w:t>
      </w:r>
      <w:bookmarkEnd w:id="11"/>
      <w:r>
        <w:rPr>
          <w:b/>
          <w:bCs/>
          <w:lang w:eastAsia="zh-CN"/>
        </w:rPr>
        <w:t xml:space="preserve"> </w:t>
      </w:r>
    </w:p>
    <w:p w14:paraId="35D2B093" w14:textId="449C1B00" w:rsidR="00983A90" w:rsidRDefault="00983A90" w:rsidP="003A7AB9">
      <w:pPr>
        <w:rPr>
          <w:lang w:eastAsia="zh-CN"/>
        </w:rPr>
      </w:pPr>
      <w:bookmarkStart w:id="12" w:name="OLE_LINK10"/>
      <w:bookmarkEnd w:id="7"/>
      <w:bookmarkEnd w:id="10"/>
      <w:r>
        <w:rPr>
          <w:lang w:eastAsia="zh-CN"/>
        </w:rPr>
        <w:t xml:space="preserve">In order to support </w:t>
      </w:r>
      <w:r w:rsidR="00B2792E">
        <w:rPr>
          <w:lang w:eastAsia="zh-CN"/>
        </w:rPr>
        <w:t>frequency-domain multiplexing in the D2R transmission</w:t>
      </w:r>
      <w:r>
        <w:rPr>
          <w:lang w:eastAsia="zh-CN"/>
        </w:rPr>
        <w:t>,</w:t>
      </w:r>
      <w:r w:rsidR="00B2792E">
        <w:rPr>
          <w:lang w:eastAsia="zh-CN"/>
        </w:rPr>
        <w:t xml:space="preserve"> </w:t>
      </w:r>
      <w:r>
        <w:rPr>
          <w:lang w:eastAsia="zh-CN"/>
        </w:rPr>
        <w:t xml:space="preserve">there is more spectrum </w:t>
      </w:r>
      <w:r w:rsidR="00B228D9">
        <w:rPr>
          <w:lang w:eastAsia="zh-CN"/>
        </w:rPr>
        <w:t xml:space="preserve">available </w:t>
      </w:r>
      <w:r>
        <w:rPr>
          <w:lang w:eastAsia="zh-CN"/>
        </w:rPr>
        <w:t>for one single-tone unmodulated sinusoid CW than two single-tone unmodulated sinusoid CW for the same D2R system bandwidth</w:t>
      </w:r>
      <w:r w:rsidR="00B2792E">
        <w:rPr>
          <w:lang w:eastAsia="zh-CN"/>
        </w:rPr>
        <w:t>.</w:t>
      </w:r>
    </w:p>
    <w:p w14:paraId="50AA8EE0" w14:textId="212FEA27" w:rsidR="003670B7" w:rsidRPr="00983A90" w:rsidRDefault="00983A90" w:rsidP="003A7AB9">
      <w:pPr>
        <w:rPr>
          <w:b/>
          <w:bCs/>
          <w:lang w:eastAsia="zh-CN"/>
        </w:rPr>
      </w:pPr>
      <w:bookmarkStart w:id="13" w:name="OLE_LINK14"/>
      <w:bookmarkStart w:id="14" w:name="OLE_LINK9"/>
      <w:r>
        <w:rPr>
          <w:b/>
          <w:bCs/>
          <w:lang w:eastAsia="zh-CN"/>
        </w:rPr>
        <w:t xml:space="preserve">Observation 2: For Deployment scenario 1 with Topology 1, two single-tone </w:t>
      </w:r>
      <w:r w:rsidR="00657AED">
        <w:rPr>
          <w:b/>
          <w:bCs/>
          <w:lang w:eastAsia="zh-CN"/>
        </w:rPr>
        <w:t xml:space="preserve">unmodulated </w:t>
      </w:r>
      <w:r>
        <w:rPr>
          <w:b/>
          <w:bCs/>
          <w:lang w:eastAsia="zh-CN"/>
        </w:rPr>
        <w:t>sinusoid CW</w:t>
      </w:r>
      <w:r w:rsidR="009E1249">
        <w:rPr>
          <w:b/>
          <w:bCs/>
          <w:lang w:eastAsia="zh-CN"/>
        </w:rPr>
        <w:t>s</w:t>
      </w:r>
      <w:r>
        <w:rPr>
          <w:b/>
          <w:bCs/>
          <w:lang w:eastAsia="zh-CN"/>
        </w:rPr>
        <w:t xml:space="preserve"> </w:t>
      </w:r>
      <w:r w:rsidR="000B6945">
        <w:rPr>
          <w:b/>
          <w:bCs/>
          <w:lang w:eastAsia="zh-CN"/>
        </w:rPr>
        <w:t>reduce</w:t>
      </w:r>
      <w:r w:rsidR="009A4585">
        <w:rPr>
          <w:b/>
          <w:bCs/>
          <w:lang w:eastAsia="zh-CN"/>
        </w:rPr>
        <w:t xml:space="preserve"> the available system bandwidth for frequency-domain multiplexing in the D2R transmission as compared with </w:t>
      </w:r>
      <w:r>
        <w:rPr>
          <w:b/>
          <w:bCs/>
          <w:lang w:eastAsia="zh-CN"/>
        </w:rPr>
        <w:t xml:space="preserve">the single-tone </w:t>
      </w:r>
      <w:r w:rsidR="00657AED">
        <w:rPr>
          <w:b/>
          <w:bCs/>
          <w:lang w:eastAsia="zh-CN"/>
        </w:rPr>
        <w:t xml:space="preserve">unmodulated </w:t>
      </w:r>
      <w:r>
        <w:rPr>
          <w:b/>
          <w:bCs/>
          <w:lang w:eastAsia="zh-CN"/>
        </w:rPr>
        <w:t xml:space="preserve">sinusoid CW waveform. </w:t>
      </w:r>
      <w:bookmarkEnd w:id="13"/>
    </w:p>
    <w:p w14:paraId="3DEACD18" w14:textId="205EC672" w:rsidR="00B2792E" w:rsidRDefault="00681425" w:rsidP="003A7AB9">
      <w:pPr>
        <w:rPr>
          <w:lang w:eastAsia="zh-CN"/>
        </w:rPr>
      </w:pPr>
      <w:bookmarkStart w:id="15" w:name="OLE_LINK4"/>
      <w:bookmarkEnd w:id="12"/>
      <w:bookmarkEnd w:id="14"/>
      <w:r>
        <w:rPr>
          <w:lang w:eastAsia="zh-CN"/>
        </w:rPr>
        <w:lastRenderedPageBreak/>
        <w:t>For Case 1-4, timing and transmit power are some CW characteristics</w:t>
      </w:r>
      <w:r w:rsidR="00684F1C">
        <w:rPr>
          <w:lang w:eastAsia="zh-CN"/>
        </w:rPr>
        <w:t xml:space="preserve"> for control</w:t>
      </w:r>
      <w:r>
        <w:rPr>
          <w:lang w:eastAsia="zh-CN"/>
        </w:rPr>
        <w:t xml:space="preserve">, as the CW source is outside the topology.  </w:t>
      </w:r>
    </w:p>
    <w:p w14:paraId="40B76FF6" w14:textId="548A14C8" w:rsidR="00681425" w:rsidRPr="00836FB4" w:rsidRDefault="009359BA" w:rsidP="003A7AB9">
      <w:pPr>
        <w:rPr>
          <w:b/>
          <w:bCs/>
          <w:lang w:eastAsia="zh-CN"/>
        </w:rPr>
      </w:pPr>
      <w:bookmarkStart w:id="16" w:name="OLE_LINK18"/>
      <w:bookmarkEnd w:id="15"/>
      <w:r w:rsidRPr="00836FB4">
        <w:rPr>
          <w:b/>
          <w:bCs/>
          <w:lang w:eastAsia="zh-CN"/>
        </w:rPr>
        <w:t xml:space="preserve">Observation 3: For Case 1-4, </w:t>
      </w:r>
      <w:bookmarkStart w:id="17" w:name="OLE_LINK5"/>
      <w:r w:rsidR="00643A6B" w:rsidRPr="00836FB4">
        <w:rPr>
          <w:b/>
          <w:bCs/>
          <w:lang w:eastAsia="zh-CN"/>
        </w:rPr>
        <w:t xml:space="preserve">CW characteristics </w:t>
      </w:r>
      <w:r w:rsidR="00684F1C">
        <w:rPr>
          <w:b/>
          <w:bCs/>
          <w:lang w:eastAsia="zh-CN"/>
        </w:rPr>
        <w:t xml:space="preserve">for control </w:t>
      </w:r>
      <w:r w:rsidR="00643A6B" w:rsidRPr="00836FB4">
        <w:rPr>
          <w:b/>
          <w:bCs/>
          <w:lang w:eastAsia="zh-CN"/>
        </w:rPr>
        <w:t xml:space="preserve">include timing and transmit </w:t>
      </w:r>
      <w:r w:rsidR="00684F1C">
        <w:rPr>
          <w:b/>
          <w:bCs/>
          <w:lang w:eastAsia="zh-CN"/>
        </w:rPr>
        <w:t>power</w:t>
      </w:r>
      <w:r w:rsidR="00643A6B" w:rsidRPr="00836FB4">
        <w:rPr>
          <w:b/>
          <w:bCs/>
          <w:lang w:eastAsia="zh-CN"/>
        </w:rPr>
        <w:t xml:space="preserve">. </w:t>
      </w:r>
      <w:bookmarkEnd w:id="17"/>
    </w:p>
    <w:bookmarkEnd w:id="16"/>
    <w:p w14:paraId="33A18060" w14:textId="23813B31" w:rsidR="009C6634" w:rsidRPr="000F3B7C" w:rsidRDefault="009C6634" w:rsidP="009A7AD9">
      <w:pPr>
        <w:pStyle w:val="Heading3"/>
        <w:rPr>
          <w:lang w:eastAsia="zh-CN"/>
        </w:rPr>
      </w:pPr>
      <w:r w:rsidRPr="000F3B7C">
        <w:rPr>
          <w:lang w:eastAsia="zh-CN"/>
        </w:rPr>
        <w:t>Deployment Scenario 2 with Topology 2</w:t>
      </w:r>
    </w:p>
    <w:p w14:paraId="3BAB4913" w14:textId="0D0FF736" w:rsidR="009C6634" w:rsidRDefault="00BC3DC4" w:rsidP="003A7AB9">
      <w:pPr>
        <w:rPr>
          <w:lang w:eastAsia="zh-CN"/>
        </w:rPr>
      </w:pPr>
      <w:r>
        <w:rPr>
          <w:lang w:eastAsia="zh-CN"/>
        </w:rPr>
        <w:t xml:space="preserve">From the RAN1 agreements, there are three cases for Topology 2, which are shown in Figures </w:t>
      </w:r>
      <w:r w:rsidR="008E34D6">
        <w:rPr>
          <w:lang w:eastAsia="zh-CN"/>
        </w:rPr>
        <w:t>5</w:t>
      </w:r>
      <w:r>
        <w:rPr>
          <w:lang w:eastAsia="zh-CN"/>
        </w:rPr>
        <w:t xml:space="preserve">, </w:t>
      </w:r>
      <w:r w:rsidR="008E34D6">
        <w:rPr>
          <w:lang w:eastAsia="zh-CN"/>
        </w:rPr>
        <w:t>6</w:t>
      </w:r>
      <w:r>
        <w:rPr>
          <w:lang w:eastAsia="zh-CN"/>
        </w:rPr>
        <w:t xml:space="preserve">, and </w:t>
      </w:r>
      <w:r w:rsidR="008E34D6">
        <w:rPr>
          <w:lang w:eastAsia="zh-CN"/>
        </w:rPr>
        <w:t>7</w:t>
      </w:r>
      <w:r>
        <w:rPr>
          <w:lang w:eastAsia="zh-CN"/>
        </w:rPr>
        <w:t xml:space="preserve">. </w:t>
      </w:r>
      <w:r w:rsidR="009B7E95" w:rsidRPr="009B7E95">
        <w:rPr>
          <w:lang w:eastAsia="zh-CN"/>
        </w:rPr>
        <w:t xml:space="preserve">According to TR 38.848 for Deployment Scenario </w:t>
      </w:r>
      <w:r w:rsidR="009B7E95">
        <w:rPr>
          <w:lang w:eastAsia="zh-CN"/>
        </w:rPr>
        <w:t>2, the base stations (or gNBs) are outdoors and th</w:t>
      </w:r>
      <w:r>
        <w:rPr>
          <w:lang w:eastAsia="zh-CN"/>
        </w:rPr>
        <w:t xml:space="preserve">e </w:t>
      </w:r>
      <w:r w:rsidR="009B7E95">
        <w:rPr>
          <w:lang w:eastAsia="zh-CN"/>
        </w:rPr>
        <w:t xml:space="preserve">Ambient IoT devices are situated in the indoor environment. </w:t>
      </w:r>
      <w:r w:rsidR="00372FD6">
        <w:rPr>
          <w:lang w:eastAsia="zh-CN"/>
        </w:rPr>
        <w:t xml:space="preserve">The </w:t>
      </w:r>
      <w:r w:rsidR="00782B68">
        <w:rPr>
          <w:lang w:eastAsia="zh-CN"/>
        </w:rPr>
        <w:t xml:space="preserve">UE serves as an intermediate node </w:t>
      </w:r>
      <w:r w:rsidR="00EE076E">
        <w:rPr>
          <w:lang w:eastAsia="zh-CN"/>
        </w:rPr>
        <w:t>between the Ambient IoT device and the base station</w:t>
      </w:r>
      <w:r>
        <w:rPr>
          <w:lang w:eastAsia="zh-CN"/>
        </w:rPr>
        <w:t>.</w:t>
      </w:r>
      <w:r w:rsidR="00B33EC6">
        <w:rPr>
          <w:lang w:eastAsia="zh-CN"/>
        </w:rPr>
        <w:t xml:space="preserve"> Case 2-2 corresponds to D2T2-A2. Cases 2-3 and 2-4 correspond to D2T2-B. </w:t>
      </w:r>
    </w:p>
    <w:p w14:paraId="26B048D1" w14:textId="064D25B2" w:rsidR="00B33EC6" w:rsidRDefault="00B33EC6" w:rsidP="003A7AB9">
      <w:pPr>
        <w:rPr>
          <w:lang w:eastAsia="zh-CN"/>
        </w:rPr>
      </w:pPr>
      <w:r>
        <w:rPr>
          <w:lang w:eastAsia="zh-CN"/>
        </w:rPr>
        <w:t>D2T2-A1 is similar to D2T2-A2 except the reader for receiving the backscatter</w:t>
      </w:r>
      <w:r w:rsidR="00FC7413">
        <w:rPr>
          <w:lang w:eastAsia="zh-CN"/>
        </w:rPr>
        <w:t xml:space="preserve"> signal</w:t>
      </w:r>
      <w:r>
        <w:rPr>
          <w:lang w:eastAsia="zh-CN"/>
        </w:rPr>
        <w:t xml:space="preserve"> is not co-located with the CW source and the reader for R2D transmission. </w:t>
      </w:r>
    </w:p>
    <w:p w14:paraId="33632189" w14:textId="7245D847" w:rsidR="00ED784F" w:rsidRDefault="00ED784F" w:rsidP="007E7F8E">
      <w:pPr>
        <w:spacing w:after="0"/>
        <w:jc w:val="center"/>
        <w:rPr>
          <w:lang w:eastAsia="zh-CN"/>
        </w:rPr>
      </w:pPr>
      <w:r w:rsidRPr="00ED784F">
        <w:drawing>
          <wp:inline distT="0" distB="0" distL="0" distR="0" wp14:anchorId="4AD63B27" wp14:editId="6EA4D49F">
            <wp:extent cx="5916295" cy="1801495"/>
            <wp:effectExtent l="0" t="0" r="0" b="0"/>
            <wp:docPr id="1430571223"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801495"/>
                    </a:xfrm>
                    <a:prstGeom prst="rect">
                      <a:avLst/>
                    </a:prstGeom>
                    <a:noFill/>
                    <a:ln>
                      <a:noFill/>
                    </a:ln>
                  </pic:spPr>
                </pic:pic>
              </a:graphicData>
            </a:graphic>
          </wp:inline>
        </w:drawing>
      </w:r>
    </w:p>
    <w:p w14:paraId="41AA8807" w14:textId="09E8C133" w:rsidR="009C6634" w:rsidRDefault="007E7F8E" w:rsidP="0046103D">
      <w:pPr>
        <w:pStyle w:val="Caption"/>
        <w:jc w:val="left"/>
        <w:rPr>
          <w:lang w:eastAsia="zh-CN"/>
        </w:rPr>
      </w:pPr>
      <w:r>
        <w:rPr>
          <w:lang w:eastAsia="zh-CN"/>
        </w:rPr>
        <w:t xml:space="preserve">Figure </w:t>
      </w:r>
      <w:r w:rsidR="008E34D6">
        <w:rPr>
          <w:lang w:eastAsia="zh-CN"/>
        </w:rPr>
        <w:t>5</w:t>
      </w:r>
      <w:r>
        <w:rPr>
          <w:lang w:eastAsia="zh-CN"/>
        </w:rPr>
        <w:t xml:space="preserve">: </w:t>
      </w:r>
      <w:r w:rsidR="00D740B1">
        <w:rPr>
          <w:lang w:eastAsia="zh-CN"/>
        </w:rPr>
        <w:t xml:space="preserve">Case 2-2: CW is transmitted from inside the topology (i.e., intermediate UE), transmitted in FDD UL spectrum </w:t>
      </w:r>
      <w:r w:rsidR="00B33EC6">
        <w:rPr>
          <w:lang w:eastAsia="zh-CN"/>
        </w:rPr>
        <w:t>(D2T2-A2)</w:t>
      </w:r>
    </w:p>
    <w:p w14:paraId="6D0CE031" w14:textId="73E34092" w:rsidR="007C5A6F" w:rsidRDefault="007C5A6F" w:rsidP="003A7AB9">
      <w:pPr>
        <w:rPr>
          <w:lang w:eastAsia="zh-CN"/>
        </w:rPr>
      </w:pPr>
      <w:r w:rsidRPr="007C5A6F">
        <w:drawing>
          <wp:inline distT="0" distB="0" distL="0" distR="0" wp14:anchorId="6138065C" wp14:editId="4ABCB709">
            <wp:extent cx="5916295" cy="1801495"/>
            <wp:effectExtent l="0" t="0" r="0" b="0"/>
            <wp:docPr id="62139448"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801495"/>
                    </a:xfrm>
                    <a:prstGeom prst="rect">
                      <a:avLst/>
                    </a:prstGeom>
                    <a:noFill/>
                    <a:ln>
                      <a:noFill/>
                    </a:ln>
                  </pic:spPr>
                </pic:pic>
              </a:graphicData>
            </a:graphic>
          </wp:inline>
        </w:drawing>
      </w:r>
    </w:p>
    <w:p w14:paraId="413956E7" w14:textId="5B50BC24" w:rsidR="001B4119" w:rsidRDefault="001B4119" w:rsidP="0046103D">
      <w:pPr>
        <w:pStyle w:val="Caption"/>
        <w:jc w:val="left"/>
        <w:rPr>
          <w:lang w:eastAsia="zh-CN"/>
        </w:rPr>
      </w:pPr>
      <w:r>
        <w:rPr>
          <w:lang w:eastAsia="zh-CN"/>
        </w:rPr>
        <w:t xml:space="preserve">Figure </w:t>
      </w:r>
      <w:r w:rsidR="008E34D6">
        <w:rPr>
          <w:lang w:eastAsia="zh-CN"/>
        </w:rPr>
        <w:t>6</w:t>
      </w:r>
      <w:r>
        <w:rPr>
          <w:lang w:eastAsia="zh-CN"/>
        </w:rPr>
        <w:t xml:space="preserve">: Case 2-3: CW is transmitted from outside the topology (i.e., intermediate UE), transmitted in FDD DL spectrum </w:t>
      </w:r>
      <w:r w:rsidR="00B33EC6">
        <w:rPr>
          <w:lang w:eastAsia="zh-CN"/>
        </w:rPr>
        <w:t>(D2T2-B)</w:t>
      </w:r>
    </w:p>
    <w:p w14:paraId="2CB66C0B" w14:textId="59C27332" w:rsidR="00224300" w:rsidRDefault="00224300" w:rsidP="003A7AB9">
      <w:pPr>
        <w:rPr>
          <w:lang w:eastAsia="zh-CN"/>
        </w:rPr>
      </w:pPr>
      <w:r w:rsidRPr="00224300">
        <w:drawing>
          <wp:inline distT="0" distB="0" distL="0" distR="0" wp14:anchorId="47605BE2" wp14:editId="32871DD4">
            <wp:extent cx="5916295" cy="1801495"/>
            <wp:effectExtent l="0" t="0" r="0" b="0"/>
            <wp:docPr id="174567986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801495"/>
                    </a:xfrm>
                    <a:prstGeom prst="rect">
                      <a:avLst/>
                    </a:prstGeom>
                    <a:noFill/>
                    <a:ln>
                      <a:noFill/>
                    </a:ln>
                  </pic:spPr>
                </pic:pic>
              </a:graphicData>
            </a:graphic>
          </wp:inline>
        </w:drawing>
      </w:r>
    </w:p>
    <w:p w14:paraId="28B4F5C0" w14:textId="37CC8431" w:rsidR="00FC1CEC" w:rsidRDefault="00FC1CEC" w:rsidP="004424CA">
      <w:pPr>
        <w:pStyle w:val="Caption"/>
        <w:jc w:val="left"/>
        <w:rPr>
          <w:lang w:eastAsia="zh-CN"/>
        </w:rPr>
      </w:pPr>
      <w:r>
        <w:rPr>
          <w:lang w:eastAsia="zh-CN"/>
        </w:rPr>
        <w:t xml:space="preserve">Figure </w:t>
      </w:r>
      <w:r w:rsidR="008E34D6">
        <w:rPr>
          <w:lang w:eastAsia="zh-CN"/>
        </w:rPr>
        <w:t>7</w:t>
      </w:r>
      <w:r>
        <w:rPr>
          <w:lang w:eastAsia="zh-CN"/>
        </w:rPr>
        <w:t xml:space="preserve">: Case 2-4: CW is transmitted from outside the topology (i.e., intermediate UE), transmitted in FDD </w:t>
      </w:r>
      <w:r w:rsidR="00130AF1">
        <w:rPr>
          <w:lang w:eastAsia="zh-CN"/>
        </w:rPr>
        <w:t>U</w:t>
      </w:r>
      <w:r>
        <w:rPr>
          <w:lang w:eastAsia="zh-CN"/>
        </w:rPr>
        <w:t xml:space="preserve">L spectrum </w:t>
      </w:r>
      <w:r w:rsidR="00B33EC6">
        <w:rPr>
          <w:lang w:eastAsia="zh-CN"/>
        </w:rPr>
        <w:t>(D2T2-B)</w:t>
      </w:r>
    </w:p>
    <w:p w14:paraId="34F5C9E3" w14:textId="2CB02814" w:rsidR="008B492C" w:rsidRDefault="000A0560" w:rsidP="00AB1226">
      <w:pPr>
        <w:rPr>
          <w:lang w:eastAsia="zh-CN"/>
        </w:rPr>
      </w:pPr>
      <w:r>
        <w:rPr>
          <w:lang w:eastAsia="zh-CN"/>
        </w:rPr>
        <w:lastRenderedPageBreak/>
        <w:t>Similar to the Deployment scenario 1 with Topology 1 in subs</w:t>
      </w:r>
      <w:r w:rsidR="00C0601E">
        <w:rPr>
          <w:lang w:eastAsia="zh-CN"/>
        </w:rPr>
        <w:t>ection 2.1</w:t>
      </w:r>
      <w:r>
        <w:rPr>
          <w:lang w:eastAsia="zh-CN"/>
        </w:rPr>
        <w:t>.1</w:t>
      </w:r>
      <w:r w:rsidR="00C0601E">
        <w:rPr>
          <w:lang w:eastAsia="zh-CN"/>
        </w:rPr>
        <w:t xml:space="preserve">, we can observe that two single-tone </w:t>
      </w:r>
      <w:r w:rsidR="008B492C">
        <w:rPr>
          <w:lang w:eastAsia="zh-CN"/>
        </w:rPr>
        <w:t xml:space="preserve">unmodulated sinusoid </w:t>
      </w:r>
      <w:r w:rsidR="00C0601E">
        <w:rPr>
          <w:lang w:eastAsia="zh-CN"/>
        </w:rPr>
        <w:t xml:space="preserve">CW </w:t>
      </w:r>
      <w:r w:rsidR="008B492C">
        <w:rPr>
          <w:lang w:eastAsia="zh-CN"/>
        </w:rPr>
        <w:t xml:space="preserve">waveforms </w:t>
      </w:r>
      <w:r w:rsidR="00C0601E">
        <w:rPr>
          <w:lang w:eastAsia="zh-CN"/>
        </w:rPr>
        <w:t>require more spectrum than one single</w:t>
      </w:r>
      <w:r w:rsidR="008B492C">
        <w:rPr>
          <w:lang w:eastAsia="zh-CN"/>
        </w:rPr>
        <w:t>-</w:t>
      </w:r>
      <w:r w:rsidR="00C0601E">
        <w:rPr>
          <w:lang w:eastAsia="zh-CN"/>
        </w:rPr>
        <w:t xml:space="preserve">tone </w:t>
      </w:r>
      <w:r w:rsidR="008B492C">
        <w:rPr>
          <w:lang w:eastAsia="zh-CN"/>
        </w:rPr>
        <w:t xml:space="preserve">unmodulated sinusoid CW </w:t>
      </w:r>
      <w:r w:rsidR="00C0601E">
        <w:rPr>
          <w:lang w:eastAsia="zh-CN"/>
        </w:rPr>
        <w:t xml:space="preserve">due to the minimum spacing requirement </w:t>
      </w:r>
      <w:r w:rsidR="008B492C">
        <w:rPr>
          <w:lang w:eastAsia="zh-CN"/>
        </w:rPr>
        <w:t>as shown in Figure 4</w:t>
      </w:r>
      <w:r w:rsidR="00C0601E">
        <w:rPr>
          <w:lang w:eastAsia="zh-CN"/>
        </w:rPr>
        <w:t xml:space="preserve">. </w:t>
      </w:r>
      <w:r w:rsidR="008B492C">
        <w:rPr>
          <w:lang w:eastAsia="zh-CN"/>
        </w:rPr>
        <w:t xml:space="preserve">Therefore, the D2R spectrum utilization for two single-tone CW waveforms and one single tone in the D2R transmission is the same as </w:t>
      </w:r>
      <w:r w:rsidR="00B72AF7">
        <w:rPr>
          <w:lang w:eastAsia="zh-CN"/>
        </w:rPr>
        <w:t xml:space="preserve">in </w:t>
      </w:r>
      <w:r w:rsidR="008B492C">
        <w:rPr>
          <w:lang w:eastAsia="zh-CN"/>
        </w:rPr>
        <w:t xml:space="preserve">Equations (1) and (2). </w:t>
      </w:r>
    </w:p>
    <w:p w14:paraId="5A2CC35D" w14:textId="77777777" w:rsidR="008B492C" w:rsidRDefault="008B492C" w:rsidP="00AB1226">
      <w:pPr>
        <w:rPr>
          <w:lang w:eastAsia="zh-CN"/>
        </w:rPr>
      </w:pPr>
    </w:p>
    <w:p w14:paraId="612E30AD" w14:textId="08153951" w:rsidR="000A0560" w:rsidRPr="001A72EB" w:rsidRDefault="000A0560" w:rsidP="000A0560">
      <w:pPr>
        <w:rPr>
          <w:b/>
          <w:bCs/>
          <w:lang w:eastAsia="zh-CN"/>
        </w:rPr>
      </w:pPr>
      <w:bookmarkStart w:id="18" w:name="OLE_LINK15"/>
      <w:r>
        <w:rPr>
          <w:b/>
          <w:bCs/>
          <w:lang w:eastAsia="zh-CN"/>
        </w:rPr>
        <w:t xml:space="preserve">Observation </w:t>
      </w:r>
      <w:r w:rsidR="00643A6B">
        <w:rPr>
          <w:b/>
          <w:bCs/>
          <w:lang w:eastAsia="zh-CN"/>
        </w:rPr>
        <w:t>4</w:t>
      </w:r>
      <w:r>
        <w:rPr>
          <w:b/>
          <w:bCs/>
          <w:lang w:eastAsia="zh-CN"/>
        </w:rPr>
        <w:t xml:space="preserve">: For Deployment scenario 2 with Topology 2, </w:t>
      </w:r>
      <w:bookmarkStart w:id="19" w:name="OLE_LINK11"/>
      <w:r w:rsidR="00E97A4A">
        <w:rPr>
          <w:b/>
          <w:bCs/>
          <w:lang w:eastAsia="zh-CN"/>
        </w:rPr>
        <w:t xml:space="preserve">two single-tone </w:t>
      </w:r>
      <w:r w:rsidR="00F74443">
        <w:rPr>
          <w:b/>
          <w:bCs/>
          <w:lang w:eastAsia="zh-CN"/>
        </w:rPr>
        <w:t xml:space="preserve">unmodulated sinusoid </w:t>
      </w:r>
      <w:r w:rsidR="00E97A4A">
        <w:rPr>
          <w:b/>
          <w:bCs/>
          <w:lang w:eastAsia="zh-CN"/>
        </w:rPr>
        <w:t xml:space="preserve">CW waveforms </w:t>
      </w:r>
      <w:r w:rsidR="00AA06C6">
        <w:rPr>
          <w:b/>
          <w:bCs/>
          <w:lang w:eastAsia="zh-CN"/>
        </w:rPr>
        <w:t xml:space="preserve">utilize more spectrum resources </w:t>
      </w:r>
      <w:r w:rsidR="00E97A4A">
        <w:rPr>
          <w:b/>
          <w:bCs/>
          <w:lang w:eastAsia="zh-CN"/>
        </w:rPr>
        <w:t>than the single-tone unmodulated sinusoid CW waveform</w:t>
      </w:r>
      <w:bookmarkEnd w:id="19"/>
      <w:r w:rsidR="00E97A4A">
        <w:rPr>
          <w:b/>
          <w:bCs/>
          <w:lang w:eastAsia="zh-CN"/>
        </w:rPr>
        <w:t>.</w:t>
      </w:r>
    </w:p>
    <w:bookmarkEnd w:id="18"/>
    <w:p w14:paraId="244F290C" w14:textId="0B4F6671" w:rsidR="009A4585" w:rsidRDefault="009A4585" w:rsidP="009A4585">
      <w:pPr>
        <w:rPr>
          <w:lang w:eastAsia="zh-CN"/>
        </w:rPr>
      </w:pPr>
      <w:r>
        <w:rPr>
          <w:lang w:eastAsia="zh-CN"/>
        </w:rPr>
        <w:t>In order to support frequency-domain multiplexing in the D2R transmission, there is more spectrum</w:t>
      </w:r>
      <w:r w:rsidR="000B6945">
        <w:rPr>
          <w:lang w:eastAsia="zh-CN"/>
        </w:rPr>
        <w:t xml:space="preserve"> available</w:t>
      </w:r>
      <w:r>
        <w:rPr>
          <w:lang w:eastAsia="zh-CN"/>
        </w:rPr>
        <w:t xml:space="preserve"> for one single-tone unmodulated sinusoid CW than two single-tone unmodulated sinusoid CW for the same D2R system bandwidth.</w:t>
      </w:r>
    </w:p>
    <w:p w14:paraId="0BE686B5" w14:textId="2F55F44A" w:rsidR="009A4585" w:rsidRPr="00983A90" w:rsidRDefault="009A4585" w:rsidP="009A4585">
      <w:pPr>
        <w:rPr>
          <w:b/>
          <w:bCs/>
          <w:lang w:eastAsia="zh-CN"/>
        </w:rPr>
      </w:pPr>
      <w:bookmarkStart w:id="20" w:name="OLE_LINK16"/>
      <w:r>
        <w:rPr>
          <w:b/>
          <w:bCs/>
          <w:lang w:eastAsia="zh-CN"/>
        </w:rPr>
        <w:t xml:space="preserve">Observation </w:t>
      </w:r>
      <w:r w:rsidR="00643A6B">
        <w:rPr>
          <w:b/>
          <w:bCs/>
          <w:lang w:eastAsia="zh-CN"/>
        </w:rPr>
        <w:t>5</w:t>
      </w:r>
      <w:r>
        <w:rPr>
          <w:b/>
          <w:bCs/>
          <w:lang w:eastAsia="zh-CN"/>
        </w:rPr>
        <w:t xml:space="preserve">: For Deployment scenario 2 with Topology 2, </w:t>
      </w:r>
      <w:bookmarkStart w:id="21" w:name="OLE_LINK12"/>
      <w:r>
        <w:rPr>
          <w:b/>
          <w:bCs/>
          <w:lang w:eastAsia="zh-CN"/>
        </w:rPr>
        <w:t xml:space="preserve">two single-tone unmodulated sinusoid CW waveforms </w:t>
      </w:r>
      <w:r w:rsidR="000B6945">
        <w:rPr>
          <w:b/>
          <w:bCs/>
          <w:lang w:eastAsia="zh-CN"/>
        </w:rPr>
        <w:t>reduce</w:t>
      </w:r>
      <w:r>
        <w:rPr>
          <w:b/>
          <w:bCs/>
          <w:lang w:eastAsia="zh-CN"/>
        </w:rPr>
        <w:t xml:space="preserve"> the available system bandwidth for frequency-domain multiplexing in the D2R transmission as compared with the single-tone unmodulated sinusoid CW waveform. </w:t>
      </w:r>
      <w:bookmarkEnd w:id="21"/>
    </w:p>
    <w:bookmarkEnd w:id="20"/>
    <w:p w14:paraId="3BF356FA" w14:textId="1B618844" w:rsidR="00681425" w:rsidRDefault="00681425" w:rsidP="00681425">
      <w:pPr>
        <w:rPr>
          <w:lang w:eastAsia="zh-CN"/>
        </w:rPr>
      </w:pPr>
      <w:r>
        <w:rPr>
          <w:lang w:eastAsia="zh-CN"/>
        </w:rPr>
        <w:t xml:space="preserve">For Cases </w:t>
      </w:r>
      <w:bookmarkStart w:id="22" w:name="OLE_LINK6"/>
      <w:r>
        <w:rPr>
          <w:lang w:eastAsia="zh-CN"/>
        </w:rPr>
        <w:t>2-2, 2-3 and 2-4</w:t>
      </w:r>
      <w:bookmarkEnd w:id="22"/>
      <w:r>
        <w:rPr>
          <w:lang w:eastAsia="zh-CN"/>
        </w:rPr>
        <w:t xml:space="preserve">, timing and transmit power are </w:t>
      </w:r>
      <w:r w:rsidR="0085795A">
        <w:rPr>
          <w:lang w:eastAsia="zh-CN"/>
        </w:rPr>
        <w:t>some</w:t>
      </w:r>
      <w:r>
        <w:rPr>
          <w:lang w:eastAsia="zh-CN"/>
        </w:rPr>
        <w:t xml:space="preserve"> CW characteristics</w:t>
      </w:r>
      <w:r w:rsidR="00791D5C">
        <w:rPr>
          <w:lang w:eastAsia="zh-CN"/>
        </w:rPr>
        <w:t xml:space="preserve"> for control</w:t>
      </w:r>
      <w:r>
        <w:rPr>
          <w:lang w:eastAsia="zh-CN"/>
        </w:rPr>
        <w:t xml:space="preserve">, as the CW </w:t>
      </w:r>
      <w:r w:rsidR="0085795A">
        <w:rPr>
          <w:lang w:eastAsia="zh-CN"/>
        </w:rPr>
        <w:t>source is either outside the topology or intermediate UE.</w:t>
      </w:r>
    </w:p>
    <w:p w14:paraId="69C26825" w14:textId="2D3D3F71" w:rsidR="0075182B" w:rsidRDefault="00643A6B" w:rsidP="0046103D">
      <w:pPr>
        <w:rPr>
          <w:lang w:eastAsia="zh-CN"/>
        </w:rPr>
      </w:pPr>
      <w:bookmarkStart w:id="23" w:name="OLE_LINK19"/>
      <w:r w:rsidRPr="00C771F5">
        <w:rPr>
          <w:b/>
          <w:bCs/>
          <w:lang w:eastAsia="zh-CN"/>
        </w:rPr>
        <w:t>Observation 6: For Cases 2-2, 2-3 and 2-4,</w:t>
      </w:r>
      <w:r>
        <w:rPr>
          <w:lang w:eastAsia="zh-CN"/>
        </w:rPr>
        <w:t xml:space="preserve"> </w:t>
      </w:r>
      <w:r w:rsidRPr="005D619F">
        <w:rPr>
          <w:b/>
          <w:bCs/>
          <w:lang w:eastAsia="zh-CN"/>
        </w:rPr>
        <w:t>CW characteristics</w:t>
      </w:r>
      <w:r w:rsidR="00791D5C">
        <w:rPr>
          <w:b/>
          <w:bCs/>
          <w:lang w:eastAsia="zh-CN"/>
        </w:rPr>
        <w:t xml:space="preserve"> for control</w:t>
      </w:r>
      <w:r w:rsidRPr="005D619F">
        <w:rPr>
          <w:b/>
          <w:bCs/>
          <w:lang w:eastAsia="zh-CN"/>
        </w:rPr>
        <w:t xml:space="preserve"> include timing and transmit power.</w:t>
      </w:r>
    </w:p>
    <w:bookmarkEnd w:id="23"/>
    <w:p w14:paraId="13FB43ED" w14:textId="13E90B2C" w:rsidR="00E94B89" w:rsidRDefault="00E94B89" w:rsidP="0046103D">
      <w:pPr>
        <w:rPr>
          <w:lang w:eastAsia="zh-CN"/>
        </w:rPr>
      </w:pPr>
      <w:r>
        <w:rPr>
          <w:lang w:eastAsia="zh-CN"/>
        </w:rPr>
        <w:t>Based on the above observations, we propose to capture the following observations in</w:t>
      </w:r>
      <w:r w:rsidR="008A5582">
        <w:rPr>
          <w:lang w:eastAsia="zh-CN"/>
        </w:rPr>
        <w:t xml:space="preserve"> the agreed template.</w:t>
      </w:r>
    </w:p>
    <w:p w14:paraId="18717DCE" w14:textId="4628857B" w:rsidR="008A5582" w:rsidRPr="008A5582" w:rsidRDefault="00E94B89" w:rsidP="0046103D">
      <w:pPr>
        <w:rPr>
          <w:b/>
          <w:bCs/>
          <w:lang w:eastAsia="zh-CN"/>
        </w:rPr>
      </w:pPr>
      <w:bookmarkStart w:id="24" w:name="OLE_LINK17"/>
      <w:bookmarkStart w:id="25" w:name="OLE_LINK20"/>
      <w:r w:rsidRPr="008A5582">
        <w:rPr>
          <w:b/>
          <w:bCs/>
          <w:lang w:eastAsia="zh-CN"/>
        </w:rPr>
        <w:t>Proposal 1: RAN1</w:t>
      </w:r>
      <w:r w:rsidR="008A5582" w:rsidRPr="008A5582">
        <w:rPr>
          <w:b/>
          <w:bCs/>
          <w:lang w:eastAsia="zh-CN"/>
        </w:rPr>
        <w:t xml:space="preserve"> to capture the following observation</w:t>
      </w:r>
      <w:r w:rsidR="0085795A">
        <w:rPr>
          <w:b/>
          <w:bCs/>
          <w:lang w:eastAsia="zh-CN"/>
        </w:rPr>
        <w:t xml:space="preserve"> for D2R spectrum utilization</w:t>
      </w:r>
      <w:r w:rsidR="008A5582" w:rsidRPr="008A5582">
        <w:rPr>
          <w:b/>
          <w:bCs/>
          <w:lang w:eastAsia="zh-CN"/>
        </w:rPr>
        <w:t>:</w:t>
      </w:r>
    </w:p>
    <w:p w14:paraId="441992BE" w14:textId="6FF253B4" w:rsidR="00E94B89" w:rsidRPr="008A5582" w:rsidRDefault="00C771F5" w:rsidP="008A5582">
      <w:pPr>
        <w:pStyle w:val="ListParagraph"/>
        <w:numPr>
          <w:ilvl w:val="0"/>
          <w:numId w:val="13"/>
        </w:numPr>
        <w:rPr>
          <w:lang w:eastAsia="zh-CN"/>
        </w:rPr>
      </w:pPr>
      <w:r>
        <w:rPr>
          <w:b/>
          <w:bCs/>
          <w:lang w:eastAsia="zh-CN"/>
        </w:rPr>
        <w:t>t</w:t>
      </w:r>
      <w:r w:rsidR="008A5582">
        <w:rPr>
          <w:b/>
          <w:bCs/>
          <w:lang w:eastAsia="zh-CN"/>
        </w:rPr>
        <w:t xml:space="preserve">wo single-tone </w:t>
      </w:r>
      <w:r>
        <w:rPr>
          <w:b/>
          <w:bCs/>
          <w:lang w:eastAsia="zh-CN"/>
        </w:rPr>
        <w:t xml:space="preserve">unmodulated sinusoid </w:t>
      </w:r>
      <w:r w:rsidR="008A5582">
        <w:rPr>
          <w:b/>
          <w:bCs/>
          <w:lang w:eastAsia="zh-CN"/>
        </w:rPr>
        <w:t xml:space="preserve">CW waveforms </w:t>
      </w:r>
      <w:r w:rsidR="004940DF">
        <w:rPr>
          <w:b/>
          <w:bCs/>
          <w:lang w:eastAsia="zh-CN"/>
        </w:rPr>
        <w:t xml:space="preserve">utilize more D2R spectrum resources </w:t>
      </w:r>
      <w:r w:rsidR="008A5582">
        <w:rPr>
          <w:b/>
          <w:bCs/>
          <w:lang w:eastAsia="zh-CN"/>
        </w:rPr>
        <w:t>than the single-tone unmodulated sinusoid CW waveform</w:t>
      </w:r>
      <w:r w:rsidR="00A342C5">
        <w:rPr>
          <w:b/>
          <w:bCs/>
          <w:lang w:eastAsia="zh-CN"/>
        </w:rPr>
        <w:t xml:space="preserve"> for different deployment scenarios and topologies</w:t>
      </w:r>
      <w:r w:rsidR="008A5582">
        <w:rPr>
          <w:b/>
          <w:bCs/>
          <w:lang w:eastAsia="zh-CN"/>
        </w:rPr>
        <w:t>.</w:t>
      </w:r>
    </w:p>
    <w:p w14:paraId="0D89F5CA" w14:textId="01BD7129" w:rsidR="00C771F5" w:rsidRDefault="008A5582" w:rsidP="0046103D">
      <w:pPr>
        <w:pStyle w:val="ListParagraph"/>
        <w:numPr>
          <w:ilvl w:val="0"/>
          <w:numId w:val="13"/>
        </w:numPr>
        <w:rPr>
          <w:lang w:eastAsia="zh-CN"/>
        </w:rPr>
      </w:pPr>
      <w:r w:rsidRPr="00C771F5">
        <w:rPr>
          <w:b/>
          <w:bCs/>
          <w:lang w:eastAsia="zh-CN"/>
        </w:rPr>
        <w:t xml:space="preserve">two single-tone unmodulated sinusoid CW waveforms </w:t>
      </w:r>
      <w:r w:rsidR="004940DF" w:rsidRPr="00C771F5">
        <w:rPr>
          <w:b/>
          <w:bCs/>
          <w:lang w:eastAsia="zh-CN"/>
        </w:rPr>
        <w:t>reduce</w:t>
      </w:r>
      <w:r w:rsidRPr="00C771F5">
        <w:rPr>
          <w:b/>
          <w:bCs/>
          <w:lang w:eastAsia="zh-CN"/>
        </w:rPr>
        <w:t xml:space="preserve"> the available D2R system bandwidth for frequency-domain multiplexing in the D2R transmission as compared with the single-tone unmodulated sinusoid CW waveform</w:t>
      </w:r>
      <w:r w:rsidR="00A342C5" w:rsidRPr="00C771F5">
        <w:rPr>
          <w:b/>
          <w:bCs/>
          <w:lang w:eastAsia="zh-CN"/>
        </w:rPr>
        <w:t xml:space="preserve"> for different deployment scenarios and topologies</w:t>
      </w:r>
      <w:r w:rsidRPr="00C771F5">
        <w:rPr>
          <w:b/>
          <w:bCs/>
          <w:lang w:eastAsia="zh-CN"/>
        </w:rPr>
        <w:t>.</w:t>
      </w:r>
      <w:bookmarkEnd w:id="24"/>
      <w:bookmarkEnd w:id="25"/>
    </w:p>
    <w:p w14:paraId="7B6E2C03" w14:textId="77777777" w:rsidR="00C771F5" w:rsidRPr="0075182B" w:rsidRDefault="00C771F5" w:rsidP="0046103D">
      <w:pPr>
        <w:rPr>
          <w:lang w:eastAsia="zh-CN"/>
        </w:rPr>
      </w:pPr>
    </w:p>
    <w:p w14:paraId="6ED732CC" w14:textId="56C49E59" w:rsidR="00635EBC" w:rsidRDefault="00635EBC" w:rsidP="00635EBC">
      <w:pPr>
        <w:pStyle w:val="Heading1"/>
      </w:pPr>
      <w:r w:rsidRPr="00493C77">
        <w:t>Conclusion</w:t>
      </w:r>
    </w:p>
    <w:p w14:paraId="3C1A8E27" w14:textId="6BDCD07F" w:rsidR="00A0565A" w:rsidRDefault="006608EB" w:rsidP="005D2877">
      <w:r>
        <w:t>Th</w:t>
      </w:r>
      <w:r w:rsidR="009D52F4">
        <w:t>is</w:t>
      </w:r>
      <w:r>
        <w:t xml:space="preserve"> contribution </w:t>
      </w:r>
      <w:r w:rsidR="00D513E8">
        <w:t xml:space="preserve">has </w:t>
      </w:r>
      <w:r w:rsidR="00FC55C6">
        <w:t xml:space="preserve">discussed </w:t>
      </w:r>
      <w:r w:rsidR="00A342C5" w:rsidRPr="00A342C5">
        <w:t>D2R spectrum utilization of CW waveforms for different deployment scenarios</w:t>
      </w:r>
      <w:r w:rsidR="00A342C5">
        <w:t xml:space="preserve"> and topologies</w:t>
      </w:r>
      <w:r w:rsidR="00A0565A">
        <w:t>. The following observations and proposals have been made:</w:t>
      </w:r>
    </w:p>
    <w:p w14:paraId="26257B7C" w14:textId="77777777" w:rsidR="000771DA" w:rsidRPr="001A72EB" w:rsidRDefault="000771DA" w:rsidP="000771DA">
      <w:pPr>
        <w:rPr>
          <w:b/>
          <w:bCs/>
          <w:lang w:eastAsia="zh-CN"/>
        </w:rPr>
      </w:pPr>
      <w:r>
        <w:rPr>
          <w:b/>
          <w:bCs/>
          <w:lang w:eastAsia="zh-CN"/>
        </w:rPr>
        <w:t xml:space="preserve">Observation 1: For Deployment scenario 1 with Topology 1, two single-tone unmodulated sinusoid CW waveforms utilize more D2R spectrum resources than the single-tone unmodulated sinusoid CW waveform. </w:t>
      </w:r>
    </w:p>
    <w:p w14:paraId="03744A3D" w14:textId="77777777" w:rsidR="000771DA" w:rsidRPr="00983A90" w:rsidRDefault="000771DA" w:rsidP="000771DA">
      <w:pPr>
        <w:rPr>
          <w:b/>
          <w:bCs/>
          <w:lang w:eastAsia="zh-CN"/>
        </w:rPr>
      </w:pPr>
      <w:r>
        <w:rPr>
          <w:b/>
          <w:bCs/>
          <w:lang w:eastAsia="zh-CN"/>
        </w:rPr>
        <w:t xml:space="preserve">Observation 2: For Deployment scenario 1 with Topology 1, two single-tone unmodulated sinusoid CWs reduce the available system bandwidth for frequency-domain multiplexing in the D2R transmission as compared with the single-tone unmodulated sinusoid CW waveform. </w:t>
      </w:r>
    </w:p>
    <w:p w14:paraId="0FBDF357" w14:textId="77777777" w:rsidR="000771DA" w:rsidRPr="00836FB4" w:rsidRDefault="000771DA" w:rsidP="000771DA">
      <w:pPr>
        <w:rPr>
          <w:b/>
          <w:bCs/>
          <w:lang w:eastAsia="zh-CN"/>
        </w:rPr>
      </w:pPr>
      <w:r w:rsidRPr="00836FB4">
        <w:rPr>
          <w:b/>
          <w:bCs/>
          <w:lang w:eastAsia="zh-CN"/>
        </w:rPr>
        <w:t xml:space="preserve">Observation 3: For Case 1-4, CW characteristics </w:t>
      </w:r>
      <w:r>
        <w:rPr>
          <w:b/>
          <w:bCs/>
          <w:lang w:eastAsia="zh-CN"/>
        </w:rPr>
        <w:t xml:space="preserve">for control </w:t>
      </w:r>
      <w:r w:rsidRPr="00836FB4">
        <w:rPr>
          <w:b/>
          <w:bCs/>
          <w:lang w:eastAsia="zh-CN"/>
        </w:rPr>
        <w:t xml:space="preserve">include timing and transmit </w:t>
      </w:r>
      <w:r>
        <w:rPr>
          <w:b/>
          <w:bCs/>
          <w:lang w:eastAsia="zh-CN"/>
        </w:rPr>
        <w:t>power</w:t>
      </w:r>
      <w:r w:rsidRPr="00836FB4">
        <w:rPr>
          <w:b/>
          <w:bCs/>
          <w:lang w:eastAsia="zh-CN"/>
        </w:rPr>
        <w:t xml:space="preserve">. </w:t>
      </w:r>
    </w:p>
    <w:p w14:paraId="1B3A33B9" w14:textId="77777777" w:rsidR="000771DA" w:rsidRPr="001A72EB" w:rsidRDefault="000771DA" w:rsidP="000771DA">
      <w:pPr>
        <w:rPr>
          <w:b/>
          <w:bCs/>
          <w:lang w:eastAsia="zh-CN"/>
        </w:rPr>
      </w:pPr>
      <w:r>
        <w:rPr>
          <w:b/>
          <w:bCs/>
          <w:lang w:eastAsia="zh-CN"/>
        </w:rPr>
        <w:t>Observation 4: For Deployment scenario 2 with Topology 2, two single-tone unmodulated sinusoid CW waveforms utilize more spectrum resources than the single-tone unmodulated sinusoid CW waveform.</w:t>
      </w:r>
    </w:p>
    <w:p w14:paraId="599D1062" w14:textId="77777777" w:rsidR="000771DA" w:rsidRPr="00983A90" w:rsidRDefault="000771DA" w:rsidP="000771DA">
      <w:pPr>
        <w:rPr>
          <w:b/>
          <w:bCs/>
          <w:lang w:eastAsia="zh-CN"/>
        </w:rPr>
      </w:pPr>
      <w:r>
        <w:rPr>
          <w:b/>
          <w:bCs/>
          <w:lang w:eastAsia="zh-CN"/>
        </w:rPr>
        <w:t xml:space="preserve">Observation 5: For Deployment scenario 2 with Topology 2, two single-tone unmodulated sinusoid CW waveforms reduce the available system bandwidth for frequency-domain multiplexing in the D2R transmission as compared with the single-tone unmodulated sinusoid CW waveform. </w:t>
      </w:r>
    </w:p>
    <w:p w14:paraId="38194745" w14:textId="77777777" w:rsidR="000771DA" w:rsidRDefault="000771DA" w:rsidP="000771DA">
      <w:pPr>
        <w:rPr>
          <w:lang w:eastAsia="zh-CN"/>
        </w:rPr>
      </w:pPr>
      <w:r w:rsidRPr="00C771F5">
        <w:rPr>
          <w:b/>
          <w:bCs/>
          <w:lang w:eastAsia="zh-CN"/>
        </w:rPr>
        <w:lastRenderedPageBreak/>
        <w:t>Observation 6: For Cases 2-2, 2-3 and 2-4,</w:t>
      </w:r>
      <w:r>
        <w:rPr>
          <w:lang w:eastAsia="zh-CN"/>
        </w:rPr>
        <w:t xml:space="preserve"> </w:t>
      </w:r>
      <w:r w:rsidRPr="005D619F">
        <w:rPr>
          <w:b/>
          <w:bCs/>
          <w:lang w:eastAsia="zh-CN"/>
        </w:rPr>
        <w:t>CW characteristics</w:t>
      </w:r>
      <w:r>
        <w:rPr>
          <w:b/>
          <w:bCs/>
          <w:lang w:eastAsia="zh-CN"/>
        </w:rPr>
        <w:t xml:space="preserve"> for control</w:t>
      </w:r>
      <w:r w:rsidRPr="005D619F">
        <w:rPr>
          <w:b/>
          <w:bCs/>
          <w:lang w:eastAsia="zh-CN"/>
        </w:rPr>
        <w:t xml:space="preserve"> include timing and transmit power.</w:t>
      </w:r>
    </w:p>
    <w:p w14:paraId="0709FF17" w14:textId="77777777" w:rsidR="000771DA" w:rsidRPr="008A5582" w:rsidRDefault="000771DA" w:rsidP="000771DA">
      <w:pPr>
        <w:rPr>
          <w:b/>
          <w:bCs/>
          <w:lang w:eastAsia="zh-CN"/>
        </w:rPr>
      </w:pPr>
      <w:r w:rsidRPr="008A5582">
        <w:rPr>
          <w:b/>
          <w:bCs/>
          <w:lang w:eastAsia="zh-CN"/>
        </w:rPr>
        <w:t>Proposal 1: RAN1 to capture the following observation</w:t>
      </w:r>
      <w:r>
        <w:rPr>
          <w:b/>
          <w:bCs/>
          <w:lang w:eastAsia="zh-CN"/>
        </w:rPr>
        <w:t xml:space="preserve"> for D2R spectrum utilization</w:t>
      </w:r>
      <w:r w:rsidRPr="008A5582">
        <w:rPr>
          <w:b/>
          <w:bCs/>
          <w:lang w:eastAsia="zh-CN"/>
        </w:rPr>
        <w:t>:</w:t>
      </w:r>
    </w:p>
    <w:p w14:paraId="258BC89C" w14:textId="77777777" w:rsidR="000771DA" w:rsidRPr="008A5582" w:rsidRDefault="000771DA" w:rsidP="000771DA">
      <w:pPr>
        <w:pStyle w:val="ListParagraph"/>
        <w:numPr>
          <w:ilvl w:val="0"/>
          <w:numId w:val="13"/>
        </w:numPr>
        <w:rPr>
          <w:lang w:eastAsia="zh-CN"/>
        </w:rPr>
      </w:pPr>
      <w:r>
        <w:rPr>
          <w:b/>
          <w:bCs/>
          <w:lang w:eastAsia="zh-CN"/>
        </w:rPr>
        <w:t>two single-tone unmodulated sinusoid CW waveforms utilize more D2R spectrum resources than the single-tone unmodulated sinusoid CW waveform for different deployment scenarios and topologies.</w:t>
      </w:r>
    </w:p>
    <w:p w14:paraId="7E9BC56F" w14:textId="77777777" w:rsidR="000771DA" w:rsidRDefault="000771DA" w:rsidP="000771DA">
      <w:pPr>
        <w:pStyle w:val="ListParagraph"/>
        <w:numPr>
          <w:ilvl w:val="0"/>
          <w:numId w:val="13"/>
        </w:numPr>
        <w:rPr>
          <w:lang w:eastAsia="zh-CN"/>
        </w:rPr>
      </w:pPr>
      <w:r w:rsidRPr="00C771F5">
        <w:rPr>
          <w:b/>
          <w:bCs/>
          <w:lang w:eastAsia="zh-CN"/>
        </w:rPr>
        <w:t>two single-tone unmodulated sinusoid CW waveforms reduce the available D2R system bandwidth for frequency-domain multiplexing in the D2R transmission as compared with the single-tone unmodulated sinusoid CW waveform for different deployment scenarios and topologies.</w:t>
      </w:r>
    </w:p>
    <w:p w14:paraId="1B934196" w14:textId="77777777" w:rsidR="00AD276D" w:rsidRDefault="00AD276D" w:rsidP="007D6A4B">
      <w:pPr>
        <w:rPr>
          <w:b/>
          <w:bCs/>
          <w:lang w:eastAsia="zh-CN"/>
        </w:rPr>
      </w:pPr>
    </w:p>
    <w:p w14:paraId="7BC09804" w14:textId="77777777" w:rsidR="009B4A1E" w:rsidRPr="00FA21D4" w:rsidRDefault="009B4A1E" w:rsidP="009B4A1E">
      <w:pPr>
        <w:pStyle w:val="Heading1"/>
        <w:numPr>
          <w:ilvl w:val="0"/>
          <w:numId w:val="0"/>
        </w:numPr>
        <w:ind w:left="432" w:hanging="432"/>
      </w:pPr>
      <w:bookmarkStart w:id="26" w:name="_Ref124589665"/>
      <w:bookmarkStart w:id="27" w:name="_Ref71620620"/>
      <w:bookmarkStart w:id="28" w:name="_Ref124671424"/>
      <w:bookmarkEnd w:id="4"/>
      <w:r w:rsidRPr="00FA21D4">
        <w:t>References</w:t>
      </w:r>
    </w:p>
    <w:p w14:paraId="5F53352E" w14:textId="46F1006C" w:rsidR="007424BD" w:rsidRDefault="007424BD" w:rsidP="007424BD">
      <w:pPr>
        <w:pStyle w:val="References"/>
        <w:rPr>
          <w:lang w:eastAsia="zh-CN"/>
        </w:rPr>
      </w:pPr>
      <w:bookmarkStart w:id="29" w:name="_Ref114230782"/>
      <w:bookmarkStart w:id="30" w:name="_Ref100319889"/>
      <w:bookmarkEnd w:id="26"/>
      <w:bookmarkEnd w:id="27"/>
      <w:bookmarkEnd w:id="28"/>
      <w:r w:rsidRPr="00577195">
        <w:rPr>
          <w:lang w:eastAsia="zh-CN"/>
        </w:rPr>
        <w:t>R1-2405696</w:t>
      </w:r>
      <w:r>
        <w:rPr>
          <w:lang w:eastAsia="zh-CN"/>
        </w:rPr>
        <w:t xml:space="preserve">, </w:t>
      </w:r>
      <w:r w:rsidRPr="00577195">
        <w:rPr>
          <w:lang w:eastAsia="zh-CN"/>
        </w:rPr>
        <w:t>Session notes for 9.4 (Study on solutions for Ambient IoT in NR)</w:t>
      </w:r>
      <w:r>
        <w:rPr>
          <w:lang w:eastAsia="zh-CN"/>
        </w:rPr>
        <w:t xml:space="preserve">, </w:t>
      </w:r>
      <w:r w:rsidRPr="00577195">
        <w:rPr>
          <w:lang w:eastAsia="zh-CN"/>
        </w:rPr>
        <w:t>Ad-Hoc Chair (Huawei)</w:t>
      </w:r>
    </w:p>
    <w:p w14:paraId="5019C419" w14:textId="04FC54F0" w:rsidR="00581825" w:rsidRDefault="009E35E5" w:rsidP="00A342C5">
      <w:pPr>
        <w:pStyle w:val="References"/>
        <w:rPr>
          <w:lang w:eastAsia="zh-CN"/>
        </w:rPr>
      </w:pPr>
      <w:r w:rsidRPr="009E35E5">
        <w:rPr>
          <w:lang w:eastAsia="zh-CN"/>
        </w:rPr>
        <w:t>R1-2403663, Session notes for 9.4 Study on solutions for Ambient IoT (Internet of Things), Ad-Hoc Chair (Huawei)</w:t>
      </w:r>
    </w:p>
    <w:p w14:paraId="4FE6D143" w14:textId="3A4D30B7" w:rsidR="0095058F" w:rsidRDefault="00B63468" w:rsidP="00485280">
      <w:pPr>
        <w:pStyle w:val="References"/>
        <w:rPr>
          <w:lang w:eastAsia="zh-CN"/>
        </w:rPr>
      </w:pPr>
      <w:r>
        <w:rPr>
          <w:lang w:eastAsia="zh-CN"/>
        </w:rPr>
        <w:t>R1-240</w:t>
      </w:r>
      <w:r w:rsidR="00082199">
        <w:rPr>
          <w:lang w:eastAsia="zh-CN"/>
        </w:rPr>
        <w:t xml:space="preserve">1767, </w:t>
      </w:r>
      <w:r w:rsidR="00082199" w:rsidRPr="00082199">
        <w:rPr>
          <w:lang w:eastAsia="zh-CN"/>
        </w:rPr>
        <w:t>Session notes for 9.4 (Study on solutions for Ambient IoT in NR)</w:t>
      </w:r>
      <w:r w:rsidR="00937AF3">
        <w:rPr>
          <w:lang w:eastAsia="zh-CN"/>
        </w:rPr>
        <w:t xml:space="preserve">, </w:t>
      </w:r>
      <w:r w:rsidR="00082199" w:rsidRPr="00082199">
        <w:rPr>
          <w:lang w:eastAsia="zh-CN"/>
        </w:rPr>
        <w:t>Ad-Hoc Chair (Huawei)</w:t>
      </w:r>
    </w:p>
    <w:p w14:paraId="2A3F74A0" w14:textId="00E7584B" w:rsidR="00996CA5" w:rsidRDefault="00996CA5" w:rsidP="00485280">
      <w:pPr>
        <w:pStyle w:val="References"/>
        <w:rPr>
          <w:lang w:eastAsia="zh-CN"/>
        </w:rPr>
      </w:pPr>
      <w:r>
        <w:rPr>
          <w:lang w:eastAsia="zh-CN"/>
        </w:rPr>
        <w:t xml:space="preserve">RP-241330, </w:t>
      </w:r>
      <w:r w:rsidRPr="00996CA5">
        <w:rPr>
          <w:lang w:eastAsia="zh-CN"/>
        </w:rPr>
        <w:t>Rel-19 Ambient IoT SI workplan management</w:t>
      </w:r>
      <w:r>
        <w:rPr>
          <w:lang w:eastAsia="zh-CN"/>
        </w:rPr>
        <w:t xml:space="preserve">, </w:t>
      </w:r>
      <w:r w:rsidRPr="00996CA5">
        <w:rPr>
          <w:lang w:eastAsia="zh-CN"/>
        </w:rPr>
        <w:t>Huawei, HiSilicon</w:t>
      </w:r>
    </w:p>
    <w:p w14:paraId="062B9443" w14:textId="147BC1E2" w:rsidR="000B3BED" w:rsidRDefault="000B3BED" w:rsidP="007424BD">
      <w:pPr>
        <w:pStyle w:val="References"/>
        <w:numPr>
          <w:ilvl w:val="0"/>
          <w:numId w:val="0"/>
        </w:numPr>
        <w:ind w:left="360"/>
        <w:rPr>
          <w:lang w:eastAsia="zh-CN"/>
        </w:rPr>
      </w:pPr>
    </w:p>
    <w:p w14:paraId="6CF69D8E" w14:textId="128E3E3A" w:rsidR="00676994" w:rsidRDefault="00676994">
      <w:pPr>
        <w:autoSpaceDE/>
        <w:autoSpaceDN/>
        <w:adjustRightInd/>
        <w:snapToGrid/>
        <w:spacing w:after="0"/>
        <w:jc w:val="left"/>
        <w:rPr>
          <w:lang w:eastAsia="zh-CN"/>
        </w:rPr>
      </w:pPr>
      <w:r>
        <w:rPr>
          <w:lang w:eastAsia="zh-CN"/>
        </w:rPr>
        <w:br w:type="page"/>
      </w:r>
    </w:p>
    <w:p w14:paraId="106141D3" w14:textId="48003490" w:rsidR="0016009A" w:rsidRPr="00AD7D22" w:rsidRDefault="0016009A" w:rsidP="0016009A">
      <w:pPr>
        <w:pStyle w:val="Heading1"/>
      </w:pPr>
      <w:bookmarkStart w:id="31" w:name="_Ref67920550"/>
      <w:bookmarkEnd w:id="29"/>
      <w:bookmarkEnd w:id="30"/>
      <w:r w:rsidRPr="0071451D">
        <w:lastRenderedPageBreak/>
        <w:t xml:space="preserve">Appendix A: </w:t>
      </w:r>
      <w:r w:rsidRPr="007C76EE">
        <w:t>RAN1</w:t>
      </w:r>
      <w:r>
        <w:t>#117 agreements for waveform characteristics of carrier-wave provided externally to the Ambient IoT device</w:t>
      </w:r>
    </w:p>
    <w:p w14:paraId="2CCBEC5D" w14:textId="77777777" w:rsidR="00BE6A17" w:rsidRDefault="00BE6A17" w:rsidP="004F393B">
      <w:pPr>
        <w:autoSpaceDE/>
        <w:autoSpaceDN/>
        <w:adjustRightInd/>
        <w:snapToGrid/>
        <w:spacing w:after="0"/>
        <w:jc w:val="left"/>
        <w:rPr>
          <w:lang w:val="en-GB"/>
        </w:rPr>
      </w:pPr>
    </w:p>
    <w:p w14:paraId="193D4474" w14:textId="77777777" w:rsidR="005C52DF" w:rsidRPr="005C52DF" w:rsidRDefault="005C52DF" w:rsidP="005C52DF">
      <w:pPr>
        <w:autoSpaceDE/>
        <w:autoSpaceDN/>
        <w:adjustRightInd/>
        <w:snapToGrid/>
        <w:spacing w:after="0"/>
        <w:jc w:val="left"/>
        <w:rPr>
          <w:rFonts w:ascii="Times" w:eastAsia="Batang" w:hAnsi="Times"/>
          <w:sz w:val="20"/>
          <w:szCs w:val="20"/>
          <w:highlight w:val="green"/>
          <w:lang w:val="en-GB" w:eastAsia="zh-CN"/>
        </w:rPr>
      </w:pPr>
      <w:r w:rsidRPr="005C52DF">
        <w:rPr>
          <w:rFonts w:ascii="Times" w:eastAsia="Batang" w:hAnsi="Times"/>
          <w:sz w:val="20"/>
          <w:szCs w:val="20"/>
          <w:highlight w:val="green"/>
          <w:lang w:val="en-GB" w:eastAsia="zh-CN"/>
        </w:rPr>
        <w:t>Agreement</w:t>
      </w:r>
    </w:p>
    <w:p w14:paraId="5E77E5F0"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r w:rsidRPr="005C52DF">
        <w:rPr>
          <w:rFonts w:ascii="Times" w:eastAsia="Batang" w:hAnsi="Times"/>
          <w:sz w:val="20"/>
          <w:szCs w:val="20"/>
          <w:lang w:val="en-GB"/>
        </w:rPr>
        <w:t xml:space="preserve">For the study of characteristics of CW waveforms, </w:t>
      </w:r>
      <w:r w:rsidRPr="005C52DF">
        <w:rPr>
          <w:rFonts w:ascii="Times" w:eastAsia="Batang" w:hAnsi="Times" w:hint="eastAsia"/>
          <w:sz w:val="20"/>
          <w:szCs w:val="20"/>
          <w:lang w:val="en-GB"/>
        </w:rPr>
        <w:t>the</w:t>
      </w:r>
      <w:r w:rsidRPr="005C52DF">
        <w:rPr>
          <w:rFonts w:ascii="Times" w:eastAsia="Batang" w:hAnsi="Times"/>
          <w:sz w:val="20"/>
          <w:szCs w:val="20"/>
          <w:lang w:val="en-GB"/>
        </w:rPr>
        <w:t xml:space="preserve"> following table is adopted as a template for capturing observations.</w:t>
      </w:r>
    </w:p>
    <w:p w14:paraId="38BD1330"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r w:rsidRPr="005C52DF">
        <w:rPr>
          <w:rFonts w:ascii="Times" w:eastAsia="Batang" w:hAnsi="Times" w:hint="eastAsia"/>
          <w:sz w:val="20"/>
          <w:szCs w:val="20"/>
          <w:lang w:val="en-GB"/>
        </w:rPr>
        <w:t>N</w:t>
      </w:r>
      <w:r w:rsidRPr="005C52DF">
        <w:rPr>
          <w:rFonts w:ascii="Times" w:eastAsia="Batang" w:hAnsi="Times"/>
          <w:sz w:val="20"/>
          <w:szCs w:val="20"/>
          <w:lang w:val="en-GB"/>
        </w:rPr>
        <w:t>ote 1: Further row(s) can be added, if other CW waveform characteristic is agreed.</w:t>
      </w:r>
    </w:p>
    <w:p w14:paraId="4895DA99"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C52DF" w:rsidRPr="005C52DF" w14:paraId="1D0FD310" w14:textId="77777777" w:rsidTr="004D5827">
        <w:trPr>
          <w:trHeight w:val="898"/>
        </w:trPr>
        <w:tc>
          <w:tcPr>
            <w:tcW w:w="2660" w:type="dxa"/>
            <w:shd w:val="clear" w:color="auto" w:fill="F2F2F2"/>
            <w:vAlign w:val="center"/>
          </w:tcPr>
          <w:p w14:paraId="37F00855"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hint="eastAsia"/>
                <w:bCs/>
                <w:sz w:val="20"/>
                <w:szCs w:val="20"/>
                <w:lang w:val="en-GB" w:eastAsia="zh-CN"/>
              </w:rPr>
              <w:t>C</w:t>
            </w:r>
            <w:r w:rsidRPr="005C52DF">
              <w:rPr>
                <w:rFonts w:ascii="Times" w:eastAsia="Batang" w:hAnsi="Times"/>
                <w:bCs/>
                <w:sz w:val="20"/>
                <w:szCs w:val="20"/>
                <w:lang w:val="en-GB" w:eastAsia="zh-CN"/>
              </w:rPr>
              <w:t>W waveform characteristics</w:t>
            </w:r>
          </w:p>
        </w:tc>
        <w:tc>
          <w:tcPr>
            <w:tcW w:w="5380" w:type="dxa"/>
            <w:shd w:val="clear" w:color="auto" w:fill="F2F2F2"/>
            <w:vAlign w:val="center"/>
          </w:tcPr>
          <w:p w14:paraId="0E7C7C2C"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eastAsia="zh-CN"/>
              </w:rPr>
              <w:t>Observations and/</w:t>
            </w:r>
            <w:r w:rsidRPr="005C52DF">
              <w:rPr>
                <w:rFonts w:ascii="Times" w:eastAsia="Batang" w:hAnsi="Times" w:hint="eastAsia"/>
                <w:bCs/>
                <w:sz w:val="20"/>
                <w:szCs w:val="20"/>
                <w:lang w:val="en-GB" w:eastAsia="zh-CN"/>
              </w:rPr>
              <w:t>or</w:t>
            </w:r>
            <w:r w:rsidRPr="005C52DF">
              <w:rPr>
                <w:rFonts w:ascii="Times" w:eastAsia="Batang" w:hAnsi="Times"/>
                <w:bCs/>
                <w:sz w:val="20"/>
                <w:szCs w:val="20"/>
                <w:lang w:val="en-GB" w:eastAsia="zh-CN"/>
              </w:rPr>
              <w:t xml:space="preserve"> comparisons of single-tone unmodulated sinusoid waveform without frequency hopping and </w:t>
            </w:r>
            <w:r w:rsidRPr="005C52DF">
              <w:rPr>
                <w:rFonts w:ascii="Times" w:eastAsia="Batang" w:hAnsi="Times" w:hint="eastAsia"/>
                <w:sz w:val="20"/>
                <w:szCs w:val="20"/>
                <w:lang w:val="en-GB" w:eastAsia="zh-CN"/>
              </w:rPr>
              <w:t>t</w:t>
            </w:r>
            <w:r w:rsidRPr="005C52DF">
              <w:rPr>
                <w:rFonts w:ascii="Times" w:eastAsia="Batang" w:hAnsi="Times"/>
                <w:sz w:val="20"/>
                <w:szCs w:val="20"/>
                <w:lang w:val="en-GB"/>
              </w:rPr>
              <w:t>wo unmodulated single-tones waveform for backscattering</w:t>
            </w:r>
          </w:p>
        </w:tc>
        <w:tc>
          <w:tcPr>
            <w:tcW w:w="1226" w:type="dxa"/>
            <w:shd w:val="clear" w:color="auto" w:fill="F2F2F2"/>
            <w:vAlign w:val="center"/>
          </w:tcPr>
          <w:p w14:paraId="58B46EE9" w14:textId="77777777" w:rsidR="005C52DF" w:rsidRPr="005C52DF" w:rsidRDefault="005C52DF" w:rsidP="005C52DF">
            <w:pPr>
              <w:autoSpaceDE/>
              <w:autoSpaceDN/>
              <w:adjustRightInd/>
              <w:snapToGrid/>
              <w:spacing w:after="0"/>
              <w:jc w:val="center"/>
              <w:rPr>
                <w:rFonts w:ascii="Times" w:eastAsia="Batang" w:hAnsi="Times"/>
                <w:bCs/>
                <w:sz w:val="20"/>
                <w:szCs w:val="20"/>
                <w:lang w:val="en-GB" w:eastAsia="zh-CN"/>
              </w:rPr>
            </w:pPr>
            <w:r w:rsidRPr="005C52DF">
              <w:rPr>
                <w:rFonts w:ascii="Times" w:eastAsia="Batang" w:hAnsi="Times"/>
                <w:bCs/>
                <w:color w:val="000000"/>
                <w:sz w:val="20"/>
                <w:szCs w:val="20"/>
                <w:lang w:val="en-GB" w:eastAsia="zh-CN"/>
              </w:rPr>
              <w:t>… (if any)</w:t>
            </w:r>
          </w:p>
        </w:tc>
      </w:tr>
      <w:tr w:rsidR="005C52DF" w:rsidRPr="005C52DF" w14:paraId="59C779F7" w14:textId="77777777" w:rsidTr="004D5827">
        <w:trPr>
          <w:trHeight w:val="593"/>
        </w:trPr>
        <w:tc>
          <w:tcPr>
            <w:tcW w:w="2660" w:type="dxa"/>
            <w:shd w:val="clear" w:color="auto" w:fill="auto"/>
            <w:vAlign w:val="center"/>
          </w:tcPr>
          <w:p w14:paraId="0320CE4E"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eastAsia="zh-CN"/>
              </w:rPr>
              <w:t>D2R reception performance</w:t>
            </w:r>
          </w:p>
        </w:tc>
        <w:tc>
          <w:tcPr>
            <w:tcW w:w="5380" w:type="dxa"/>
            <w:shd w:val="clear" w:color="auto" w:fill="auto"/>
            <w:vAlign w:val="center"/>
          </w:tcPr>
          <w:p w14:paraId="1C973060" w14:textId="77777777" w:rsidR="005C52DF" w:rsidRPr="005C52DF" w:rsidRDefault="005C52DF" w:rsidP="005C52DF">
            <w:pPr>
              <w:widowControl w:val="0"/>
              <w:rPr>
                <w:rFonts w:ascii="Times" w:eastAsia="Batang" w:hAnsi="Times"/>
                <w:sz w:val="20"/>
                <w:szCs w:val="20"/>
                <w:highlight w:val="yellow"/>
                <w:lang w:val="en-GB" w:eastAsia="zh-CN"/>
              </w:rPr>
            </w:pPr>
          </w:p>
        </w:tc>
        <w:tc>
          <w:tcPr>
            <w:tcW w:w="1226" w:type="dxa"/>
            <w:shd w:val="clear" w:color="auto" w:fill="auto"/>
            <w:vAlign w:val="center"/>
          </w:tcPr>
          <w:p w14:paraId="6F278287"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03E500DD" w14:textId="77777777" w:rsidTr="004D5827">
        <w:trPr>
          <w:trHeight w:val="403"/>
        </w:trPr>
        <w:tc>
          <w:tcPr>
            <w:tcW w:w="2660" w:type="dxa"/>
            <w:shd w:val="clear" w:color="auto" w:fill="auto"/>
            <w:vAlign w:val="center"/>
          </w:tcPr>
          <w:p w14:paraId="549EDB8F"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6D59ED30"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2DED4E63"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2EEC6786" w14:textId="77777777" w:rsidTr="004D5827">
        <w:trPr>
          <w:trHeight w:val="184"/>
        </w:trPr>
        <w:tc>
          <w:tcPr>
            <w:tcW w:w="2660" w:type="dxa"/>
            <w:shd w:val="clear" w:color="auto" w:fill="auto"/>
            <w:vAlign w:val="center"/>
          </w:tcPr>
          <w:p w14:paraId="035ECA0C"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CW interference suppression at D2R receiver</w:t>
            </w:r>
          </w:p>
        </w:tc>
        <w:tc>
          <w:tcPr>
            <w:tcW w:w="5380" w:type="dxa"/>
            <w:shd w:val="clear" w:color="auto" w:fill="auto"/>
            <w:vAlign w:val="center"/>
          </w:tcPr>
          <w:p w14:paraId="6679E4D5"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6D4C9B3D"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4FF04C86" w14:textId="77777777" w:rsidTr="004D5827">
        <w:trPr>
          <w:trHeight w:val="20"/>
        </w:trPr>
        <w:tc>
          <w:tcPr>
            <w:tcW w:w="2660" w:type="dxa"/>
            <w:shd w:val="clear" w:color="auto" w:fill="auto"/>
            <w:vAlign w:val="center"/>
          </w:tcPr>
          <w:p w14:paraId="3E4C5CF7"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Relative complexity of CW generation</w:t>
            </w:r>
          </w:p>
        </w:tc>
        <w:tc>
          <w:tcPr>
            <w:tcW w:w="5380" w:type="dxa"/>
            <w:shd w:val="clear" w:color="auto" w:fill="auto"/>
            <w:vAlign w:val="center"/>
          </w:tcPr>
          <w:p w14:paraId="12974F0B"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51C00E45"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1224A2C8" w14:textId="77777777" w:rsidTr="004D5827">
        <w:trPr>
          <w:trHeight w:val="643"/>
        </w:trPr>
        <w:tc>
          <w:tcPr>
            <w:tcW w:w="2660" w:type="dxa"/>
            <w:shd w:val="clear" w:color="auto" w:fill="auto"/>
            <w:vAlign w:val="center"/>
          </w:tcPr>
          <w:p w14:paraId="50B49A41"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3B8E86D5"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r w:rsidRPr="005C52DF">
              <w:rPr>
                <w:rFonts w:ascii="Times" w:eastAsia="Batang" w:hAnsi="Times" w:hint="eastAsia"/>
                <w:sz w:val="20"/>
                <w:szCs w:val="20"/>
                <w:lang w:val="en-GB"/>
              </w:rPr>
              <w:t>N</w:t>
            </w:r>
            <w:r w:rsidRPr="005C52DF">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65D75D56"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c>
      </w:tr>
    </w:tbl>
    <w:p w14:paraId="228593C5"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7982C07C" w14:textId="77777777" w:rsidR="005C52DF" w:rsidRPr="005C52DF" w:rsidRDefault="005C52DF" w:rsidP="005C52DF">
      <w:pPr>
        <w:autoSpaceDE/>
        <w:autoSpaceDN/>
        <w:adjustRightInd/>
        <w:snapToGrid/>
        <w:spacing w:after="0"/>
        <w:jc w:val="left"/>
        <w:rPr>
          <w:rFonts w:ascii="Times" w:eastAsia="Batang" w:hAnsi="Times"/>
          <w:b/>
          <w:sz w:val="20"/>
          <w:szCs w:val="20"/>
          <w:lang w:val="en-GB" w:eastAsia="zh-CN"/>
        </w:rPr>
      </w:pPr>
      <w:r w:rsidRPr="005C52DF">
        <w:rPr>
          <w:rFonts w:ascii="Times" w:eastAsia="Batang" w:hAnsi="Times"/>
          <w:b/>
          <w:sz w:val="20"/>
          <w:szCs w:val="20"/>
          <w:lang w:val="en-GB" w:eastAsia="zh-CN"/>
        </w:rPr>
        <w:t>Observation</w:t>
      </w:r>
    </w:p>
    <w:p w14:paraId="281F3FAC"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r w:rsidRPr="005C52DF">
        <w:rPr>
          <w:rFonts w:ascii="Times" w:eastAsia="Batang" w:hAnsi="Times"/>
          <w:sz w:val="20"/>
          <w:szCs w:val="20"/>
          <w:lang w:val="en-GB" w:eastAsia="zh-CN"/>
        </w:rPr>
        <w:t>For D2R reception performance,</w:t>
      </w:r>
    </w:p>
    <w:p w14:paraId="51DA6F3E" w14:textId="77777777" w:rsidR="005C52DF" w:rsidRPr="005C52DF" w:rsidRDefault="005C52DF" w:rsidP="005C52DF">
      <w:pPr>
        <w:numPr>
          <w:ilvl w:val="0"/>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sz w:val="20"/>
          <w:szCs w:val="20"/>
          <w:lang w:val="en-GB" w:eastAsia="x-none"/>
        </w:rPr>
        <w:t xml:space="preserve">Compared to single-tone unmodulated sinusoid waveform without frequency hopping, two unmodulated single-tones waveform provides [X Y] dB frequency diversity gain in a fading channel, at </w:t>
      </w:r>
      <w:r w:rsidRPr="005C52DF">
        <w:rPr>
          <w:rFonts w:ascii="Times" w:eastAsia="Batang" w:hAnsi="Times" w:hint="eastAsia"/>
          <w:sz w:val="20"/>
          <w:szCs w:val="20"/>
          <w:lang w:val="en-GB" w:eastAsia="x-none"/>
        </w:rPr>
        <w:t>least</w:t>
      </w:r>
      <w:r w:rsidRPr="005C52DF">
        <w:rPr>
          <w:rFonts w:ascii="Times" w:eastAsia="Batang" w:hAnsi="Times"/>
          <w:sz w:val="20"/>
          <w:szCs w:val="20"/>
          <w:lang w:val="en-GB" w:eastAsia="x-none"/>
        </w:rPr>
        <w:t xml:space="preserve"> depending on the gap between the two tones and the channel’s coherence bandwidth.</w:t>
      </w:r>
    </w:p>
    <w:p w14:paraId="43EA7B7C"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The total transmission power is assumed the same for single-tone unmodulated sinusoid waveform without frequency hopping and two unmodulated single-tones waveform.</w:t>
      </w:r>
    </w:p>
    <w:p w14:paraId="15901559"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For two unmodulated single-tones waveform, assume the two tones are transmitted from the same CW node.</w:t>
      </w:r>
    </w:p>
    <w:p w14:paraId="538FADE1"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4A0E7392" w14:textId="77777777" w:rsidR="005C52DF" w:rsidRPr="005C52DF" w:rsidRDefault="005C52DF" w:rsidP="005C52DF">
      <w:pPr>
        <w:autoSpaceDE/>
        <w:autoSpaceDN/>
        <w:adjustRightInd/>
        <w:snapToGrid/>
        <w:spacing w:after="0"/>
        <w:jc w:val="left"/>
        <w:rPr>
          <w:rFonts w:ascii="Times" w:eastAsia="Batang" w:hAnsi="Times"/>
          <w:b/>
          <w:sz w:val="20"/>
          <w:szCs w:val="20"/>
          <w:lang w:val="en-GB" w:eastAsia="zh-CN"/>
        </w:rPr>
      </w:pPr>
      <w:r w:rsidRPr="005C52DF">
        <w:rPr>
          <w:rFonts w:ascii="Times" w:eastAsia="Batang" w:hAnsi="Times"/>
          <w:b/>
          <w:sz w:val="20"/>
          <w:szCs w:val="20"/>
          <w:lang w:val="en-GB" w:eastAsia="zh-CN"/>
        </w:rPr>
        <w:t>Observation</w:t>
      </w:r>
    </w:p>
    <w:p w14:paraId="277471EC"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rPr>
        <w:t>For</w:t>
      </w:r>
      <w:r w:rsidRPr="005C52DF">
        <w:rPr>
          <w:rFonts w:ascii="Times" w:eastAsia="Batang" w:hAnsi="Times"/>
          <w:bCs/>
          <w:sz w:val="20"/>
          <w:szCs w:val="20"/>
          <w:lang w:val="en-GB"/>
        </w:rPr>
        <w:t xml:space="preserve"> CW interference suppression at D2R receiver</w:t>
      </w:r>
      <w:r w:rsidRPr="005C52DF">
        <w:rPr>
          <w:rFonts w:ascii="Times" w:eastAsia="Batang" w:hAnsi="Times"/>
          <w:color w:val="000000"/>
          <w:sz w:val="20"/>
          <w:szCs w:val="20"/>
          <w:lang w:val="en-GB"/>
        </w:rPr>
        <w:t>,</w:t>
      </w:r>
    </w:p>
    <w:p w14:paraId="394321F5" w14:textId="77777777" w:rsidR="005C52DF" w:rsidRPr="005C52DF" w:rsidRDefault="005C52DF" w:rsidP="005C52DF">
      <w:pPr>
        <w:numPr>
          <w:ilvl w:val="0"/>
          <w:numId w:val="20"/>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t>Compared to single-tone unmodulated sinusoid waveform</w:t>
      </w:r>
      <w:r w:rsidRPr="005C52DF">
        <w:rPr>
          <w:rFonts w:ascii="Times" w:eastAsia="Batang" w:hAnsi="Times"/>
          <w:sz w:val="20"/>
          <w:szCs w:val="20"/>
          <w:lang w:val="en-GB" w:eastAsia="x-none"/>
        </w:rPr>
        <w:t xml:space="preserve"> without frequency hopping</w:t>
      </w:r>
      <w:r w:rsidRPr="005C52DF">
        <w:rPr>
          <w:rFonts w:ascii="Times" w:eastAsia="Batang" w:hAnsi="Times"/>
          <w:color w:val="000000"/>
          <w:sz w:val="20"/>
          <w:szCs w:val="20"/>
          <w:lang w:val="en-GB" w:eastAsia="zh-CN"/>
        </w:rPr>
        <w:t xml:space="preserve">, two unmodulated single-tones </w:t>
      </w:r>
      <w:r w:rsidRPr="005C52DF">
        <w:rPr>
          <w:rFonts w:ascii="Times" w:eastAsia="Batang" w:hAnsi="Times"/>
          <w:sz w:val="20"/>
          <w:szCs w:val="20"/>
          <w:lang w:val="en-GB" w:eastAsia="x-none"/>
        </w:rPr>
        <w:t>waveform</w:t>
      </w:r>
      <w:r w:rsidRPr="005C52DF">
        <w:rPr>
          <w:rFonts w:ascii="Times" w:eastAsia="Batang" w:hAnsi="Times"/>
          <w:color w:val="000000"/>
          <w:sz w:val="20"/>
          <w:szCs w:val="20"/>
          <w:lang w:val="en-GB" w:eastAsia="zh-CN"/>
        </w:rPr>
        <w:t>:</w:t>
      </w:r>
    </w:p>
    <w:p w14:paraId="5F7A88D2" w14:textId="77777777" w:rsidR="005C52DF" w:rsidRPr="005C52DF" w:rsidRDefault="005C52DF" w:rsidP="005C52DF">
      <w:pPr>
        <w:numPr>
          <w:ilvl w:val="1"/>
          <w:numId w:val="19"/>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x-none"/>
        </w:rPr>
        <w:t>Requires additional complexity if RF interference cancellation</w:t>
      </w:r>
      <w:r w:rsidRPr="005C52DF">
        <w:rPr>
          <w:rFonts w:ascii="Times" w:eastAsia="Batang" w:hAnsi="Times"/>
          <w:color w:val="000000"/>
          <w:sz w:val="20"/>
          <w:szCs w:val="20"/>
          <w:lang w:val="en-GB" w:eastAsia="zh-CN"/>
        </w:rPr>
        <w:t xml:space="preserve"> is used at least with </w:t>
      </w:r>
      <w:r w:rsidRPr="005C52DF">
        <w:rPr>
          <w:rFonts w:ascii="Times" w:eastAsia="Batang" w:hAnsi="Times"/>
          <w:color w:val="000000"/>
          <w:sz w:val="20"/>
          <w:szCs w:val="20"/>
          <w:lang w:val="en-GB" w:eastAsia="x-none"/>
        </w:rPr>
        <w:t>CW waveform</w:t>
      </w:r>
      <w:r w:rsidRPr="005C52DF">
        <w:rPr>
          <w:rFonts w:ascii="Times" w:eastAsia="Batang" w:hAnsi="Times"/>
          <w:color w:val="000000"/>
          <w:sz w:val="20"/>
          <w:szCs w:val="20"/>
          <w:lang w:val="en-GB" w:eastAsia="zh-CN"/>
        </w:rPr>
        <w:t xml:space="preserve"> reconstruction.</w:t>
      </w:r>
    </w:p>
    <w:p w14:paraId="7ADFD1CD" w14:textId="77777777" w:rsidR="005C52DF" w:rsidRPr="005C52DF" w:rsidRDefault="005C52DF" w:rsidP="005C52DF">
      <w:pPr>
        <w:numPr>
          <w:ilvl w:val="2"/>
          <w:numId w:val="19"/>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t xml:space="preserve">Note: </w:t>
      </w:r>
      <w:r w:rsidRPr="005C52DF">
        <w:rPr>
          <w:rFonts w:ascii="Times" w:eastAsia="Batang" w:hAnsi="Times"/>
          <w:color w:val="000000"/>
          <w:sz w:val="20"/>
          <w:szCs w:val="20"/>
          <w:lang w:val="en-GB" w:eastAsia="x-none"/>
        </w:rPr>
        <w:t>RF interference cancellation is needed when the received CW interference power exceeds the blocking threshold of the receiver</w:t>
      </w:r>
    </w:p>
    <w:p w14:paraId="7780ACCA"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For two unmodulated single-tones waveform, assume the two tones are transmitted from the same CW node.</w:t>
      </w:r>
    </w:p>
    <w:p w14:paraId="1E71C363" w14:textId="77777777" w:rsidR="005C52DF" w:rsidRPr="005C52DF" w:rsidRDefault="005C52DF" w:rsidP="005C52DF">
      <w:pPr>
        <w:autoSpaceDE/>
        <w:autoSpaceDN/>
        <w:adjustRightInd/>
        <w:snapToGrid/>
        <w:spacing w:after="0"/>
        <w:jc w:val="left"/>
        <w:rPr>
          <w:rFonts w:ascii="Times" w:eastAsia="Batang" w:hAnsi="Times"/>
          <w:b/>
          <w:color w:val="000000"/>
          <w:sz w:val="20"/>
          <w:szCs w:val="20"/>
          <w:lang w:val="en-GB"/>
        </w:rPr>
      </w:pPr>
    </w:p>
    <w:p w14:paraId="0D616623" w14:textId="77777777" w:rsidR="005C52DF" w:rsidRPr="005C52DF" w:rsidRDefault="005C52DF" w:rsidP="005C52DF">
      <w:pPr>
        <w:autoSpaceDE/>
        <w:autoSpaceDN/>
        <w:adjustRightInd/>
        <w:snapToGrid/>
        <w:spacing w:after="0"/>
        <w:jc w:val="left"/>
        <w:rPr>
          <w:rFonts w:ascii="Times" w:eastAsia="Batang" w:hAnsi="Times"/>
          <w:color w:val="000000"/>
          <w:sz w:val="20"/>
          <w:szCs w:val="20"/>
          <w:highlight w:val="green"/>
          <w:lang w:val="en-GB"/>
        </w:rPr>
      </w:pPr>
      <w:r w:rsidRPr="005C52DF">
        <w:rPr>
          <w:rFonts w:ascii="Times" w:eastAsia="Batang" w:hAnsi="Times"/>
          <w:color w:val="000000"/>
          <w:sz w:val="20"/>
          <w:szCs w:val="20"/>
          <w:highlight w:val="green"/>
          <w:lang w:val="en-GB"/>
        </w:rPr>
        <w:t>Agreement</w:t>
      </w:r>
    </w:p>
    <w:p w14:paraId="6C9816E4"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rPr>
      </w:pPr>
      <w:r w:rsidRPr="005C52DF">
        <w:rPr>
          <w:rFonts w:ascii="Times" w:eastAsia="Batang" w:hAnsi="Times"/>
          <w:color w:val="000000"/>
          <w:sz w:val="20"/>
          <w:szCs w:val="20"/>
          <w:lang w:val="en-GB"/>
        </w:rPr>
        <w:t>For multiple unmodulated single-tone transmitted by one CW node, other number of tones (i.e. &gt;2) is deprioritized.</w:t>
      </w:r>
    </w:p>
    <w:p w14:paraId="21B3224A" w14:textId="77777777" w:rsidR="005C52DF" w:rsidRPr="005C52DF" w:rsidRDefault="005C52DF" w:rsidP="005C52DF">
      <w:pPr>
        <w:numPr>
          <w:ilvl w:val="0"/>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color w:val="000000"/>
          <w:sz w:val="20"/>
          <w:szCs w:val="20"/>
          <w:lang w:val="en-GB" w:eastAsia="x-none"/>
        </w:rPr>
        <w:t>Note: other number of tones (i.e. &gt;2) is studied only when obvious gains are provided.</w:t>
      </w:r>
    </w:p>
    <w:p w14:paraId="7037354A"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110451DF" w14:textId="77777777" w:rsidR="005C52DF" w:rsidRPr="005C52DF" w:rsidRDefault="005C52DF" w:rsidP="005C52DF">
      <w:pPr>
        <w:autoSpaceDE/>
        <w:autoSpaceDN/>
        <w:adjustRightInd/>
        <w:snapToGrid/>
        <w:spacing w:after="0"/>
        <w:jc w:val="left"/>
        <w:rPr>
          <w:rFonts w:ascii="Times" w:eastAsia="Batang" w:hAnsi="Times"/>
          <w:b/>
          <w:color w:val="000000"/>
          <w:sz w:val="20"/>
          <w:szCs w:val="20"/>
          <w:lang w:val="en-GB" w:eastAsia="zh-CN"/>
        </w:rPr>
      </w:pPr>
      <w:r w:rsidRPr="005C52DF">
        <w:rPr>
          <w:rFonts w:ascii="Times" w:eastAsia="Batang" w:hAnsi="Times"/>
          <w:b/>
          <w:color w:val="000000"/>
          <w:sz w:val="20"/>
          <w:szCs w:val="20"/>
          <w:lang w:val="en-GB" w:eastAsia="zh-CN"/>
        </w:rPr>
        <w:t>Observation</w:t>
      </w:r>
    </w:p>
    <w:p w14:paraId="6DC58065"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t>For relative complexity of CW generation</w:t>
      </w:r>
    </w:p>
    <w:p w14:paraId="4CDB9F39" w14:textId="77777777" w:rsidR="005C52DF" w:rsidRPr="005C52DF" w:rsidRDefault="005C52DF" w:rsidP="005C52DF">
      <w:pPr>
        <w:numPr>
          <w:ilvl w:val="0"/>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sz w:val="20"/>
          <w:szCs w:val="20"/>
          <w:lang w:val="en-GB" w:eastAsia="x-none"/>
        </w:rPr>
        <w:t>Compared to single-tone unmodulated sinusoid waveform without frequency hopping, two unmodulated single-tones waveform</w:t>
      </w:r>
      <w:r w:rsidRPr="005C52DF">
        <w:rPr>
          <w:rFonts w:ascii="Times" w:eastAsia="Batang" w:hAnsi="Times"/>
          <w:color w:val="000000"/>
          <w:sz w:val="20"/>
          <w:szCs w:val="20"/>
          <w:lang w:val="en-GB" w:eastAsia="x-none"/>
        </w:rPr>
        <w:t>:</w:t>
      </w:r>
    </w:p>
    <w:p w14:paraId="2078235A" w14:textId="77777777" w:rsidR="005C52DF" w:rsidRPr="005C52DF" w:rsidRDefault="005C52DF" w:rsidP="005C52DF">
      <w:pPr>
        <w:numPr>
          <w:ilvl w:val="1"/>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color w:val="000000"/>
          <w:sz w:val="20"/>
          <w:szCs w:val="20"/>
          <w:lang w:val="en-GB" w:eastAsia="x-none"/>
        </w:rPr>
        <w:t>Leads to higher PAPR of the generated CW, which impacts the implementation of the power amplifier in the CW node.</w:t>
      </w:r>
    </w:p>
    <w:p w14:paraId="3BF0FEC6"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lastRenderedPageBreak/>
        <w:t>N</w:t>
      </w:r>
      <w:r w:rsidRPr="005C52DF">
        <w:rPr>
          <w:rFonts w:ascii="Times" w:eastAsia="Batang" w:hAnsi="Times"/>
          <w:sz w:val="20"/>
          <w:szCs w:val="20"/>
          <w:lang w:val="en-GB" w:eastAsia="x-none"/>
        </w:rPr>
        <w:t>ote: For two unmodulated single-tones waveform, assume the two tones are transmitted from the same CW node.</w:t>
      </w:r>
    </w:p>
    <w:p w14:paraId="276ACBEC" w14:textId="77777777" w:rsidR="005C52DF" w:rsidRPr="005C52DF" w:rsidRDefault="005C52DF" w:rsidP="005C52DF">
      <w:pPr>
        <w:autoSpaceDE/>
        <w:autoSpaceDN/>
        <w:adjustRightInd/>
        <w:snapToGrid/>
        <w:spacing w:after="0"/>
        <w:jc w:val="left"/>
        <w:rPr>
          <w:rFonts w:ascii="Times" w:eastAsia="Batang" w:hAnsi="Times"/>
          <w:sz w:val="20"/>
          <w:szCs w:val="20"/>
        </w:rPr>
      </w:pPr>
    </w:p>
    <w:p w14:paraId="4FF8CBDD" w14:textId="34333D85" w:rsidR="00AC51F7" w:rsidRDefault="004F393B" w:rsidP="004F393B">
      <w:pPr>
        <w:autoSpaceDE/>
        <w:autoSpaceDN/>
        <w:adjustRightInd/>
        <w:snapToGrid/>
        <w:spacing w:after="0"/>
        <w:jc w:val="left"/>
        <w:rPr>
          <w:lang w:val="en-GB"/>
        </w:rPr>
      </w:pPr>
      <w:r>
        <w:rPr>
          <w:lang w:val="en-GB"/>
        </w:rPr>
        <w:br w:type="page"/>
      </w:r>
    </w:p>
    <w:p w14:paraId="043388A1" w14:textId="4CD58EBF" w:rsidR="00AC51F7" w:rsidRPr="00AD7D22" w:rsidRDefault="00AC51F7" w:rsidP="00265581">
      <w:pPr>
        <w:pStyle w:val="Heading1"/>
        <w:jc w:val="left"/>
      </w:pPr>
      <w:bookmarkStart w:id="32" w:name="OLE_LINK1"/>
      <w:r w:rsidRPr="0071451D">
        <w:lastRenderedPageBreak/>
        <w:t xml:space="preserve">Appendix </w:t>
      </w:r>
      <w:r w:rsidR="0016009A">
        <w:t>B</w:t>
      </w:r>
      <w:r w:rsidRPr="0071451D">
        <w:t xml:space="preserve">: </w:t>
      </w:r>
      <w:r w:rsidRPr="007C76EE">
        <w:t>RAN1</w:t>
      </w:r>
      <w:r>
        <w:t>#116</w:t>
      </w:r>
      <w:r w:rsidR="00265581">
        <w:t>-bis</w:t>
      </w:r>
      <w:r>
        <w:t xml:space="preserve"> agreements for waveform characteristics of carrier-wave provided externally to the Ambient IoT device</w:t>
      </w:r>
    </w:p>
    <w:bookmarkEnd w:id="32"/>
    <w:p w14:paraId="78353C33" w14:textId="77777777" w:rsidR="00AC51F7" w:rsidRDefault="00AC51F7" w:rsidP="0042201C">
      <w:pPr>
        <w:autoSpaceDE/>
        <w:autoSpaceDN/>
        <w:adjustRightInd/>
        <w:snapToGrid/>
        <w:spacing w:after="0"/>
        <w:jc w:val="left"/>
        <w:rPr>
          <w:rFonts w:ascii="Times" w:eastAsia="Batang" w:hAnsi="Times"/>
          <w:sz w:val="20"/>
          <w:szCs w:val="24"/>
          <w:lang w:val="en-GB"/>
        </w:rPr>
      </w:pPr>
    </w:p>
    <w:p w14:paraId="207C0C48"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51EFF50E"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lang w:val="en-GB"/>
        </w:rPr>
        <w:t>For CW waveform for D2R backscattering, multiple unmodulated single-tone is studied compared to single-tone in R19 SI.</w:t>
      </w:r>
    </w:p>
    <w:p w14:paraId="7D98FE30" w14:textId="77777777" w:rsidR="00045EEF" w:rsidRPr="00045EEF" w:rsidRDefault="00045EEF" w:rsidP="00045EEF">
      <w:pPr>
        <w:widowControl w:val="0"/>
        <w:numPr>
          <w:ilvl w:val="0"/>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Two unmodulated single-tones as a starting point</w:t>
      </w:r>
    </w:p>
    <w:p w14:paraId="715C6B0D"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Other number of tones</w:t>
      </w:r>
    </w:p>
    <w:p w14:paraId="0183B60E"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how large gap is needed between tones</w:t>
      </w:r>
    </w:p>
    <w:p w14:paraId="34EBF2F4"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5AD45980"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1F7A6732" w14:textId="77777777" w:rsidR="00045EEF" w:rsidRPr="00045EEF" w:rsidRDefault="00045EEF" w:rsidP="00045EEF">
      <w:pPr>
        <w:autoSpaceDE/>
        <w:autoSpaceDN/>
        <w:adjustRightInd/>
        <w:snapToGrid/>
        <w:spacing w:after="0"/>
        <w:jc w:val="left"/>
        <w:rPr>
          <w:rFonts w:ascii="Times" w:eastAsia="Batang" w:hAnsi="Times"/>
          <w:sz w:val="20"/>
          <w:szCs w:val="20"/>
          <w:lang w:val="en-GB" w:eastAsia="zh-CN"/>
        </w:rPr>
      </w:pPr>
      <w:r w:rsidRPr="00045EEF">
        <w:rPr>
          <w:rFonts w:ascii="Times" w:eastAsia="Batang" w:hAnsi="Times"/>
          <w:sz w:val="20"/>
          <w:szCs w:val="20"/>
          <w:lang w:val="en-GB" w:eastAsia="zh-CN"/>
        </w:rPr>
        <w:t xml:space="preserve">For CW waveform </w:t>
      </w:r>
      <w:r w:rsidRPr="00045EEF">
        <w:rPr>
          <w:rFonts w:ascii="Times" w:eastAsia="Batang" w:hAnsi="Times"/>
          <w:sz w:val="20"/>
          <w:szCs w:val="20"/>
          <w:lang w:val="en-GB"/>
        </w:rPr>
        <w:t>for D2R backscattering</w:t>
      </w:r>
      <w:r w:rsidRPr="00045EEF">
        <w:rPr>
          <w:rFonts w:ascii="Times" w:eastAsia="Batang" w:hAnsi="Times"/>
          <w:sz w:val="20"/>
          <w:szCs w:val="20"/>
          <w:lang w:val="en-GB" w:eastAsia="zh-CN"/>
        </w:rPr>
        <w:t>, contiguous multi-tone OFDM signal is not studied in R19 SI.</w:t>
      </w:r>
    </w:p>
    <w:p w14:paraId="35D5A34F"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793C3F28" w14:textId="77777777" w:rsidR="00C64BEF" w:rsidRPr="00C64BEF" w:rsidRDefault="00C64BEF" w:rsidP="00C64BEF">
      <w:pPr>
        <w:autoSpaceDE/>
        <w:autoSpaceDN/>
        <w:adjustRightInd/>
        <w:snapToGrid/>
        <w:spacing w:after="0"/>
        <w:jc w:val="left"/>
        <w:rPr>
          <w:rFonts w:ascii="Times" w:eastAsia="Batang" w:hAnsi="Times"/>
          <w:sz w:val="20"/>
          <w:szCs w:val="20"/>
          <w:lang w:val="en-GB"/>
        </w:rPr>
      </w:pPr>
      <w:r w:rsidRPr="00C64BEF">
        <w:rPr>
          <w:rFonts w:ascii="Times" w:eastAsia="Batang" w:hAnsi="Times"/>
          <w:sz w:val="20"/>
          <w:szCs w:val="20"/>
          <w:highlight w:val="green"/>
          <w:lang w:val="en-GB"/>
        </w:rPr>
        <w:t>Agreement</w:t>
      </w:r>
    </w:p>
    <w:p w14:paraId="174FE854" w14:textId="77777777" w:rsidR="00C64BEF" w:rsidRPr="0046103D" w:rsidRDefault="00C64BEF" w:rsidP="00C64BEF">
      <w:pPr>
        <w:autoSpaceDE/>
        <w:autoSpaceDN/>
        <w:adjustRightInd/>
        <w:snapToGrid/>
        <w:spacing w:after="0"/>
        <w:jc w:val="left"/>
        <w:rPr>
          <w:rFonts w:ascii="Times" w:eastAsia="Batang" w:hAnsi="Times"/>
          <w:sz w:val="20"/>
          <w:szCs w:val="20"/>
          <w:lang w:val="en-GB" w:eastAsia="ja-JP"/>
        </w:rPr>
      </w:pPr>
      <w:r w:rsidRPr="00C64BEF">
        <w:rPr>
          <w:rFonts w:ascii="Times" w:eastAsia="Batang" w:hAnsi="Times"/>
          <w:sz w:val="20"/>
          <w:szCs w:val="20"/>
          <w:lang w:val="en-GB"/>
        </w:rPr>
        <w:t>Study at least the following characteristics of</w:t>
      </w:r>
      <w:r w:rsidRPr="0046103D">
        <w:rPr>
          <w:rFonts w:ascii="Times" w:eastAsia="Batang" w:hAnsi="Times"/>
          <w:sz w:val="20"/>
          <w:szCs w:val="20"/>
          <w:lang w:val="en-GB" w:eastAsia="ja-JP"/>
        </w:rPr>
        <w:t xml:space="preserve"> unmodulated single-tone and multiple unmodulated single-tone CW waveforms for backscattering:</w:t>
      </w:r>
    </w:p>
    <w:p w14:paraId="6F90AFA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For D2R </w:t>
      </w:r>
    </w:p>
    <w:p w14:paraId="1CAFDBBC"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Reception performance</w:t>
      </w:r>
    </w:p>
    <w:p w14:paraId="218D8028"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Spectrum utilization of backscattered signal corresponding to the CW waveforms</w:t>
      </w:r>
    </w:p>
    <w:p w14:paraId="4C7A559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CW interference suppression at D2R receiver</w:t>
      </w:r>
    </w:p>
    <w:p w14:paraId="0C32AAF9"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Including complexity and CW cancellation capability value/range (if any) </w:t>
      </w:r>
    </w:p>
    <w:p w14:paraId="0ED5C483"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F</w:t>
      </w:r>
      <w:r w:rsidRPr="00C64BEF">
        <w:rPr>
          <w:rFonts w:ascii="Times" w:eastAsia="Batang" w:hAnsi="Times" w:hint="eastAsia"/>
          <w:sz w:val="20"/>
          <w:szCs w:val="24"/>
          <w:lang w:val="en-GB"/>
        </w:rPr>
        <w:t>or</w:t>
      </w:r>
      <w:r w:rsidRPr="00C64BEF">
        <w:rPr>
          <w:rFonts w:ascii="Times" w:eastAsia="Batang" w:hAnsi="Times"/>
          <w:sz w:val="20"/>
          <w:szCs w:val="24"/>
          <w:lang w:val="en-GB"/>
        </w:rPr>
        <w:t xml:space="preserve"> scenarios ’A1’, ’A2’ and ’B’</w:t>
      </w:r>
    </w:p>
    <w:p w14:paraId="39E095F4"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Relative complexity of CW generation</w:t>
      </w:r>
    </w:p>
    <w:p w14:paraId="77E58C9A" w14:textId="77777777" w:rsidR="00C64BEF" w:rsidRPr="00C64BEF" w:rsidRDefault="00C64BEF" w:rsidP="0046103D">
      <w:pPr>
        <w:rPr>
          <w:lang w:val="en-GB"/>
        </w:rPr>
      </w:pPr>
    </w:p>
    <w:p w14:paraId="2B39B2F6" w14:textId="77777777" w:rsidR="00AC51F7" w:rsidRDefault="00AC51F7" w:rsidP="0046103D">
      <w:pPr>
        <w:rPr>
          <w:lang w:val="en-GB"/>
        </w:rPr>
      </w:pPr>
    </w:p>
    <w:p w14:paraId="7D3F4FE0" w14:textId="6A6794BF" w:rsidR="000C394C" w:rsidRPr="00AD7D22" w:rsidRDefault="000C394C" w:rsidP="000C394C">
      <w:pPr>
        <w:pStyle w:val="Heading1"/>
      </w:pPr>
      <w:r w:rsidRPr="0071451D">
        <w:t xml:space="preserve">Appendix </w:t>
      </w:r>
      <w:r>
        <w:t>B</w:t>
      </w:r>
      <w:r w:rsidRPr="0071451D">
        <w:t xml:space="preserve">: </w:t>
      </w:r>
      <w:r w:rsidRPr="007C76EE">
        <w:t>RAN1</w:t>
      </w:r>
      <w:r>
        <w:t>#116 agreements for waveform characteristics of carrier-wave provided externally to the Ambient IoT device</w:t>
      </w:r>
    </w:p>
    <w:p w14:paraId="43983FDF"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42D72830" w14:textId="77777777" w:rsidR="009C65E7" w:rsidRPr="009C65E7" w:rsidRDefault="009C65E7" w:rsidP="009C65E7">
      <w:pPr>
        <w:autoSpaceDE/>
        <w:autoSpaceDN/>
        <w:adjustRightInd/>
        <w:snapToGrid/>
        <w:spacing w:after="0"/>
        <w:jc w:val="left"/>
        <w:rPr>
          <w:rFonts w:ascii="Times" w:eastAsia="Batang" w:hAnsi="Times"/>
          <w:sz w:val="20"/>
          <w:szCs w:val="20"/>
          <w:lang w:val="en-GB"/>
        </w:rPr>
      </w:pPr>
      <w:r w:rsidRPr="009C65E7">
        <w:rPr>
          <w:rFonts w:ascii="Times" w:eastAsia="Batang" w:hAnsi="Times"/>
          <w:sz w:val="20"/>
          <w:szCs w:val="20"/>
          <w:lang w:val="en-GB"/>
        </w:rPr>
        <w:t>For R19 A-IoT study item, at least single-tone unmodulated sinusoid waveform is a candidate waveform for carrier wave for D2R backscattering.</w:t>
      </w:r>
    </w:p>
    <w:p w14:paraId="532DA2C9"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18CAE1B2"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3A4139FD" w14:textId="77777777" w:rsidR="009C65E7" w:rsidRPr="009C65E7" w:rsidRDefault="009C65E7" w:rsidP="009C65E7">
      <w:pPr>
        <w:autoSpaceDE/>
        <w:autoSpaceDN/>
        <w:adjustRightInd/>
        <w:snapToGrid/>
        <w:spacing w:after="0"/>
        <w:jc w:val="left"/>
        <w:rPr>
          <w:rFonts w:ascii="Times" w:eastAsia="Batang" w:hAnsi="Times"/>
          <w:bCs/>
          <w:szCs w:val="20"/>
          <w:lang w:val="en-GB"/>
        </w:rPr>
      </w:pPr>
      <w:r w:rsidRPr="009C65E7">
        <w:rPr>
          <w:rFonts w:ascii="Times" w:eastAsia="Batang" w:hAnsi="Times"/>
          <w:bCs/>
          <w:sz w:val="20"/>
          <w:szCs w:val="20"/>
          <w:lang w:val="en-GB"/>
        </w:rPr>
        <w:t>For R19 A-IoT study item, multi-tone waveforms for carrier wave for D2R backscattering can be studied.</w:t>
      </w:r>
    </w:p>
    <w:p w14:paraId="735A6DF5"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F39420B"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2A78B86"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 xml:space="preserve">For the case that D2R backscattering is transmitted in the same carrier as CW for D2R backscattering, and for topology 1, the following cases for CW transmission </w:t>
      </w:r>
      <w:r w:rsidRPr="009C65E7">
        <w:rPr>
          <w:rFonts w:ascii="Times" w:eastAsia="Batang" w:hAnsi="Times" w:hint="eastAsia"/>
          <w:bCs/>
          <w:sz w:val="20"/>
          <w:szCs w:val="20"/>
          <w:lang w:val="en-GB" w:eastAsia="zh-CN"/>
        </w:rPr>
        <w:t>are</w:t>
      </w:r>
      <w:r w:rsidRPr="009C65E7">
        <w:rPr>
          <w:rFonts w:ascii="Times" w:eastAsia="Batang" w:hAnsi="Times"/>
          <w:bCs/>
          <w:sz w:val="20"/>
          <w:szCs w:val="20"/>
          <w:lang w:val="en-GB"/>
        </w:rPr>
        <w:t xml:space="preserve"> studied.</w:t>
      </w:r>
    </w:p>
    <w:p w14:paraId="70A039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1-1: CW is transmitted from inside the topology, transmitted in DL spectrum</w:t>
      </w:r>
    </w:p>
    <w:p w14:paraId="4DDCB1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1-2: CW is transmitted from inside the topology, transmitted in UL spectrum</w:t>
      </w:r>
    </w:p>
    <w:p w14:paraId="26A43D9A"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1-4: CW is transmitted from outside the topology, transmitted in UL spectrum</w:t>
      </w:r>
    </w:p>
    <w:p w14:paraId="05DC13DE"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6F2D3BC"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CB1B3F5"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For the case that D2R backscattering is transmitted in the same carrier as CW for D2R backscattering, and for topology 2, the following cases for CW transmission are studied.</w:t>
      </w:r>
    </w:p>
    <w:p w14:paraId="18517D9F"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2-2: CW is transmitted from inside the topology (i.e., intermediate UE), transmitted in UL spectrum</w:t>
      </w:r>
    </w:p>
    <w:p w14:paraId="094CF869"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2-3: CW is transmitted from outside the topology, transmitted in DL spectrum </w:t>
      </w:r>
    </w:p>
    <w:p w14:paraId="68E277BC"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2-4: CW is transmitted from outside the topology, transmitted in UL spectrum</w:t>
      </w:r>
    </w:p>
    <w:p w14:paraId="53184BDA" w14:textId="77777777" w:rsidR="009C65E7" w:rsidRPr="009C65E7" w:rsidRDefault="009C65E7" w:rsidP="0046103D">
      <w:pPr>
        <w:rPr>
          <w:lang w:val="en-GB"/>
        </w:rPr>
      </w:pPr>
    </w:p>
    <w:p w14:paraId="009DDF9D" w14:textId="77777777" w:rsidR="009C65E7" w:rsidRDefault="009C65E7" w:rsidP="0046103D">
      <w:pPr>
        <w:rPr>
          <w:lang w:val="en-GB"/>
        </w:rPr>
      </w:pPr>
    </w:p>
    <w:p w14:paraId="1D794671" w14:textId="77777777" w:rsidR="000C394C" w:rsidRDefault="000C394C" w:rsidP="0046103D">
      <w:pPr>
        <w:rPr>
          <w:lang w:val="en-GB"/>
        </w:rPr>
      </w:pPr>
    </w:p>
    <w:p w14:paraId="585746E8" w14:textId="77777777" w:rsidR="00AC51F7" w:rsidRDefault="00AC51F7" w:rsidP="0046103D">
      <w:pPr>
        <w:rPr>
          <w:lang w:val="en-GB"/>
        </w:rPr>
      </w:pPr>
    </w:p>
    <w:p w14:paraId="3259E695" w14:textId="77777777" w:rsidR="00AC51F7" w:rsidRPr="0042201C" w:rsidRDefault="00AC51F7" w:rsidP="0046103D">
      <w:pPr>
        <w:rPr>
          <w:lang w:val="en-GB"/>
        </w:rPr>
      </w:pPr>
    </w:p>
    <w:bookmarkEnd w:id="31"/>
    <w:p w14:paraId="7587FFA1" w14:textId="77777777" w:rsidR="00FB10B2" w:rsidRDefault="00FB10B2" w:rsidP="0046103D"/>
    <w:p w14:paraId="6737904B" w14:textId="77777777" w:rsidR="00790F65" w:rsidRDefault="00790F65" w:rsidP="0046103D">
      <w:pPr>
        <w:rPr>
          <w:lang w:eastAsia="zh-CN"/>
        </w:rPr>
      </w:pPr>
    </w:p>
    <w:sectPr w:rsidR="00790F65" w:rsidSect="0064197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21598" w14:textId="77777777" w:rsidR="007B3C84" w:rsidRDefault="007B3C84">
      <w:r>
        <w:separator/>
      </w:r>
    </w:p>
  </w:endnote>
  <w:endnote w:type="continuationSeparator" w:id="0">
    <w:p w14:paraId="5E7B39DD" w14:textId="77777777" w:rsidR="007B3C84" w:rsidRDefault="007B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217EB" w14:textId="77777777" w:rsidR="007B3C84" w:rsidRDefault="007B3C84">
      <w:r>
        <w:separator/>
      </w:r>
    </w:p>
  </w:footnote>
  <w:footnote w:type="continuationSeparator" w:id="0">
    <w:p w14:paraId="4F91F172" w14:textId="77777777" w:rsidR="007B3C84" w:rsidRDefault="007B3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ED32CC"/>
    <w:multiLevelType w:val="hybridMultilevel"/>
    <w:tmpl w:val="E08C0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7E5029"/>
    <w:multiLevelType w:val="hybridMultilevel"/>
    <w:tmpl w:val="0A665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FCCE06CA"/>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CD528D"/>
    <w:multiLevelType w:val="hybridMultilevel"/>
    <w:tmpl w:val="6296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8"/>
  </w:num>
  <w:num w:numId="2" w16cid:durableId="1043552862">
    <w:abstractNumId w:val="5"/>
  </w:num>
  <w:num w:numId="3" w16cid:durableId="1799109342">
    <w:abstractNumId w:val="13"/>
  </w:num>
  <w:num w:numId="4" w16cid:durableId="634221772">
    <w:abstractNumId w:val="0"/>
  </w:num>
  <w:num w:numId="5" w16cid:durableId="966933016">
    <w:abstractNumId w:val="2"/>
  </w:num>
  <w:num w:numId="6" w16cid:durableId="1672683578">
    <w:abstractNumId w:val="18"/>
  </w:num>
  <w:num w:numId="7" w16cid:durableId="139350179">
    <w:abstractNumId w:val="9"/>
  </w:num>
  <w:num w:numId="8" w16cid:durableId="1446122427">
    <w:abstractNumId w:val="10"/>
  </w:num>
  <w:num w:numId="9" w16cid:durableId="911811495">
    <w:abstractNumId w:val="1"/>
  </w:num>
  <w:num w:numId="10" w16cid:durableId="2120950161">
    <w:abstractNumId w:val="15"/>
  </w:num>
  <w:num w:numId="11" w16cid:durableId="24790456">
    <w:abstractNumId w:val="19"/>
  </w:num>
  <w:num w:numId="12" w16cid:durableId="1602687718">
    <w:abstractNumId w:val="3"/>
  </w:num>
  <w:num w:numId="13" w16cid:durableId="428698248">
    <w:abstractNumId w:val="14"/>
  </w:num>
  <w:num w:numId="14" w16cid:durableId="1878855379">
    <w:abstractNumId w:val="16"/>
  </w:num>
  <w:num w:numId="15" w16cid:durableId="698822882">
    <w:abstractNumId w:val="7"/>
  </w:num>
  <w:num w:numId="16" w16cid:durableId="450974083">
    <w:abstractNumId w:val="12"/>
  </w:num>
  <w:num w:numId="17" w16cid:durableId="565456231">
    <w:abstractNumId w:val="20"/>
  </w:num>
  <w:num w:numId="18" w16cid:durableId="1543205773">
    <w:abstractNumId w:val="4"/>
  </w:num>
  <w:num w:numId="19" w16cid:durableId="2105489503">
    <w:abstractNumId w:val="6"/>
  </w:num>
  <w:num w:numId="20" w16cid:durableId="1481383638">
    <w:abstractNumId w:val="17"/>
  </w:num>
  <w:num w:numId="21" w16cid:durableId="90243146">
    <w:abstractNumId w:val="8"/>
    <w:lvlOverride w:ilvl="0">
      <w:startOverride w:val="1"/>
    </w:lvlOverride>
  </w:num>
  <w:num w:numId="22" w16cid:durableId="163632574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684"/>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B2D"/>
    <w:rsid w:val="00013EE2"/>
    <w:rsid w:val="000148B3"/>
    <w:rsid w:val="000149F9"/>
    <w:rsid w:val="00014F79"/>
    <w:rsid w:val="00014F9B"/>
    <w:rsid w:val="0001559F"/>
    <w:rsid w:val="000157BD"/>
    <w:rsid w:val="00015A05"/>
    <w:rsid w:val="00015EFB"/>
    <w:rsid w:val="000162A5"/>
    <w:rsid w:val="000165E2"/>
    <w:rsid w:val="000169DA"/>
    <w:rsid w:val="00016B0E"/>
    <w:rsid w:val="00016B54"/>
    <w:rsid w:val="00016EF9"/>
    <w:rsid w:val="000172BE"/>
    <w:rsid w:val="00017D8A"/>
    <w:rsid w:val="00020A98"/>
    <w:rsid w:val="00021318"/>
    <w:rsid w:val="00021C24"/>
    <w:rsid w:val="00022182"/>
    <w:rsid w:val="000227D0"/>
    <w:rsid w:val="000232AF"/>
    <w:rsid w:val="000232EC"/>
    <w:rsid w:val="00023317"/>
    <w:rsid w:val="00023388"/>
    <w:rsid w:val="00023425"/>
    <w:rsid w:val="00023685"/>
    <w:rsid w:val="0002391B"/>
    <w:rsid w:val="00023A8E"/>
    <w:rsid w:val="00023B02"/>
    <w:rsid w:val="00023F39"/>
    <w:rsid w:val="000241BE"/>
    <w:rsid w:val="000242F2"/>
    <w:rsid w:val="0002570A"/>
    <w:rsid w:val="00025927"/>
    <w:rsid w:val="000260E5"/>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482"/>
    <w:rsid w:val="0003376B"/>
    <w:rsid w:val="00033F6C"/>
    <w:rsid w:val="00034676"/>
    <w:rsid w:val="000346E6"/>
    <w:rsid w:val="00034944"/>
    <w:rsid w:val="00035164"/>
    <w:rsid w:val="000352B3"/>
    <w:rsid w:val="000354DC"/>
    <w:rsid w:val="000356A0"/>
    <w:rsid w:val="000361C9"/>
    <w:rsid w:val="00036660"/>
    <w:rsid w:val="000371B5"/>
    <w:rsid w:val="000371DD"/>
    <w:rsid w:val="00040180"/>
    <w:rsid w:val="0004023E"/>
    <w:rsid w:val="0004024B"/>
    <w:rsid w:val="0004041A"/>
    <w:rsid w:val="000404D2"/>
    <w:rsid w:val="00041C10"/>
    <w:rsid w:val="00041C57"/>
    <w:rsid w:val="00041D2E"/>
    <w:rsid w:val="00041D96"/>
    <w:rsid w:val="00042133"/>
    <w:rsid w:val="00042224"/>
    <w:rsid w:val="0004235D"/>
    <w:rsid w:val="00042447"/>
    <w:rsid w:val="000425FF"/>
    <w:rsid w:val="00042625"/>
    <w:rsid w:val="000426FC"/>
    <w:rsid w:val="0004291F"/>
    <w:rsid w:val="00042ADB"/>
    <w:rsid w:val="000434B7"/>
    <w:rsid w:val="000435E4"/>
    <w:rsid w:val="00043AAD"/>
    <w:rsid w:val="00043ADA"/>
    <w:rsid w:val="00043B59"/>
    <w:rsid w:val="00043BAF"/>
    <w:rsid w:val="00043D2C"/>
    <w:rsid w:val="000441B0"/>
    <w:rsid w:val="00044934"/>
    <w:rsid w:val="000459BC"/>
    <w:rsid w:val="00045D17"/>
    <w:rsid w:val="00045EEF"/>
    <w:rsid w:val="00046189"/>
    <w:rsid w:val="00046555"/>
    <w:rsid w:val="00046796"/>
    <w:rsid w:val="000467FD"/>
    <w:rsid w:val="0004682C"/>
    <w:rsid w:val="00046AAF"/>
    <w:rsid w:val="00047225"/>
    <w:rsid w:val="0004776A"/>
    <w:rsid w:val="00047D21"/>
    <w:rsid w:val="00047D47"/>
    <w:rsid w:val="00047E60"/>
    <w:rsid w:val="0005028A"/>
    <w:rsid w:val="0005085B"/>
    <w:rsid w:val="00050D8A"/>
    <w:rsid w:val="000512E3"/>
    <w:rsid w:val="00051825"/>
    <w:rsid w:val="00051D59"/>
    <w:rsid w:val="00052144"/>
    <w:rsid w:val="0005220F"/>
    <w:rsid w:val="00052AD2"/>
    <w:rsid w:val="00052EC1"/>
    <w:rsid w:val="00052FEE"/>
    <w:rsid w:val="000530DF"/>
    <w:rsid w:val="000543DD"/>
    <w:rsid w:val="00054950"/>
    <w:rsid w:val="00054BBB"/>
    <w:rsid w:val="00054DAF"/>
    <w:rsid w:val="00054E0C"/>
    <w:rsid w:val="00054FCB"/>
    <w:rsid w:val="00055236"/>
    <w:rsid w:val="0005541D"/>
    <w:rsid w:val="00055B33"/>
    <w:rsid w:val="000565C8"/>
    <w:rsid w:val="000567AD"/>
    <w:rsid w:val="000574A3"/>
    <w:rsid w:val="0005773E"/>
    <w:rsid w:val="00057BC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4FEC"/>
    <w:rsid w:val="00065CBC"/>
    <w:rsid w:val="00065D38"/>
    <w:rsid w:val="0006694E"/>
    <w:rsid w:val="00066AC4"/>
    <w:rsid w:val="00067BF7"/>
    <w:rsid w:val="00067C1E"/>
    <w:rsid w:val="00067DD1"/>
    <w:rsid w:val="00070447"/>
    <w:rsid w:val="000706E7"/>
    <w:rsid w:val="00070EF8"/>
    <w:rsid w:val="00070F1C"/>
    <w:rsid w:val="00070F3B"/>
    <w:rsid w:val="00071126"/>
    <w:rsid w:val="00071192"/>
    <w:rsid w:val="00071209"/>
    <w:rsid w:val="000713A7"/>
    <w:rsid w:val="000720C6"/>
    <w:rsid w:val="000720F4"/>
    <w:rsid w:val="0007258D"/>
    <w:rsid w:val="0007272F"/>
    <w:rsid w:val="000729C8"/>
    <w:rsid w:val="00072A80"/>
    <w:rsid w:val="000730E0"/>
    <w:rsid w:val="000731A0"/>
    <w:rsid w:val="000736C1"/>
    <w:rsid w:val="00073797"/>
    <w:rsid w:val="0007391B"/>
    <w:rsid w:val="00073A82"/>
    <w:rsid w:val="00073DEC"/>
    <w:rsid w:val="000745AA"/>
    <w:rsid w:val="00074DA2"/>
    <w:rsid w:val="00074E86"/>
    <w:rsid w:val="000754BF"/>
    <w:rsid w:val="0007557C"/>
    <w:rsid w:val="00075860"/>
    <w:rsid w:val="00076097"/>
    <w:rsid w:val="00076541"/>
    <w:rsid w:val="00076E44"/>
    <w:rsid w:val="000771DA"/>
    <w:rsid w:val="000772F4"/>
    <w:rsid w:val="000775F9"/>
    <w:rsid w:val="000776EB"/>
    <w:rsid w:val="00081A4D"/>
    <w:rsid w:val="000820B9"/>
    <w:rsid w:val="00082199"/>
    <w:rsid w:val="000823B0"/>
    <w:rsid w:val="000823CD"/>
    <w:rsid w:val="00082521"/>
    <w:rsid w:val="00082800"/>
    <w:rsid w:val="00082D41"/>
    <w:rsid w:val="0008335B"/>
    <w:rsid w:val="00083379"/>
    <w:rsid w:val="00083429"/>
    <w:rsid w:val="00083587"/>
    <w:rsid w:val="00083838"/>
    <w:rsid w:val="00083B6A"/>
    <w:rsid w:val="0008434E"/>
    <w:rsid w:val="00084946"/>
    <w:rsid w:val="00084CD2"/>
    <w:rsid w:val="00084CF5"/>
    <w:rsid w:val="00085645"/>
    <w:rsid w:val="000859C9"/>
    <w:rsid w:val="00085E04"/>
    <w:rsid w:val="00086800"/>
    <w:rsid w:val="0008695C"/>
    <w:rsid w:val="00086AA0"/>
    <w:rsid w:val="000874D8"/>
    <w:rsid w:val="00087913"/>
    <w:rsid w:val="00087CA8"/>
    <w:rsid w:val="000902DC"/>
    <w:rsid w:val="00090946"/>
    <w:rsid w:val="000911AE"/>
    <w:rsid w:val="00091481"/>
    <w:rsid w:val="00091BC0"/>
    <w:rsid w:val="00092DF7"/>
    <w:rsid w:val="0009347D"/>
    <w:rsid w:val="000934BA"/>
    <w:rsid w:val="00093697"/>
    <w:rsid w:val="000939FE"/>
    <w:rsid w:val="00093D42"/>
    <w:rsid w:val="00093DD0"/>
    <w:rsid w:val="00094A16"/>
    <w:rsid w:val="00094DE6"/>
    <w:rsid w:val="0009540D"/>
    <w:rsid w:val="00095799"/>
    <w:rsid w:val="00096356"/>
    <w:rsid w:val="00096372"/>
    <w:rsid w:val="00096383"/>
    <w:rsid w:val="000963BF"/>
    <w:rsid w:val="00096545"/>
    <w:rsid w:val="00097213"/>
    <w:rsid w:val="0009798B"/>
    <w:rsid w:val="00097C40"/>
    <w:rsid w:val="00097C99"/>
    <w:rsid w:val="00097F5C"/>
    <w:rsid w:val="000A018B"/>
    <w:rsid w:val="000A04BD"/>
    <w:rsid w:val="000A0560"/>
    <w:rsid w:val="000A0563"/>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4FC9"/>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3BED"/>
    <w:rsid w:val="000B4D45"/>
    <w:rsid w:val="000B4F36"/>
    <w:rsid w:val="000B51FA"/>
    <w:rsid w:val="000B5267"/>
    <w:rsid w:val="000B56AB"/>
    <w:rsid w:val="000B5905"/>
    <w:rsid w:val="000B5975"/>
    <w:rsid w:val="000B60DB"/>
    <w:rsid w:val="000B63EC"/>
    <w:rsid w:val="000B6699"/>
    <w:rsid w:val="000B6821"/>
    <w:rsid w:val="000B6945"/>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EFC"/>
    <w:rsid w:val="000C2FBD"/>
    <w:rsid w:val="000C37A3"/>
    <w:rsid w:val="000C394C"/>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AA"/>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14D"/>
    <w:rsid w:val="000D33DD"/>
    <w:rsid w:val="000D3506"/>
    <w:rsid w:val="000D36AE"/>
    <w:rsid w:val="000D38A1"/>
    <w:rsid w:val="000D3C4B"/>
    <w:rsid w:val="000D464A"/>
    <w:rsid w:val="000D4C4E"/>
    <w:rsid w:val="000D4D0B"/>
    <w:rsid w:val="000D5077"/>
    <w:rsid w:val="000D5168"/>
    <w:rsid w:val="000D51C3"/>
    <w:rsid w:val="000D5362"/>
    <w:rsid w:val="000D57F8"/>
    <w:rsid w:val="000D5851"/>
    <w:rsid w:val="000D59AC"/>
    <w:rsid w:val="000D59C7"/>
    <w:rsid w:val="000D5BEB"/>
    <w:rsid w:val="000D5C60"/>
    <w:rsid w:val="000D7134"/>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DA3"/>
    <w:rsid w:val="000E59A0"/>
    <w:rsid w:val="000E7403"/>
    <w:rsid w:val="000E7450"/>
    <w:rsid w:val="000E7693"/>
    <w:rsid w:val="000E7A84"/>
    <w:rsid w:val="000F02B5"/>
    <w:rsid w:val="000F0D6B"/>
    <w:rsid w:val="000F0E41"/>
    <w:rsid w:val="000F13AF"/>
    <w:rsid w:val="000F13D0"/>
    <w:rsid w:val="000F15BC"/>
    <w:rsid w:val="000F180A"/>
    <w:rsid w:val="000F1A22"/>
    <w:rsid w:val="000F1AB7"/>
    <w:rsid w:val="000F1C92"/>
    <w:rsid w:val="000F2D25"/>
    <w:rsid w:val="000F2EEE"/>
    <w:rsid w:val="000F309C"/>
    <w:rsid w:val="000F3457"/>
    <w:rsid w:val="000F3697"/>
    <w:rsid w:val="000F38B5"/>
    <w:rsid w:val="000F3B7C"/>
    <w:rsid w:val="000F3B8F"/>
    <w:rsid w:val="000F3BD0"/>
    <w:rsid w:val="000F3C9E"/>
    <w:rsid w:val="000F407D"/>
    <w:rsid w:val="000F4889"/>
    <w:rsid w:val="000F4A23"/>
    <w:rsid w:val="000F4E71"/>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2F65"/>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D4C"/>
    <w:rsid w:val="001203A0"/>
    <w:rsid w:val="00120719"/>
    <w:rsid w:val="00120B13"/>
    <w:rsid w:val="00120D3B"/>
    <w:rsid w:val="00120EED"/>
    <w:rsid w:val="00121520"/>
    <w:rsid w:val="0012195B"/>
    <w:rsid w:val="00122249"/>
    <w:rsid w:val="00122460"/>
    <w:rsid w:val="00122684"/>
    <w:rsid w:val="001228DF"/>
    <w:rsid w:val="001233BB"/>
    <w:rsid w:val="00124258"/>
    <w:rsid w:val="00124875"/>
    <w:rsid w:val="00124970"/>
    <w:rsid w:val="00124D84"/>
    <w:rsid w:val="00124D97"/>
    <w:rsid w:val="001250DD"/>
    <w:rsid w:val="00125733"/>
    <w:rsid w:val="00125FFB"/>
    <w:rsid w:val="001263AA"/>
    <w:rsid w:val="00126B27"/>
    <w:rsid w:val="001273F3"/>
    <w:rsid w:val="00127E42"/>
    <w:rsid w:val="001302BF"/>
    <w:rsid w:val="00130779"/>
    <w:rsid w:val="001307A1"/>
    <w:rsid w:val="001309CB"/>
    <w:rsid w:val="00130AF1"/>
    <w:rsid w:val="00130F5A"/>
    <w:rsid w:val="00130FC0"/>
    <w:rsid w:val="00131001"/>
    <w:rsid w:val="001314A8"/>
    <w:rsid w:val="0013160D"/>
    <w:rsid w:val="00131876"/>
    <w:rsid w:val="001321D3"/>
    <w:rsid w:val="00132721"/>
    <w:rsid w:val="001328E0"/>
    <w:rsid w:val="001329D6"/>
    <w:rsid w:val="00132FAA"/>
    <w:rsid w:val="00133599"/>
    <w:rsid w:val="00133BF7"/>
    <w:rsid w:val="00133F33"/>
    <w:rsid w:val="001348F1"/>
    <w:rsid w:val="00134B88"/>
    <w:rsid w:val="00134D6F"/>
    <w:rsid w:val="00134FDE"/>
    <w:rsid w:val="00135A01"/>
    <w:rsid w:val="00136661"/>
    <w:rsid w:val="00136968"/>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4EF4"/>
    <w:rsid w:val="00155020"/>
    <w:rsid w:val="00155134"/>
    <w:rsid w:val="001559FA"/>
    <w:rsid w:val="001562BD"/>
    <w:rsid w:val="00156374"/>
    <w:rsid w:val="001572C1"/>
    <w:rsid w:val="0015755B"/>
    <w:rsid w:val="001577D8"/>
    <w:rsid w:val="00157FC3"/>
    <w:rsid w:val="0016009A"/>
    <w:rsid w:val="00160739"/>
    <w:rsid w:val="00161FE4"/>
    <w:rsid w:val="0016271E"/>
    <w:rsid w:val="00162D7A"/>
    <w:rsid w:val="001633C3"/>
    <w:rsid w:val="00163B0B"/>
    <w:rsid w:val="00163D1B"/>
    <w:rsid w:val="0016490F"/>
    <w:rsid w:val="00164CAE"/>
    <w:rsid w:val="00164DAB"/>
    <w:rsid w:val="0016541D"/>
    <w:rsid w:val="00165444"/>
    <w:rsid w:val="001656EE"/>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22"/>
    <w:rsid w:val="0018528A"/>
    <w:rsid w:val="001857FB"/>
    <w:rsid w:val="0018588A"/>
    <w:rsid w:val="00186233"/>
    <w:rsid w:val="00186622"/>
    <w:rsid w:val="00186BE6"/>
    <w:rsid w:val="00187252"/>
    <w:rsid w:val="0018726E"/>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02A"/>
    <w:rsid w:val="001A13E7"/>
    <w:rsid w:val="001A14CA"/>
    <w:rsid w:val="001A180D"/>
    <w:rsid w:val="001A192B"/>
    <w:rsid w:val="001A1BAC"/>
    <w:rsid w:val="001A23CE"/>
    <w:rsid w:val="001A28AA"/>
    <w:rsid w:val="001A2C22"/>
    <w:rsid w:val="001A2C89"/>
    <w:rsid w:val="001A3138"/>
    <w:rsid w:val="001A39AD"/>
    <w:rsid w:val="001A420F"/>
    <w:rsid w:val="001A4347"/>
    <w:rsid w:val="001A487C"/>
    <w:rsid w:val="001A4965"/>
    <w:rsid w:val="001A57EE"/>
    <w:rsid w:val="001A5C71"/>
    <w:rsid w:val="001A5C74"/>
    <w:rsid w:val="001A65D5"/>
    <w:rsid w:val="001A670E"/>
    <w:rsid w:val="001A673E"/>
    <w:rsid w:val="001A6919"/>
    <w:rsid w:val="001A72EB"/>
    <w:rsid w:val="001A7335"/>
    <w:rsid w:val="001A76B6"/>
    <w:rsid w:val="001A7763"/>
    <w:rsid w:val="001A778F"/>
    <w:rsid w:val="001B0525"/>
    <w:rsid w:val="001B0A49"/>
    <w:rsid w:val="001B13B5"/>
    <w:rsid w:val="001B2439"/>
    <w:rsid w:val="001B26B2"/>
    <w:rsid w:val="001B27A5"/>
    <w:rsid w:val="001B31DB"/>
    <w:rsid w:val="001B3964"/>
    <w:rsid w:val="001B4119"/>
    <w:rsid w:val="001B4452"/>
    <w:rsid w:val="001B463A"/>
    <w:rsid w:val="001B466C"/>
    <w:rsid w:val="001B49BB"/>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29B"/>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6C6"/>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49B"/>
    <w:rsid w:val="001C75AF"/>
    <w:rsid w:val="001C7611"/>
    <w:rsid w:val="001D1D5A"/>
    <w:rsid w:val="001D1F66"/>
    <w:rsid w:val="001D2360"/>
    <w:rsid w:val="001D2372"/>
    <w:rsid w:val="001D25B5"/>
    <w:rsid w:val="001D26A7"/>
    <w:rsid w:val="001D27FF"/>
    <w:rsid w:val="001D2921"/>
    <w:rsid w:val="001D2CE6"/>
    <w:rsid w:val="001D3109"/>
    <w:rsid w:val="001D332E"/>
    <w:rsid w:val="001D37B3"/>
    <w:rsid w:val="001D38E7"/>
    <w:rsid w:val="001D4380"/>
    <w:rsid w:val="001D4402"/>
    <w:rsid w:val="001D4968"/>
    <w:rsid w:val="001D5033"/>
    <w:rsid w:val="001D5C79"/>
    <w:rsid w:val="001D5C88"/>
    <w:rsid w:val="001D6567"/>
    <w:rsid w:val="001D695C"/>
    <w:rsid w:val="001D6F5A"/>
    <w:rsid w:val="001D6FD9"/>
    <w:rsid w:val="001D75B8"/>
    <w:rsid w:val="001D76AE"/>
    <w:rsid w:val="001D780E"/>
    <w:rsid w:val="001D78A5"/>
    <w:rsid w:val="001D7A29"/>
    <w:rsid w:val="001E05C3"/>
    <w:rsid w:val="001E08EA"/>
    <w:rsid w:val="001E0AB0"/>
    <w:rsid w:val="001E0AD3"/>
    <w:rsid w:val="001E0D1F"/>
    <w:rsid w:val="001E1A0D"/>
    <w:rsid w:val="001E21B4"/>
    <w:rsid w:val="001E2BE4"/>
    <w:rsid w:val="001E2E83"/>
    <w:rsid w:val="001E36E4"/>
    <w:rsid w:val="001E379D"/>
    <w:rsid w:val="001E3A3C"/>
    <w:rsid w:val="001E462D"/>
    <w:rsid w:val="001E4686"/>
    <w:rsid w:val="001E5570"/>
    <w:rsid w:val="001E58D9"/>
    <w:rsid w:val="001E5C23"/>
    <w:rsid w:val="001E5E98"/>
    <w:rsid w:val="001E625C"/>
    <w:rsid w:val="001E6354"/>
    <w:rsid w:val="001E6510"/>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AC"/>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259"/>
    <w:rsid w:val="00205627"/>
    <w:rsid w:val="00205647"/>
    <w:rsid w:val="002056D0"/>
    <w:rsid w:val="00205A0F"/>
    <w:rsid w:val="00205A7E"/>
    <w:rsid w:val="00205E48"/>
    <w:rsid w:val="0020630C"/>
    <w:rsid w:val="002065DD"/>
    <w:rsid w:val="0020674E"/>
    <w:rsid w:val="00207118"/>
    <w:rsid w:val="00207619"/>
    <w:rsid w:val="002102A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6FD0"/>
    <w:rsid w:val="002170D9"/>
    <w:rsid w:val="002171B4"/>
    <w:rsid w:val="0021766C"/>
    <w:rsid w:val="0022055C"/>
    <w:rsid w:val="00220695"/>
    <w:rsid w:val="00220857"/>
    <w:rsid w:val="00220894"/>
    <w:rsid w:val="0022095C"/>
    <w:rsid w:val="00220BB1"/>
    <w:rsid w:val="0022147C"/>
    <w:rsid w:val="00221772"/>
    <w:rsid w:val="002221D6"/>
    <w:rsid w:val="00222A8E"/>
    <w:rsid w:val="002239EF"/>
    <w:rsid w:val="00223B29"/>
    <w:rsid w:val="00224300"/>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211E"/>
    <w:rsid w:val="0023244C"/>
    <w:rsid w:val="002329C4"/>
    <w:rsid w:val="00232A90"/>
    <w:rsid w:val="00232B3B"/>
    <w:rsid w:val="0023302F"/>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6A9"/>
    <w:rsid w:val="00237C04"/>
    <w:rsid w:val="002401F5"/>
    <w:rsid w:val="002407C9"/>
    <w:rsid w:val="00240887"/>
    <w:rsid w:val="00240E54"/>
    <w:rsid w:val="00240ECE"/>
    <w:rsid w:val="002411B7"/>
    <w:rsid w:val="002419CC"/>
    <w:rsid w:val="00241CCD"/>
    <w:rsid w:val="00241CFB"/>
    <w:rsid w:val="00242380"/>
    <w:rsid w:val="00242B19"/>
    <w:rsid w:val="002432B8"/>
    <w:rsid w:val="00243B1A"/>
    <w:rsid w:val="00244198"/>
    <w:rsid w:val="002441F8"/>
    <w:rsid w:val="00244640"/>
    <w:rsid w:val="00244C2D"/>
    <w:rsid w:val="00245147"/>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3FD"/>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3B1"/>
    <w:rsid w:val="00265581"/>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E77"/>
    <w:rsid w:val="002750B1"/>
    <w:rsid w:val="00276815"/>
    <w:rsid w:val="00276A35"/>
    <w:rsid w:val="00276C11"/>
    <w:rsid w:val="00276F36"/>
    <w:rsid w:val="002774DD"/>
    <w:rsid w:val="00277790"/>
    <w:rsid w:val="00277835"/>
    <w:rsid w:val="00277E9A"/>
    <w:rsid w:val="0028045E"/>
    <w:rsid w:val="00280AB1"/>
    <w:rsid w:val="00281274"/>
    <w:rsid w:val="002812E3"/>
    <w:rsid w:val="00281354"/>
    <w:rsid w:val="00281CDE"/>
    <w:rsid w:val="00282A76"/>
    <w:rsid w:val="00282D9E"/>
    <w:rsid w:val="00283211"/>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2E44"/>
    <w:rsid w:val="00293E57"/>
    <w:rsid w:val="002940C6"/>
    <w:rsid w:val="002940D1"/>
    <w:rsid w:val="002947D1"/>
    <w:rsid w:val="002948DF"/>
    <w:rsid w:val="00294D72"/>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DAC"/>
    <w:rsid w:val="002A1E92"/>
    <w:rsid w:val="002A1E9C"/>
    <w:rsid w:val="002A204D"/>
    <w:rsid w:val="002A23E6"/>
    <w:rsid w:val="002A2616"/>
    <w:rsid w:val="002A26E1"/>
    <w:rsid w:val="002A2C30"/>
    <w:rsid w:val="002A335E"/>
    <w:rsid w:val="002A368A"/>
    <w:rsid w:val="002A3ADD"/>
    <w:rsid w:val="002A3B1C"/>
    <w:rsid w:val="002A4065"/>
    <w:rsid w:val="002A45F7"/>
    <w:rsid w:val="002A47D0"/>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FF4"/>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857"/>
    <w:rsid w:val="002C5AFA"/>
    <w:rsid w:val="002C5E9F"/>
    <w:rsid w:val="002C5FF5"/>
    <w:rsid w:val="002C6191"/>
    <w:rsid w:val="002C6577"/>
    <w:rsid w:val="002C6C14"/>
    <w:rsid w:val="002C6EDB"/>
    <w:rsid w:val="002C73E3"/>
    <w:rsid w:val="002C75BE"/>
    <w:rsid w:val="002C7DF5"/>
    <w:rsid w:val="002D0439"/>
    <w:rsid w:val="002D07D7"/>
    <w:rsid w:val="002D081B"/>
    <w:rsid w:val="002D0CC3"/>
    <w:rsid w:val="002D1197"/>
    <w:rsid w:val="002D11B7"/>
    <w:rsid w:val="002D1563"/>
    <w:rsid w:val="002D15CB"/>
    <w:rsid w:val="002D1E5D"/>
    <w:rsid w:val="002D1FEF"/>
    <w:rsid w:val="002D29D2"/>
    <w:rsid w:val="002D2D24"/>
    <w:rsid w:val="002D2FC6"/>
    <w:rsid w:val="002D3055"/>
    <w:rsid w:val="002D3BBC"/>
    <w:rsid w:val="002D3C29"/>
    <w:rsid w:val="002D3F6D"/>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2A2B"/>
    <w:rsid w:val="002E39FA"/>
    <w:rsid w:val="002E3A88"/>
    <w:rsid w:val="002E3C65"/>
    <w:rsid w:val="002E3F5B"/>
    <w:rsid w:val="002E4362"/>
    <w:rsid w:val="002E4775"/>
    <w:rsid w:val="002E47C6"/>
    <w:rsid w:val="002E4F89"/>
    <w:rsid w:val="002E5B07"/>
    <w:rsid w:val="002E6173"/>
    <w:rsid w:val="002E63D9"/>
    <w:rsid w:val="002E640E"/>
    <w:rsid w:val="002E6823"/>
    <w:rsid w:val="002E729D"/>
    <w:rsid w:val="002E739D"/>
    <w:rsid w:val="002E797B"/>
    <w:rsid w:val="002F003F"/>
    <w:rsid w:val="002F0C28"/>
    <w:rsid w:val="002F193A"/>
    <w:rsid w:val="002F2439"/>
    <w:rsid w:val="002F245E"/>
    <w:rsid w:val="002F281C"/>
    <w:rsid w:val="002F2999"/>
    <w:rsid w:val="002F3CDE"/>
    <w:rsid w:val="002F41CC"/>
    <w:rsid w:val="002F431D"/>
    <w:rsid w:val="002F48DF"/>
    <w:rsid w:val="002F4D69"/>
    <w:rsid w:val="002F50BD"/>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9DA"/>
    <w:rsid w:val="003024CB"/>
    <w:rsid w:val="00303440"/>
    <w:rsid w:val="0030382C"/>
    <w:rsid w:val="00303A8E"/>
    <w:rsid w:val="00304D9B"/>
    <w:rsid w:val="00304E7F"/>
    <w:rsid w:val="0030580C"/>
    <w:rsid w:val="00305A48"/>
    <w:rsid w:val="00305FF9"/>
    <w:rsid w:val="0030675C"/>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17FC0"/>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95D"/>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357"/>
    <w:rsid w:val="00332E41"/>
    <w:rsid w:val="003333EB"/>
    <w:rsid w:val="003336B3"/>
    <w:rsid w:val="00333DD6"/>
    <w:rsid w:val="00334363"/>
    <w:rsid w:val="003343EC"/>
    <w:rsid w:val="0033501E"/>
    <w:rsid w:val="00335321"/>
    <w:rsid w:val="00335733"/>
    <w:rsid w:val="00335735"/>
    <w:rsid w:val="00335B75"/>
    <w:rsid w:val="00335BC2"/>
    <w:rsid w:val="00335D8C"/>
    <w:rsid w:val="00335DA8"/>
    <w:rsid w:val="00335EB0"/>
    <w:rsid w:val="00336072"/>
    <w:rsid w:val="003363A1"/>
    <w:rsid w:val="0033668B"/>
    <w:rsid w:val="003368F4"/>
    <w:rsid w:val="00336BF4"/>
    <w:rsid w:val="00337297"/>
    <w:rsid w:val="003373D2"/>
    <w:rsid w:val="00337BB3"/>
    <w:rsid w:val="00337E39"/>
    <w:rsid w:val="00337F31"/>
    <w:rsid w:val="003401C8"/>
    <w:rsid w:val="003402CF"/>
    <w:rsid w:val="0034095C"/>
    <w:rsid w:val="003411B1"/>
    <w:rsid w:val="00341749"/>
    <w:rsid w:val="00341C3A"/>
    <w:rsid w:val="00341D3A"/>
    <w:rsid w:val="00341F43"/>
    <w:rsid w:val="0034226D"/>
    <w:rsid w:val="00342972"/>
    <w:rsid w:val="00342CE7"/>
    <w:rsid w:val="00342E61"/>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70C"/>
    <w:rsid w:val="00346957"/>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A35"/>
    <w:rsid w:val="00356DA5"/>
    <w:rsid w:val="0035711B"/>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0B7"/>
    <w:rsid w:val="00367427"/>
    <w:rsid w:val="00367441"/>
    <w:rsid w:val="00367937"/>
    <w:rsid w:val="00367B1D"/>
    <w:rsid w:val="00367BF4"/>
    <w:rsid w:val="00367EC7"/>
    <w:rsid w:val="003707F6"/>
    <w:rsid w:val="00370906"/>
    <w:rsid w:val="00370E06"/>
    <w:rsid w:val="00370E4F"/>
    <w:rsid w:val="00371215"/>
    <w:rsid w:val="0037122B"/>
    <w:rsid w:val="003713A1"/>
    <w:rsid w:val="003713F8"/>
    <w:rsid w:val="00371CB1"/>
    <w:rsid w:val="00372162"/>
    <w:rsid w:val="0037216C"/>
    <w:rsid w:val="003725C5"/>
    <w:rsid w:val="00372630"/>
    <w:rsid w:val="00372931"/>
    <w:rsid w:val="00372CA6"/>
    <w:rsid w:val="00372F0D"/>
    <w:rsid w:val="00372F94"/>
    <w:rsid w:val="00372FD6"/>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B87"/>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487"/>
    <w:rsid w:val="003A36F2"/>
    <w:rsid w:val="003A3D39"/>
    <w:rsid w:val="003A3EC7"/>
    <w:rsid w:val="003A3F50"/>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6F0"/>
    <w:rsid w:val="003B19A2"/>
    <w:rsid w:val="003B1E65"/>
    <w:rsid w:val="003B1F8C"/>
    <w:rsid w:val="003B2753"/>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55"/>
    <w:rsid w:val="003C2E9B"/>
    <w:rsid w:val="003C4503"/>
    <w:rsid w:val="003C4847"/>
    <w:rsid w:val="003C5159"/>
    <w:rsid w:val="003C5567"/>
    <w:rsid w:val="003C56F7"/>
    <w:rsid w:val="003C5888"/>
    <w:rsid w:val="003C5ACB"/>
    <w:rsid w:val="003C5E6B"/>
    <w:rsid w:val="003C5ED6"/>
    <w:rsid w:val="003C6643"/>
    <w:rsid w:val="003C68F8"/>
    <w:rsid w:val="003C6B81"/>
    <w:rsid w:val="003C7AD7"/>
    <w:rsid w:val="003C7C4B"/>
    <w:rsid w:val="003D0992"/>
    <w:rsid w:val="003D0FC3"/>
    <w:rsid w:val="003D1186"/>
    <w:rsid w:val="003D1902"/>
    <w:rsid w:val="003D1CB3"/>
    <w:rsid w:val="003D1EF0"/>
    <w:rsid w:val="003D1FC2"/>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CD7"/>
    <w:rsid w:val="003E0E50"/>
    <w:rsid w:val="003E128D"/>
    <w:rsid w:val="003E14FC"/>
    <w:rsid w:val="003E1CCC"/>
    <w:rsid w:val="003E1D44"/>
    <w:rsid w:val="003E2562"/>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0D6F"/>
    <w:rsid w:val="003F12C3"/>
    <w:rsid w:val="003F15A3"/>
    <w:rsid w:val="003F15A9"/>
    <w:rsid w:val="003F160C"/>
    <w:rsid w:val="003F1B25"/>
    <w:rsid w:val="003F2243"/>
    <w:rsid w:val="003F274B"/>
    <w:rsid w:val="003F2782"/>
    <w:rsid w:val="003F2AE2"/>
    <w:rsid w:val="003F2B82"/>
    <w:rsid w:val="003F324F"/>
    <w:rsid w:val="003F33BC"/>
    <w:rsid w:val="003F35EE"/>
    <w:rsid w:val="003F3B60"/>
    <w:rsid w:val="003F3D4E"/>
    <w:rsid w:val="003F4271"/>
    <w:rsid w:val="003F43EF"/>
    <w:rsid w:val="003F477E"/>
    <w:rsid w:val="003F4B8B"/>
    <w:rsid w:val="003F64CD"/>
    <w:rsid w:val="003F6719"/>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BE9"/>
    <w:rsid w:val="00421DCF"/>
    <w:rsid w:val="00421F52"/>
    <w:rsid w:val="0042201C"/>
    <w:rsid w:val="00422341"/>
    <w:rsid w:val="004226CC"/>
    <w:rsid w:val="004234F8"/>
    <w:rsid w:val="00423641"/>
    <w:rsid w:val="004237F1"/>
    <w:rsid w:val="00423960"/>
    <w:rsid w:val="00423DA5"/>
    <w:rsid w:val="00423E88"/>
    <w:rsid w:val="00424262"/>
    <w:rsid w:val="00424323"/>
    <w:rsid w:val="00424705"/>
    <w:rsid w:val="00424D6A"/>
    <w:rsid w:val="00425605"/>
    <w:rsid w:val="0042571A"/>
    <w:rsid w:val="00426266"/>
    <w:rsid w:val="00426648"/>
    <w:rsid w:val="00426C33"/>
    <w:rsid w:val="0042744A"/>
    <w:rsid w:val="00427DC0"/>
    <w:rsid w:val="0043017E"/>
    <w:rsid w:val="004302EE"/>
    <w:rsid w:val="00430A2D"/>
    <w:rsid w:val="004312B0"/>
    <w:rsid w:val="00431505"/>
    <w:rsid w:val="0043190D"/>
    <w:rsid w:val="00431AF0"/>
    <w:rsid w:val="00431FFE"/>
    <w:rsid w:val="0043213A"/>
    <w:rsid w:val="004325EF"/>
    <w:rsid w:val="0043260B"/>
    <w:rsid w:val="004330F4"/>
    <w:rsid w:val="00433590"/>
    <w:rsid w:val="0043393D"/>
    <w:rsid w:val="00434207"/>
    <w:rsid w:val="004344C7"/>
    <w:rsid w:val="00435274"/>
    <w:rsid w:val="004352AD"/>
    <w:rsid w:val="0043545D"/>
    <w:rsid w:val="0043547E"/>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4CA"/>
    <w:rsid w:val="00442E51"/>
    <w:rsid w:val="00442F4D"/>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290"/>
    <w:rsid w:val="004553DD"/>
    <w:rsid w:val="00455AC6"/>
    <w:rsid w:val="00455CBC"/>
    <w:rsid w:val="00456175"/>
    <w:rsid w:val="00456421"/>
    <w:rsid w:val="00456DAB"/>
    <w:rsid w:val="00456E04"/>
    <w:rsid w:val="00457656"/>
    <w:rsid w:val="00457825"/>
    <w:rsid w:val="00457C12"/>
    <w:rsid w:val="00457D9A"/>
    <w:rsid w:val="00460BBD"/>
    <w:rsid w:val="00460CC3"/>
    <w:rsid w:val="00460E86"/>
    <w:rsid w:val="0046103D"/>
    <w:rsid w:val="00461924"/>
    <w:rsid w:val="00461DF7"/>
    <w:rsid w:val="00462700"/>
    <w:rsid w:val="00462C0F"/>
    <w:rsid w:val="0046352E"/>
    <w:rsid w:val="00463690"/>
    <w:rsid w:val="00464184"/>
    <w:rsid w:val="00464468"/>
    <w:rsid w:val="004646B4"/>
    <w:rsid w:val="00464A88"/>
    <w:rsid w:val="00464B01"/>
    <w:rsid w:val="00464B0E"/>
    <w:rsid w:val="004651A0"/>
    <w:rsid w:val="004652E7"/>
    <w:rsid w:val="00465742"/>
    <w:rsid w:val="0046589D"/>
    <w:rsid w:val="00466493"/>
    <w:rsid w:val="00466532"/>
    <w:rsid w:val="0046689A"/>
    <w:rsid w:val="00467488"/>
    <w:rsid w:val="0046774B"/>
    <w:rsid w:val="00467C2F"/>
    <w:rsid w:val="0047083E"/>
    <w:rsid w:val="004709F5"/>
    <w:rsid w:val="00470B08"/>
    <w:rsid w:val="00470B8A"/>
    <w:rsid w:val="00470EB5"/>
    <w:rsid w:val="00470F48"/>
    <w:rsid w:val="00471030"/>
    <w:rsid w:val="004711FF"/>
    <w:rsid w:val="00471BB6"/>
    <w:rsid w:val="00471D64"/>
    <w:rsid w:val="00471E1C"/>
    <w:rsid w:val="00472169"/>
    <w:rsid w:val="00472419"/>
    <w:rsid w:val="00472517"/>
    <w:rsid w:val="0047286B"/>
    <w:rsid w:val="004728E0"/>
    <w:rsid w:val="00472D8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1BA"/>
    <w:rsid w:val="0049162F"/>
    <w:rsid w:val="004916F7"/>
    <w:rsid w:val="004920B8"/>
    <w:rsid w:val="004923C5"/>
    <w:rsid w:val="0049257F"/>
    <w:rsid w:val="00492D44"/>
    <w:rsid w:val="004931F8"/>
    <w:rsid w:val="00493895"/>
    <w:rsid w:val="00493A3C"/>
    <w:rsid w:val="00493C77"/>
    <w:rsid w:val="004940DF"/>
    <w:rsid w:val="00494150"/>
    <w:rsid w:val="00494242"/>
    <w:rsid w:val="004947D6"/>
    <w:rsid w:val="00494B9B"/>
    <w:rsid w:val="00494E8E"/>
    <w:rsid w:val="00494F26"/>
    <w:rsid w:val="0049548E"/>
    <w:rsid w:val="004955BC"/>
    <w:rsid w:val="00495676"/>
    <w:rsid w:val="00495969"/>
    <w:rsid w:val="00495D63"/>
    <w:rsid w:val="00496008"/>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8F1"/>
    <w:rsid w:val="004A0D1A"/>
    <w:rsid w:val="004A0F39"/>
    <w:rsid w:val="004A1457"/>
    <w:rsid w:val="004A152B"/>
    <w:rsid w:val="004A1C29"/>
    <w:rsid w:val="004A1DAA"/>
    <w:rsid w:val="004A1F8A"/>
    <w:rsid w:val="004A251F"/>
    <w:rsid w:val="004A2BD0"/>
    <w:rsid w:val="004A2C8C"/>
    <w:rsid w:val="004A2FDE"/>
    <w:rsid w:val="004A3329"/>
    <w:rsid w:val="004A3874"/>
    <w:rsid w:val="004A39F5"/>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756"/>
    <w:rsid w:val="004A7092"/>
    <w:rsid w:val="004A7437"/>
    <w:rsid w:val="004A74BE"/>
    <w:rsid w:val="004A7593"/>
    <w:rsid w:val="004A7843"/>
    <w:rsid w:val="004B02D5"/>
    <w:rsid w:val="004B13CC"/>
    <w:rsid w:val="004B1452"/>
    <w:rsid w:val="004B1C92"/>
    <w:rsid w:val="004B1CFA"/>
    <w:rsid w:val="004B1DD3"/>
    <w:rsid w:val="004B1EA1"/>
    <w:rsid w:val="004B242B"/>
    <w:rsid w:val="004B2E88"/>
    <w:rsid w:val="004B36B8"/>
    <w:rsid w:val="004B3A49"/>
    <w:rsid w:val="004B43E7"/>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4A"/>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6FA2"/>
    <w:rsid w:val="004D70CF"/>
    <w:rsid w:val="004D72FE"/>
    <w:rsid w:val="004D7358"/>
    <w:rsid w:val="004D77A8"/>
    <w:rsid w:val="004D780F"/>
    <w:rsid w:val="004D7B50"/>
    <w:rsid w:val="004D7E91"/>
    <w:rsid w:val="004D7F4B"/>
    <w:rsid w:val="004E003A"/>
    <w:rsid w:val="004E0768"/>
    <w:rsid w:val="004E0AB7"/>
    <w:rsid w:val="004E0E03"/>
    <w:rsid w:val="004E1920"/>
    <w:rsid w:val="004E193D"/>
    <w:rsid w:val="004E19BC"/>
    <w:rsid w:val="004E1A31"/>
    <w:rsid w:val="004E1BB4"/>
    <w:rsid w:val="004E1C6F"/>
    <w:rsid w:val="004E223A"/>
    <w:rsid w:val="004E2413"/>
    <w:rsid w:val="004E2971"/>
    <w:rsid w:val="004E298C"/>
    <w:rsid w:val="004E2DE0"/>
    <w:rsid w:val="004E32D9"/>
    <w:rsid w:val="004E3540"/>
    <w:rsid w:val="004E39A9"/>
    <w:rsid w:val="004E4060"/>
    <w:rsid w:val="004E409A"/>
    <w:rsid w:val="004E442A"/>
    <w:rsid w:val="004E4456"/>
    <w:rsid w:val="004E4A0A"/>
    <w:rsid w:val="004E4AB8"/>
    <w:rsid w:val="004E4B44"/>
    <w:rsid w:val="004E5D0C"/>
    <w:rsid w:val="004E5FDB"/>
    <w:rsid w:val="004E79ED"/>
    <w:rsid w:val="004E7A42"/>
    <w:rsid w:val="004E7C7A"/>
    <w:rsid w:val="004E7F04"/>
    <w:rsid w:val="004E7F8C"/>
    <w:rsid w:val="004F09BD"/>
    <w:rsid w:val="004F0AEB"/>
    <w:rsid w:val="004F0C68"/>
    <w:rsid w:val="004F0D1F"/>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93B"/>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4F7FE1"/>
    <w:rsid w:val="00500E5A"/>
    <w:rsid w:val="00501981"/>
    <w:rsid w:val="00501A85"/>
    <w:rsid w:val="00501BB3"/>
    <w:rsid w:val="00501EDC"/>
    <w:rsid w:val="005021DD"/>
    <w:rsid w:val="005022E8"/>
    <w:rsid w:val="005026CA"/>
    <w:rsid w:val="00502A07"/>
    <w:rsid w:val="00502AB9"/>
    <w:rsid w:val="00502B72"/>
    <w:rsid w:val="00502FB1"/>
    <w:rsid w:val="00503006"/>
    <w:rsid w:val="00503506"/>
    <w:rsid w:val="00503733"/>
    <w:rsid w:val="0050376D"/>
    <w:rsid w:val="00503CEE"/>
    <w:rsid w:val="00503EEC"/>
    <w:rsid w:val="00504009"/>
    <w:rsid w:val="00504BC1"/>
    <w:rsid w:val="00504FC4"/>
    <w:rsid w:val="005050B7"/>
    <w:rsid w:val="00505134"/>
    <w:rsid w:val="00505C04"/>
    <w:rsid w:val="00505E39"/>
    <w:rsid w:val="0050637B"/>
    <w:rsid w:val="00506853"/>
    <w:rsid w:val="00506B15"/>
    <w:rsid w:val="00506DE4"/>
    <w:rsid w:val="005074B9"/>
    <w:rsid w:val="00507578"/>
    <w:rsid w:val="005076EC"/>
    <w:rsid w:val="00507EBB"/>
    <w:rsid w:val="00510026"/>
    <w:rsid w:val="00511244"/>
    <w:rsid w:val="005118E5"/>
    <w:rsid w:val="00511CCA"/>
    <w:rsid w:val="00511D92"/>
    <w:rsid w:val="00511F15"/>
    <w:rsid w:val="00511F62"/>
    <w:rsid w:val="00512891"/>
    <w:rsid w:val="0051318C"/>
    <w:rsid w:val="005142CD"/>
    <w:rsid w:val="005143C9"/>
    <w:rsid w:val="005149C5"/>
    <w:rsid w:val="00514C63"/>
    <w:rsid w:val="005152EF"/>
    <w:rsid w:val="005157A9"/>
    <w:rsid w:val="005157C5"/>
    <w:rsid w:val="0051685C"/>
    <w:rsid w:val="00516951"/>
    <w:rsid w:val="005173A7"/>
    <w:rsid w:val="005176D7"/>
    <w:rsid w:val="00517742"/>
    <w:rsid w:val="005177E1"/>
    <w:rsid w:val="00517CBB"/>
    <w:rsid w:val="00520774"/>
    <w:rsid w:val="00520C0A"/>
    <w:rsid w:val="0052134B"/>
    <w:rsid w:val="00521674"/>
    <w:rsid w:val="005218B6"/>
    <w:rsid w:val="00521913"/>
    <w:rsid w:val="005219AF"/>
    <w:rsid w:val="00521BBB"/>
    <w:rsid w:val="00521C33"/>
    <w:rsid w:val="00522436"/>
    <w:rsid w:val="00522589"/>
    <w:rsid w:val="0052283C"/>
    <w:rsid w:val="005228FE"/>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1A2"/>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45E"/>
    <w:rsid w:val="005447E5"/>
    <w:rsid w:val="005448B5"/>
    <w:rsid w:val="00544997"/>
    <w:rsid w:val="005449E3"/>
    <w:rsid w:val="00544ABA"/>
    <w:rsid w:val="00544C46"/>
    <w:rsid w:val="0054530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83D"/>
    <w:rsid w:val="00556D68"/>
    <w:rsid w:val="00556FA2"/>
    <w:rsid w:val="00557173"/>
    <w:rsid w:val="005573BA"/>
    <w:rsid w:val="005575FE"/>
    <w:rsid w:val="005576A1"/>
    <w:rsid w:val="005577C1"/>
    <w:rsid w:val="005578E4"/>
    <w:rsid w:val="005579A3"/>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00B"/>
    <w:rsid w:val="00572760"/>
    <w:rsid w:val="0057320B"/>
    <w:rsid w:val="005743DE"/>
    <w:rsid w:val="0057475D"/>
    <w:rsid w:val="00574F3F"/>
    <w:rsid w:val="00575458"/>
    <w:rsid w:val="0057562C"/>
    <w:rsid w:val="00575713"/>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825"/>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750"/>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31B"/>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0D7"/>
    <w:rsid w:val="005B519B"/>
    <w:rsid w:val="005B54E5"/>
    <w:rsid w:val="005B6111"/>
    <w:rsid w:val="005B6717"/>
    <w:rsid w:val="005B6D7C"/>
    <w:rsid w:val="005B7AA9"/>
    <w:rsid w:val="005B7DD1"/>
    <w:rsid w:val="005B7F99"/>
    <w:rsid w:val="005C00A0"/>
    <w:rsid w:val="005C037C"/>
    <w:rsid w:val="005C05A3"/>
    <w:rsid w:val="005C0A1E"/>
    <w:rsid w:val="005C1C39"/>
    <w:rsid w:val="005C1F42"/>
    <w:rsid w:val="005C28FA"/>
    <w:rsid w:val="005C40F4"/>
    <w:rsid w:val="005C4148"/>
    <w:rsid w:val="005C4242"/>
    <w:rsid w:val="005C438A"/>
    <w:rsid w:val="005C43BE"/>
    <w:rsid w:val="005C44F3"/>
    <w:rsid w:val="005C4571"/>
    <w:rsid w:val="005C4A0A"/>
    <w:rsid w:val="005C4A82"/>
    <w:rsid w:val="005C4BBD"/>
    <w:rsid w:val="005C52DF"/>
    <w:rsid w:val="005C55C1"/>
    <w:rsid w:val="005C5B54"/>
    <w:rsid w:val="005C690E"/>
    <w:rsid w:val="005C6C31"/>
    <w:rsid w:val="005C6D03"/>
    <w:rsid w:val="005C6E4A"/>
    <w:rsid w:val="005C712D"/>
    <w:rsid w:val="005C7C75"/>
    <w:rsid w:val="005D00BD"/>
    <w:rsid w:val="005D01E7"/>
    <w:rsid w:val="005D0308"/>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3DD0"/>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78C"/>
    <w:rsid w:val="005E0B3F"/>
    <w:rsid w:val="005E1AC9"/>
    <w:rsid w:val="005E1B65"/>
    <w:rsid w:val="005E1FBC"/>
    <w:rsid w:val="005E234A"/>
    <w:rsid w:val="005E23ED"/>
    <w:rsid w:val="005E2813"/>
    <w:rsid w:val="005E2867"/>
    <w:rsid w:val="005E2D5A"/>
    <w:rsid w:val="005E3346"/>
    <w:rsid w:val="005E35CC"/>
    <w:rsid w:val="005E36BE"/>
    <w:rsid w:val="005E371E"/>
    <w:rsid w:val="005E3915"/>
    <w:rsid w:val="005E3C34"/>
    <w:rsid w:val="005E45A7"/>
    <w:rsid w:val="005E5132"/>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462"/>
    <w:rsid w:val="005F5879"/>
    <w:rsid w:val="005F592F"/>
    <w:rsid w:val="005F5D6F"/>
    <w:rsid w:val="005F60F0"/>
    <w:rsid w:val="005F6A57"/>
    <w:rsid w:val="005F6B77"/>
    <w:rsid w:val="005F73B4"/>
    <w:rsid w:val="005F7487"/>
    <w:rsid w:val="005F7625"/>
    <w:rsid w:val="005F7A2D"/>
    <w:rsid w:val="005F7B27"/>
    <w:rsid w:val="006002C7"/>
    <w:rsid w:val="00600605"/>
    <w:rsid w:val="00600EDE"/>
    <w:rsid w:val="00600F95"/>
    <w:rsid w:val="00601839"/>
    <w:rsid w:val="00601C53"/>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71A"/>
    <w:rsid w:val="006079EE"/>
    <w:rsid w:val="00607A2E"/>
    <w:rsid w:val="00607D8D"/>
    <w:rsid w:val="00610111"/>
    <w:rsid w:val="0061074B"/>
    <w:rsid w:val="00611763"/>
    <w:rsid w:val="00611CA4"/>
    <w:rsid w:val="006122C5"/>
    <w:rsid w:val="00612436"/>
    <w:rsid w:val="00612714"/>
    <w:rsid w:val="006130F7"/>
    <w:rsid w:val="006131BB"/>
    <w:rsid w:val="006135A6"/>
    <w:rsid w:val="00613AF8"/>
    <w:rsid w:val="00613D8E"/>
    <w:rsid w:val="00614186"/>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C11"/>
    <w:rsid w:val="00620DAE"/>
    <w:rsid w:val="00621F53"/>
    <w:rsid w:val="00622E2A"/>
    <w:rsid w:val="00622FD6"/>
    <w:rsid w:val="00623089"/>
    <w:rsid w:val="0062308E"/>
    <w:rsid w:val="006234C4"/>
    <w:rsid w:val="006235CE"/>
    <w:rsid w:val="00623804"/>
    <w:rsid w:val="00623A6F"/>
    <w:rsid w:val="00623CE5"/>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46"/>
    <w:rsid w:val="00625970"/>
    <w:rsid w:val="00625DFC"/>
    <w:rsid w:val="0062660B"/>
    <w:rsid w:val="00626AD1"/>
    <w:rsid w:val="006271B6"/>
    <w:rsid w:val="006272A4"/>
    <w:rsid w:val="006276FE"/>
    <w:rsid w:val="00627A58"/>
    <w:rsid w:val="006300E9"/>
    <w:rsid w:val="006304BC"/>
    <w:rsid w:val="0063050D"/>
    <w:rsid w:val="0063080C"/>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35A"/>
    <w:rsid w:val="0063798A"/>
    <w:rsid w:val="0064023E"/>
    <w:rsid w:val="0064197D"/>
    <w:rsid w:val="00641CD4"/>
    <w:rsid w:val="00642C94"/>
    <w:rsid w:val="006431A8"/>
    <w:rsid w:val="00643483"/>
    <w:rsid w:val="00643607"/>
    <w:rsid w:val="00643660"/>
    <w:rsid w:val="00643A6B"/>
    <w:rsid w:val="00643B3B"/>
    <w:rsid w:val="00643E46"/>
    <w:rsid w:val="006447DC"/>
    <w:rsid w:val="00644811"/>
    <w:rsid w:val="00644B24"/>
    <w:rsid w:val="00644C95"/>
    <w:rsid w:val="00644EFA"/>
    <w:rsid w:val="006452A1"/>
    <w:rsid w:val="00645361"/>
    <w:rsid w:val="00645817"/>
    <w:rsid w:val="0064662C"/>
    <w:rsid w:val="00646711"/>
    <w:rsid w:val="00646CA1"/>
    <w:rsid w:val="006475AB"/>
    <w:rsid w:val="00647CBC"/>
    <w:rsid w:val="00650139"/>
    <w:rsid w:val="006504F1"/>
    <w:rsid w:val="006507C5"/>
    <w:rsid w:val="006511CF"/>
    <w:rsid w:val="00651704"/>
    <w:rsid w:val="0065185B"/>
    <w:rsid w:val="006520CE"/>
    <w:rsid w:val="006522E9"/>
    <w:rsid w:val="00652756"/>
    <w:rsid w:val="00652AD8"/>
    <w:rsid w:val="00652B79"/>
    <w:rsid w:val="006533C3"/>
    <w:rsid w:val="006538EE"/>
    <w:rsid w:val="00654068"/>
    <w:rsid w:val="0065418C"/>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57AED"/>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3C7B"/>
    <w:rsid w:val="00665350"/>
    <w:rsid w:val="00666765"/>
    <w:rsid w:val="0066732C"/>
    <w:rsid w:val="006679F5"/>
    <w:rsid w:val="00667B77"/>
    <w:rsid w:val="00667D81"/>
    <w:rsid w:val="0067013A"/>
    <w:rsid w:val="00670E7B"/>
    <w:rsid w:val="00670F07"/>
    <w:rsid w:val="00671424"/>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6F"/>
    <w:rsid w:val="00675DDE"/>
    <w:rsid w:val="00676183"/>
    <w:rsid w:val="006763D7"/>
    <w:rsid w:val="0067679E"/>
    <w:rsid w:val="0067689B"/>
    <w:rsid w:val="0067697E"/>
    <w:rsid w:val="00676994"/>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425"/>
    <w:rsid w:val="00681B36"/>
    <w:rsid w:val="00682427"/>
    <w:rsid w:val="00682701"/>
    <w:rsid w:val="00682D81"/>
    <w:rsid w:val="00682E14"/>
    <w:rsid w:val="00683665"/>
    <w:rsid w:val="00683B5F"/>
    <w:rsid w:val="0068436C"/>
    <w:rsid w:val="00684393"/>
    <w:rsid w:val="00684466"/>
    <w:rsid w:val="00684F1C"/>
    <w:rsid w:val="006851C4"/>
    <w:rsid w:val="0068545E"/>
    <w:rsid w:val="00685551"/>
    <w:rsid w:val="00685852"/>
    <w:rsid w:val="00685FD4"/>
    <w:rsid w:val="006860A2"/>
    <w:rsid w:val="00686324"/>
    <w:rsid w:val="006865B6"/>
    <w:rsid w:val="00686612"/>
    <w:rsid w:val="0068661E"/>
    <w:rsid w:val="00686679"/>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6EE"/>
    <w:rsid w:val="00696991"/>
    <w:rsid w:val="006969CD"/>
    <w:rsid w:val="0069703D"/>
    <w:rsid w:val="006974FD"/>
    <w:rsid w:val="00697733"/>
    <w:rsid w:val="00697EC7"/>
    <w:rsid w:val="006A0221"/>
    <w:rsid w:val="006A0AA4"/>
    <w:rsid w:val="006A1277"/>
    <w:rsid w:val="006A1649"/>
    <w:rsid w:val="006A20C7"/>
    <w:rsid w:val="006A254E"/>
    <w:rsid w:val="006A2C30"/>
    <w:rsid w:val="006A301C"/>
    <w:rsid w:val="006A307F"/>
    <w:rsid w:val="006A3DB6"/>
    <w:rsid w:val="006A3E2B"/>
    <w:rsid w:val="006A3FF2"/>
    <w:rsid w:val="006A4E4A"/>
    <w:rsid w:val="006A50AA"/>
    <w:rsid w:val="006A577A"/>
    <w:rsid w:val="006A582F"/>
    <w:rsid w:val="006A5F71"/>
    <w:rsid w:val="006A6262"/>
    <w:rsid w:val="006A6A08"/>
    <w:rsid w:val="006A6E17"/>
    <w:rsid w:val="006A78AC"/>
    <w:rsid w:val="006B11A1"/>
    <w:rsid w:val="006B120D"/>
    <w:rsid w:val="006B17E7"/>
    <w:rsid w:val="006B19E8"/>
    <w:rsid w:val="006B1A8A"/>
    <w:rsid w:val="006B1AE3"/>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2CB"/>
    <w:rsid w:val="006C3AD8"/>
    <w:rsid w:val="006C4037"/>
    <w:rsid w:val="006C419F"/>
    <w:rsid w:val="006C4516"/>
    <w:rsid w:val="006C455E"/>
    <w:rsid w:val="006C4B86"/>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BD7"/>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3AB"/>
    <w:rsid w:val="006E20E0"/>
    <w:rsid w:val="006E2407"/>
    <w:rsid w:val="006E2529"/>
    <w:rsid w:val="006E25D7"/>
    <w:rsid w:val="006E2A36"/>
    <w:rsid w:val="006E2B19"/>
    <w:rsid w:val="006E32DE"/>
    <w:rsid w:val="006E3403"/>
    <w:rsid w:val="006E3526"/>
    <w:rsid w:val="006E3CDC"/>
    <w:rsid w:val="006E3DA8"/>
    <w:rsid w:val="006E45F3"/>
    <w:rsid w:val="006E4A2F"/>
    <w:rsid w:val="006E4ED4"/>
    <w:rsid w:val="006E5030"/>
    <w:rsid w:val="006E5449"/>
    <w:rsid w:val="006E5777"/>
    <w:rsid w:val="006E5E19"/>
    <w:rsid w:val="006E61C3"/>
    <w:rsid w:val="006E62DA"/>
    <w:rsid w:val="006E6D1F"/>
    <w:rsid w:val="006E780F"/>
    <w:rsid w:val="006E799D"/>
    <w:rsid w:val="006F0593"/>
    <w:rsid w:val="006F07F3"/>
    <w:rsid w:val="006F0BB4"/>
    <w:rsid w:val="006F0C5C"/>
    <w:rsid w:val="006F1064"/>
    <w:rsid w:val="006F1B76"/>
    <w:rsid w:val="006F1EB7"/>
    <w:rsid w:val="006F1FFC"/>
    <w:rsid w:val="006F2E2F"/>
    <w:rsid w:val="006F349A"/>
    <w:rsid w:val="006F38B2"/>
    <w:rsid w:val="006F49EF"/>
    <w:rsid w:val="006F4B8C"/>
    <w:rsid w:val="006F4BE0"/>
    <w:rsid w:val="006F4EEF"/>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9BC"/>
    <w:rsid w:val="00703A75"/>
    <w:rsid w:val="00703C5D"/>
    <w:rsid w:val="00703C9D"/>
    <w:rsid w:val="0070490C"/>
    <w:rsid w:val="007054F5"/>
    <w:rsid w:val="00705542"/>
    <w:rsid w:val="00705C38"/>
    <w:rsid w:val="007060B1"/>
    <w:rsid w:val="00706465"/>
    <w:rsid w:val="0070670C"/>
    <w:rsid w:val="0070695A"/>
    <w:rsid w:val="007072EB"/>
    <w:rsid w:val="0070782D"/>
    <w:rsid w:val="00707A3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9D9"/>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098"/>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75E"/>
    <w:rsid w:val="00727FBA"/>
    <w:rsid w:val="007300EA"/>
    <w:rsid w:val="00730CFF"/>
    <w:rsid w:val="007311C4"/>
    <w:rsid w:val="0073126D"/>
    <w:rsid w:val="007314F0"/>
    <w:rsid w:val="00731ACE"/>
    <w:rsid w:val="00731E14"/>
    <w:rsid w:val="00731E7C"/>
    <w:rsid w:val="00732041"/>
    <w:rsid w:val="007329EF"/>
    <w:rsid w:val="00732F55"/>
    <w:rsid w:val="0073327A"/>
    <w:rsid w:val="007335CC"/>
    <w:rsid w:val="00733E6F"/>
    <w:rsid w:val="00734539"/>
    <w:rsid w:val="00734EBE"/>
    <w:rsid w:val="00734EDD"/>
    <w:rsid w:val="00734F68"/>
    <w:rsid w:val="00735993"/>
    <w:rsid w:val="007359E0"/>
    <w:rsid w:val="00735DD7"/>
    <w:rsid w:val="00735EA8"/>
    <w:rsid w:val="007367B1"/>
    <w:rsid w:val="00736DD8"/>
    <w:rsid w:val="007373A4"/>
    <w:rsid w:val="00737832"/>
    <w:rsid w:val="007378E3"/>
    <w:rsid w:val="00740106"/>
    <w:rsid w:val="0074076A"/>
    <w:rsid w:val="00740961"/>
    <w:rsid w:val="0074165B"/>
    <w:rsid w:val="00741AF4"/>
    <w:rsid w:val="00741DCC"/>
    <w:rsid w:val="0074203A"/>
    <w:rsid w:val="007424BD"/>
    <w:rsid w:val="007427B5"/>
    <w:rsid w:val="00742865"/>
    <w:rsid w:val="0074296C"/>
    <w:rsid w:val="00742993"/>
    <w:rsid w:val="00742C83"/>
    <w:rsid w:val="0074360F"/>
    <w:rsid w:val="007437CA"/>
    <w:rsid w:val="00743DB7"/>
    <w:rsid w:val="00743E47"/>
    <w:rsid w:val="00744129"/>
    <w:rsid w:val="00744235"/>
    <w:rsid w:val="00744278"/>
    <w:rsid w:val="00744A26"/>
    <w:rsid w:val="00744A64"/>
    <w:rsid w:val="00744D47"/>
    <w:rsid w:val="00744D95"/>
    <w:rsid w:val="00744EA0"/>
    <w:rsid w:val="0074521D"/>
    <w:rsid w:val="00746115"/>
    <w:rsid w:val="0074638D"/>
    <w:rsid w:val="00746484"/>
    <w:rsid w:val="007464F4"/>
    <w:rsid w:val="007467A5"/>
    <w:rsid w:val="00746806"/>
    <w:rsid w:val="0074704F"/>
    <w:rsid w:val="00747085"/>
    <w:rsid w:val="007476DF"/>
    <w:rsid w:val="0074787C"/>
    <w:rsid w:val="00747C65"/>
    <w:rsid w:val="00747F48"/>
    <w:rsid w:val="00747F4C"/>
    <w:rsid w:val="00750721"/>
    <w:rsid w:val="00750B20"/>
    <w:rsid w:val="00750C2C"/>
    <w:rsid w:val="00750D82"/>
    <w:rsid w:val="00751091"/>
    <w:rsid w:val="0075182B"/>
    <w:rsid w:val="00751B83"/>
    <w:rsid w:val="0075268B"/>
    <w:rsid w:val="00752BB9"/>
    <w:rsid w:val="00752DAE"/>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41D"/>
    <w:rsid w:val="00760975"/>
    <w:rsid w:val="00761589"/>
    <w:rsid w:val="00761A5B"/>
    <w:rsid w:val="00761F4E"/>
    <w:rsid w:val="00761FDA"/>
    <w:rsid w:val="007621FF"/>
    <w:rsid w:val="0076266B"/>
    <w:rsid w:val="007627BE"/>
    <w:rsid w:val="00763068"/>
    <w:rsid w:val="0076333E"/>
    <w:rsid w:val="00763416"/>
    <w:rsid w:val="007634E3"/>
    <w:rsid w:val="00763CBC"/>
    <w:rsid w:val="00764021"/>
    <w:rsid w:val="00764194"/>
    <w:rsid w:val="0076443E"/>
    <w:rsid w:val="00764E6A"/>
    <w:rsid w:val="00765251"/>
    <w:rsid w:val="00765722"/>
    <w:rsid w:val="00765861"/>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679"/>
    <w:rsid w:val="007738D5"/>
    <w:rsid w:val="007739C6"/>
    <w:rsid w:val="00773D46"/>
    <w:rsid w:val="00774889"/>
    <w:rsid w:val="007749F0"/>
    <w:rsid w:val="00774A3B"/>
    <w:rsid w:val="00774AB5"/>
    <w:rsid w:val="00774E07"/>
    <w:rsid w:val="00774FF5"/>
    <w:rsid w:val="007750B3"/>
    <w:rsid w:val="00775318"/>
    <w:rsid w:val="007759A6"/>
    <w:rsid w:val="00775D61"/>
    <w:rsid w:val="00775F76"/>
    <w:rsid w:val="007765E9"/>
    <w:rsid w:val="007767A5"/>
    <w:rsid w:val="00776AEA"/>
    <w:rsid w:val="007775AF"/>
    <w:rsid w:val="00777896"/>
    <w:rsid w:val="00777BA0"/>
    <w:rsid w:val="007803BD"/>
    <w:rsid w:val="00780507"/>
    <w:rsid w:val="007811DC"/>
    <w:rsid w:val="00781BA7"/>
    <w:rsid w:val="00781E24"/>
    <w:rsid w:val="007820FA"/>
    <w:rsid w:val="00782371"/>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A00"/>
    <w:rsid w:val="00787D22"/>
    <w:rsid w:val="007901C2"/>
    <w:rsid w:val="007908F8"/>
    <w:rsid w:val="00790F65"/>
    <w:rsid w:val="0079162F"/>
    <w:rsid w:val="007919C0"/>
    <w:rsid w:val="00791D5C"/>
    <w:rsid w:val="00792503"/>
    <w:rsid w:val="00792745"/>
    <w:rsid w:val="00792D34"/>
    <w:rsid w:val="0079356C"/>
    <w:rsid w:val="00793EE9"/>
    <w:rsid w:val="00794924"/>
    <w:rsid w:val="0079506E"/>
    <w:rsid w:val="0079620B"/>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6B3D"/>
    <w:rsid w:val="007A71CF"/>
    <w:rsid w:val="007A7A96"/>
    <w:rsid w:val="007B03AF"/>
    <w:rsid w:val="007B0BE3"/>
    <w:rsid w:val="007B10C7"/>
    <w:rsid w:val="007B14A9"/>
    <w:rsid w:val="007B1543"/>
    <w:rsid w:val="007B1AC0"/>
    <w:rsid w:val="007B1B9F"/>
    <w:rsid w:val="007B2230"/>
    <w:rsid w:val="007B25A8"/>
    <w:rsid w:val="007B2626"/>
    <w:rsid w:val="007B270A"/>
    <w:rsid w:val="007B2D3B"/>
    <w:rsid w:val="007B3318"/>
    <w:rsid w:val="007B397B"/>
    <w:rsid w:val="007B3C84"/>
    <w:rsid w:val="007B41BE"/>
    <w:rsid w:val="007B46C6"/>
    <w:rsid w:val="007B52CD"/>
    <w:rsid w:val="007B557E"/>
    <w:rsid w:val="007B65F8"/>
    <w:rsid w:val="007B7221"/>
    <w:rsid w:val="007B7C24"/>
    <w:rsid w:val="007B7DC1"/>
    <w:rsid w:val="007B7EDB"/>
    <w:rsid w:val="007C008B"/>
    <w:rsid w:val="007C0718"/>
    <w:rsid w:val="007C0CC6"/>
    <w:rsid w:val="007C0D33"/>
    <w:rsid w:val="007C16B9"/>
    <w:rsid w:val="007C18E1"/>
    <w:rsid w:val="007C19AD"/>
    <w:rsid w:val="007C1F83"/>
    <w:rsid w:val="007C23C4"/>
    <w:rsid w:val="007C27F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A6F"/>
    <w:rsid w:val="007C5D9A"/>
    <w:rsid w:val="007C5F1A"/>
    <w:rsid w:val="007C64F0"/>
    <w:rsid w:val="007C6552"/>
    <w:rsid w:val="007C669D"/>
    <w:rsid w:val="007C687B"/>
    <w:rsid w:val="007C68DA"/>
    <w:rsid w:val="007C6A19"/>
    <w:rsid w:val="007C70A6"/>
    <w:rsid w:val="007C767A"/>
    <w:rsid w:val="007C7A95"/>
    <w:rsid w:val="007C7BB9"/>
    <w:rsid w:val="007C7EAF"/>
    <w:rsid w:val="007D01D9"/>
    <w:rsid w:val="007D02BD"/>
    <w:rsid w:val="007D0709"/>
    <w:rsid w:val="007D08D7"/>
    <w:rsid w:val="007D0D7E"/>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59E7"/>
    <w:rsid w:val="007D6641"/>
    <w:rsid w:val="007D6A4B"/>
    <w:rsid w:val="007D7175"/>
    <w:rsid w:val="007D732E"/>
    <w:rsid w:val="007D78D4"/>
    <w:rsid w:val="007D7ADE"/>
    <w:rsid w:val="007E02A5"/>
    <w:rsid w:val="007E076E"/>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25A"/>
    <w:rsid w:val="007E635F"/>
    <w:rsid w:val="007E6A12"/>
    <w:rsid w:val="007E6E00"/>
    <w:rsid w:val="007E7267"/>
    <w:rsid w:val="007E7B35"/>
    <w:rsid w:val="007E7DDF"/>
    <w:rsid w:val="007E7F8E"/>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1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6C"/>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2E7"/>
    <w:rsid w:val="00813F01"/>
    <w:rsid w:val="00813FD5"/>
    <w:rsid w:val="00814E3E"/>
    <w:rsid w:val="00814F60"/>
    <w:rsid w:val="0081537D"/>
    <w:rsid w:val="0081581D"/>
    <w:rsid w:val="00816E73"/>
    <w:rsid w:val="00816E9B"/>
    <w:rsid w:val="00816FCB"/>
    <w:rsid w:val="008172BE"/>
    <w:rsid w:val="00817493"/>
    <w:rsid w:val="0081795D"/>
    <w:rsid w:val="0081795F"/>
    <w:rsid w:val="00817B71"/>
    <w:rsid w:val="00820197"/>
    <w:rsid w:val="00820244"/>
    <w:rsid w:val="00820280"/>
    <w:rsid w:val="0082043C"/>
    <w:rsid w:val="00820517"/>
    <w:rsid w:val="008205E8"/>
    <w:rsid w:val="00820774"/>
    <w:rsid w:val="00820DCE"/>
    <w:rsid w:val="00820EEA"/>
    <w:rsid w:val="0082102D"/>
    <w:rsid w:val="0082156A"/>
    <w:rsid w:val="008221B3"/>
    <w:rsid w:val="0082230B"/>
    <w:rsid w:val="0082248E"/>
    <w:rsid w:val="00822944"/>
    <w:rsid w:val="00822E6A"/>
    <w:rsid w:val="00823FB6"/>
    <w:rsid w:val="00823FE7"/>
    <w:rsid w:val="008249EC"/>
    <w:rsid w:val="00824B6F"/>
    <w:rsid w:val="00824FDF"/>
    <w:rsid w:val="00825125"/>
    <w:rsid w:val="00825749"/>
    <w:rsid w:val="008257CC"/>
    <w:rsid w:val="00825F5C"/>
    <w:rsid w:val="00826972"/>
    <w:rsid w:val="00826DD0"/>
    <w:rsid w:val="008274BF"/>
    <w:rsid w:val="00827E2D"/>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6FB4"/>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6E7F"/>
    <w:rsid w:val="008474A7"/>
    <w:rsid w:val="008475B2"/>
    <w:rsid w:val="00847881"/>
    <w:rsid w:val="008506B6"/>
    <w:rsid w:val="0085073A"/>
    <w:rsid w:val="008508B4"/>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5795A"/>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037"/>
    <w:rsid w:val="00872330"/>
    <w:rsid w:val="00872AA7"/>
    <w:rsid w:val="00872D3F"/>
    <w:rsid w:val="00873088"/>
    <w:rsid w:val="008733AA"/>
    <w:rsid w:val="008733E4"/>
    <w:rsid w:val="00873E1D"/>
    <w:rsid w:val="00873F15"/>
    <w:rsid w:val="00874096"/>
    <w:rsid w:val="008744D6"/>
    <w:rsid w:val="008753AF"/>
    <w:rsid w:val="008756A4"/>
    <w:rsid w:val="00875793"/>
    <w:rsid w:val="00875F73"/>
    <w:rsid w:val="00875FDA"/>
    <w:rsid w:val="008762C5"/>
    <w:rsid w:val="008766AA"/>
    <w:rsid w:val="0087670E"/>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1FB4"/>
    <w:rsid w:val="00882238"/>
    <w:rsid w:val="008833E8"/>
    <w:rsid w:val="00883847"/>
    <w:rsid w:val="00883D08"/>
    <w:rsid w:val="00884114"/>
    <w:rsid w:val="008843B1"/>
    <w:rsid w:val="00884811"/>
    <w:rsid w:val="00884A75"/>
    <w:rsid w:val="00884AED"/>
    <w:rsid w:val="00884FC8"/>
    <w:rsid w:val="00885A99"/>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1C71"/>
    <w:rsid w:val="00892365"/>
    <w:rsid w:val="008923B8"/>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15B"/>
    <w:rsid w:val="00897986"/>
    <w:rsid w:val="00897A17"/>
    <w:rsid w:val="00897EDC"/>
    <w:rsid w:val="008A012A"/>
    <w:rsid w:val="008A0167"/>
    <w:rsid w:val="008A03D1"/>
    <w:rsid w:val="008A03DA"/>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E16"/>
    <w:rsid w:val="008A4FEB"/>
    <w:rsid w:val="008A505A"/>
    <w:rsid w:val="008A5582"/>
    <w:rsid w:val="008A583D"/>
    <w:rsid w:val="008A5940"/>
    <w:rsid w:val="008A6934"/>
    <w:rsid w:val="008A6B2D"/>
    <w:rsid w:val="008A6E1F"/>
    <w:rsid w:val="008A732B"/>
    <w:rsid w:val="008A73B2"/>
    <w:rsid w:val="008A7425"/>
    <w:rsid w:val="008A7DF7"/>
    <w:rsid w:val="008B043F"/>
    <w:rsid w:val="008B0808"/>
    <w:rsid w:val="008B0A91"/>
    <w:rsid w:val="008B0AEC"/>
    <w:rsid w:val="008B0E83"/>
    <w:rsid w:val="008B0FB4"/>
    <w:rsid w:val="008B12E0"/>
    <w:rsid w:val="008B1828"/>
    <w:rsid w:val="008B1A9F"/>
    <w:rsid w:val="008B1BBB"/>
    <w:rsid w:val="008B1E53"/>
    <w:rsid w:val="008B1E5B"/>
    <w:rsid w:val="008B2167"/>
    <w:rsid w:val="008B24DC"/>
    <w:rsid w:val="008B272D"/>
    <w:rsid w:val="008B2E11"/>
    <w:rsid w:val="008B3017"/>
    <w:rsid w:val="008B322B"/>
    <w:rsid w:val="008B332B"/>
    <w:rsid w:val="008B389D"/>
    <w:rsid w:val="008B3C5C"/>
    <w:rsid w:val="008B3D5A"/>
    <w:rsid w:val="008B421E"/>
    <w:rsid w:val="008B4253"/>
    <w:rsid w:val="008B42FC"/>
    <w:rsid w:val="008B492C"/>
    <w:rsid w:val="008B50E1"/>
    <w:rsid w:val="008B5299"/>
    <w:rsid w:val="008B52E5"/>
    <w:rsid w:val="008B5A5F"/>
    <w:rsid w:val="008B5AB0"/>
    <w:rsid w:val="008B5D36"/>
    <w:rsid w:val="008B5F91"/>
    <w:rsid w:val="008B6054"/>
    <w:rsid w:val="008B63D5"/>
    <w:rsid w:val="008B6994"/>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3C62"/>
    <w:rsid w:val="008D4352"/>
    <w:rsid w:val="008D4E6B"/>
    <w:rsid w:val="008D4F66"/>
    <w:rsid w:val="008D5A60"/>
    <w:rsid w:val="008D5BFA"/>
    <w:rsid w:val="008D5C91"/>
    <w:rsid w:val="008D60BC"/>
    <w:rsid w:val="008D61CE"/>
    <w:rsid w:val="008D6778"/>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D6"/>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66A"/>
    <w:rsid w:val="008F7A35"/>
    <w:rsid w:val="00900712"/>
    <w:rsid w:val="00900727"/>
    <w:rsid w:val="00900EDD"/>
    <w:rsid w:val="0090177A"/>
    <w:rsid w:val="009017D6"/>
    <w:rsid w:val="00903802"/>
    <w:rsid w:val="00904640"/>
    <w:rsid w:val="0090470C"/>
    <w:rsid w:val="00904748"/>
    <w:rsid w:val="00905B4A"/>
    <w:rsid w:val="00905F2A"/>
    <w:rsid w:val="00906231"/>
    <w:rsid w:val="0090696D"/>
    <w:rsid w:val="00906CD6"/>
    <w:rsid w:val="00906E4D"/>
    <w:rsid w:val="00906F31"/>
    <w:rsid w:val="0090729B"/>
    <w:rsid w:val="00907376"/>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B0A"/>
    <w:rsid w:val="00913CEC"/>
    <w:rsid w:val="00914129"/>
    <w:rsid w:val="0091502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AB2"/>
    <w:rsid w:val="00922F17"/>
    <w:rsid w:val="009232C9"/>
    <w:rsid w:val="00923508"/>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6CB"/>
    <w:rsid w:val="009359BA"/>
    <w:rsid w:val="00935A38"/>
    <w:rsid w:val="00935F9E"/>
    <w:rsid w:val="00936D98"/>
    <w:rsid w:val="00936F22"/>
    <w:rsid w:val="00937AF3"/>
    <w:rsid w:val="00940147"/>
    <w:rsid w:val="00940324"/>
    <w:rsid w:val="009403D9"/>
    <w:rsid w:val="00941523"/>
    <w:rsid w:val="00941899"/>
    <w:rsid w:val="00941CB2"/>
    <w:rsid w:val="00941D3C"/>
    <w:rsid w:val="00941E16"/>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96"/>
    <w:rsid w:val="00960CE7"/>
    <w:rsid w:val="00960D9A"/>
    <w:rsid w:val="0096115B"/>
    <w:rsid w:val="00961A13"/>
    <w:rsid w:val="00962286"/>
    <w:rsid w:val="009623A2"/>
    <w:rsid w:val="009623B4"/>
    <w:rsid w:val="00962EB2"/>
    <w:rsid w:val="00963B86"/>
    <w:rsid w:val="00963CFA"/>
    <w:rsid w:val="00963D67"/>
    <w:rsid w:val="00963F4C"/>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10"/>
    <w:rsid w:val="00975C3D"/>
    <w:rsid w:val="0097629C"/>
    <w:rsid w:val="0097680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871"/>
    <w:rsid w:val="00982F56"/>
    <w:rsid w:val="00982F5C"/>
    <w:rsid w:val="0098354D"/>
    <w:rsid w:val="00983686"/>
    <w:rsid w:val="009836E4"/>
    <w:rsid w:val="009838EF"/>
    <w:rsid w:val="00983A90"/>
    <w:rsid w:val="00983F12"/>
    <w:rsid w:val="0098412F"/>
    <w:rsid w:val="009847EF"/>
    <w:rsid w:val="009849AF"/>
    <w:rsid w:val="00984AED"/>
    <w:rsid w:val="00984E3E"/>
    <w:rsid w:val="00984FF4"/>
    <w:rsid w:val="009851FB"/>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A43"/>
    <w:rsid w:val="00992B98"/>
    <w:rsid w:val="0099359F"/>
    <w:rsid w:val="0099379B"/>
    <w:rsid w:val="009938A3"/>
    <w:rsid w:val="00993AC5"/>
    <w:rsid w:val="00993C81"/>
    <w:rsid w:val="00994467"/>
    <w:rsid w:val="009946D2"/>
    <w:rsid w:val="00994815"/>
    <w:rsid w:val="00994871"/>
    <w:rsid w:val="00994CB8"/>
    <w:rsid w:val="00994E08"/>
    <w:rsid w:val="00994F42"/>
    <w:rsid w:val="009951F9"/>
    <w:rsid w:val="00995768"/>
    <w:rsid w:val="00995C95"/>
    <w:rsid w:val="00995E85"/>
    <w:rsid w:val="00996468"/>
    <w:rsid w:val="00996876"/>
    <w:rsid w:val="00996CA5"/>
    <w:rsid w:val="00996FFA"/>
    <w:rsid w:val="0099723D"/>
    <w:rsid w:val="009973F1"/>
    <w:rsid w:val="009973F3"/>
    <w:rsid w:val="009976A6"/>
    <w:rsid w:val="009A010D"/>
    <w:rsid w:val="009A04CD"/>
    <w:rsid w:val="009A0C6F"/>
    <w:rsid w:val="009A14EF"/>
    <w:rsid w:val="009A1729"/>
    <w:rsid w:val="009A1ED4"/>
    <w:rsid w:val="009A221E"/>
    <w:rsid w:val="009A24D0"/>
    <w:rsid w:val="009A2DF9"/>
    <w:rsid w:val="009A373B"/>
    <w:rsid w:val="009A3A66"/>
    <w:rsid w:val="009A3A86"/>
    <w:rsid w:val="009A43CF"/>
    <w:rsid w:val="009A4585"/>
    <w:rsid w:val="009A4869"/>
    <w:rsid w:val="009A49D5"/>
    <w:rsid w:val="009A4A4D"/>
    <w:rsid w:val="009A51C7"/>
    <w:rsid w:val="009A54CE"/>
    <w:rsid w:val="009A5738"/>
    <w:rsid w:val="009A5992"/>
    <w:rsid w:val="009A5B17"/>
    <w:rsid w:val="009A61F3"/>
    <w:rsid w:val="009A6A6B"/>
    <w:rsid w:val="009A6E49"/>
    <w:rsid w:val="009A7ACC"/>
    <w:rsid w:val="009A7AD9"/>
    <w:rsid w:val="009A7DAA"/>
    <w:rsid w:val="009A7DDE"/>
    <w:rsid w:val="009B03F6"/>
    <w:rsid w:val="009B1D46"/>
    <w:rsid w:val="009B1EF9"/>
    <w:rsid w:val="009B1F07"/>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EA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0AD6"/>
    <w:rsid w:val="009C15CD"/>
    <w:rsid w:val="009C1661"/>
    <w:rsid w:val="009C17DA"/>
    <w:rsid w:val="009C1976"/>
    <w:rsid w:val="009C1E40"/>
    <w:rsid w:val="009C2685"/>
    <w:rsid w:val="009C2B9A"/>
    <w:rsid w:val="009C2CE0"/>
    <w:rsid w:val="009C37ED"/>
    <w:rsid w:val="009C39BC"/>
    <w:rsid w:val="009C3A85"/>
    <w:rsid w:val="009C3BF2"/>
    <w:rsid w:val="009C4BC2"/>
    <w:rsid w:val="009C4CF1"/>
    <w:rsid w:val="009C4D22"/>
    <w:rsid w:val="009C5144"/>
    <w:rsid w:val="009C51B9"/>
    <w:rsid w:val="009C5302"/>
    <w:rsid w:val="009C60B1"/>
    <w:rsid w:val="009C6181"/>
    <w:rsid w:val="009C65E7"/>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297"/>
    <w:rsid w:val="009D6307"/>
    <w:rsid w:val="009D67C2"/>
    <w:rsid w:val="009D6A0A"/>
    <w:rsid w:val="009D6C15"/>
    <w:rsid w:val="009D7580"/>
    <w:rsid w:val="009D7BE7"/>
    <w:rsid w:val="009D7DD2"/>
    <w:rsid w:val="009E0116"/>
    <w:rsid w:val="009E021E"/>
    <w:rsid w:val="009E058F"/>
    <w:rsid w:val="009E0A9E"/>
    <w:rsid w:val="009E0BFA"/>
    <w:rsid w:val="009E0CD1"/>
    <w:rsid w:val="009E0D58"/>
    <w:rsid w:val="009E0F22"/>
    <w:rsid w:val="009E0F86"/>
    <w:rsid w:val="009E1249"/>
    <w:rsid w:val="009E1475"/>
    <w:rsid w:val="009E19A2"/>
    <w:rsid w:val="009E20BC"/>
    <w:rsid w:val="009E20D6"/>
    <w:rsid w:val="009E2434"/>
    <w:rsid w:val="009E2B0C"/>
    <w:rsid w:val="009E35E5"/>
    <w:rsid w:val="009E3AFD"/>
    <w:rsid w:val="009E3B95"/>
    <w:rsid w:val="009E3CDD"/>
    <w:rsid w:val="009E4854"/>
    <w:rsid w:val="009E4A12"/>
    <w:rsid w:val="009E4B16"/>
    <w:rsid w:val="009E4B2A"/>
    <w:rsid w:val="009E4C1C"/>
    <w:rsid w:val="009E4D53"/>
    <w:rsid w:val="009E4F07"/>
    <w:rsid w:val="009E4F67"/>
    <w:rsid w:val="009E51F7"/>
    <w:rsid w:val="009E595D"/>
    <w:rsid w:val="009E5C60"/>
    <w:rsid w:val="009E5CB2"/>
    <w:rsid w:val="009E5F74"/>
    <w:rsid w:val="009E64DB"/>
    <w:rsid w:val="009E6794"/>
    <w:rsid w:val="009E7189"/>
    <w:rsid w:val="009E7721"/>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D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5A"/>
    <w:rsid w:val="00A05672"/>
    <w:rsid w:val="00A058BC"/>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2C4F"/>
    <w:rsid w:val="00A13247"/>
    <w:rsid w:val="00A13415"/>
    <w:rsid w:val="00A137E4"/>
    <w:rsid w:val="00A13DDD"/>
    <w:rsid w:val="00A14008"/>
    <w:rsid w:val="00A143A3"/>
    <w:rsid w:val="00A145A4"/>
    <w:rsid w:val="00A14813"/>
    <w:rsid w:val="00A14B91"/>
    <w:rsid w:val="00A14C49"/>
    <w:rsid w:val="00A14EE2"/>
    <w:rsid w:val="00A150B2"/>
    <w:rsid w:val="00A1566A"/>
    <w:rsid w:val="00A15C1F"/>
    <w:rsid w:val="00A15F67"/>
    <w:rsid w:val="00A165BF"/>
    <w:rsid w:val="00A16E83"/>
    <w:rsid w:val="00A172E8"/>
    <w:rsid w:val="00A179A0"/>
    <w:rsid w:val="00A179FF"/>
    <w:rsid w:val="00A209EE"/>
    <w:rsid w:val="00A20C1E"/>
    <w:rsid w:val="00A20D4F"/>
    <w:rsid w:val="00A20DD4"/>
    <w:rsid w:val="00A214E3"/>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5F4"/>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B0"/>
    <w:rsid w:val="00A340E2"/>
    <w:rsid w:val="00A342C5"/>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7E"/>
    <w:rsid w:val="00A45B9B"/>
    <w:rsid w:val="00A45C93"/>
    <w:rsid w:val="00A46017"/>
    <w:rsid w:val="00A460BF"/>
    <w:rsid w:val="00A462FE"/>
    <w:rsid w:val="00A466A5"/>
    <w:rsid w:val="00A46AC6"/>
    <w:rsid w:val="00A46EFA"/>
    <w:rsid w:val="00A47705"/>
    <w:rsid w:val="00A47781"/>
    <w:rsid w:val="00A4787E"/>
    <w:rsid w:val="00A47E65"/>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30C"/>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2413"/>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6C6"/>
    <w:rsid w:val="00AA080D"/>
    <w:rsid w:val="00AA0BF5"/>
    <w:rsid w:val="00AA112B"/>
    <w:rsid w:val="00AA1626"/>
    <w:rsid w:val="00AA1839"/>
    <w:rsid w:val="00AA1C25"/>
    <w:rsid w:val="00AA1C7A"/>
    <w:rsid w:val="00AA2133"/>
    <w:rsid w:val="00AA22F1"/>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226"/>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7D9"/>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3FDE"/>
    <w:rsid w:val="00AC4E94"/>
    <w:rsid w:val="00AC4F47"/>
    <w:rsid w:val="00AC51F7"/>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76D"/>
    <w:rsid w:val="00AD2852"/>
    <w:rsid w:val="00AD378A"/>
    <w:rsid w:val="00AD3976"/>
    <w:rsid w:val="00AD4D2A"/>
    <w:rsid w:val="00AD542F"/>
    <w:rsid w:val="00AD5C4B"/>
    <w:rsid w:val="00AD5FBE"/>
    <w:rsid w:val="00AD618F"/>
    <w:rsid w:val="00AD6598"/>
    <w:rsid w:val="00AD6DA9"/>
    <w:rsid w:val="00AD7305"/>
    <w:rsid w:val="00AD745A"/>
    <w:rsid w:val="00AD75B2"/>
    <w:rsid w:val="00AD7D6C"/>
    <w:rsid w:val="00AD7E64"/>
    <w:rsid w:val="00AE01A6"/>
    <w:rsid w:val="00AE0B47"/>
    <w:rsid w:val="00AE0C56"/>
    <w:rsid w:val="00AE1082"/>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3B5"/>
    <w:rsid w:val="00AE3B4E"/>
    <w:rsid w:val="00AE3F52"/>
    <w:rsid w:val="00AE4822"/>
    <w:rsid w:val="00AE4B51"/>
    <w:rsid w:val="00AE4DDA"/>
    <w:rsid w:val="00AE59EC"/>
    <w:rsid w:val="00AE5CFE"/>
    <w:rsid w:val="00AE5E46"/>
    <w:rsid w:val="00AE67B3"/>
    <w:rsid w:val="00AE7864"/>
    <w:rsid w:val="00AE7933"/>
    <w:rsid w:val="00AE7949"/>
    <w:rsid w:val="00AE7C33"/>
    <w:rsid w:val="00AF06AF"/>
    <w:rsid w:val="00AF0B68"/>
    <w:rsid w:val="00AF0C56"/>
    <w:rsid w:val="00AF0D0C"/>
    <w:rsid w:val="00AF0F47"/>
    <w:rsid w:val="00AF12BF"/>
    <w:rsid w:val="00AF17C5"/>
    <w:rsid w:val="00AF19BE"/>
    <w:rsid w:val="00AF1F9A"/>
    <w:rsid w:val="00AF25D5"/>
    <w:rsid w:val="00AF2C53"/>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86D"/>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085"/>
    <w:rsid w:val="00B07150"/>
    <w:rsid w:val="00B07442"/>
    <w:rsid w:val="00B07621"/>
    <w:rsid w:val="00B07F2F"/>
    <w:rsid w:val="00B10558"/>
    <w:rsid w:val="00B11079"/>
    <w:rsid w:val="00B11E94"/>
    <w:rsid w:val="00B12A07"/>
    <w:rsid w:val="00B12EF9"/>
    <w:rsid w:val="00B13234"/>
    <w:rsid w:val="00B13B21"/>
    <w:rsid w:val="00B143EF"/>
    <w:rsid w:val="00B14680"/>
    <w:rsid w:val="00B14977"/>
    <w:rsid w:val="00B149F1"/>
    <w:rsid w:val="00B14D20"/>
    <w:rsid w:val="00B14DA8"/>
    <w:rsid w:val="00B15230"/>
    <w:rsid w:val="00B156A9"/>
    <w:rsid w:val="00B15F83"/>
    <w:rsid w:val="00B15FC2"/>
    <w:rsid w:val="00B160FF"/>
    <w:rsid w:val="00B16322"/>
    <w:rsid w:val="00B1662E"/>
    <w:rsid w:val="00B16A6F"/>
    <w:rsid w:val="00B17013"/>
    <w:rsid w:val="00B1716A"/>
    <w:rsid w:val="00B176DC"/>
    <w:rsid w:val="00B1778B"/>
    <w:rsid w:val="00B17998"/>
    <w:rsid w:val="00B2048A"/>
    <w:rsid w:val="00B204A9"/>
    <w:rsid w:val="00B21C94"/>
    <w:rsid w:val="00B226C7"/>
    <w:rsid w:val="00B22743"/>
    <w:rsid w:val="00B22744"/>
    <w:rsid w:val="00B228D9"/>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92E"/>
    <w:rsid w:val="00B27A67"/>
    <w:rsid w:val="00B30609"/>
    <w:rsid w:val="00B30B29"/>
    <w:rsid w:val="00B30B4E"/>
    <w:rsid w:val="00B31246"/>
    <w:rsid w:val="00B3146B"/>
    <w:rsid w:val="00B32347"/>
    <w:rsid w:val="00B32665"/>
    <w:rsid w:val="00B326FF"/>
    <w:rsid w:val="00B32783"/>
    <w:rsid w:val="00B32864"/>
    <w:rsid w:val="00B33EC6"/>
    <w:rsid w:val="00B340AA"/>
    <w:rsid w:val="00B345DD"/>
    <w:rsid w:val="00B34771"/>
    <w:rsid w:val="00B34A9F"/>
    <w:rsid w:val="00B34B80"/>
    <w:rsid w:val="00B3501B"/>
    <w:rsid w:val="00B35A35"/>
    <w:rsid w:val="00B35CDA"/>
    <w:rsid w:val="00B363A8"/>
    <w:rsid w:val="00B365DA"/>
    <w:rsid w:val="00B368D6"/>
    <w:rsid w:val="00B36BAC"/>
    <w:rsid w:val="00B372F2"/>
    <w:rsid w:val="00B3764E"/>
    <w:rsid w:val="00B3772A"/>
    <w:rsid w:val="00B379C7"/>
    <w:rsid w:val="00B37D97"/>
    <w:rsid w:val="00B407A0"/>
    <w:rsid w:val="00B40BC3"/>
    <w:rsid w:val="00B40CBE"/>
    <w:rsid w:val="00B41158"/>
    <w:rsid w:val="00B4118A"/>
    <w:rsid w:val="00B411BD"/>
    <w:rsid w:val="00B41559"/>
    <w:rsid w:val="00B4171E"/>
    <w:rsid w:val="00B418E8"/>
    <w:rsid w:val="00B41B35"/>
    <w:rsid w:val="00B420EE"/>
    <w:rsid w:val="00B4211B"/>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305"/>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AA1"/>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468"/>
    <w:rsid w:val="00B6362A"/>
    <w:rsid w:val="00B63C32"/>
    <w:rsid w:val="00B64057"/>
    <w:rsid w:val="00B640E9"/>
    <w:rsid w:val="00B64434"/>
    <w:rsid w:val="00B649CA"/>
    <w:rsid w:val="00B65030"/>
    <w:rsid w:val="00B657E1"/>
    <w:rsid w:val="00B659C5"/>
    <w:rsid w:val="00B65E2C"/>
    <w:rsid w:val="00B663BC"/>
    <w:rsid w:val="00B66559"/>
    <w:rsid w:val="00B670F0"/>
    <w:rsid w:val="00B67742"/>
    <w:rsid w:val="00B67EBE"/>
    <w:rsid w:val="00B70D58"/>
    <w:rsid w:val="00B711CE"/>
    <w:rsid w:val="00B71CA8"/>
    <w:rsid w:val="00B71DC8"/>
    <w:rsid w:val="00B72AF7"/>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2BD"/>
    <w:rsid w:val="00B82615"/>
    <w:rsid w:val="00B829BE"/>
    <w:rsid w:val="00B82B3D"/>
    <w:rsid w:val="00B82B90"/>
    <w:rsid w:val="00B82C5D"/>
    <w:rsid w:val="00B82CF3"/>
    <w:rsid w:val="00B82EA3"/>
    <w:rsid w:val="00B83444"/>
    <w:rsid w:val="00B835DA"/>
    <w:rsid w:val="00B836ED"/>
    <w:rsid w:val="00B83CD3"/>
    <w:rsid w:val="00B849D7"/>
    <w:rsid w:val="00B84BB6"/>
    <w:rsid w:val="00B84BFE"/>
    <w:rsid w:val="00B84C92"/>
    <w:rsid w:val="00B853BE"/>
    <w:rsid w:val="00B8579F"/>
    <w:rsid w:val="00B86476"/>
    <w:rsid w:val="00B866EE"/>
    <w:rsid w:val="00B86852"/>
    <w:rsid w:val="00B86A3D"/>
    <w:rsid w:val="00B86A65"/>
    <w:rsid w:val="00B875C7"/>
    <w:rsid w:val="00B879BB"/>
    <w:rsid w:val="00B87B20"/>
    <w:rsid w:val="00B87C56"/>
    <w:rsid w:val="00B87E9E"/>
    <w:rsid w:val="00B87EC9"/>
    <w:rsid w:val="00B901E5"/>
    <w:rsid w:val="00B90A58"/>
    <w:rsid w:val="00B90D10"/>
    <w:rsid w:val="00B90FE5"/>
    <w:rsid w:val="00B91022"/>
    <w:rsid w:val="00B910C7"/>
    <w:rsid w:val="00B919AD"/>
    <w:rsid w:val="00B919EF"/>
    <w:rsid w:val="00B91A2B"/>
    <w:rsid w:val="00B92136"/>
    <w:rsid w:val="00B925E3"/>
    <w:rsid w:val="00B929B9"/>
    <w:rsid w:val="00B92A40"/>
    <w:rsid w:val="00B9312D"/>
    <w:rsid w:val="00B93204"/>
    <w:rsid w:val="00B935F9"/>
    <w:rsid w:val="00B94378"/>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90C"/>
    <w:rsid w:val="00BA39A7"/>
    <w:rsid w:val="00BA3AFB"/>
    <w:rsid w:val="00BA5344"/>
    <w:rsid w:val="00BA5930"/>
    <w:rsid w:val="00BA5C78"/>
    <w:rsid w:val="00BA5E62"/>
    <w:rsid w:val="00BA5EAA"/>
    <w:rsid w:val="00BA6425"/>
    <w:rsid w:val="00BA66A2"/>
    <w:rsid w:val="00BA679D"/>
    <w:rsid w:val="00BA6B61"/>
    <w:rsid w:val="00BA7E4E"/>
    <w:rsid w:val="00BA7E92"/>
    <w:rsid w:val="00BB001A"/>
    <w:rsid w:val="00BB0149"/>
    <w:rsid w:val="00BB107C"/>
    <w:rsid w:val="00BB109D"/>
    <w:rsid w:val="00BB1258"/>
    <w:rsid w:val="00BB1548"/>
    <w:rsid w:val="00BB18A9"/>
    <w:rsid w:val="00BB1CE7"/>
    <w:rsid w:val="00BB24FB"/>
    <w:rsid w:val="00BB2C3F"/>
    <w:rsid w:val="00BB2FD3"/>
    <w:rsid w:val="00BB2FDF"/>
    <w:rsid w:val="00BB2FFF"/>
    <w:rsid w:val="00BB316B"/>
    <w:rsid w:val="00BB3C96"/>
    <w:rsid w:val="00BB408E"/>
    <w:rsid w:val="00BB4A16"/>
    <w:rsid w:val="00BB5283"/>
    <w:rsid w:val="00BB5910"/>
    <w:rsid w:val="00BB5BE5"/>
    <w:rsid w:val="00BB5BF4"/>
    <w:rsid w:val="00BB5FCB"/>
    <w:rsid w:val="00BB604B"/>
    <w:rsid w:val="00BB6D5C"/>
    <w:rsid w:val="00BB7297"/>
    <w:rsid w:val="00BB757A"/>
    <w:rsid w:val="00BC00EC"/>
    <w:rsid w:val="00BC01DD"/>
    <w:rsid w:val="00BC04E1"/>
    <w:rsid w:val="00BC08C5"/>
    <w:rsid w:val="00BC12FB"/>
    <w:rsid w:val="00BC13BA"/>
    <w:rsid w:val="00BC160A"/>
    <w:rsid w:val="00BC1C3C"/>
    <w:rsid w:val="00BC1E18"/>
    <w:rsid w:val="00BC28A5"/>
    <w:rsid w:val="00BC29ED"/>
    <w:rsid w:val="00BC2F2C"/>
    <w:rsid w:val="00BC307F"/>
    <w:rsid w:val="00BC3159"/>
    <w:rsid w:val="00BC3257"/>
    <w:rsid w:val="00BC35B5"/>
    <w:rsid w:val="00BC39DB"/>
    <w:rsid w:val="00BC3A32"/>
    <w:rsid w:val="00BC3B07"/>
    <w:rsid w:val="00BC3B9F"/>
    <w:rsid w:val="00BC3DC4"/>
    <w:rsid w:val="00BC4027"/>
    <w:rsid w:val="00BC4343"/>
    <w:rsid w:val="00BC4463"/>
    <w:rsid w:val="00BC468A"/>
    <w:rsid w:val="00BC46EF"/>
    <w:rsid w:val="00BC4A0D"/>
    <w:rsid w:val="00BC4AC0"/>
    <w:rsid w:val="00BC4E56"/>
    <w:rsid w:val="00BC4FE1"/>
    <w:rsid w:val="00BC6364"/>
    <w:rsid w:val="00BC6BC1"/>
    <w:rsid w:val="00BC6EDD"/>
    <w:rsid w:val="00BC6FD6"/>
    <w:rsid w:val="00BC793D"/>
    <w:rsid w:val="00BC7F24"/>
    <w:rsid w:val="00BD008E"/>
    <w:rsid w:val="00BD0444"/>
    <w:rsid w:val="00BD051B"/>
    <w:rsid w:val="00BD0F02"/>
    <w:rsid w:val="00BD1D53"/>
    <w:rsid w:val="00BD23CB"/>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ABE"/>
    <w:rsid w:val="00BE5CCE"/>
    <w:rsid w:val="00BE5FC4"/>
    <w:rsid w:val="00BE65AF"/>
    <w:rsid w:val="00BE6984"/>
    <w:rsid w:val="00BE6A17"/>
    <w:rsid w:val="00BE6C02"/>
    <w:rsid w:val="00BE6EA1"/>
    <w:rsid w:val="00BE6F58"/>
    <w:rsid w:val="00BE71D2"/>
    <w:rsid w:val="00BE7355"/>
    <w:rsid w:val="00BE7529"/>
    <w:rsid w:val="00BE760A"/>
    <w:rsid w:val="00BE7B03"/>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796"/>
    <w:rsid w:val="00BF38B2"/>
    <w:rsid w:val="00BF38C6"/>
    <w:rsid w:val="00BF3914"/>
    <w:rsid w:val="00BF3F3F"/>
    <w:rsid w:val="00BF3FBD"/>
    <w:rsid w:val="00BF442B"/>
    <w:rsid w:val="00BF49B1"/>
    <w:rsid w:val="00BF4A7E"/>
    <w:rsid w:val="00BF507C"/>
    <w:rsid w:val="00BF518D"/>
    <w:rsid w:val="00BF5552"/>
    <w:rsid w:val="00BF556E"/>
    <w:rsid w:val="00BF57C0"/>
    <w:rsid w:val="00BF5ABE"/>
    <w:rsid w:val="00BF5CC9"/>
    <w:rsid w:val="00BF5F4B"/>
    <w:rsid w:val="00BF6B30"/>
    <w:rsid w:val="00BF6CBF"/>
    <w:rsid w:val="00BF73F2"/>
    <w:rsid w:val="00BF792E"/>
    <w:rsid w:val="00BF7CF8"/>
    <w:rsid w:val="00BF7DC0"/>
    <w:rsid w:val="00C00484"/>
    <w:rsid w:val="00C00754"/>
    <w:rsid w:val="00C0091B"/>
    <w:rsid w:val="00C01671"/>
    <w:rsid w:val="00C0176B"/>
    <w:rsid w:val="00C02419"/>
    <w:rsid w:val="00C02617"/>
    <w:rsid w:val="00C02766"/>
    <w:rsid w:val="00C02F76"/>
    <w:rsid w:val="00C03225"/>
    <w:rsid w:val="00C03231"/>
    <w:rsid w:val="00C03EE8"/>
    <w:rsid w:val="00C049A2"/>
    <w:rsid w:val="00C04AAF"/>
    <w:rsid w:val="00C04F47"/>
    <w:rsid w:val="00C050D9"/>
    <w:rsid w:val="00C05356"/>
    <w:rsid w:val="00C053EA"/>
    <w:rsid w:val="00C05434"/>
    <w:rsid w:val="00C05784"/>
    <w:rsid w:val="00C0598E"/>
    <w:rsid w:val="00C05AD9"/>
    <w:rsid w:val="00C05BEC"/>
    <w:rsid w:val="00C0601E"/>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CE6"/>
    <w:rsid w:val="00C1668D"/>
    <w:rsid w:val="00C167DB"/>
    <w:rsid w:val="00C16C30"/>
    <w:rsid w:val="00C17D8E"/>
    <w:rsid w:val="00C201A5"/>
    <w:rsid w:val="00C204DC"/>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1E"/>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1B4C"/>
    <w:rsid w:val="00C3218C"/>
    <w:rsid w:val="00C32217"/>
    <w:rsid w:val="00C327B7"/>
    <w:rsid w:val="00C331C9"/>
    <w:rsid w:val="00C33C3A"/>
    <w:rsid w:val="00C3400F"/>
    <w:rsid w:val="00C344A0"/>
    <w:rsid w:val="00C34B64"/>
    <w:rsid w:val="00C34C36"/>
    <w:rsid w:val="00C351FB"/>
    <w:rsid w:val="00C352B3"/>
    <w:rsid w:val="00C35637"/>
    <w:rsid w:val="00C358B5"/>
    <w:rsid w:val="00C3633A"/>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08D9"/>
    <w:rsid w:val="00C61086"/>
    <w:rsid w:val="00C61867"/>
    <w:rsid w:val="00C61E91"/>
    <w:rsid w:val="00C62254"/>
    <w:rsid w:val="00C62CD5"/>
    <w:rsid w:val="00C63247"/>
    <w:rsid w:val="00C636E6"/>
    <w:rsid w:val="00C639D6"/>
    <w:rsid w:val="00C63B23"/>
    <w:rsid w:val="00C63CD4"/>
    <w:rsid w:val="00C63F8E"/>
    <w:rsid w:val="00C6451F"/>
    <w:rsid w:val="00C647FB"/>
    <w:rsid w:val="00C64BEF"/>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8FD"/>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1F5"/>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4F5"/>
    <w:rsid w:val="00C876BC"/>
    <w:rsid w:val="00C87D50"/>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72"/>
    <w:rsid w:val="00C95983"/>
    <w:rsid w:val="00C959FD"/>
    <w:rsid w:val="00C95D24"/>
    <w:rsid w:val="00C95EFF"/>
    <w:rsid w:val="00C9617F"/>
    <w:rsid w:val="00C96248"/>
    <w:rsid w:val="00C96E6F"/>
    <w:rsid w:val="00C977F1"/>
    <w:rsid w:val="00C97872"/>
    <w:rsid w:val="00C97ACC"/>
    <w:rsid w:val="00CA0216"/>
    <w:rsid w:val="00CA0532"/>
    <w:rsid w:val="00CA17DE"/>
    <w:rsid w:val="00CA2066"/>
    <w:rsid w:val="00CA2129"/>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74"/>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5A"/>
    <w:rsid w:val="00CB6CA3"/>
    <w:rsid w:val="00CB7073"/>
    <w:rsid w:val="00CB735F"/>
    <w:rsid w:val="00CB787A"/>
    <w:rsid w:val="00CC0054"/>
    <w:rsid w:val="00CC00FD"/>
    <w:rsid w:val="00CC09A5"/>
    <w:rsid w:val="00CC0A28"/>
    <w:rsid w:val="00CC0B0E"/>
    <w:rsid w:val="00CC0C4A"/>
    <w:rsid w:val="00CC0EA9"/>
    <w:rsid w:val="00CC12E2"/>
    <w:rsid w:val="00CC17F0"/>
    <w:rsid w:val="00CC1853"/>
    <w:rsid w:val="00CC1D13"/>
    <w:rsid w:val="00CC1FAE"/>
    <w:rsid w:val="00CC2CA7"/>
    <w:rsid w:val="00CC3640"/>
    <w:rsid w:val="00CC3A23"/>
    <w:rsid w:val="00CC3BD5"/>
    <w:rsid w:val="00CC3CD6"/>
    <w:rsid w:val="00CC3CE1"/>
    <w:rsid w:val="00CC426A"/>
    <w:rsid w:val="00CC4382"/>
    <w:rsid w:val="00CC4DF7"/>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13"/>
    <w:rsid w:val="00CE0109"/>
    <w:rsid w:val="00CE01AA"/>
    <w:rsid w:val="00CE07E2"/>
    <w:rsid w:val="00CE0CF3"/>
    <w:rsid w:val="00CE0FDC"/>
    <w:rsid w:val="00CE13A6"/>
    <w:rsid w:val="00CE1D1B"/>
    <w:rsid w:val="00CE1FC5"/>
    <w:rsid w:val="00CE1FDF"/>
    <w:rsid w:val="00CE2531"/>
    <w:rsid w:val="00CE34CF"/>
    <w:rsid w:val="00CE46E5"/>
    <w:rsid w:val="00CE485A"/>
    <w:rsid w:val="00CE4DF4"/>
    <w:rsid w:val="00CE50C2"/>
    <w:rsid w:val="00CE5279"/>
    <w:rsid w:val="00CE5528"/>
    <w:rsid w:val="00CE5A62"/>
    <w:rsid w:val="00CE5A78"/>
    <w:rsid w:val="00CE5CDE"/>
    <w:rsid w:val="00CE6234"/>
    <w:rsid w:val="00CE6B6C"/>
    <w:rsid w:val="00CE6F51"/>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072"/>
    <w:rsid w:val="00CF5239"/>
    <w:rsid w:val="00CF5263"/>
    <w:rsid w:val="00CF5418"/>
    <w:rsid w:val="00CF5E61"/>
    <w:rsid w:val="00CF60B5"/>
    <w:rsid w:val="00CF769C"/>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4E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54F"/>
    <w:rsid w:val="00D107CF"/>
    <w:rsid w:val="00D10E56"/>
    <w:rsid w:val="00D110D5"/>
    <w:rsid w:val="00D111D2"/>
    <w:rsid w:val="00D11B0B"/>
    <w:rsid w:val="00D11D5B"/>
    <w:rsid w:val="00D1203D"/>
    <w:rsid w:val="00D12075"/>
    <w:rsid w:val="00D12293"/>
    <w:rsid w:val="00D12689"/>
    <w:rsid w:val="00D1376C"/>
    <w:rsid w:val="00D13A98"/>
    <w:rsid w:val="00D1415C"/>
    <w:rsid w:val="00D14191"/>
    <w:rsid w:val="00D14236"/>
    <w:rsid w:val="00D14553"/>
    <w:rsid w:val="00D1482E"/>
    <w:rsid w:val="00D14D0D"/>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4B"/>
    <w:rsid w:val="00D24D54"/>
    <w:rsid w:val="00D25228"/>
    <w:rsid w:val="00D25371"/>
    <w:rsid w:val="00D256F8"/>
    <w:rsid w:val="00D259EB"/>
    <w:rsid w:val="00D25AA0"/>
    <w:rsid w:val="00D260F0"/>
    <w:rsid w:val="00D2685C"/>
    <w:rsid w:val="00D26A3B"/>
    <w:rsid w:val="00D26C43"/>
    <w:rsid w:val="00D274BE"/>
    <w:rsid w:val="00D302FD"/>
    <w:rsid w:val="00D3038A"/>
    <w:rsid w:val="00D307B7"/>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10C"/>
    <w:rsid w:val="00D4078B"/>
    <w:rsid w:val="00D41005"/>
    <w:rsid w:val="00D41CB0"/>
    <w:rsid w:val="00D41CC4"/>
    <w:rsid w:val="00D43276"/>
    <w:rsid w:val="00D437D8"/>
    <w:rsid w:val="00D44077"/>
    <w:rsid w:val="00D44994"/>
    <w:rsid w:val="00D452A3"/>
    <w:rsid w:val="00D4582E"/>
    <w:rsid w:val="00D4599D"/>
    <w:rsid w:val="00D45C8D"/>
    <w:rsid w:val="00D45DF3"/>
    <w:rsid w:val="00D45FA2"/>
    <w:rsid w:val="00D46174"/>
    <w:rsid w:val="00D467D5"/>
    <w:rsid w:val="00D47083"/>
    <w:rsid w:val="00D474BC"/>
    <w:rsid w:val="00D4793F"/>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6E3B"/>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DF2"/>
    <w:rsid w:val="00D73E91"/>
    <w:rsid w:val="00D73EBB"/>
    <w:rsid w:val="00D73F90"/>
    <w:rsid w:val="00D740B1"/>
    <w:rsid w:val="00D7491F"/>
    <w:rsid w:val="00D74B92"/>
    <w:rsid w:val="00D751FB"/>
    <w:rsid w:val="00D754D6"/>
    <w:rsid w:val="00D7585B"/>
    <w:rsid w:val="00D75A22"/>
    <w:rsid w:val="00D75B44"/>
    <w:rsid w:val="00D75DB3"/>
    <w:rsid w:val="00D761AA"/>
    <w:rsid w:val="00D76A0B"/>
    <w:rsid w:val="00D76BE5"/>
    <w:rsid w:val="00D76CC6"/>
    <w:rsid w:val="00D76F33"/>
    <w:rsid w:val="00D76FAE"/>
    <w:rsid w:val="00D77040"/>
    <w:rsid w:val="00D7756C"/>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0FF"/>
    <w:rsid w:val="00D855D0"/>
    <w:rsid w:val="00D857B8"/>
    <w:rsid w:val="00D85D1F"/>
    <w:rsid w:val="00D864B1"/>
    <w:rsid w:val="00D867C9"/>
    <w:rsid w:val="00D86BE4"/>
    <w:rsid w:val="00D87175"/>
    <w:rsid w:val="00D87905"/>
    <w:rsid w:val="00D87978"/>
    <w:rsid w:val="00D87ABF"/>
    <w:rsid w:val="00D87C75"/>
    <w:rsid w:val="00D90588"/>
    <w:rsid w:val="00D90676"/>
    <w:rsid w:val="00D90C9E"/>
    <w:rsid w:val="00D90CD3"/>
    <w:rsid w:val="00D90E2C"/>
    <w:rsid w:val="00D91059"/>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6D"/>
    <w:rsid w:val="00D9746F"/>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B4"/>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2FA7"/>
    <w:rsid w:val="00DB3153"/>
    <w:rsid w:val="00DB317A"/>
    <w:rsid w:val="00DB397F"/>
    <w:rsid w:val="00DB3B77"/>
    <w:rsid w:val="00DB3B82"/>
    <w:rsid w:val="00DB3FE3"/>
    <w:rsid w:val="00DB485D"/>
    <w:rsid w:val="00DB4BEA"/>
    <w:rsid w:val="00DB4C6E"/>
    <w:rsid w:val="00DB5293"/>
    <w:rsid w:val="00DB5B26"/>
    <w:rsid w:val="00DB5CF0"/>
    <w:rsid w:val="00DB5D73"/>
    <w:rsid w:val="00DB6574"/>
    <w:rsid w:val="00DB6ED8"/>
    <w:rsid w:val="00DB725B"/>
    <w:rsid w:val="00DB7589"/>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5DB"/>
    <w:rsid w:val="00DC6600"/>
    <w:rsid w:val="00DC67BD"/>
    <w:rsid w:val="00DC6819"/>
    <w:rsid w:val="00DC6924"/>
    <w:rsid w:val="00DC6980"/>
    <w:rsid w:val="00DC6AE0"/>
    <w:rsid w:val="00DC6B8E"/>
    <w:rsid w:val="00DC6ECB"/>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246"/>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1358"/>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3FE1"/>
    <w:rsid w:val="00DF4572"/>
    <w:rsid w:val="00DF4658"/>
    <w:rsid w:val="00DF5A1C"/>
    <w:rsid w:val="00DF5A7E"/>
    <w:rsid w:val="00DF5C5B"/>
    <w:rsid w:val="00DF61A1"/>
    <w:rsid w:val="00DF6965"/>
    <w:rsid w:val="00DF6C8B"/>
    <w:rsid w:val="00DF6F17"/>
    <w:rsid w:val="00DF6F28"/>
    <w:rsid w:val="00DF763A"/>
    <w:rsid w:val="00DF7671"/>
    <w:rsid w:val="00DF78FA"/>
    <w:rsid w:val="00DF7AE1"/>
    <w:rsid w:val="00E002F1"/>
    <w:rsid w:val="00E004B2"/>
    <w:rsid w:val="00E0051B"/>
    <w:rsid w:val="00E0082C"/>
    <w:rsid w:val="00E009AC"/>
    <w:rsid w:val="00E0114D"/>
    <w:rsid w:val="00E01156"/>
    <w:rsid w:val="00E01804"/>
    <w:rsid w:val="00E01DAA"/>
    <w:rsid w:val="00E023E5"/>
    <w:rsid w:val="00E02432"/>
    <w:rsid w:val="00E02DED"/>
    <w:rsid w:val="00E03718"/>
    <w:rsid w:val="00E03EBE"/>
    <w:rsid w:val="00E03F4E"/>
    <w:rsid w:val="00E04022"/>
    <w:rsid w:val="00E0435B"/>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5DA"/>
    <w:rsid w:val="00E1086D"/>
    <w:rsid w:val="00E112CA"/>
    <w:rsid w:val="00E126EF"/>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012"/>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0BFD"/>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3B2"/>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3CC"/>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3B5"/>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B89"/>
    <w:rsid w:val="00E94DEF"/>
    <w:rsid w:val="00E94F74"/>
    <w:rsid w:val="00E95BA6"/>
    <w:rsid w:val="00E9601C"/>
    <w:rsid w:val="00E9607A"/>
    <w:rsid w:val="00E966CC"/>
    <w:rsid w:val="00E97648"/>
    <w:rsid w:val="00E97A4A"/>
    <w:rsid w:val="00EA0056"/>
    <w:rsid w:val="00EA01BC"/>
    <w:rsid w:val="00EA0345"/>
    <w:rsid w:val="00EA07E9"/>
    <w:rsid w:val="00EA0E4A"/>
    <w:rsid w:val="00EA1728"/>
    <w:rsid w:val="00EA1A54"/>
    <w:rsid w:val="00EA2226"/>
    <w:rsid w:val="00EA2483"/>
    <w:rsid w:val="00EA26FC"/>
    <w:rsid w:val="00EA29E8"/>
    <w:rsid w:val="00EA2E51"/>
    <w:rsid w:val="00EA3B5A"/>
    <w:rsid w:val="00EA410E"/>
    <w:rsid w:val="00EA4273"/>
    <w:rsid w:val="00EA4EBA"/>
    <w:rsid w:val="00EA4FD1"/>
    <w:rsid w:val="00EA53C2"/>
    <w:rsid w:val="00EA54B0"/>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E4C"/>
    <w:rsid w:val="00EB4408"/>
    <w:rsid w:val="00EB4669"/>
    <w:rsid w:val="00EB47AB"/>
    <w:rsid w:val="00EB4AAA"/>
    <w:rsid w:val="00EB4B75"/>
    <w:rsid w:val="00EB4CFF"/>
    <w:rsid w:val="00EB53A6"/>
    <w:rsid w:val="00EB53EF"/>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942"/>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64D"/>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4F"/>
    <w:rsid w:val="00ED78C9"/>
    <w:rsid w:val="00EE0393"/>
    <w:rsid w:val="00EE076E"/>
    <w:rsid w:val="00EE1017"/>
    <w:rsid w:val="00EE12A8"/>
    <w:rsid w:val="00EE16C8"/>
    <w:rsid w:val="00EE16FA"/>
    <w:rsid w:val="00EE18B9"/>
    <w:rsid w:val="00EE25AC"/>
    <w:rsid w:val="00EE32CE"/>
    <w:rsid w:val="00EE35BA"/>
    <w:rsid w:val="00EE3827"/>
    <w:rsid w:val="00EE3947"/>
    <w:rsid w:val="00EE3C42"/>
    <w:rsid w:val="00EE3D4F"/>
    <w:rsid w:val="00EE414E"/>
    <w:rsid w:val="00EE4E46"/>
    <w:rsid w:val="00EE534D"/>
    <w:rsid w:val="00EE536A"/>
    <w:rsid w:val="00EE5498"/>
    <w:rsid w:val="00EE5560"/>
    <w:rsid w:val="00EE596F"/>
    <w:rsid w:val="00EE5AD0"/>
    <w:rsid w:val="00EE6185"/>
    <w:rsid w:val="00EE6493"/>
    <w:rsid w:val="00EE6647"/>
    <w:rsid w:val="00EE6ABC"/>
    <w:rsid w:val="00EE6EF5"/>
    <w:rsid w:val="00EE6F1E"/>
    <w:rsid w:val="00EE739F"/>
    <w:rsid w:val="00EE7849"/>
    <w:rsid w:val="00EE7D82"/>
    <w:rsid w:val="00EF01F3"/>
    <w:rsid w:val="00EF0348"/>
    <w:rsid w:val="00EF05DA"/>
    <w:rsid w:val="00EF0C73"/>
    <w:rsid w:val="00EF1577"/>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45"/>
    <w:rsid w:val="00EF6476"/>
    <w:rsid w:val="00EF6513"/>
    <w:rsid w:val="00EF6683"/>
    <w:rsid w:val="00EF6CAC"/>
    <w:rsid w:val="00EF7002"/>
    <w:rsid w:val="00EF712D"/>
    <w:rsid w:val="00EF769B"/>
    <w:rsid w:val="00EF78F0"/>
    <w:rsid w:val="00EF7B13"/>
    <w:rsid w:val="00F00174"/>
    <w:rsid w:val="00F001BF"/>
    <w:rsid w:val="00F00490"/>
    <w:rsid w:val="00F02651"/>
    <w:rsid w:val="00F027BA"/>
    <w:rsid w:val="00F02C76"/>
    <w:rsid w:val="00F033F9"/>
    <w:rsid w:val="00F03867"/>
    <w:rsid w:val="00F03E79"/>
    <w:rsid w:val="00F0400E"/>
    <w:rsid w:val="00F040B9"/>
    <w:rsid w:val="00F051BF"/>
    <w:rsid w:val="00F055F1"/>
    <w:rsid w:val="00F0628D"/>
    <w:rsid w:val="00F0661B"/>
    <w:rsid w:val="00F06651"/>
    <w:rsid w:val="00F068AA"/>
    <w:rsid w:val="00F06C97"/>
    <w:rsid w:val="00F06D88"/>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39F"/>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3CB"/>
    <w:rsid w:val="00F16750"/>
    <w:rsid w:val="00F16BF2"/>
    <w:rsid w:val="00F177B3"/>
    <w:rsid w:val="00F17997"/>
    <w:rsid w:val="00F17D11"/>
    <w:rsid w:val="00F17EAE"/>
    <w:rsid w:val="00F20AAC"/>
    <w:rsid w:val="00F20AFE"/>
    <w:rsid w:val="00F20B54"/>
    <w:rsid w:val="00F2117B"/>
    <w:rsid w:val="00F2135D"/>
    <w:rsid w:val="00F213D3"/>
    <w:rsid w:val="00F217C7"/>
    <w:rsid w:val="00F218D4"/>
    <w:rsid w:val="00F21C54"/>
    <w:rsid w:val="00F21E9A"/>
    <w:rsid w:val="00F2250A"/>
    <w:rsid w:val="00F22738"/>
    <w:rsid w:val="00F22840"/>
    <w:rsid w:val="00F23FF4"/>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12B"/>
    <w:rsid w:val="00F33286"/>
    <w:rsid w:val="00F33791"/>
    <w:rsid w:val="00F33855"/>
    <w:rsid w:val="00F33984"/>
    <w:rsid w:val="00F339F4"/>
    <w:rsid w:val="00F33D4F"/>
    <w:rsid w:val="00F34281"/>
    <w:rsid w:val="00F345EE"/>
    <w:rsid w:val="00F34607"/>
    <w:rsid w:val="00F34884"/>
    <w:rsid w:val="00F34CD6"/>
    <w:rsid w:val="00F35873"/>
    <w:rsid w:val="00F35920"/>
    <w:rsid w:val="00F35992"/>
    <w:rsid w:val="00F365FB"/>
    <w:rsid w:val="00F366A5"/>
    <w:rsid w:val="00F36C5F"/>
    <w:rsid w:val="00F37259"/>
    <w:rsid w:val="00F379E0"/>
    <w:rsid w:val="00F37A62"/>
    <w:rsid w:val="00F403D0"/>
    <w:rsid w:val="00F40421"/>
    <w:rsid w:val="00F405A4"/>
    <w:rsid w:val="00F406F4"/>
    <w:rsid w:val="00F409C8"/>
    <w:rsid w:val="00F40C39"/>
    <w:rsid w:val="00F40D23"/>
    <w:rsid w:val="00F41142"/>
    <w:rsid w:val="00F413CA"/>
    <w:rsid w:val="00F41F05"/>
    <w:rsid w:val="00F42279"/>
    <w:rsid w:val="00F42F90"/>
    <w:rsid w:val="00F43075"/>
    <w:rsid w:val="00F433BD"/>
    <w:rsid w:val="00F43F65"/>
    <w:rsid w:val="00F44295"/>
    <w:rsid w:val="00F444ED"/>
    <w:rsid w:val="00F44A17"/>
    <w:rsid w:val="00F44EC5"/>
    <w:rsid w:val="00F45E79"/>
    <w:rsid w:val="00F45F65"/>
    <w:rsid w:val="00F4614F"/>
    <w:rsid w:val="00F46578"/>
    <w:rsid w:val="00F470D6"/>
    <w:rsid w:val="00F47498"/>
    <w:rsid w:val="00F47EB1"/>
    <w:rsid w:val="00F503C7"/>
    <w:rsid w:val="00F512B2"/>
    <w:rsid w:val="00F5163E"/>
    <w:rsid w:val="00F519EB"/>
    <w:rsid w:val="00F51EC1"/>
    <w:rsid w:val="00F5283D"/>
    <w:rsid w:val="00F52ABA"/>
    <w:rsid w:val="00F52BC7"/>
    <w:rsid w:val="00F53270"/>
    <w:rsid w:val="00F533E1"/>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2A4"/>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67"/>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5D"/>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443"/>
    <w:rsid w:val="00F748F1"/>
    <w:rsid w:val="00F749CD"/>
    <w:rsid w:val="00F74A9F"/>
    <w:rsid w:val="00F74E61"/>
    <w:rsid w:val="00F74FCD"/>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42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585"/>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53D"/>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4F6B"/>
    <w:rsid w:val="00FA5088"/>
    <w:rsid w:val="00FA53E9"/>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699A"/>
    <w:rsid w:val="00FB7085"/>
    <w:rsid w:val="00FB78E7"/>
    <w:rsid w:val="00FB793D"/>
    <w:rsid w:val="00FC00A6"/>
    <w:rsid w:val="00FC0150"/>
    <w:rsid w:val="00FC03AB"/>
    <w:rsid w:val="00FC08FA"/>
    <w:rsid w:val="00FC0983"/>
    <w:rsid w:val="00FC1102"/>
    <w:rsid w:val="00FC1CEC"/>
    <w:rsid w:val="00FC223F"/>
    <w:rsid w:val="00FC2E01"/>
    <w:rsid w:val="00FC2F44"/>
    <w:rsid w:val="00FC31F8"/>
    <w:rsid w:val="00FC36BF"/>
    <w:rsid w:val="00FC376F"/>
    <w:rsid w:val="00FC3E52"/>
    <w:rsid w:val="00FC4668"/>
    <w:rsid w:val="00FC4729"/>
    <w:rsid w:val="00FC4A8C"/>
    <w:rsid w:val="00FC4D5F"/>
    <w:rsid w:val="00FC53DB"/>
    <w:rsid w:val="00FC55C6"/>
    <w:rsid w:val="00FC57BB"/>
    <w:rsid w:val="00FC5C8B"/>
    <w:rsid w:val="00FC5ED5"/>
    <w:rsid w:val="00FC5FC2"/>
    <w:rsid w:val="00FC6127"/>
    <w:rsid w:val="00FC6177"/>
    <w:rsid w:val="00FC63D1"/>
    <w:rsid w:val="00FC68B0"/>
    <w:rsid w:val="00FC6A63"/>
    <w:rsid w:val="00FC6BE8"/>
    <w:rsid w:val="00FC6EA7"/>
    <w:rsid w:val="00FC7413"/>
    <w:rsid w:val="00FC7528"/>
    <w:rsid w:val="00FC7CD0"/>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793"/>
    <w:rsid w:val="00FD5133"/>
    <w:rsid w:val="00FD5928"/>
    <w:rsid w:val="00FD5BAC"/>
    <w:rsid w:val="00FD6105"/>
    <w:rsid w:val="00FD6235"/>
    <w:rsid w:val="00FD66F4"/>
    <w:rsid w:val="00FD7DF9"/>
    <w:rsid w:val="00FD7FC9"/>
    <w:rsid w:val="00FE00F5"/>
    <w:rsid w:val="00FE021F"/>
    <w:rsid w:val="00FE02EE"/>
    <w:rsid w:val="00FE0564"/>
    <w:rsid w:val="00FE05CC"/>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7E9"/>
    <w:rsid w:val="00FE3CC4"/>
    <w:rsid w:val="00FE5ABE"/>
    <w:rsid w:val="00FE655D"/>
    <w:rsid w:val="00FE67CF"/>
    <w:rsid w:val="00FE6941"/>
    <w:rsid w:val="00FE6D20"/>
    <w:rsid w:val="00FE6FB9"/>
    <w:rsid w:val="00FE7549"/>
    <w:rsid w:val="00FE768A"/>
    <w:rsid w:val="00FE7BCC"/>
    <w:rsid w:val="00FE7CA0"/>
    <w:rsid w:val="00FF0832"/>
    <w:rsid w:val="00FF107E"/>
    <w:rsid w:val="00FF126D"/>
    <w:rsid w:val="00FF1CE1"/>
    <w:rsid w:val="00FF2310"/>
    <w:rsid w:val="00FF2319"/>
    <w:rsid w:val="00FF244B"/>
    <w:rsid w:val="00FF2E73"/>
    <w:rsid w:val="00FF3354"/>
    <w:rsid w:val="00FF34D1"/>
    <w:rsid w:val="00FF3FE2"/>
    <w:rsid w:val="00FF47E1"/>
    <w:rsid w:val="00FF48A6"/>
    <w:rsid w:val="00FF4AE2"/>
    <w:rsid w:val="00FF4CD1"/>
    <w:rsid w:val="00FF50A8"/>
    <w:rsid w:val="00FF541E"/>
    <w:rsid w:val="00FF571E"/>
    <w:rsid w:val="00FF5BC1"/>
    <w:rsid w:val="00FF64E9"/>
    <w:rsid w:val="00FF6828"/>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1D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Heading1Char">
    <w:name w:val="Heading 1 Char"/>
    <w:basedOn w:val="DefaultParagraphFont"/>
    <w:link w:val="Heading1"/>
    <w:rsid w:val="0016009A"/>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11</Pages>
  <Words>2845</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175</cp:revision>
  <cp:lastPrinted>2007-06-18T22:08:00Z</cp:lastPrinted>
  <dcterms:created xsi:type="dcterms:W3CDTF">2024-05-08T02:07:00Z</dcterms:created>
  <dcterms:modified xsi:type="dcterms:W3CDTF">2024-08-09T14:37:00Z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