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57023" w14:textId="089A9355" w:rsidR="0000346F" w:rsidRPr="00A570CF"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#11</w:t>
      </w:r>
      <w:r w:rsidR="00A570CF">
        <w:rPr>
          <w:rFonts w:ascii="Arial" w:eastAsiaTheme="minorEastAsia" w:hAnsi="Arial" w:cs="Arial" w:hint="eastAsia"/>
          <w:b/>
          <w:bCs/>
          <w:sz w:val="28"/>
          <w:szCs w:val="28"/>
        </w:rPr>
        <w:t>7</w:t>
      </w:r>
      <w:r w:rsidR="0000346F" w:rsidRPr="00476118">
        <w:rPr>
          <w:lang w:val="de-DE"/>
        </w:rPr>
        <w:tab/>
      </w:r>
      <w:r w:rsidR="0000346F" w:rsidRPr="00476118">
        <w:rPr>
          <w:lang w:val="de-DE"/>
        </w:rPr>
        <w:tab/>
      </w:r>
      <w:r w:rsidR="0000346F" w:rsidRPr="00476118">
        <w:rPr>
          <w:lang w:val="de-DE"/>
        </w:rPr>
        <w:tab/>
      </w:r>
      <w:r w:rsidR="003F33E5" w:rsidRPr="003F33E5">
        <w:rPr>
          <w:rFonts w:ascii="Arial" w:eastAsia="Batang" w:hAnsi="Arial" w:cs="Arial"/>
          <w:b/>
          <w:bCs/>
          <w:sz w:val="28"/>
          <w:szCs w:val="28"/>
          <w:lang w:eastAsia="en-US"/>
        </w:rPr>
        <w:t>R1-2404319</w:t>
      </w:r>
    </w:p>
    <w:p w14:paraId="4469F108" w14:textId="1192C039" w:rsidR="001408D1" w:rsidRPr="001408D1" w:rsidRDefault="00A570CF" w:rsidP="001408D1">
      <w:pPr>
        <w:tabs>
          <w:tab w:val="left" w:pos="1985"/>
        </w:tabs>
        <w:spacing w:after="0" w:afterAutospacing="0"/>
        <w:ind w:left="1985" w:hangingChars="706" w:hanging="1985"/>
        <w:rPr>
          <w:rFonts w:ascii="Arial" w:eastAsia="MS Mincho" w:hAnsi="Arial" w:cs="Arial"/>
          <w:b/>
          <w:bCs/>
          <w:sz w:val="28"/>
          <w:szCs w:val="24"/>
        </w:rPr>
      </w:pPr>
      <w:r w:rsidRPr="00A570CF">
        <w:rPr>
          <w:rFonts w:ascii="Arial" w:eastAsia="MS Mincho" w:hAnsi="Arial" w:cs="Arial"/>
          <w:b/>
          <w:bCs/>
          <w:sz w:val="28"/>
          <w:szCs w:val="24"/>
        </w:rPr>
        <w:t>Fukuoka City, Fukuoka, Japan, May 20</w:t>
      </w:r>
      <w:r w:rsidRPr="00A570CF">
        <w:rPr>
          <w:rFonts w:ascii="Arial" w:eastAsia="MS Mincho" w:hAnsi="Arial" w:cs="Arial"/>
          <w:b/>
          <w:bCs/>
          <w:sz w:val="28"/>
          <w:szCs w:val="24"/>
          <w:vertAlign w:val="superscript"/>
        </w:rPr>
        <w:t>th</w:t>
      </w:r>
      <w:r w:rsidRPr="00A570CF">
        <w:rPr>
          <w:rFonts w:ascii="Arial" w:eastAsia="MS Mincho" w:hAnsi="Arial" w:cs="Arial"/>
          <w:b/>
          <w:bCs/>
          <w:sz w:val="28"/>
          <w:szCs w:val="24"/>
        </w:rPr>
        <w:t xml:space="preserve"> – 24</w:t>
      </w:r>
      <w:r w:rsidRPr="00A570CF">
        <w:rPr>
          <w:rFonts w:ascii="Arial" w:eastAsia="MS Mincho" w:hAnsi="Arial" w:cs="Arial"/>
          <w:b/>
          <w:bCs/>
          <w:sz w:val="28"/>
          <w:szCs w:val="24"/>
          <w:vertAlign w:val="superscript"/>
        </w:rPr>
        <w:t>th</w:t>
      </w:r>
      <w:r w:rsidRPr="00A570CF">
        <w:rPr>
          <w:rFonts w:ascii="Arial" w:eastAsia="MS Mincho" w:hAnsi="Arial" w:cs="Arial"/>
          <w:b/>
          <w:bCs/>
          <w:sz w:val="28"/>
          <w:szCs w:val="24"/>
        </w:rPr>
        <w:t>, 2024</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25BCE76D"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4016AF">
        <w:rPr>
          <w:rFonts w:ascii="Arial" w:hAnsi="Arial" w:cs="Arial" w:hint="eastAsia"/>
          <w:b/>
          <w:bCs/>
          <w:sz w:val="28"/>
          <w:szCs w:val="28"/>
          <w:lang w:val="en-US"/>
        </w:rPr>
        <w:t>NTN NR uplink capacity enhancement</w:t>
      </w:r>
    </w:p>
    <w:p w14:paraId="26DC8AEB" w14:textId="027B9C78"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BB67CD">
        <w:rPr>
          <w:rFonts w:ascii="Arial" w:eastAsiaTheme="minorEastAsia" w:hAnsi="Arial" w:cs="Arial"/>
          <w:b/>
          <w:bCs/>
          <w:sz w:val="28"/>
          <w:szCs w:val="28"/>
          <w:lang w:val="pt-BR"/>
        </w:rPr>
        <w:t>9.</w:t>
      </w:r>
      <w:r w:rsidR="004016AF">
        <w:rPr>
          <w:rFonts w:ascii="Arial" w:eastAsiaTheme="minorEastAsia" w:hAnsi="Arial" w:cs="Arial" w:hint="eastAsia"/>
          <w:b/>
          <w:bCs/>
          <w:sz w:val="28"/>
          <w:szCs w:val="28"/>
          <w:lang w:val="pt-BR"/>
        </w:rPr>
        <w:t>11</w:t>
      </w:r>
      <w:r w:rsidR="00BB67CD">
        <w:rPr>
          <w:rFonts w:ascii="Arial" w:eastAsiaTheme="minorEastAsia" w:hAnsi="Arial" w:cs="Arial"/>
          <w:b/>
          <w:bCs/>
          <w:sz w:val="28"/>
          <w:szCs w:val="28"/>
          <w:lang w:val="pt-BR"/>
        </w:rPr>
        <w:t>.</w:t>
      </w:r>
      <w:r w:rsidR="004016AF">
        <w:rPr>
          <w:rFonts w:ascii="Arial" w:eastAsiaTheme="minorEastAsia" w:hAnsi="Arial" w:cs="Arial" w:hint="eastAsia"/>
          <w:b/>
          <w:bCs/>
          <w:sz w:val="28"/>
          <w:szCs w:val="28"/>
          <w:lang w:val="pt-BR"/>
        </w:rPr>
        <w:t>3</w:t>
      </w:r>
    </w:p>
    <w:p w14:paraId="75CA1B88" w14:textId="77777777"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Pr="4EDBBB46">
        <w:rPr>
          <w:rFonts w:ascii="Arial" w:hAnsi="Arial" w:cs="Arial"/>
          <w:b/>
          <w:bCs/>
          <w:sz w:val="28"/>
          <w:szCs w:val="28"/>
          <w:lang w:val="en-US"/>
        </w:rPr>
        <w:t>Discussion</w:t>
      </w:r>
      <w:bookmarkStart w:id="1" w:name="DocumentFor"/>
      <w:bookmarkEnd w:id="1"/>
      <w:r w:rsidR="00DF7448" w:rsidRPr="4EDBBB46">
        <w:rPr>
          <w:rFonts w:ascii="Arial" w:hAnsi="Arial" w:cs="Arial"/>
          <w:b/>
          <w:bCs/>
          <w:sz w:val="28"/>
          <w:szCs w:val="28"/>
          <w:lang w:val="en-US"/>
        </w:rPr>
        <w:t xml:space="preserve"> and Decision</w:t>
      </w:r>
    </w:p>
    <w:bookmarkEnd w:id="0"/>
    <w:p w14:paraId="1757F2B0" w14:textId="6E835281" w:rsidR="00253955" w:rsidRDefault="00476BF5" w:rsidP="00253955">
      <w:pPr>
        <w:pStyle w:val="Heading1"/>
        <w:spacing w:after="180"/>
      </w:pPr>
      <w:r>
        <w:t>Background</w:t>
      </w:r>
    </w:p>
    <w:p w14:paraId="485AA0BD" w14:textId="4BE03CC2" w:rsidR="00371ECB" w:rsidRDefault="00F61111" w:rsidP="0026045C">
      <w:r>
        <w:t>The following has been agreed at the last meeting</w:t>
      </w:r>
      <w:r w:rsidR="00271DD7">
        <w:t xml:space="preserve"> [1]</w:t>
      </w:r>
      <w:r>
        <w:t xml:space="preserve">. We present </w:t>
      </w:r>
      <w:r w:rsidR="008922C0">
        <w:rPr>
          <w:rFonts w:hint="eastAsia"/>
        </w:rPr>
        <w:t>specification impact analysis on the OCC solutions.</w:t>
      </w:r>
    </w:p>
    <w:tbl>
      <w:tblPr>
        <w:tblStyle w:val="TableGrid"/>
        <w:tblW w:w="0" w:type="auto"/>
        <w:tblLook w:val="04A0" w:firstRow="1" w:lastRow="0" w:firstColumn="1" w:lastColumn="0" w:noHBand="0" w:noVBand="1"/>
      </w:tblPr>
      <w:tblGrid>
        <w:gridCol w:w="9954"/>
      </w:tblGrid>
      <w:tr w:rsidR="007F7140" w:rsidRPr="007F7140" w14:paraId="678034A3" w14:textId="77777777" w:rsidTr="00204F16">
        <w:tc>
          <w:tcPr>
            <w:tcW w:w="9954" w:type="dxa"/>
            <w:tcBorders>
              <w:top w:val="single" w:sz="4" w:space="0" w:color="auto"/>
              <w:left w:val="single" w:sz="4" w:space="0" w:color="auto"/>
              <w:bottom w:val="single" w:sz="4" w:space="0" w:color="auto"/>
              <w:right w:val="single" w:sz="4" w:space="0" w:color="auto"/>
            </w:tcBorders>
          </w:tcPr>
          <w:p w14:paraId="0265C3B8" w14:textId="77777777" w:rsidR="00EB5054" w:rsidRPr="00EB5054" w:rsidRDefault="00EB5054" w:rsidP="003B7E25">
            <w:pPr>
              <w:tabs>
                <w:tab w:val="num" w:pos="720"/>
                <w:tab w:val="left" w:pos="1701"/>
              </w:tabs>
              <w:spacing w:after="0" w:afterAutospacing="0"/>
              <w:jc w:val="left"/>
              <w:rPr>
                <w:rFonts w:eastAsia="Calibri"/>
                <w:iCs/>
                <w:sz w:val="20"/>
                <w:szCs w:val="22"/>
                <w:lang w:val="en-US" w:eastAsia="en-US"/>
              </w:rPr>
            </w:pPr>
            <w:bookmarkStart w:id="2" w:name="_Hlk164098130"/>
            <w:r w:rsidRPr="00EB5054">
              <w:rPr>
                <w:rFonts w:eastAsia="Calibri"/>
                <w:iCs/>
                <w:sz w:val="20"/>
                <w:szCs w:val="22"/>
                <w:highlight w:val="green"/>
                <w:lang w:val="en-US" w:eastAsia="en-US"/>
              </w:rPr>
              <w:t>Agreement</w:t>
            </w:r>
          </w:p>
          <w:p w14:paraId="15122976" w14:textId="77777777" w:rsidR="00EB5054" w:rsidRPr="00EB5054" w:rsidRDefault="00EB5054" w:rsidP="003B7E25">
            <w:pPr>
              <w:spacing w:after="0" w:afterAutospacing="0"/>
              <w:jc w:val="left"/>
              <w:rPr>
                <w:rFonts w:ascii="Times" w:eastAsia="SimSun" w:hAnsi="Times"/>
                <w:bCs/>
                <w:sz w:val="20"/>
                <w:szCs w:val="24"/>
                <w:lang w:val="en-US" w:eastAsia="zh-CN"/>
              </w:rPr>
            </w:pPr>
            <w:r w:rsidRPr="00EB5054">
              <w:rPr>
                <w:rFonts w:ascii="Times" w:eastAsia="SimSun" w:hAnsi="Times"/>
                <w:bCs/>
                <w:sz w:val="20"/>
                <w:szCs w:val="24"/>
                <w:lang w:val="en-US" w:eastAsia="zh-CN"/>
              </w:rPr>
              <w:t>Support OCC for PUSCH in Rel-19 NR NTN:</w:t>
            </w:r>
          </w:p>
          <w:p w14:paraId="74CD4F82" w14:textId="77777777" w:rsidR="00EB5054" w:rsidRPr="00EB5054" w:rsidRDefault="00EB5054" w:rsidP="003B7E25">
            <w:pPr>
              <w:numPr>
                <w:ilvl w:val="0"/>
                <w:numId w:val="41"/>
              </w:numPr>
              <w:spacing w:after="0" w:afterAutospacing="0"/>
              <w:jc w:val="left"/>
              <w:rPr>
                <w:rFonts w:ascii="Times" w:eastAsia="Batang" w:hAnsi="Times"/>
                <w:bCs/>
                <w:sz w:val="20"/>
                <w:lang w:eastAsia="en-US"/>
              </w:rPr>
            </w:pPr>
            <w:r w:rsidRPr="00EB5054">
              <w:rPr>
                <w:rFonts w:ascii="Times" w:eastAsia="Batang" w:hAnsi="Times"/>
                <w:bCs/>
                <w:sz w:val="20"/>
                <w:lang w:eastAsia="en-US"/>
              </w:rPr>
              <w:t>At least PUSCH with Type A repetition</w:t>
            </w:r>
          </w:p>
          <w:p w14:paraId="0370358D" w14:textId="77777777" w:rsidR="00EB5054" w:rsidRPr="00EB5054" w:rsidRDefault="00EB5054" w:rsidP="003B7E25">
            <w:pPr>
              <w:numPr>
                <w:ilvl w:val="1"/>
                <w:numId w:val="41"/>
              </w:numPr>
              <w:spacing w:after="0" w:afterAutospacing="0"/>
              <w:jc w:val="left"/>
              <w:rPr>
                <w:rFonts w:ascii="Times" w:eastAsia="Batang" w:hAnsi="Times"/>
                <w:bCs/>
                <w:sz w:val="20"/>
                <w:lang w:eastAsia="en-US"/>
              </w:rPr>
            </w:pPr>
            <w:r w:rsidRPr="00EB5054">
              <w:rPr>
                <w:rFonts w:ascii="Times" w:eastAsia="Batang" w:hAnsi="Times"/>
                <w:bCs/>
                <w:sz w:val="20"/>
                <w:lang w:eastAsia="en-US"/>
              </w:rPr>
              <w:t>FFS PUSCH without Type A repetition for intra-symbol and/or inter-symbol cases</w:t>
            </w:r>
          </w:p>
          <w:p w14:paraId="02C31780" w14:textId="77777777" w:rsidR="00EB5054" w:rsidRPr="00EB5054" w:rsidRDefault="00EB5054" w:rsidP="003B7E25">
            <w:pPr>
              <w:numPr>
                <w:ilvl w:val="0"/>
                <w:numId w:val="41"/>
              </w:numPr>
              <w:spacing w:after="0" w:afterAutospacing="0"/>
              <w:jc w:val="left"/>
              <w:rPr>
                <w:rFonts w:ascii="Times" w:eastAsia="Batang" w:hAnsi="Times"/>
                <w:bCs/>
                <w:sz w:val="20"/>
                <w:lang w:eastAsia="en-US"/>
              </w:rPr>
            </w:pPr>
            <w:r w:rsidRPr="00EB5054">
              <w:rPr>
                <w:rFonts w:ascii="Times" w:eastAsia="Batang" w:hAnsi="Times"/>
                <w:bCs/>
                <w:sz w:val="20"/>
                <w:lang w:eastAsia="en-US"/>
              </w:rPr>
              <w:t xml:space="preserve">At least code length 2 or 4, FFS code length 8 </w:t>
            </w:r>
          </w:p>
          <w:p w14:paraId="11694299" w14:textId="77777777" w:rsidR="00EB5054" w:rsidRPr="00EB5054" w:rsidRDefault="00EB5054" w:rsidP="003B7E25">
            <w:pPr>
              <w:numPr>
                <w:ilvl w:val="0"/>
                <w:numId w:val="41"/>
              </w:numPr>
              <w:spacing w:after="0" w:afterAutospacing="0"/>
              <w:jc w:val="left"/>
              <w:rPr>
                <w:rFonts w:ascii="Times" w:eastAsia="Batang" w:hAnsi="Times"/>
                <w:bCs/>
                <w:sz w:val="20"/>
                <w:lang w:eastAsia="en-US"/>
              </w:rPr>
            </w:pPr>
            <w:r w:rsidRPr="00EB5054">
              <w:rPr>
                <w:rFonts w:ascii="Times" w:eastAsia="Batang" w:hAnsi="Times"/>
                <w:bCs/>
                <w:sz w:val="20"/>
                <w:lang w:eastAsia="en-US"/>
              </w:rPr>
              <w:t>FFS: number of RBs</w:t>
            </w:r>
          </w:p>
          <w:p w14:paraId="0E2CAACC" w14:textId="77777777" w:rsidR="00EB5054" w:rsidRPr="00EB5054" w:rsidRDefault="00EB5054" w:rsidP="003B7E25">
            <w:pPr>
              <w:numPr>
                <w:ilvl w:val="0"/>
                <w:numId w:val="41"/>
              </w:numPr>
              <w:spacing w:after="0" w:afterAutospacing="0"/>
              <w:jc w:val="left"/>
              <w:rPr>
                <w:rFonts w:ascii="Times" w:eastAsia="Batang" w:hAnsi="Times"/>
                <w:bCs/>
                <w:sz w:val="20"/>
                <w:lang w:eastAsia="en-US"/>
              </w:rPr>
            </w:pPr>
            <w:r w:rsidRPr="00EB5054">
              <w:rPr>
                <w:rFonts w:ascii="Times" w:eastAsia="Batang" w:hAnsi="Times"/>
                <w:bCs/>
                <w:sz w:val="20"/>
                <w:lang w:eastAsia="en-US"/>
              </w:rPr>
              <w:t>Potential OCC techniques listed below are for further down-selection:</w:t>
            </w:r>
          </w:p>
          <w:p w14:paraId="62A11BF7" w14:textId="77777777" w:rsidR="00EB5054" w:rsidRPr="00EB5054" w:rsidRDefault="00EB5054" w:rsidP="003B7E25">
            <w:pPr>
              <w:numPr>
                <w:ilvl w:val="1"/>
                <w:numId w:val="41"/>
              </w:numPr>
              <w:spacing w:after="0" w:afterAutospacing="0"/>
              <w:jc w:val="left"/>
              <w:rPr>
                <w:rFonts w:ascii="Times" w:eastAsia="Batang" w:hAnsi="Times"/>
                <w:bCs/>
                <w:sz w:val="20"/>
                <w:lang w:eastAsia="en-US"/>
              </w:rPr>
            </w:pPr>
            <w:r w:rsidRPr="00EB5054">
              <w:rPr>
                <w:rFonts w:ascii="Times" w:eastAsia="Batang" w:hAnsi="Times"/>
                <w:bCs/>
                <w:sz w:val="20"/>
                <w:lang w:eastAsia="en-US"/>
              </w:rPr>
              <w:t xml:space="preserve">Inter-slot time-domain OCC with PUSCH repetition Type A </w:t>
            </w:r>
          </w:p>
          <w:p w14:paraId="59BAB3FC" w14:textId="77777777" w:rsidR="00EB5054" w:rsidRPr="00EB5054" w:rsidRDefault="00EB5054" w:rsidP="003B7E25">
            <w:pPr>
              <w:numPr>
                <w:ilvl w:val="1"/>
                <w:numId w:val="41"/>
              </w:numPr>
              <w:spacing w:after="0" w:afterAutospacing="0"/>
              <w:jc w:val="left"/>
              <w:rPr>
                <w:rFonts w:ascii="Times" w:eastAsia="Batang" w:hAnsi="Times"/>
                <w:bCs/>
                <w:sz w:val="20"/>
                <w:lang w:eastAsia="en-US"/>
              </w:rPr>
            </w:pPr>
            <w:r w:rsidRPr="00EB5054">
              <w:rPr>
                <w:rFonts w:ascii="Times" w:eastAsia="Batang" w:hAnsi="Times"/>
                <w:bCs/>
                <w:sz w:val="20"/>
                <w:lang w:eastAsia="en-US"/>
              </w:rPr>
              <w:t xml:space="preserve">Inter-symbol(s) time domain OCC </w:t>
            </w:r>
          </w:p>
          <w:p w14:paraId="6A97C1E8" w14:textId="77777777" w:rsidR="00EB5054" w:rsidRPr="00EB5054" w:rsidRDefault="00EB5054" w:rsidP="003B7E25">
            <w:pPr>
              <w:numPr>
                <w:ilvl w:val="1"/>
                <w:numId w:val="41"/>
              </w:numPr>
              <w:spacing w:after="0" w:afterAutospacing="0"/>
              <w:jc w:val="left"/>
              <w:rPr>
                <w:rFonts w:ascii="Times" w:eastAsia="Batang" w:hAnsi="Times"/>
                <w:bCs/>
                <w:sz w:val="20"/>
                <w:lang w:eastAsia="en-US"/>
              </w:rPr>
            </w:pPr>
            <w:r w:rsidRPr="00EB5054">
              <w:rPr>
                <w:rFonts w:ascii="Times" w:eastAsia="Batang" w:hAnsi="Times"/>
                <w:bCs/>
                <w:sz w:val="20"/>
                <w:lang w:eastAsia="en-US"/>
              </w:rPr>
              <w:t>Intra-symbol pre-DFT-s OCC (comb-like structure as in PUCCH format 4)</w:t>
            </w:r>
          </w:p>
          <w:p w14:paraId="5AF6C8AE" w14:textId="77777777" w:rsidR="00EB5054" w:rsidRPr="00EB5054" w:rsidRDefault="00EB5054" w:rsidP="003B7E25">
            <w:pPr>
              <w:numPr>
                <w:ilvl w:val="1"/>
                <w:numId w:val="41"/>
              </w:numPr>
              <w:spacing w:after="0" w:afterAutospacing="0"/>
              <w:jc w:val="left"/>
              <w:rPr>
                <w:rFonts w:ascii="Times" w:eastAsia="Batang" w:hAnsi="Times"/>
                <w:bCs/>
                <w:sz w:val="20"/>
                <w:lang w:eastAsia="en-US"/>
              </w:rPr>
            </w:pPr>
            <w:r w:rsidRPr="00EB5054">
              <w:rPr>
                <w:rFonts w:ascii="Times" w:eastAsia="Batang" w:hAnsi="Times"/>
                <w:bCs/>
                <w:sz w:val="20"/>
                <w:lang w:eastAsia="en-US"/>
              </w:rPr>
              <w:t>Combinations of OCC techniques</w:t>
            </w:r>
          </w:p>
          <w:p w14:paraId="487DAE86" w14:textId="77777777" w:rsidR="00EB5054" w:rsidRPr="00EB5054" w:rsidRDefault="00EB5054" w:rsidP="003B7E25">
            <w:pPr>
              <w:numPr>
                <w:ilvl w:val="0"/>
                <w:numId w:val="41"/>
              </w:numPr>
              <w:spacing w:after="0" w:afterAutospacing="0"/>
              <w:jc w:val="left"/>
              <w:rPr>
                <w:rFonts w:ascii="Times" w:eastAsia="Batang" w:hAnsi="Times"/>
                <w:bCs/>
                <w:sz w:val="20"/>
                <w:lang w:eastAsia="en-US"/>
              </w:rPr>
            </w:pPr>
            <w:r w:rsidRPr="00EB5054">
              <w:rPr>
                <w:rFonts w:ascii="Times" w:eastAsia="Batang" w:hAnsi="Times"/>
                <w:bCs/>
                <w:sz w:val="20"/>
                <w:lang w:eastAsia="en-US"/>
              </w:rPr>
              <w:t>TBoMS for OCC techniques is FFS</w:t>
            </w:r>
          </w:p>
          <w:bookmarkEnd w:id="2"/>
          <w:p w14:paraId="15DE9440" w14:textId="77777777" w:rsidR="007F7140" w:rsidRDefault="007F7140" w:rsidP="003B7E25">
            <w:pPr>
              <w:spacing w:after="0" w:afterAutospacing="0"/>
              <w:jc w:val="left"/>
            </w:pPr>
          </w:p>
          <w:p w14:paraId="6296F217" w14:textId="77777777" w:rsidR="003B7E25" w:rsidRPr="003B7E25" w:rsidRDefault="003B7E25" w:rsidP="003B7E25">
            <w:pPr>
              <w:spacing w:after="0" w:afterAutospacing="0"/>
              <w:rPr>
                <w:rFonts w:ascii="Times" w:eastAsia="SimSun" w:hAnsi="Times"/>
                <w:bCs/>
                <w:iCs/>
                <w:sz w:val="20"/>
                <w:szCs w:val="24"/>
                <w:highlight w:val="green"/>
                <w:lang w:eastAsia="zh-CN"/>
              </w:rPr>
            </w:pPr>
            <w:r w:rsidRPr="003B7E25">
              <w:rPr>
                <w:rFonts w:ascii="Times" w:eastAsia="SimSun" w:hAnsi="Times"/>
                <w:bCs/>
                <w:iCs/>
                <w:sz w:val="20"/>
                <w:szCs w:val="24"/>
                <w:highlight w:val="green"/>
                <w:lang w:eastAsia="zh-CN"/>
              </w:rPr>
              <w:t>Agreement</w:t>
            </w:r>
          </w:p>
          <w:p w14:paraId="53D23ED0" w14:textId="77777777" w:rsidR="003B7E25" w:rsidRPr="003B7E25" w:rsidRDefault="003B7E25" w:rsidP="003B7E25">
            <w:pPr>
              <w:spacing w:after="0" w:afterAutospacing="0"/>
              <w:jc w:val="left"/>
              <w:rPr>
                <w:rFonts w:ascii="Times" w:eastAsia="DengXian" w:hAnsi="Times"/>
                <w:bCs/>
                <w:iCs/>
                <w:sz w:val="20"/>
                <w:szCs w:val="24"/>
                <w:lang w:val="en-US" w:eastAsia="zh-CN"/>
              </w:rPr>
            </w:pPr>
            <w:r w:rsidRPr="003B7E25">
              <w:rPr>
                <w:rFonts w:ascii="Times" w:eastAsia="DengXian" w:hAnsi="Times"/>
                <w:bCs/>
                <w:iCs/>
                <w:sz w:val="20"/>
                <w:szCs w:val="24"/>
                <w:lang w:val="en-US" w:eastAsia="en-US"/>
              </w:rPr>
              <w:t>RAN1 to at least further study the potential specification aspects on OCC techniques:</w:t>
            </w:r>
          </w:p>
          <w:p w14:paraId="43C095F7" w14:textId="77777777" w:rsidR="003B7E25" w:rsidRPr="003B7E25" w:rsidRDefault="003B7E25" w:rsidP="003B7E25">
            <w:pPr>
              <w:numPr>
                <w:ilvl w:val="0"/>
                <w:numId w:val="41"/>
              </w:numPr>
              <w:spacing w:after="0" w:afterAutospacing="0"/>
              <w:jc w:val="left"/>
              <w:rPr>
                <w:rFonts w:ascii="Times" w:eastAsia="Batang" w:hAnsi="Times"/>
                <w:bCs/>
                <w:sz w:val="20"/>
                <w:lang w:eastAsia="en-US"/>
              </w:rPr>
            </w:pPr>
            <w:r w:rsidRPr="003B7E25">
              <w:rPr>
                <w:rFonts w:ascii="Times" w:eastAsia="Batang" w:hAnsi="Times"/>
                <w:bCs/>
                <w:sz w:val="20"/>
                <w:lang w:eastAsia="en-US"/>
              </w:rPr>
              <w:t>TBS calculation / Rate matching</w:t>
            </w:r>
          </w:p>
          <w:p w14:paraId="4E460DDB" w14:textId="77777777" w:rsidR="003B7E25" w:rsidRPr="003B7E25" w:rsidRDefault="003B7E25" w:rsidP="003B7E25">
            <w:pPr>
              <w:numPr>
                <w:ilvl w:val="0"/>
                <w:numId w:val="41"/>
              </w:numPr>
              <w:spacing w:after="0" w:afterAutospacing="0"/>
              <w:jc w:val="left"/>
              <w:rPr>
                <w:rFonts w:ascii="Times" w:eastAsia="Batang" w:hAnsi="Times"/>
                <w:bCs/>
                <w:sz w:val="20"/>
                <w:lang w:eastAsia="en-US"/>
              </w:rPr>
            </w:pPr>
            <w:r w:rsidRPr="003B7E25">
              <w:rPr>
                <w:rFonts w:ascii="Times" w:eastAsia="Batang" w:hAnsi="Times"/>
                <w:bCs/>
                <w:sz w:val="20"/>
                <w:lang w:eastAsia="en-US"/>
              </w:rPr>
              <w:t>UCI multiplexing</w:t>
            </w:r>
          </w:p>
          <w:p w14:paraId="708E5E53" w14:textId="77777777" w:rsidR="003B7E25" w:rsidRPr="003B7E25" w:rsidRDefault="003B7E25" w:rsidP="003B7E25">
            <w:pPr>
              <w:numPr>
                <w:ilvl w:val="0"/>
                <w:numId w:val="41"/>
              </w:numPr>
              <w:spacing w:after="0" w:afterAutospacing="0"/>
              <w:jc w:val="left"/>
              <w:rPr>
                <w:rFonts w:ascii="Times" w:eastAsia="Batang" w:hAnsi="Times"/>
                <w:bCs/>
                <w:sz w:val="20"/>
                <w:lang w:eastAsia="en-US"/>
              </w:rPr>
            </w:pPr>
            <w:r w:rsidRPr="003B7E25">
              <w:rPr>
                <w:rFonts w:ascii="Times" w:eastAsia="Batang" w:hAnsi="Times"/>
                <w:bCs/>
                <w:sz w:val="20"/>
                <w:lang w:eastAsia="en-US"/>
              </w:rPr>
              <w:t>RV cycling across repetitions</w:t>
            </w:r>
          </w:p>
          <w:p w14:paraId="20C59934" w14:textId="77777777" w:rsidR="003B7E25" w:rsidRPr="003B7E25" w:rsidRDefault="003B7E25" w:rsidP="003B7E25">
            <w:pPr>
              <w:numPr>
                <w:ilvl w:val="0"/>
                <w:numId w:val="41"/>
              </w:numPr>
              <w:spacing w:after="0" w:afterAutospacing="0"/>
              <w:jc w:val="left"/>
              <w:rPr>
                <w:rFonts w:ascii="Times" w:eastAsia="Batang" w:hAnsi="Times"/>
                <w:bCs/>
                <w:sz w:val="20"/>
                <w:lang w:eastAsia="en-US"/>
              </w:rPr>
            </w:pPr>
            <w:r w:rsidRPr="003B7E25">
              <w:rPr>
                <w:rFonts w:ascii="Times" w:eastAsia="Batang" w:hAnsi="Times"/>
                <w:bCs/>
                <w:sz w:val="20"/>
                <w:lang w:eastAsia="en-US"/>
              </w:rPr>
              <w:t>Frequency hopping, e.g. intra /inter slot</w:t>
            </w:r>
          </w:p>
          <w:p w14:paraId="57932DE4" w14:textId="77777777" w:rsidR="003B7E25" w:rsidRPr="003B7E25" w:rsidRDefault="003B7E25" w:rsidP="003B7E25">
            <w:pPr>
              <w:numPr>
                <w:ilvl w:val="0"/>
                <w:numId w:val="41"/>
              </w:numPr>
              <w:spacing w:after="0" w:afterAutospacing="0"/>
              <w:jc w:val="left"/>
              <w:rPr>
                <w:rFonts w:ascii="Times" w:eastAsia="Batang" w:hAnsi="Times"/>
                <w:bCs/>
                <w:sz w:val="20"/>
                <w:lang w:eastAsia="en-US"/>
              </w:rPr>
            </w:pPr>
            <w:r w:rsidRPr="003B7E25">
              <w:rPr>
                <w:rFonts w:ascii="Times" w:eastAsia="Batang" w:hAnsi="Times"/>
                <w:bCs/>
                <w:sz w:val="20"/>
                <w:lang w:eastAsia="en-US"/>
              </w:rPr>
              <w:t>OCC indication/configuration</w:t>
            </w:r>
          </w:p>
          <w:p w14:paraId="4454610A" w14:textId="77777777" w:rsidR="003B7E25" w:rsidRPr="003B7E25" w:rsidRDefault="003B7E25" w:rsidP="003B7E25">
            <w:pPr>
              <w:numPr>
                <w:ilvl w:val="0"/>
                <w:numId w:val="41"/>
              </w:numPr>
              <w:spacing w:after="0" w:afterAutospacing="0"/>
              <w:jc w:val="left"/>
              <w:rPr>
                <w:rFonts w:ascii="Times" w:eastAsia="Batang" w:hAnsi="Times"/>
                <w:bCs/>
                <w:sz w:val="20"/>
                <w:lang w:eastAsia="en-US"/>
              </w:rPr>
            </w:pPr>
            <w:r w:rsidRPr="003B7E25">
              <w:rPr>
                <w:rFonts w:ascii="Times" w:eastAsia="Batang" w:hAnsi="Times" w:hint="eastAsia"/>
                <w:bCs/>
                <w:sz w:val="20"/>
                <w:lang w:eastAsia="en-US"/>
              </w:rPr>
              <w:t>P</w:t>
            </w:r>
            <w:r w:rsidRPr="003B7E25">
              <w:rPr>
                <w:rFonts w:ascii="Times" w:eastAsia="Batang" w:hAnsi="Times"/>
                <w:bCs/>
                <w:sz w:val="20"/>
                <w:lang w:eastAsia="en-US"/>
              </w:rPr>
              <w:t>ower control</w:t>
            </w:r>
          </w:p>
          <w:p w14:paraId="741B94F8" w14:textId="77777777" w:rsidR="003B7E25" w:rsidRPr="003B7E25" w:rsidRDefault="003B7E25" w:rsidP="003B7E25">
            <w:pPr>
              <w:numPr>
                <w:ilvl w:val="0"/>
                <w:numId w:val="41"/>
              </w:numPr>
              <w:spacing w:after="0" w:afterAutospacing="0"/>
              <w:jc w:val="left"/>
              <w:rPr>
                <w:rFonts w:ascii="Times" w:eastAsia="Batang" w:hAnsi="Times"/>
                <w:bCs/>
                <w:sz w:val="20"/>
                <w:lang w:eastAsia="en-US"/>
              </w:rPr>
            </w:pPr>
            <w:r w:rsidRPr="003B7E25">
              <w:rPr>
                <w:rFonts w:ascii="Times" w:eastAsia="Batang" w:hAnsi="Times"/>
                <w:bCs/>
                <w:sz w:val="20"/>
                <w:lang w:eastAsia="en-US"/>
              </w:rPr>
              <w:t>FFS others aspects</w:t>
            </w:r>
          </w:p>
          <w:p w14:paraId="36514992" w14:textId="72CACF36" w:rsidR="00EB5054" w:rsidRPr="00F61111" w:rsidRDefault="00EB5054" w:rsidP="00EB5054">
            <w:pPr>
              <w:spacing w:after="0" w:afterAutospacing="0"/>
              <w:jc w:val="left"/>
            </w:pPr>
          </w:p>
        </w:tc>
      </w:tr>
    </w:tbl>
    <w:p w14:paraId="31FCE7DE" w14:textId="77777777" w:rsidR="007F7140" w:rsidRDefault="007F7140" w:rsidP="0026045C"/>
    <w:p w14:paraId="52C8314B" w14:textId="1B5A83C8" w:rsidR="005D600C" w:rsidRDefault="00B04E4E" w:rsidP="005D600C">
      <w:pPr>
        <w:pStyle w:val="Heading1"/>
        <w:spacing w:after="180"/>
      </w:pPr>
      <w:r>
        <w:rPr>
          <w:rFonts w:hint="eastAsia"/>
        </w:rPr>
        <w:t>Specification impact a</w:t>
      </w:r>
      <w:r w:rsidR="002158B6">
        <w:rPr>
          <w:rFonts w:hint="eastAsia"/>
        </w:rPr>
        <w:t>nalysis on the OCC schemes</w:t>
      </w:r>
    </w:p>
    <w:p w14:paraId="5CE1F829" w14:textId="41BF2CC5" w:rsidR="002158B6" w:rsidRDefault="002158B6" w:rsidP="002158B6">
      <w:pPr>
        <w:pStyle w:val="Heading1"/>
        <w:numPr>
          <w:ilvl w:val="1"/>
          <w:numId w:val="1"/>
        </w:numPr>
        <w:spacing w:after="180"/>
      </w:pPr>
      <w:r>
        <w:rPr>
          <w:rFonts w:hint="eastAsia"/>
        </w:rPr>
        <w:t>Intra-symbol pre-DFT OCC</w:t>
      </w:r>
    </w:p>
    <w:p w14:paraId="7BC43EF0" w14:textId="77777777" w:rsidR="0088406B" w:rsidRDefault="002158B6" w:rsidP="002158B6">
      <w:pPr>
        <w:rPr>
          <w:lang w:val="en-US"/>
        </w:rPr>
      </w:pPr>
      <w:r w:rsidRPr="00F774F3">
        <w:rPr>
          <w:rFonts w:hint="eastAsia"/>
          <w:lang w:val="en-US"/>
        </w:rPr>
        <w:t xml:space="preserve">Intra-symbol pre-DFT OCC </w:t>
      </w:r>
      <w:r w:rsidR="00F774F3">
        <w:rPr>
          <w:rFonts w:hint="eastAsia"/>
          <w:lang w:val="en-US"/>
        </w:rPr>
        <w:t xml:space="preserve">has </w:t>
      </w:r>
      <w:r w:rsidR="008233AD">
        <w:rPr>
          <w:lang w:val="en-US"/>
        </w:rPr>
        <w:t>already been</w:t>
      </w:r>
      <w:r w:rsidR="00F774F3">
        <w:rPr>
          <w:rFonts w:hint="eastAsia"/>
          <w:lang w:val="en-US"/>
        </w:rPr>
        <w:t xml:space="preserve"> supported for PUCCH format 4 in NR. </w:t>
      </w:r>
      <w:r w:rsidR="008233AD">
        <w:rPr>
          <w:rFonts w:hint="eastAsia"/>
          <w:lang w:val="en-US"/>
        </w:rPr>
        <w:t>Therefore, it is straightforward to reuse the structure for NTN PUSCH.</w:t>
      </w:r>
    </w:p>
    <w:p w14:paraId="649CD28D" w14:textId="0AF69A51" w:rsidR="002158B6" w:rsidRPr="0088406B" w:rsidRDefault="002158B6" w:rsidP="002158B6">
      <w:pPr>
        <w:rPr>
          <w:lang w:val="en-US"/>
        </w:rPr>
      </w:pPr>
      <w:r>
        <w:t xml:space="preserve">Figure 1 shows signal generation and RE mapping of PUCCH format 4 in one OFDM symbol. The length of the OCC is 2. Then, QPSK modulation symbols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to </w:t>
      </w:r>
      <m:oMath>
        <m:sSub>
          <m:sSubPr>
            <m:ctrlPr>
              <w:rPr>
                <w:rFonts w:ascii="Cambria Math" w:hAnsi="Cambria Math"/>
                <w:i/>
              </w:rPr>
            </m:ctrlPr>
          </m:sSubPr>
          <m:e>
            <m:r>
              <w:rPr>
                <w:rFonts w:ascii="Cambria Math" w:hAnsi="Cambria Math"/>
              </w:rPr>
              <m:t>x</m:t>
            </m:r>
          </m:e>
          <m:sub>
            <m:r>
              <w:rPr>
                <w:rFonts w:ascii="Cambria Math" w:hAnsi="Cambria Math"/>
              </w:rPr>
              <m:t>5</m:t>
            </m:r>
          </m:sub>
        </m:sSub>
      </m:oMath>
      <w:r>
        <w:t xml:space="preserve"> are input to each entry of the length 2 OCC. In each entry, +1 or -1 is multiplied to the modulation symbols. After that, the sequence output </w:t>
      </w:r>
      <w:r>
        <w:lastRenderedPageBreak/>
        <w:t xml:space="preserve">from the OCC applies DFT. Due to the DFT nature, the output of the DFT becomes comb-like output. Therefore, </w:t>
      </w:r>
      <w:r w:rsidR="001674FF">
        <w:rPr>
          <w:rFonts w:hint="eastAsia"/>
        </w:rPr>
        <w:t>the intra-symbol pre-DFT OCC</w:t>
      </w:r>
      <w:r>
        <w:t xml:space="preserve"> is equivalently IFDM. </w:t>
      </w:r>
    </w:p>
    <w:p w14:paraId="5BFAB336" w14:textId="77777777" w:rsidR="009625A9" w:rsidRDefault="009625A9" w:rsidP="009625A9">
      <w:pPr>
        <w:jc w:val="center"/>
      </w:pPr>
      <w:r>
        <w:rPr>
          <w:noProof/>
        </w:rPr>
        <w:drawing>
          <wp:inline distT="0" distB="0" distL="0" distR="0" wp14:anchorId="686F12D2" wp14:editId="57C6AD20">
            <wp:extent cx="3449283" cy="3020669"/>
            <wp:effectExtent l="0" t="0" r="0" b="8890"/>
            <wp:docPr id="1015118265"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118265" name="Picture 2" descr="A screenshot of a computer&#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54870" cy="3025562"/>
                    </a:xfrm>
                    <a:prstGeom prst="rect">
                      <a:avLst/>
                    </a:prstGeom>
                    <a:noFill/>
                  </pic:spPr>
                </pic:pic>
              </a:graphicData>
            </a:graphic>
          </wp:inline>
        </w:drawing>
      </w:r>
    </w:p>
    <w:p w14:paraId="3BB9F815" w14:textId="77777777" w:rsidR="009625A9" w:rsidRDefault="009625A9" w:rsidP="009625A9">
      <w:pPr>
        <w:jc w:val="center"/>
      </w:pPr>
      <w:r>
        <w:t>Figure 1: S</w:t>
      </w:r>
      <w:r w:rsidRPr="00BF3E24">
        <w:t>ignal generation and RE mapping of PUCCH format 4 in one OFDM symbol</w:t>
      </w:r>
    </w:p>
    <w:p w14:paraId="5F9AA935" w14:textId="7F43A1D8" w:rsidR="003B7E25" w:rsidRDefault="009625A9" w:rsidP="003B7E25">
      <w:r>
        <w:rPr>
          <w:rFonts w:hint="eastAsia"/>
        </w:rPr>
        <w:t xml:space="preserve">Due </w:t>
      </w:r>
      <w:r w:rsidR="00894C97">
        <w:rPr>
          <w:rFonts w:hint="eastAsia"/>
        </w:rPr>
        <w:t xml:space="preserve">to </w:t>
      </w:r>
      <w:r>
        <w:rPr>
          <w:rFonts w:hint="eastAsia"/>
        </w:rPr>
        <w:t xml:space="preserve">the OCC nature, </w:t>
      </w:r>
      <w:r w:rsidR="00D765A9">
        <w:rPr>
          <w:rFonts w:hint="eastAsia"/>
        </w:rPr>
        <w:t xml:space="preserve">effective resource amount </w:t>
      </w:r>
      <w:r w:rsidR="00BD5908">
        <w:rPr>
          <w:rFonts w:hint="eastAsia"/>
        </w:rPr>
        <w:t xml:space="preserve">is divided by the </w:t>
      </w:r>
      <w:r w:rsidR="00E14791">
        <w:rPr>
          <w:rFonts w:hint="eastAsia"/>
        </w:rPr>
        <w:t>OC</w:t>
      </w:r>
      <w:r w:rsidR="006F6360">
        <w:rPr>
          <w:rFonts w:hint="eastAsia"/>
        </w:rPr>
        <w:t>C</w:t>
      </w:r>
      <w:r w:rsidR="00E14791">
        <w:rPr>
          <w:rFonts w:hint="eastAsia"/>
        </w:rPr>
        <w:t xml:space="preserve"> length</w:t>
      </w:r>
      <w:r w:rsidR="00BD5908">
        <w:rPr>
          <w:rFonts w:hint="eastAsia"/>
        </w:rPr>
        <w:t xml:space="preserve">. </w:t>
      </w:r>
      <w:r w:rsidR="00A00E2A">
        <w:rPr>
          <w:rFonts w:hint="eastAsia"/>
        </w:rPr>
        <w:t>In other words, in the time domain, OCC is viewed as a kind of repetition, and in the frequency domain, OCC is viewed as comb-based transmission.</w:t>
      </w:r>
      <w:r w:rsidR="00C45E0C">
        <w:rPr>
          <w:rFonts w:hint="eastAsia"/>
        </w:rPr>
        <w:t xml:space="preserve"> Therefore, </w:t>
      </w:r>
      <w:r w:rsidR="001D678D">
        <w:rPr>
          <w:rFonts w:hint="eastAsia"/>
        </w:rPr>
        <w:t>code rate</w:t>
      </w:r>
      <w:r w:rsidR="006F6360">
        <w:rPr>
          <w:rFonts w:hint="eastAsia"/>
        </w:rPr>
        <w:t xml:space="preserve"> for a single slot transmission</w:t>
      </w:r>
      <w:r w:rsidR="001D678D">
        <w:rPr>
          <w:rFonts w:hint="eastAsia"/>
        </w:rPr>
        <w:t xml:space="preserve"> will be doubled unless TBS is scaled.</w:t>
      </w:r>
    </w:p>
    <w:p w14:paraId="22284ADE" w14:textId="6DCFC8FA" w:rsidR="001D678D" w:rsidRDefault="008B48DC" w:rsidP="003B7E25">
      <w:r>
        <w:rPr>
          <w:rFonts w:hint="eastAsia"/>
        </w:rPr>
        <w:t xml:space="preserve">From the specification point of view, the reduction of effective resource </w:t>
      </w:r>
      <w:r w:rsidR="00385976">
        <w:t>affects</w:t>
      </w:r>
      <w:r w:rsidR="00A65061">
        <w:rPr>
          <w:rFonts w:hint="eastAsia"/>
        </w:rPr>
        <w:t xml:space="preserve"> the length of the rate-matching </w:t>
      </w:r>
      <w:r w:rsidR="00E053FD">
        <w:rPr>
          <w:rFonts w:hint="eastAsia"/>
        </w:rPr>
        <w:t xml:space="preserve">output </w:t>
      </w:r>
      <w:r w:rsidR="00A65061">
        <w:rPr>
          <w:rFonts w:hint="eastAsia"/>
        </w:rPr>
        <w:t>sequence length</w:t>
      </w:r>
      <w:r w:rsidR="00B74D23">
        <w:rPr>
          <w:rFonts w:hint="eastAsia"/>
        </w:rPr>
        <w:t xml:space="preserve"> as defined in TS38.212. </w:t>
      </w:r>
      <w:r w:rsidR="00385976">
        <w:rPr>
          <w:rFonts w:hint="eastAsia"/>
        </w:rPr>
        <w:t xml:space="preserve">The rate-matching </w:t>
      </w:r>
      <w:r w:rsidR="00E053FD">
        <w:rPr>
          <w:rFonts w:hint="eastAsia"/>
        </w:rPr>
        <w:t xml:space="preserve">output </w:t>
      </w:r>
      <w:r w:rsidR="00385976">
        <w:rPr>
          <w:rFonts w:hint="eastAsia"/>
        </w:rPr>
        <w:t xml:space="preserve">sequence length is the output length of </w:t>
      </w:r>
      <w:r w:rsidR="001768A8">
        <w:rPr>
          <w:rFonts w:hint="eastAsia"/>
        </w:rPr>
        <w:t xml:space="preserve">the virtual circular buffer. </w:t>
      </w:r>
    </w:p>
    <w:p w14:paraId="1E16F728" w14:textId="2E12A661" w:rsidR="009D248D" w:rsidRPr="00E257F2" w:rsidRDefault="001768A8" w:rsidP="003B7E25">
      <w:pPr>
        <w:rPr>
          <w:b/>
          <w:bCs/>
        </w:rPr>
      </w:pPr>
      <w:r>
        <w:rPr>
          <w:rFonts w:hint="eastAsia"/>
        </w:rPr>
        <w:t xml:space="preserve">Figure 2 shows an example of OCC impacts to </w:t>
      </w:r>
      <w:r w:rsidR="00CF6BE5">
        <w:rPr>
          <w:rFonts w:hint="eastAsia"/>
        </w:rPr>
        <w:t xml:space="preserve">virtual </w:t>
      </w:r>
      <w:r>
        <w:rPr>
          <w:rFonts w:hint="eastAsia"/>
        </w:rPr>
        <w:t>circular buffer.</w:t>
      </w:r>
      <w:r w:rsidR="00054842">
        <w:rPr>
          <w:rFonts w:hint="eastAsia"/>
        </w:rPr>
        <w:t xml:space="preserve"> In Figure 2, the same TBS</w:t>
      </w:r>
      <w:r w:rsidR="00752FF2">
        <w:rPr>
          <w:rFonts w:hint="eastAsia"/>
        </w:rPr>
        <w:t>/MCS (MCS0</w:t>
      </w:r>
      <w:r w:rsidR="00B35CDD">
        <w:rPr>
          <w:rFonts w:hint="eastAsia"/>
        </w:rPr>
        <w:t>, in the figure</w:t>
      </w:r>
      <w:r w:rsidR="00752FF2">
        <w:rPr>
          <w:rFonts w:hint="eastAsia"/>
        </w:rPr>
        <w:t>)</w:t>
      </w:r>
      <w:r w:rsidR="00054842">
        <w:rPr>
          <w:rFonts w:hint="eastAsia"/>
        </w:rPr>
        <w:t xml:space="preserve"> and the same time/frequency allocation </w:t>
      </w:r>
      <w:r w:rsidR="00092A3A">
        <w:rPr>
          <w:rFonts w:hint="eastAsia"/>
        </w:rPr>
        <w:t>are assumed. The left figure shows a</w:t>
      </w:r>
      <w:r w:rsidR="0016593C">
        <w:rPr>
          <w:rFonts w:hint="eastAsia"/>
        </w:rPr>
        <w:t xml:space="preserve"> diagram showing rate-matching concept when MCS0 is used </w:t>
      </w:r>
      <w:r w:rsidR="0016593C">
        <w:t>without</w:t>
      </w:r>
      <w:r w:rsidR="0016593C">
        <w:rPr>
          <w:rFonts w:hint="eastAsia"/>
        </w:rPr>
        <w:t xml:space="preserve"> OCC. </w:t>
      </w:r>
      <w:r w:rsidR="00E34608">
        <w:rPr>
          <w:rFonts w:hint="eastAsia"/>
        </w:rPr>
        <w:t>In MCS0, the output rate-matching output sequence completes almost one cycle (</w:t>
      </w:r>
      <w:r w:rsidR="006F23FF">
        <w:rPr>
          <w:rFonts w:hint="eastAsia"/>
        </w:rPr>
        <w:t>shown in the bule arrow</w:t>
      </w:r>
      <w:r w:rsidR="00E34608">
        <w:rPr>
          <w:rFonts w:hint="eastAsia"/>
        </w:rPr>
        <w:t>)</w:t>
      </w:r>
      <w:r w:rsidR="006F23FF">
        <w:rPr>
          <w:rFonts w:hint="eastAsia"/>
        </w:rPr>
        <w:t xml:space="preserve">. This gives good </w:t>
      </w:r>
      <w:r w:rsidR="00C16BF8">
        <w:rPr>
          <w:rFonts w:hint="eastAsia"/>
        </w:rPr>
        <w:t>I</w:t>
      </w:r>
      <w:r w:rsidR="006F23FF">
        <w:rPr>
          <w:rFonts w:hint="eastAsia"/>
        </w:rPr>
        <w:t xml:space="preserve">ncremental </w:t>
      </w:r>
      <w:r w:rsidR="00C16BF8">
        <w:rPr>
          <w:rFonts w:hint="eastAsia"/>
        </w:rPr>
        <w:t>R</w:t>
      </w:r>
      <w:r w:rsidR="006F23FF">
        <w:rPr>
          <w:rFonts w:hint="eastAsia"/>
        </w:rPr>
        <w:t xml:space="preserve">edundancy </w:t>
      </w:r>
      <w:r w:rsidR="00C16BF8">
        <w:rPr>
          <w:rFonts w:hint="eastAsia"/>
        </w:rPr>
        <w:t xml:space="preserve">(IR) </w:t>
      </w:r>
      <w:r w:rsidR="006F23FF">
        <w:rPr>
          <w:rFonts w:hint="eastAsia"/>
        </w:rPr>
        <w:t>gain</w:t>
      </w:r>
      <w:r w:rsidR="00DB7E2D">
        <w:rPr>
          <w:rFonts w:hint="eastAsia"/>
        </w:rPr>
        <w:t xml:space="preserve">. On the other hand, in a case of length-2 OCC, </w:t>
      </w:r>
      <w:r w:rsidR="00C16BF8">
        <w:rPr>
          <w:rFonts w:hint="eastAsia"/>
        </w:rPr>
        <w:t xml:space="preserve">IR gains will be </w:t>
      </w:r>
      <w:r w:rsidR="00C16BF8">
        <w:t>significantly</w:t>
      </w:r>
      <w:r w:rsidR="00C16BF8">
        <w:rPr>
          <w:rFonts w:hint="eastAsia"/>
        </w:rPr>
        <w:t xml:space="preserve"> reduced due to the </w:t>
      </w:r>
      <w:r w:rsidR="005A1D56">
        <w:t>half-length</w:t>
      </w:r>
      <w:r w:rsidR="005A1D56">
        <w:rPr>
          <w:rFonts w:hint="eastAsia"/>
        </w:rPr>
        <w:t xml:space="preserve"> of the </w:t>
      </w:r>
      <w:r w:rsidR="00C16BF8">
        <w:rPr>
          <w:rFonts w:hint="eastAsia"/>
        </w:rPr>
        <w:t>rate-matching output sequence</w:t>
      </w:r>
      <w:r w:rsidR="002575C0">
        <w:rPr>
          <w:rFonts w:hint="eastAsia"/>
        </w:rPr>
        <w:t xml:space="preserve"> because of </w:t>
      </w:r>
      <w:r w:rsidR="00164815">
        <w:rPr>
          <w:rFonts w:hint="eastAsia"/>
        </w:rPr>
        <w:t>length-2 OCC</w:t>
      </w:r>
      <w:r w:rsidR="005A1D56">
        <w:rPr>
          <w:rFonts w:hint="eastAsia"/>
        </w:rPr>
        <w:t>.</w:t>
      </w:r>
      <w:r w:rsidR="002575C0">
        <w:rPr>
          <w:rFonts w:hint="eastAsia"/>
        </w:rPr>
        <w:t xml:space="preserve"> Length-4 OCC makes the situation worse, as shown in the right figure.</w:t>
      </w:r>
    </w:p>
    <w:tbl>
      <w:tblPr>
        <w:tblStyle w:val="TableGrid"/>
        <w:tblW w:w="0" w:type="auto"/>
        <w:tblLook w:val="04A0" w:firstRow="1" w:lastRow="0" w:firstColumn="1" w:lastColumn="0" w:noHBand="0" w:noVBand="1"/>
      </w:tblPr>
      <w:tblGrid>
        <w:gridCol w:w="3363"/>
        <w:gridCol w:w="3297"/>
        <w:gridCol w:w="3294"/>
      </w:tblGrid>
      <w:tr w:rsidR="0060499D" w14:paraId="6CAAC228" w14:textId="77777777" w:rsidTr="00E257F2">
        <w:tc>
          <w:tcPr>
            <w:tcW w:w="3363" w:type="dxa"/>
          </w:tcPr>
          <w:p w14:paraId="19E076CF" w14:textId="6FCFB7B8" w:rsidR="0060499D" w:rsidRDefault="00673E8C" w:rsidP="003B7E25">
            <w:r>
              <w:object w:dxaOrig="5491" w:dyaOrig="6135" w14:anchorId="0067C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4pt;height:175.4pt" o:ole="">
                  <v:imagedata r:id="rId9" o:title=""/>
                </v:shape>
                <o:OLEObject Type="Embed" ProgID="Visio.Drawing.15" ShapeID="_x0000_i1025" DrawAspect="Content" ObjectID="_1776844660" r:id="rId10"/>
              </w:object>
            </w:r>
          </w:p>
        </w:tc>
        <w:tc>
          <w:tcPr>
            <w:tcW w:w="3297" w:type="dxa"/>
          </w:tcPr>
          <w:p w14:paraId="533AB326" w14:textId="7D05512C" w:rsidR="0060499D" w:rsidRDefault="00054842" w:rsidP="003B7E25">
            <w:r>
              <w:object w:dxaOrig="4860" w:dyaOrig="5910" w14:anchorId="4A26579D">
                <v:shape id="_x0000_i1026" type="#_x0000_t75" style="width:140.1pt;height:170.45pt" o:ole="">
                  <v:imagedata r:id="rId11" o:title=""/>
                </v:shape>
                <o:OLEObject Type="Embed" ProgID="Visio.Drawing.15" ShapeID="_x0000_i1026" DrawAspect="Content" ObjectID="_1776844661" r:id="rId12"/>
              </w:object>
            </w:r>
          </w:p>
        </w:tc>
        <w:tc>
          <w:tcPr>
            <w:tcW w:w="3294" w:type="dxa"/>
          </w:tcPr>
          <w:p w14:paraId="0DF78B61" w14:textId="7300FEEB" w:rsidR="0060499D" w:rsidRDefault="00054842" w:rsidP="003B7E25">
            <w:r>
              <w:object w:dxaOrig="4695" w:dyaOrig="5596" w14:anchorId="761BDF1B">
                <v:shape id="_x0000_i1027" type="#_x0000_t75" style="width:138pt;height:165.2pt" o:ole="">
                  <v:imagedata r:id="rId13" o:title=""/>
                </v:shape>
                <o:OLEObject Type="Embed" ProgID="Visio.Drawing.15" ShapeID="_x0000_i1027" DrawAspect="Content" ObjectID="_1776844662" r:id="rId14"/>
              </w:object>
            </w:r>
          </w:p>
        </w:tc>
      </w:tr>
      <w:tr w:rsidR="0060499D" w14:paraId="3DA969B4" w14:textId="77777777" w:rsidTr="00E257F2">
        <w:tc>
          <w:tcPr>
            <w:tcW w:w="3363" w:type="dxa"/>
          </w:tcPr>
          <w:p w14:paraId="6DE76207" w14:textId="179CEB6D" w:rsidR="0060499D" w:rsidRDefault="00673E8C" w:rsidP="00673E8C">
            <w:pPr>
              <w:jc w:val="center"/>
            </w:pPr>
            <w:r>
              <w:rPr>
                <w:rFonts w:hint="eastAsia"/>
              </w:rPr>
              <w:t>Without OCC</w:t>
            </w:r>
          </w:p>
        </w:tc>
        <w:tc>
          <w:tcPr>
            <w:tcW w:w="3297" w:type="dxa"/>
          </w:tcPr>
          <w:p w14:paraId="60A89D27" w14:textId="2FF52888" w:rsidR="0060499D" w:rsidRDefault="00673E8C" w:rsidP="00673E8C">
            <w:pPr>
              <w:jc w:val="center"/>
            </w:pPr>
            <w:r>
              <w:rPr>
                <w:rFonts w:hint="eastAsia"/>
              </w:rPr>
              <w:t>With OCC length 2</w:t>
            </w:r>
          </w:p>
        </w:tc>
        <w:tc>
          <w:tcPr>
            <w:tcW w:w="3294" w:type="dxa"/>
          </w:tcPr>
          <w:p w14:paraId="3FA1CFB0" w14:textId="57DD1ADD" w:rsidR="0060499D" w:rsidRDefault="00673E8C" w:rsidP="00673E8C">
            <w:pPr>
              <w:jc w:val="center"/>
            </w:pPr>
            <w:r>
              <w:rPr>
                <w:rFonts w:hint="eastAsia"/>
              </w:rPr>
              <w:t>With OCC length 4</w:t>
            </w:r>
          </w:p>
        </w:tc>
      </w:tr>
    </w:tbl>
    <w:p w14:paraId="2BA134B9" w14:textId="77777777" w:rsidR="0060499D" w:rsidRDefault="0060499D" w:rsidP="003B7E25"/>
    <w:p w14:paraId="2AFB7D29" w14:textId="482EA950" w:rsidR="003B7E25" w:rsidRDefault="00E40371" w:rsidP="00E40371">
      <w:pPr>
        <w:jc w:val="center"/>
      </w:pPr>
      <w:r>
        <w:rPr>
          <w:rFonts w:hint="eastAsia"/>
        </w:rPr>
        <w:t xml:space="preserve">Figure </w:t>
      </w:r>
      <w:r w:rsidR="005B1282">
        <w:rPr>
          <w:rFonts w:hint="eastAsia"/>
        </w:rPr>
        <w:t>2</w:t>
      </w:r>
      <w:r>
        <w:rPr>
          <w:rFonts w:hint="eastAsia"/>
        </w:rPr>
        <w:t>: OCC impacts to virtual circular buffer</w:t>
      </w:r>
    </w:p>
    <w:p w14:paraId="18BC619A" w14:textId="0D727ED0" w:rsidR="006A1C64" w:rsidRDefault="00C51D3A" w:rsidP="003B7E25">
      <w:r>
        <w:rPr>
          <w:rFonts w:hint="eastAsia"/>
        </w:rPr>
        <w:t xml:space="preserve">On </w:t>
      </w:r>
      <w:r>
        <w:t>the</w:t>
      </w:r>
      <w:r>
        <w:rPr>
          <w:rFonts w:hint="eastAsia"/>
        </w:rPr>
        <w:t xml:space="preserve"> other hand, PUSCH repetition type A will </w:t>
      </w:r>
      <w:r w:rsidR="005B1282">
        <w:rPr>
          <w:rFonts w:hint="eastAsia"/>
        </w:rPr>
        <w:t>help solving the issue above to some extent. Figure 3 shows</w:t>
      </w:r>
      <w:r w:rsidR="00353975">
        <w:rPr>
          <w:rFonts w:hint="eastAsia"/>
        </w:rPr>
        <w:t xml:space="preserve"> an example of RV cycling in PUSCH repetition type A. </w:t>
      </w:r>
      <w:r w:rsidR="00EC69F7">
        <w:rPr>
          <w:rFonts w:hint="eastAsia"/>
        </w:rPr>
        <w:t xml:space="preserve">Even if the rate-matching </w:t>
      </w:r>
      <w:r w:rsidR="00266B84">
        <w:rPr>
          <w:rFonts w:hint="eastAsia"/>
        </w:rPr>
        <w:t xml:space="preserve">output </w:t>
      </w:r>
      <w:r w:rsidR="00EC69F7">
        <w:rPr>
          <w:rFonts w:hint="eastAsia"/>
        </w:rPr>
        <w:t xml:space="preserve">sequence length </w:t>
      </w:r>
      <w:r w:rsidR="00EA16BA">
        <w:rPr>
          <w:rFonts w:hint="eastAsia"/>
        </w:rPr>
        <w:t xml:space="preserve">gets shortened by the OCC, the remaining parity bits can be </w:t>
      </w:r>
      <w:r w:rsidR="00EA16BA">
        <w:t>swept</w:t>
      </w:r>
      <w:r w:rsidR="00EA16BA">
        <w:rPr>
          <w:rFonts w:hint="eastAsia"/>
        </w:rPr>
        <w:t xml:space="preserve"> by RV cycling like in the figure.</w:t>
      </w:r>
    </w:p>
    <w:p w14:paraId="3081F332" w14:textId="0351BABD" w:rsidR="006A1C64" w:rsidRDefault="000266BF" w:rsidP="00EA16BA">
      <w:pPr>
        <w:jc w:val="center"/>
      </w:pPr>
      <w:r>
        <w:object w:dxaOrig="7890" w:dyaOrig="6706" w14:anchorId="77A0719A">
          <v:shape id="_x0000_i1028" type="#_x0000_t75" style="width:202.25pt;height:171.9pt" o:ole="">
            <v:imagedata r:id="rId15" o:title=""/>
          </v:shape>
          <o:OLEObject Type="Embed" ProgID="Visio.Drawing.15" ShapeID="_x0000_i1028" DrawAspect="Content" ObjectID="_1776844663" r:id="rId16"/>
        </w:object>
      </w:r>
    </w:p>
    <w:p w14:paraId="6A7C3F64" w14:textId="586977AF" w:rsidR="003448D2" w:rsidRDefault="00EA16BA" w:rsidP="00366F73">
      <w:pPr>
        <w:jc w:val="center"/>
      </w:pPr>
      <w:r>
        <w:rPr>
          <w:rFonts w:hint="eastAsia"/>
        </w:rPr>
        <w:t>Figure 3: Example of RV cycling in PUSCH repetition type A</w:t>
      </w:r>
    </w:p>
    <w:p w14:paraId="32AA2EC9" w14:textId="6CE80A89" w:rsidR="0072581D" w:rsidRDefault="00127707" w:rsidP="003B7E25">
      <w:r>
        <w:rPr>
          <w:rFonts w:hint="eastAsia"/>
        </w:rPr>
        <w:t xml:space="preserve">However, </w:t>
      </w:r>
      <w:r w:rsidR="00C239BB">
        <w:rPr>
          <w:rFonts w:hint="eastAsia"/>
        </w:rPr>
        <w:t xml:space="preserve">there are some other issues that </w:t>
      </w:r>
      <w:r w:rsidR="000A4FE7">
        <w:rPr>
          <w:rFonts w:hint="eastAsia"/>
        </w:rPr>
        <w:t>RV cycling</w:t>
      </w:r>
      <w:r w:rsidR="00C239BB">
        <w:rPr>
          <w:rFonts w:hint="eastAsia"/>
        </w:rPr>
        <w:t xml:space="preserve"> cannot solve. For example, </w:t>
      </w:r>
      <w:r w:rsidR="00FA2364">
        <w:rPr>
          <w:rFonts w:hint="eastAsia"/>
        </w:rPr>
        <w:t xml:space="preserve">there is a case where </w:t>
      </w:r>
      <w:r w:rsidR="00AA055F">
        <w:rPr>
          <w:rFonts w:hint="eastAsia"/>
        </w:rPr>
        <w:t xml:space="preserve">the rate-matching </w:t>
      </w:r>
      <w:r w:rsidR="000A4FE7">
        <w:rPr>
          <w:rFonts w:hint="eastAsia"/>
        </w:rPr>
        <w:t xml:space="preserve">output </w:t>
      </w:r>
      <w:r w:rsidR="00AA055F">
        <w:rPr>
          <w:rFonts w:hint="eastAsia"/>
        </w:rPr>
        <w:t xml:space="preserve">sequence length is too short to read the </w:t>
      </w:r>
      <w:r w:rsidR="00CC6B47">
        <w:rPr>
          <w:rFonts w:hint="eastAsia"/>
        </w:rPr>
        <w:t>systematic bits</w:t>
      </w:r>
      <w:r w:rsidR="00781BA1">
        <w:rPr>
          <w:rFonts w:hint="eastAsia"/>
        </w:rPr>
        <w:t xml:space="preserve"> as shown in Figure 4</w:t>
      </w:r>
      <w:r w:rsidR="003E6A64">
        <w:rPr>
          <w:rFonts w:hint="eastAsia"/>
        </w:rPr>
        <w:t xml:space="preserve">. </w:t>
      </w:r>
      <w:r w:rsidR="00A3680C">
        <w:rPr>
          <w:rFonts w:hint="eastAsia"/>
        </w:rPr>
        <w:t xml:space="preserve">Table 1 shows evaluation results of the OCC impacts </w:t>
      </w:r>
      <w:r w:rsidR="003C7574">
        <w:rPr>
          <w:rFonts w:hint="eastAsia"/>
        </w:rPr>
        <w:t xml:space="preserve">in terms of </w:t>
      </w:r>
      <w:r w:rsidR="0072581D">
        <w:rPr>
          <w:rFonts w:hint="eastAsia"/>
        </w:rPr>
        <w:t xml:space="preserve">the number of </w:t>
      </w:r>
      <w:r w:rsidR="006C3EE5">
        <w:rPr>
          <w:rFonts w:hint="eastAsia"/>
        </w:rPr>
        <w:t xml:space="preserve">parity bits </w:t>
      </w:r>
      <m:oMath>
        <m:r>
          <w:rPr>
            <w:rFonts w:ascii="Cambria Math" w:hAnsi="Cambria Math"/>
          </w:rPr>
          <m:t>M</m:t>
        </m:r>
      </m:oMath>
      <w:r w:rsidR="00BA6EEB" w:rsidRPr="00BA6EEB">
        <w:rPr>
          <w:rFonts w:hint="eastAsia"/>
        </w:rPr>
        <w:t xml:space="preserve"> </w:t>
      </w:r>
      <w:r w:rsidR="006C3EE5">
        <w:rPr>
          <w:rFonts w:hint="eastAsia"/>
        </w:rPr>
        <w:t>read from the virtual circular buffer</w:t>
      </w:r>
      <w:r w:rsidR="00726F4B">
        <w:rPr>
          <w:rFonts w:hint="eastAsia"/>
        </w:rPr>
        <w:t xml:space="preserve"> </w:t>
      </w:r>
      <w:r w:rsidR="006C3EE5">
        <w:rPr>
          <w:rFonts w:hint="eastAsia"/>
        </w:rPr>
        <w:t xml:space="preserve">in a case of RV0. </w:t>
      </w:r>
      <m:oMath>
        <m:r>
          <w:rPr>
            <w:rFonts w:ascii="Cambria Math" w:hAnsi="Cambria Math"/>
          </w:rPr>
          <m:t>M=</m:t>
        </m:r>
        <m:sSub>
          <m:sSubPr>
            <m:ctrlPr>
              <w:rPr>
                <w:rFonts w:ascii="Cambria Math" w:hAnsi="Cambria Math"/>
                <w:i/>
              </w:rPr>
            </m:ctrlPr>
          </m:sSubPr>
          <m:e>
            <m:r>
              <w:rPr>
                <w:rFonts w:ascii="Cambria Math" w:hAnsi="Cambria Math"/>
              </w:rPr>
              <m:t>N</m:t>
            </m:r>
          </m:e>
          <m:sub>
            <m:r>
              <w:rPr>
                <w:rFonts w:ascii="Cambria Math" w:hAnsi="Cambria Math"/>
              </w:rPr>
              <m:t>rm</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sys</m:t>
            </m:r>
          </m:sub>
        </m:sSub>
      </m:oMath>
      <w:r w:rsidR="00B104E6">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rm</m:t>
            </m:r>
          </m:sub>
        </m:sSub>
      </m:oMath>
      <w:r w:rsidR="00B104E6">
        <w:rPr>
          <w:rFonts w:hint="eastAsia"/>
        </w:rPr>
        <w:t xml:space="preserve"> is the rate-matching output sequence length for single code block, </w:t>
      </w:r>
      <w:r w:rsidR="0088583D">
        <w:rPr>
          <w:rFonts w:hint="eastAsia"/>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sys</m:t>
            </m:r>
          </m:sub>
        </m:sSub>
      </m:oMath>
      <w:r w:rsidR="0088583D">
        <w:rPr>
          <w:rFonts w:hint="eastAsia"/>
        </w:rPr>
        <w:t xml:space="preserve"> is the number of systematic bits excluding first </w:t>
      </w:r>
      <m:oMath>
        <m:r>
          <w:rPr>
            <w:rFonts w:ascii="Cambria Math" w:hAnsi="Cambria Math"/>
          </w:rPr>
          <m:t>2</m:t>
        </m:r>
        <m:sSub>
          <m:sSubPr>
            <m:ctrlPr>
              <w:rPr>
                <w:rFonts w:ascii="Cambria Math" w:hAnsi="Cambria Math"/>
                <w:i/>
              </w:rPr>
            </m:ctrlPr>
          </m:sSubPr>
          <m:e>
            <m:r>
              <w:rPr>
                <w:rFonts w:ascii="Cambria Math" w:hAnsi="Cambria Math"/>
              </w:rPr>
              <m:t>Q</m:t>
            </m:r>
          </m:e>
          <m:sub>
            <m:r>
              <w:rPr>
                <w:rFonts w:ascii="Cambria Math" w:hAnsi="Cambria Math"/>
              </w:rPr>
              <m:t>c</m:t>
            </m:r>
          </m:sub>
        </m:sSub>
      </m:oMath>
      <w:r w:rsidR="00D94DD0">
        <w:rPr>
          <w:rFonts w:hint="eastAsia"/>
        </w:rPr>
        <w:t xml:space="preserve"> bits </w:t>
      </w:r>
      <w:r w:rsidR="00EA3149">
        <w:rPr>
          <w:rFonts w:hint="eastAsia"/>
        </w:rPr>
        <w:t xml:space="preserve">that are </w:t>
      </w:r>
      <w:r w:rsidR="00D94DD0">
        <w:rPr>
          <w:rFonts w:hint="eastAsia"/>
        </w:rPr>
        <w:t xml:space="preserve">excluded from the virtual circular buffer </w:t>
      </w:r>
      <w:r w:rsidR="00D94DD0">
        <w:t>where</w:t>
      </w:r>
      <w:r w:rsidR="00D94DD0">
        <w:rPr>
          <w:rFonts w:hint="eastAsia"/>
        </w:rPr>
        <w:t xml:space="preserve"> </w:t>
      </w:r>
      <m:oMath>
        <m:sSub>
          <m:sSubPr>
            <m:ctrlPr>
              <w:rPr>
                <w:rFonts w:ascii="Cambria Math" w:hAnsi="Cambria Math"/>
                <w:i/>
              </w:rPr>
            </m:ctrlPr>
          </m:sSubPr>
          <m:e>
            <m:r>
              <w:rPr>
                <w:rFonts w:ascii="Cambria Math" w:hAnsi="Cambria Math"/>
              </w:rPr>
              <m:t>Q</m:t>
            </m:r>
          </m:e>
          <m:sub>
            <m:r>
              <w:rPr>
                <w:rFonts w:ascii="Cambria Math" w:hAnsi="Cambria Math"/>
              </w:rPr>
              <m:t>c</m:t>
            </m:r>
          </m:sub>
        </m:sSub>
      </m:oMath>
      <w:r w:rsidR="00D94DD0">
        <w:rPr>
          <w:rFonts w:hint="eastAsia"/>
        </w:rPr>
        <w:t xml:space="preserve"> is the </w:t>
      </w:r>
      <w:r w:rsidR="00005AE7">
        <w:rPr>
          <w:rFonts w:hint="eastAsia"/>
        </w:rPr>
        <w:t>lift size of the LDPC code</w:t>
      </w:r>
      <w:r w:rsidR="00D94DD0">
        <w:rPr>
          <w:rFonts w:hint="eastAsia"/>
        </w:rPr>
        <w:t xml:space="preserve">. </w:t>
      </w:r>
    </w:p>
    <w:p w14:paraId="69D85A08" w14:textId="4B6A2264" w:rsidR="005B66FB" w:rsidRDefault="005B66FB" w:rsidP="005B66FB">
      <w:pPr>
        <w:jc w:val="center"/>
      </w:pPr>
      <w:r>
        <w:object w:dxaOrig="7890" w:dyaOrig="6706" w14:anchorId="7E79052D">
          <v:shape id="_x0000_i1029" type="#_x0000_t75" style="width:227.65pt;height:193.4pt" o:ole="">
            <v:imagedata r:id="rId17" o:title=""/>
          </v:shape>
          <o:OLEObject Type="Embed" ProgID="Visio.Drawing.15" ShapeID="_x0000_i1029" DrawAspect="Content" ObjectID="_1776844664" r:id="rId18"/>
        </w:object>
      </w:r>
    </w:p>
    <w:p w14:paraId="22F56BB9" w14:textId="02AF8108" w:rsidR="005B66FB" w:rsidRPr="00D94DD0" w:rsidRDefault="005B66FB" w:rsidP="005B66FB">
      <w:pPr>
        <w:jc w:val="center"/>
      </w:pPr>
      <w:r w:rsidRPr="005B66FB">
        <w:rPr>
          <w:rFonts w:hint="eastAsia"/>
        </w:rPr>
        <w:t xml:space="preserve">Figure </w:t>
      </w:r>
      <w:r>
        <w:rPr>
          <w:rFonts w:hint="eastAsia"/>
        </w:rPr>
        <w:t>4</w:t>
      </w:r>
      <w:r w:rsidRPr="005B66FB">
        <w:rPr>
          <w:rFonts w:hint="eastAsia"/>
        </w:rPr>
        <w:t xml:space="preserve">: </w:t>
      </w:r>
      <w:r w:rsidR="008D039E">
        <w:rPr>
          <w:rFonts w:hint="eastAsia"/>
        </w:rPr>
        <w:t>R</w:t>
      </w:r>
      <w:r w:rsidR="008D039E" w:rsidRPr="008D039E">
        <w:rPr>
          <w:rFonts w:hint="eastAsia"/>
        </w:rPr>
        <w:t xml:space="preserve">ate-matching output sequence length </w:t>
      </w:r>
      <w:r w:rsidR="008D039E">
        <w:rPr>
          <w:rFonts w:hint="eastAsia"/>
        </w:rPr>
        <w:t>being</w:t>
      </w:r>
      <w:r w:rsidR="008D039E" w:rsidRPr="008D039E">
        <w:rPr>
          <w:rFonts w:hint="eastAsia"/>
        </w:rPr>
        <w:t xml:space="preserve"> too short to read the systematic bits</w:t>
      </w:r>
      <w:r>
        <w:rPr>
          <w:rFonts w:hint="eastAsia"/>
        </w:rPr>
        <w:t xml:space="preserve"> </w:t>
      </w:r>
    </w:p>
    <w:p w14:paraId="18701C9F" w14:textId="208A3F65" w:rsidR="0072581D" w:rsidRDefault="00D17471" w:rsidP="003B7E25">
      <w:r>
        <w:rPr>
          <w:rFonts w:hint="eastAsia"/>
        </w:rPr>
        <w:t>Table 1</w:t>
      </w:r>
      <w:r w:rsidR="00357A6E">
        <w:rPr>
          <w:rFonts w:hint="eastAsia"/>
        </w:rPr>
        <w:t>a and 1b</w:t>
      </w:r>
      <w:r>
        <w:rPr>
          <w:rFonts w:hint="eastAsia"/>
        </w:rPr>
        <w:t xml:space="preserve"> show </w:t>
      </w:r>
      <w:r w:rsidR="00AA7A25">
        <w:rPr>
          <w:rFonts w:hint="eastAsia"/>
        </w:rPr>
        <w:t xml:space="preserve">evaluation results of </w:t>
      </w:r>
      <m:oMath>
        <m:r>
          <w:rPr>
            <w:rFonts w:ascii="Cambria Math" w:hAnsi="Cambria Math"/>
          </w:rPr>
          <m:t>M</m:t>
        </m:r>
      </m:oMath>
      <w:r w:rsidR="00AA7A25">
        <w:rPr>
          <w:rFonts w:hint="eastAsia"/>
        </w:rPr>
        <w:t xml:space="preserve"> in a case of Length-2 and Length-4 OCC</w:t>
      </w:r>
      <w:r w:rsidR="00357A6E">
        <w:rPr>
          <w:rFonts w:hint="eastAsia"/>
        </w:rPr>
        <w:t>, respectively</w:t>
      </w:r>
      <w:r w:rsidR="00BA6EEB">
        <w:rPr>
          <w:rFonts w:hint="eastAsia"/>
        </w:rPr>
        <w:t>, assuming 14 OFDM symbol PUSCH with 2 DMRS symbols</w:t>
      </w:r>
      <w:r w:rsidR="00AA7A25">
        <w:rPr>
          <w:rFonts w:hint="eastAsia"/>
        </w:rPr>
        <w:t>.</w:t>
      </w:r>
      <w:r w:rsidR="00357A6E">
        <w:rPr>
          <w:rFonts w:hint="eastAsia"/>
        </w:rPr>
        <w:t xml:space="preserve"> </w:t>
      </w:r>
      <w:r w:rsidR="001221A5">
        <w:rPr>
          <w:rFonts w:hint="eastAsia"/>
        </w:rPr>
        <w:t xml:space="preserve">Negative values means that </w:t>
      </w:r>
      <w:r w:rsidR="00E30722">
        <w:rPr>
          <w:rFonts w:hint="eastAsia"/>
        </w:rPr>
        <w:t xml:space="preserve">all the systematic bits cannot be sent in any PUSCH </w:t>
      </w:r>
      <w:r w:rsidR="00E30722">
        <w:t>repetitions</w:t>
      </w:r>
      <w:r w:rsidR="001B494F">
        <w:rPr>
          <w:rFonts w:hint="eastAsia"/>
        </w:rPr>
        <w:t xml:space="preserve">, and thus, </w:t>
      </w:r>
      <w:r w:rsidR="00770F34">
        <w:rPr>
          <w:rFonts w:hint="eastAsia"/>
        </w:rPr>
        <w:t>significant</w:t>
      </w:r>
      <w:r w:rsidR="001B494F">
        <w:rPr>
          <w:rFonts w:hint="eastAsia"/>
        </w:rPr>
        <w:t xml:space="preserve"> performance degradation will be observed</w:t>
      </w:r>
      <w:r w:rsidR="00E30722">
        <w:rPr>
          <w:rFonts w:hint="eastAsia"/>
        </w:rPr>
        <w:t xml:space="preserve">. As shown in Table 1a, in MCS 9, in any RB configuration of 1 to 4 RBs, </w:t>
      </w:r>
      <w:r w:rsidR="00770F34" w:rsidRPr="00770F34">
        <w:rPr>
          <w:rFonts w:hint="eastAsia"/>
        </w:rPr>
        <w:t xml:space="preserve">significant </w:t>
      </w:r>
      <w:r w:rsidR="00D905B2">
        <w:rPr>
          <w:rFonts w:hint="eastAsia"/>
        </w:rPr>
        <w:t>performance degradation will be observed. Also, in Table 1b, in any MCS larger than 4</w:t>
      </w:r>
      <w:r w:rsidR="007B1314">
        <w:rPr>
          <w:rFonts w:hint="eastAsia"/>
        </w:rPr>
        <w:t xml:space="preserve">, </w:t>
      </w:r>
      <w:r w:rsidR="00770F34" w:rsidRPr="00770F34">
        <w:rPr>
          <w:rFonts w:hint="eastAsia"/>
        </w:rPr>
        <w:t xml:space="preserve">significant </w:t>
      </w:r>
      <w:r w:rsidR="00056FCE">
        <w:rPr>
          <w:rFonts w:hint="eastAsia"/>
        </w:rPr>
        <w:t>performance degradation will be observed.</w:t>
      </w:r>
    </w:p>
    <w:p w14:paraId="4902DB60" w14:textId="17B9DBA3" w:rsidR="006A1C64" w:rsidRPr="000B3CE8" w:rsidRDefault="006C3373" w:rsidP="003B7E25">
      <w:pPr>
        <w:rPr>
          <w:b/>
          <w:bCs/>
        </w:rPr>
      </w:pPr>
      <w:r>
        <w:rPr>
          <w:rFonts w:hint="eastAsia"/>
        </w:rPr>
        <w:t xml:space="preserve">Therefore, </w:t>
      </w:r>
      <w:r w:rsidR="009B1C14">
        <w:rPr>
          <w:rFonts w:hint="eastAsia"/>
        </w:rPr>
        <w:t xml:space="preserve">irrespective of PUSCH repetition, </w:t>
      </w:r>
      <w:r w:rsidR="000B3CE8">
        <w:rPr>
          <w:rFonts w:hint="eastAsia"/>
        </w:rPr>
        <w:t xml:space="preserve">we observe an issue on the virtual circular buffer. The issue comes from the shortened rate-matching sequence length by OCC. </w:t>
      </w:r>
    </w:p>
    <w:p w14:paraId="4E4A83FA" w14:textId="145FBB17" w:rsidR="00D77383" w:rsidRDefault="000B3CE8" w:rsidP="001972CB">
      <w:pPr>
        <w:jc w:val="center"/>
      </w:pPr>
      <w:r>
        <w:rPr>
          <w:rFonts w:hint="eastAsia"/>
        </w:rPr>
        <w:t>T</w:t>
      </w:r>
      <w:r w:rsidR="00D77383">
        <w:rPr>
          <w:rFonts w:hint="eastAsia"/>
        </w:rPr>
        <w:t xml:space="preserve">able 1a: </w:t>
      </w:r>
      <w:r w:rsidR="001972CB">
        <w:rPr>
          <w:rFonts w:hint="eastAsia"/>
        </w:rPr>
        <w:t>E</w:t>
      </w:r>
      <w:r w:rsidR="001972CB" w:rsidRPr="001972CB">
        <w:rPr>
          <w:rFonts w:hint="eastAsia"/>
        </w:rPr>
        <w:t xml:space="preserve">valuation results of </w:t>
      </w:r>
      <m:oMath>
        <m:r>
          <w:rPr>
            <w:rFonts w:ascii="Cambria Math" w:hAnsi="Cambria Math"/>
          </w:rPr>
          <m:t>M</m:t>
        </m:r>
      </m:oMath>
      <w:r w:rsidR="001972CB" w:rsidRPr="001972CB">
        <w:rPr>
          <w:rFonts w:hint="eastAsia"/>
        </w:rPr>
        <w:t xml:space="preserve"> in a case of Length-2</w:t>
      </w:r>
    </w:p>
    <w:tbl>
      <w:tblPr>
        <w:tblStyle w:val="TableGrid"/>
        <w:tblW w:w="0" w:type="auto"/>
        <w:tblLook w:val="04A0" w:firstRow="1" w:lastRow="0" w:firstColumn="1" w:lastColumn="0" w:noHBand="0" w:noVBand="1"/>
      </w:tblPr>
      <w:tblGrid>
        <w:gridCol w:w="904"/>
        <w:gridCol w:w="905"/>
        <w:gridCol w:w="905"/>
        <w:gridCol w:w="905"/>
        <w:gridCol w:w="905"/>
        <w:gridCol w:w="905"/>
        <w:gridCol w:w="905"/>
        <w:gridCol w:w="905"/>
        <w:gridCol w:w="905"/>
        <w:gridCol w:w="905"/>
        <w:gridCol w:w="905"/>
      </w:tblGrid>
      <w:tr w:rsidR="00D77383" w:rsidRPr="00D77383" w14:paraId="7C0773AD" w14:textId="77777777" w:rsidTr="00D77383">
        <w:trPr>
          <w:trHeight w:val="300"/>
        </w:trPr>
        <w:tc>
          <w:tcPr>
            <w:tcW w:w="960" w:type="dxa"/>
            <w:noWrap/>
            <w:hideMark/>
          </w:tcPr>
          <w:p w14:paraId="2367CC7D" w14:textId="4A36B52C" w:rsidR="00D77383" w:rsidRPr="00D77383" w:rsidRDefault="00D77383" w:rsidP="001972CB">
            <w:pPr>
              <w:jc w:val="center"/>
              <w:rPr>
                <w:lang w:val="en-US"/>
              </w:rPr>
            </w:pPr>
          </w:p>
        </w:tc>
        <w:tc>
          <w:tcPr>
            <w:tcW w:w="960" w:type="dxa"/>
            <w:noWrap/>
            <w:hideMark/>
          </w:tcPr>
          <w:p w14:paraId="601C93E0" w14:textId="77777777" w:rsidR="00D77383" w:rsidRPr="00D77383" w:rsidRDefault="00D77383" w:rsidP="001972CB">
            <w:pPr>
              <w:jc w:val="center"/>
            </w:pPr>
            <w:r w:rsidRPr="00D77383">
              <w:t>MCS 0</w:t>
            </w:r>
          </w:p>
        </w:tc>
        <w:tc>
          <w:tcPr>
            <w:tcW w:w="960" w:type="dxa"/>
            <w:noWrap/>
            <w:hideMark/>
          </w:tcPr>
          <w:p w14:paraId="4361E89E" w14:textId="77777777" w:rsidR="00D77383" w:rsidRPr="00D77383" w:rsidRDefault="00D77383" w:rsidP="001972CB">
            <w:pPr>
              <w:jc w:val="center"/>
            </w:pPr>
            <w:r w:rsidRPr="00D77383">
              <w:t>MCS 1</w:t>
            </w:r>
          </w:p>
        </w:tc>
        <w:tc>
          <w:tcPr>
            <w:tcW w:w="960" w:type="dxa"/>
            <w:noWrap/>
            <w:hideMark/>
          </w:tcPr>
          <w:p w14:paraId="1E25D2FC" w14:textId="77777777" w:rsidR="00D77383" w:rsidRPr="00D77383" w:rsidRDefault="00D77383" w:rsidP="001972CB">
            <w:pPr>
              <w:jc w:val="center"/>
            </w:pPr>
            <w:r w:rsidRPr="00D77383">
              <w:t>MCS 2</w:t>
            </w:r>
          </w:p>
        </w:tc>
        <w:tc>
          <w:tcPr>
            <w:tcW w:w="960" w:type="dxa"/>
            <w:noWrap/>
            <w:hideMark/>
          </w:tcPr>
          <w:p w14:paraId="2C1BE25E" w14:textId="77777777" w:rsidR="00D77383" w:rsidRPr="00D77383" w:rsidRDefault="00D77383" w:rsidP="001972CB">
            <w:pPr>
              <w:jc w:val="center"/>
            </w:pPr>
            <w:r w:rsidRPr="00D77383">
              <w:t>MCS 3</w:t>
            </w:r>
          </w:p>
        </w:tc>
        <w:tc>
          <w:tcPr>
            <w:tcW w:w="960" w:type="dxa"/>
            <w:noWrap/>
            <w:hideMark/>
          </w:tcPr>
          <w:p w14:paraId="44C7FB4D" w14:textId="77777777" w:rsidR="00D77383" w:rsidRPr="00D77383" w:rsidRDefault="00D77383" w:rsidP="001972CB">
            <w:pPr>
              <w:jc w:val="center"/>
            </w:pPr>
            <w:r w:rsidRPr="00D77383">
              <w:t>MCS 4</w:t>
            </w:r>
          </w:p>
        </w:tc>
        <w:tc>
          <w:tcPr>
            <w:tcW w:w="960" w:type="dxa"/>
            <w:noWrap/>
            <w:hideMark/>
          </w:tcPr>
          <w:p w14:paraId="470099EE" w14:textId="77777777" w:rsidR="00D77383" w:rsidRPr="00D77383" w:rsidRDefault="00D77383" w:rsidP="001972CB">
            <w:pPr>
              <w:jc w:val="center"/>
            </w:pPr>
            <w:r w:rsidRPr="00D77383">
              <w:t>MCS 5</w:t>
            </w:r>
          </w:p>
        </w:tc>
        <w:tc>
          <w:tcPr>
            <w:tcW w:w="960" w:type="dxa"/>
            <w:noWrap/>
            <w:hideMark/>
          </w:tcPr>
          <w:p w14:paraId="7D1E1AF2" w14:textId="77777777" w:rsidR="00D77383" w:rsidRPr="00D77383" w:rsidRDefault="00D77383" w:rsidP="001972CB">
            <w:pPr>
              <w:jc w:val="center"/>
            </w:pPr>
            <w:r w:rsidRPr="00D77383">
              <w:t>MCS 6</w:t>
            </w:r>
          </w:p>
        </w:tc>
        <w:tc>
          <w:tcPr>
            <w:tcW w:w="960" w:type="dxa"/>
            <w:noWrap/>
            <w:hideMark/>
          </w:tcPr>
          <w:p w14:paraId="06FCADCE" w14:textId="77777777" w:rsidR="00D77383" w:rsidRPr="00D77383" w:rsidRDefault="00D77383" w:rsidP="001972CB">
            <w:pPr>
              <w:jc w:val="center"/>
            </w:pPr>
            <w:r w:rsidRPr="00D77383">
              <w:t>MCS 7</w:t>
            </w:r>
          </w:p>
        </w:tc>
        <w:tc>
          <w:tcPr>
            <w:tcW w:w="960" w:type="dxa"/>
            <w:noWrap/>
            <w:hideMark/>
          </w:tcPr>
          <w:p w14:paraId="26A45CED" w14:textId="77777777" w:rsidR="00D77383" w:rsidRPr="00D77383" w:rsidRDefault="00D77383" w:rsidP="001972CB">
            <w:pPr>
              <w:jc w:val="center"/>
            </w:pPr>
            <w:r w:rsidRPr="00D77383">
              <w:t>MCS 8</w:t>
            </w:r>
          </w:p>
        </w:tc>
        <w:tc>
          <w:tcPr>
            <w:tcW w:w="960" w:type="dxa"/>
            <w:noWrap/>
            <w:hideMark/>
          </w:tcPr>
          <w:p w14:paraId="0A8DC692" w14:textId="77777777" w:rsidR="00D77383" w:rsidRPr="00D77383" w:rsidRDefault="00D77383" w:rsidP="001972CB">
            <w:pPr>
              <w:jc w:val="center"/>
            </w:pPr>
            <w:r w:rsidRPr="00D77383">
              <w:t>MCS 9</w:t>
            </w:r>
          </w:p>
        </w:tc>
      </w:tr>
      <w:tr w:rsidR="00D77383" w:rsidRPr="00D77383" w14:paraId="145966DD" w14:textId="77777777" w:rsidTr="00D77383">
        <w:trPr>
          <w:trHeight w:val="300"/>
        </w:trPr>
        <w:tc>
          <w:tcPr>
            <w:tcW w:w="960" w:type="dxa"/>
            <w:noWrap/>
            <w:hideMark/>
          </w:tcPr>
          <w:p w14:paraId="44EDAD3B" w14:textId="77777777" w:rsidR="00D77383" w:rsidRPr="00D77383" w:rsidRDefault="00D77383" w:rsidP="001972CB">
            <w:pPr>
              <w:jc w:val="center"/>
            </w:pPr>
            <w:r w:rsidRPr="00D77383">
              <w:t>1 RB</w:t>
            </w:r>
          </w:p>
        </w:tc>
        <w:tc>
          <w:tcPr>
            <w:tcW w:w="960" w:type="dxa"/>
            <w:noWrap/>
            <w:hideMark/>
          </w:tcPr>
          <w:p w14:paraId="6D1B9429" w14:textId="77777777" w:rsidR="00D77383" w:rsidRPr="00D77383" w:rsidRDefault="00D77383" w:rsidP="001972CB">
            <w:pPr>
              <w:jc w:val="center"/>
            </w:pPr>
            <w:r w:rsidRPr="00D77383">
              <w:t>112</w:t>
            </w:r>
          </w:p>
        </w:tc>
        <w:tc>
          <w:tcPr>
            <w:tcW w:w="960" w:type="dxa"/>
            <w:noWrap/>
            <w:hideMark/>
          </w:tcPr>
          <w:p w14:paraId="560FE008" w14:textId="77777777" w:rsidR="00D77383" w:rsidRPr="00D77383" w:rsidRDefault="00D77383" w:rsidP="001972CB">
            <w:pPr>
              <w:jc w:val="center"/>
            </w:pPr>
            <w:r w:rsidRPr="00D77383">
              <w:t>108</w:t>
            </w:r>
          </w:p>
        </w:tc>
        <w:tc>
          <w:tcPr>
            <w:tcW w:w="960" w:type="dxa"/>
            <w:noWrap/>
            <w:hideMark/>
          </w:tcPr>
          <w:p w14:paraId="3A12658E" w14:textId="77777777" w:rsidR="00D77383" w:rsidRPr="00D77383" w:rsidRDefault="00D77383" w:rsidP="001972CB">
            <w:pPr>
              <w:jc w:val="center"/>
            </w:pPr>
            <w:r w:rsidRPr="00D77383">
              <w:t>102</w:t>
            </w:r>
          </w:p>
        </w:tc>
        <w:tc>
          <w:tcPr>
            <w:tcW w:w="960" w:type="dxa"/>
            <w:noWrap/>
            <w:hideMark/>
          </w:tcPr>
          <w:p w14:paraId="6ECEB979" w14:textId="77777777" w:rsidR="00D77383" w:rsidRPr="00D77383" w:rsidRDefault="00D77383" w:rsidP="001972CB">
            <w:pPr>
              <w:jc w:val="center"/>
            </w:pPr>
            <w:r w:rsidRPr="00D77383">
              <w:t>92</w:t>
            </w:r>
          </w:p>
        </w:tc>
        <w:tc>
          <w:tcPr>
            <w:tcW w:w="960" w:type="dxa"/>
            <w:noWrap/>
            <w:hideMark/>
          </w:tcPr>
          <w:p w14:paraId="0BAE3C57" w14:textId="77777777" w:rsidR="00D77383" w:rsidRPr="00D77383" w:rsidRDefault="00D77383" w:rsidP="001972CB">
            <w:pPr>
              <w:jc w:val="center"/>
            </w:pPr>
            <w:r w:rsidRPr="00D77383">
              <w:t>80</w:t>
            </w:r>
          </w:p>
        </w:tc>
        <w:tc>
          <w:tcPr>
            <w:tcW w:w="960" w:type="dxa"/>
            <w:noWrap/>
            <w:hideMark/>
          </w:tcPr>
          <w:p w14:paraId="364D7FF1" w14:textId="77777777" w:rsidR="00D77383" w:rsidRPr="00D77383" w:rsidRDefault="00D77383" w:rsidP="001972CB">
            <w:pPr>
              <w:jc w:val="center"/>
            </w:pPr>
            <w:r w:rsidRPr="00D77383">
              <w:t>64</w:t>
            </w:r>
          </w:p>
        </w:tc>
        <w:tc>
          <w:tcPr>
            <w:tcW w:w="960" w:type="dxa"/>
            <w:noWrap/>
            <w:hideMark/>
          </w:tcPr>
          <w:p w14:paraId="56320C14" w14:textId="77777777" w:rsidR="00D77383" w:rsidRPr="00D77383" w:rsidRDefault="00D77383" w:rsidP="001972CB">
            <w:pPr>
              <w:jc w:val="center"/>
            </w:pPr>
            <w:r w:rsidRPr="00D77383">
              <w:t>56</w:t>
            </w:r>
          </w:p>
        </w:tc>
        <w:tc>
          <w:tcPr>
            <w:tcW w:w="960" w:type="dxa"/>
            <w:noWrap/>
            <w:hideMark/>
          </w:tcPr>
          <w:p w14:paraId="590638B3" w14:textId="77777777" w:rsidR="00D77383" w:rsidRPr="00D77383" w:rsidRDefault="00D77383" w:rsidP="001972CB">
            <w:pPr>
              <w:jc w:val="center"/>
            </w:pPr>
            <w:r w:rsidRPr="00D77383">
              <w:t>40</w:t>
            </w:r>
          </w:p>
        </w:tc>
        <w:tc>
          <w:tcPr>
            <w:tcW w:w="960" w:type="dxa"/>
            <w:noWrap/>
            <w:hideMark/>
          </w:tcPr>
          <w:p w14:paraId="5EBA1845" w14:textId="77777777" w:rsidR="00D77383" w:rsidRPr="00D77383" w:rsidRDefault="00D77383" w:rsidP="001972CB">
            <w:pPr>
              <w:jc w:val="center"/>
            </w:pPr>
            <w:r w:rsidRPr="00D77383">
              <w:t>24</w:t>
            </w:r>
          </w:p>
        </w:tc>
        <w:tc>
          <w:tcPr>
            <w:tcW w:w="960" w:type="dxa"/>
            <w:noWrap/>
            <w:hideMark/>
          </w:tcPr>
          <w:p w14:paraId="244208D4" w14:textId="77777777" w:rsidR="00D77383" w:rsidRPr="00D77383" w:rsidRDefault="00D77383" w:rsidP="001972CB">
            <w:pPr>
              <w:jc w:val="center"/>
            </w:pPr>
            <w:r w:rsidRPr="00D77383">
              <w:t>-4</w:t>
            </w:r>
          </w:p>
        </w:tc>
      </w:tr>
      <w:tr w:rsidR="00D77383" w:rsidRPr="00D77383" w14:paraId="47F272A1" w14:textId="77777777" w:rsidTr="00D77383">
        <w:trPr>
          <w:trHeight w:val="300"/>
        </w:trPr>
        <w:tc>
          <w:tcPr>
            <w:tcW w:w="960" w:type="dxa"/>
            <w:noWrap/>
            <w:hideMark/>
          </w:tcPr>
          <w:p w14:paraId="44CBE874" w14:textId="77777777" w:rsidR="00D77383" w:rsidRPr="00D77383" w:rsidRDefault="00D77383" w:rsidP="001972CB">
            <w:pPr>
              <w:jc w:val="center"/>
            </w:pPr>
            <w:r w:rsidRPr="00D77383">
              <w:t>2 RBs</w:t>
            </w:r>
          </w:p>
        </w:tc>
        <w:tc>
          <w:tcPr>
            <w:tcW w:w="960" w:type="dxa"/>
            <w:noWrap/>
            <w:hideMark/>
          </w:tcPr>
          <w:p w14:paraId="5DA17E82" w14:textId="77777777" w:rsidR="00D77383" w:rsidRPr="00D77383" w:rsidRDefault="00D77383" w:rsidP="001972CB">
            <w:pPr>
              <w:jc w:val="center"/>
            </w:pPr>
            <w:r w:rsidRPr="00D77383">
              <w:t>236</w:t>
            </w:r>
          </w:p>
        </w:tc>
        <w:tc>
          <w:tcPr>
            <w:tcW w:w="960" w:type="dxa"/>
            <w:noWrap/>
            <w:hideMark/>
          </w:tcPr>
          <w:p w14:paraId="177F2F4D" w14:textId="77777777" w:rsidR="00D77383" w:rsidRPr="00D77383" w:rsidRDefault="00D77383" w:rsidP="001972CB">
            <w:pPr>
              <w:jc w:val="center"/>
            </w:pPr>
            <w:r w:rsidRPr="00D77383">
              <w:t>220</w:t>
            </w:r>
          </w:p>
        </w:tc>
        <w:tc>
          <w:tcPr>
            <w:tcW w:w="960" w:type="dxa"/>
            <w:noWrap/>
            <w:hideMark/>
          </w:tcPr>
          <w:p w14:paraId="054649EF" w14:textId="77777777" w:rsidR="00D77383" w:rsidRPr="00D77383" w:rsidRDefault="00D77383" w:rsidP="001972CB">
            <w:pPr>
              <w:jc w:val="center"/>
            </w:pPr>
            <w:r w:rsidRPr="00D77383">
              <w:t>208</w:t>
            </w:r>
          </w:p>
        </w:tc>
        <w:tc>
          <w:tcPr>
            <w:tcW w:w="960" w:type="dxa"/>
            <w:noWrap/>
            <w:hideMark/>
          </w:tcPr>
          <w:p w14:paraId="748F08B3" w14:textId="77777777" w:rsidR="00D77383" w:rsidRPr="00D77383" w:rsidRDefault="00D77383" w:rsidP="001972CB">
            <w:pPr>
              <w:jc w:val="center"/>
            </w:pPr>
            <w:r w:rsidRPr="00D77383">
              <w:t>188</w:t>
            </w:r>
          </w:p>
        </w:tc>
        <w:tc>
          <w:tcPr>
            <w:tcW w:w="960" w:type="dxa"/>
            <w:noWrap/>
            <w:hideMark/>
          </w:tcPr>
          <w:p w14:paraId="2E4DA1AE" w14:textId="77777777" w:rsidR="00D77383" w:rsidRPr="00D77383" w:rsidRDefault="00D77383" w:rsidP="001972CB">
            <w:pPr>
              <w:jc w:val="center"/>
            </w:pPr>
            <w:r w:rsidRPr="00D77383">
              <w:t>168</w:t>
            </w:r>
          </w:p>
        </w:tc>
        <w:tc>
          <w:tcPr>
            <w:tcW w:w="960" w:type="dxa"/>
            <w:noWrap/>
            <w:hideMark/>
          </w:tcPr>
          <w:p w14:paraId="7340645A" w14:textId="77777777" w:rsidR="00D77383" w:rsidRPr="00D77383" w:rsidRDefault="00D77383" w:rsidP="001972CB">
            <w:pPr>
              <w:jc w:val="center"/>
            </w:pPr>
            <w:r w:rsidRPr="00D77383">
              <w:t>120</w:t>
            </w:r>
          </w:p>
        </w:tc>
        <w:tc>
          <w:tcPr>
            <w:tcW w:w="960" w:type="dxa"/>
            <w:noWrap/>
            <w:hideMark/>
          </w:tcPr>
          <w:p w14:paraId="0856D03A" w14:textId="77777777" w:rsidR="00D77383" w:rsidRPr="00D77383" w:rsidRDefault="00D77383" w:rsidP="001972CB">
            <w:pPr>
              <w:jc w:val="center"/>
            </w:pPr>
            <w:r w:rsidRPr="00D77383">
              <w:t>88</w:t>
            </w:r>
          </w:p>
        </w:tc>
        <w:tc>
          <w:tcPr>
            <w:tcW w:w="960" w:type="dxa"/>
            <w:noWrap/>
            <w:hideMark/>
          </w:tcPr>
          <w:p w14:paraId="057EFA8B" w14:textId="77777777" w:rsidR="00D77383" w:rsidRPr="00D77383" w:rsidRDefault="00D77383" w:rsidP="001972CB">
            <w:pPr>
              <w:jc w:val="center"/>
            </w:pPr>
            <w:r w:rsidRPr="00D77383">
              <w:t>64</w:t>
            </w:r>
          </w:p>
        </w:tc>
        <w:tc>
          <w:tcPr>
            <w:tcW w:w="960" w:type="dxa"/>
            <w:noWrap/>
            <w:hideMark/>
          </w:tcPr>
          <w:p w14:paraId="735E662F" w14:textId="77777777" w:rsidR="00D77383" w:rsidRPr="00D77383" w:rsidRDefault="00D77383" w:rsidP="001972CB">
            <w:pPr>
              <w:jc w:val="center"/>
            </w:pPr>
            <w:r w:rsidRPr="00D77383">
              <w:t>24</w:t>
            </w:r>
          </w:p>
        </w:tc>
        <w:tc>
          <w:tcPr>
            <w:tcW w:w="960" w:type="dxa"/>
            <w:noWrap/>
            <w:hideMark/>
          </w:tcPr>
          <w:p w14:paraId="0783020D" w14:textId="77777777" w:rsidR="00D77383" w:rsidRPr="00D77383" w:rsidRDefault="00D77383" w:rsidP="001972CB">
            <w:pPr>
              <w:jc w:val="center"/>
            </w:pPr>
            <w:r w:rsidRPr="00D77383">
              <w:t>-8</w:t>
            </w:r>
          </w:p>
        </w:tc>
      </w:tr>
      <w:tr w:rsidR="00D77383" w:rsidRPr="00D77383" w14:paraId="1265D00A" w14:textId="77777777" w:rsidTr="00D77383">
        <w:trPr>
          <w:trHeight w:val="300"/>
        </w:trPr>
        <w:tc>
          <w:tcPr>
            <w:tcW w:w="960" w:type="dxa"/>
            <w:noWrap/>
            <w:hideMark/>
          </w:tcPr>
          <w:p w14:paraId="3B247663" w14:textId="77777777" w:rsidR="00D77383" w:rsidRPr="00D77383" w:rsidRDefault="00D77383" w:rsidP="001972CB">
            <w:pPr>
              <w:jc w:val="center"/>
            </w:pPr>
            <w:r w:rsidRPr="00D77383">
              <w:t>3 RBs</w:t>
            </w:r>
          </w:p>
        </w:tc>
        <w:tc>
          <w:tcPr>
            <w:tcW w:w="960" w:type="dxa"/>
            <w:noWrap/>
            <w:hideMark/>
          </w:tcPr>
          <w:p w14:paraId="00DE7D06" w14:textId="77777777" w:rsidR="00D77383" w:rsidRPr="00D77383" w:rsidRDefault="00D77383" w:rsidP="001972CB">
            <w:pPr>
              <w:jc w:val="center"/>
            </w:pPr>
            <w:r w:rsidRPr="00D77383">
              <w:t>360</w:t>
            </w:r>
          </w:p>
        </w:tc>
        <w:tc>
          <w:tcPr>
            <w:tcW w:w="960" w:type="dxa"/>
            <w:noWrap/>
            <w:hideMark/>
          </w:tcPr>
          <w:p w14:paraId="726F0679" w14:textId="77777777" w:rsidR="00D77383" w:rsidRPr="00D77383" w:rsidRDefault="00D77383" w:rsidP="001972CB">
            <w:pPr>
              <w:jc w:val="center"/>
            </w:pPr>
            <w:r w:rsidRPr="00D77383">
              <w:t>336</w:t>
            </w:r>
          </w:p>
        </w:tc>
        <w:tc>
          <w:tcPr>
            <w:tcW w:w="960" w:type="dxa"/>
            <w:noWrap/>
            <w:hideMark/>
          </w:tcPr>
          <w:p w14:paraId="2858521C" w14:textId="77777777" w:rsidR="00D77383" w:rsidRPr="00D77383" w:rsidRDefault="00D77383" w:rsidP="001972CB">
            <w:pPr>
              <w:jc w:val="center"/>
            </w:pPr>
            <w:r w:rsidRPr="00D77383">
              <w:t>316</w:t>
            </w:r>
          </w:p>
        </w:tc>
        <w:tc>
          <w:tcPr>
            <w:tcW w:w="960" w:type="dxa"/>
            <w:noWrap/>
            <w:hideMark/>
          </w:tcPr>
          <w:p w14:paraId="5F52CED1" w14:textId="77777777" w:rsidR="00D77383" w:rsidRPr="00D77383" w:rsidRDefault="00D77383" w:rsidP="001972CB">
            <w:pPr>
              <w:jc w:val="center"/>
            </w:pPr>
            <w:r w:rsidRPr="00D77383">
              <w:t>264</w:t>
            </w:r>
          </w:p>
        </w:tc>
        <w:tc>
          <w:tcPr>
            <w:tcW w:w="960" w:type="dxa"/>
            <w:noWrap/>
            <w:hideMark/>
          </w:tcPr>
          <w:p w14:paraId="06D50F2E" w14:textId="77777777" w:rsidR="00D77383" w:rsidRPr="00D77383" w:rsidRDefault="00D77383" w:rsidP="001972CB">
            <w:pPr>
              <w:jc w:val="center"/>
            </w:pPr>
            <w:r w:rsidRPr="00D77383">
              <w:t>232</w:t>
            </w:r>
          </w:p>
        </w:tc>
        <w:tc>
          <w:tcPr>
            <w:tcW w:w="960" w:type="dxa"/>
            <w:noWrap/>
            <w:hideMark/>
          </w:tcPr>
          <w:p w14:paraId="36B416BA" w14:textId="77777777" w:rsidR="00D77383" w:rsidRPr="00D77383" w:rsidRDefault="00D77383" w:rsidP="001972CB">
            <w:pPr>
              <w:jc w:val="center"/>
            </w:pPr>
            <w:r w:rsidRPr="00D77383">
              <w:t>184</w:t>
            </w:r>
          </w:p>
        </w:tc>
        <w:tc>
          <w:tcPr>
            <w:tcW w:w="960" w:type="dxa"/>
            <w:noWrap/>
            <w:hideMark/>
          </w:tcPr>
          <w:p w14:paraId="35D8AE32" w14:textId="77777777" w:rsidR="00D77383" w:rsidRPr="00D77383" w:rsidRDefault="00D77383" w:rsidP="001972CB">
            <w:pPr>
              <w:jc w:val="center"/>
            </w:pPr>
            <w:r w:rsidRPr="00D77383">
              <w:t>136</w:t>
            </w:r>
          </w:p>
        </w:tc>
        <w:tc>
          <w:tcPr>
            <w:tcW w:w="960" w:type="dxa"/>
            <w:noWrap/>
            <w:hideMark/>
          </w:tcPr>
          <w:p w14:paraId="549F78B9" w14:textId="77777777" w:rsidR="00D77383" w:rsidRPr="00D77383" w:rsidRDefault="00D77383" w:rsidP="001972CB">
            <w:pPr>
              <w:jc w:val="center"/>
            </w:pPr>
            <w:r w:rsidRPr="00D77383">
              <w:t>80</w:t>
            </w:r>
          </w:p>
        </w:tc>
        <w:tc>
          <w:tcPr>
            <w:tcW w:w="960" w:type="dxa"/>
            <w:noWrap/>
            <w:hideMark/>
          </w:tcPr>
          <w:p w14:paraId="04E732C5" w14:textId="77777777" w:rsidR="00D77383" w:rsidRPr="00D77383" w:rsidRDefault="00D77383" w:rsidP="001972CB">
            <w:pPr>
              <w:jc w:val="center"/>
            </w:pPr>
            <w:r w:rsidRPr="00D77383">
              <w:t>56</w:t>
            </w:r>
          </w:p>
        </w:tc>
        <w:tc>
          <w:tcPr>
            <w:tcW w:w="960" w:type="dxa"/>
            <w:noWrap/>
            <w:hideMark/>
          </w:tcPr>
          <w:p w14:paraId="34934FB6" w14:textId="77777777" w:rsidR="00D77383" w:rsidRPr="00D77383" w:rsidRDefault="00D77383" w:rsidP="001972CB">
            <w:pPr>
              <w:jc w:val="center"/>
            </w:pPr>
            <w:r w:rsidRPr="00D77383">
              <w:t>-16</w:t>
            </w:r>
          </w:p>
        </w:tc>
      </w:tr>
      <w:tr w:rsidR="00D77383" w:rsidRPr="00D77383" w14:paraId="48B0DDD4" w14:textId="77777777" w:rsidTr="00D77383">
        <w:trPr>
          <w:trHeight w:val="300"/>
        </w:trPr>
        <w:tc>
          <w:tcPr>
            <w:tcW w:w="960" w:type="dxa"/>
            <w:noWrap/>
            <w:hideMark/>
          </w:tcPr>
          <w:p w14:paraId="66EAB7B8" w14:textId="77777777" w:rsidR="00D77383" w:rsidRPr="00D77383" w:rsidRDefault="00D77383" w:rsidP="001972CB">
            <w:pPr>
              <w:jc w:val="center"/>
            </w:pPr>
            <w:r w:rsidRPr="00D77383">
              <w:t>4 RBs</w:t>
            </w:r>
          </w:p>
        </w:tc>
        <w:tc>
          <w:tcPr>
            <w:tcW w:w="960" w:type="dxa"/>
            <w:noWrap/>
            <w:hideMark/>
          </w:tcPr>
          <w:p w14:paraId="5596EE80" w14:textId="77777777" w:rsidR="00D77383" w:rsidRPr="00D77383" w:rsidRDefault="00D77383" w:rsidP="001972CB">
            <w:pPr>
              <w:jc w:val="center"/>
            </w:pPr>
            <w:r w:rsidRPr="00D77383">
              <w:t>480</w:t>
            </w:r>
          </w:p>
        </w:tc>
        <w:tc>
          <w:tcPr>
            <w:tcW w:w="960" w:type="dxa"/>
            <w:noWrap/>
            <w:hideMark/>
          </w:tcPr>
          <w:p w14:paraId="1A488A7B" w14:textId="77777777" w:rsidR="00D77383" w:rsidRPr="00D77383" w:rsidRDefault="00D77383" w:rsidP="001972CB">
            <w:pPr>
              <w:jc w:val="center"/>
            </w:pPr>
            <w:r w:rsidRPr="00D77383">
              <w:t>448</w:t>
            </w:r>
          </w:p>
        </w:tc>
        <w:tc>
          <w:tcPr>
            <w:tcW w:w="960" w:type="dxa"/>
            <w:noWrap/>
            <w:hideMark/>
          </w:tcPr>
          <w:p w14:paraId="6BF54C53" w14:textId="77777777" w:rsidR="00D77383" w:rsidRPr="00D77383" w:rsidRDefault="00D77383" w:rsidP="001972CB">
            <w:pPr>
              <w:jc w:val="center"/>
            </w:pPr>
            <w:r w:rsidRPr="00D77383">
              <w:t>396</w:t>
            </w:r>
          </w:p>
        </w:tc>
        <w:tc>
          <w:tcPr>
            <w:tcW w:w="960" w:type="dxa"/>
            <w:noWrap/>
            <w:hideMark/>
          </w:tcPr>
          <w:p w14:paraId="3C7DFC78" w14:textId="77777777" w:rsidR="00D77383" w:rsidRPr="00D77383" w:rsidRDefault="00D77383" w:rsidP="001972CB">
            <w:pPr>
              <w:jc w:val="center"/>
            </w:pPr>
            <w:r w:rsidRPr="00D77383">
              <w:t>352</w:t>
            </w:r>
          </w:p>
        </w:tc>
        <w:tc>
          <w:tcPr>
            <w:tcW w:w="960" w:type="dxa"/>
            <w:noWrap/>
            <w:hideMark/>
          </w:tcPr>
          <w:p w14:paraId="484B6C39" w14:textId="77777777" w:rsidR="00D77383" w:rsidRPr="00D77383" w:rsidRDefault="00D77383" w:rsidP="001972CB">
            <w:pPr>
              <w:jc w:val="center"/>
            </w:pPr>
            <w:r w:rsidRPr="00D77383">
              <w:t>304</w:t>
            </w:r>
          </w:p>
        </w:tc>
        <w:tc>
          <w:tcPr>
            <w:tcW w:w="960" w:type="dxa"/>
            <w:noWrap/>
            <w:hideMark/>
          </w:tcPr>
          <w:p w14:paraId="10839E60" w14:textId="77777777" w:rsidR="00D77383" w:rsidRPr="00D77383" w:rsidRDefault="00D77383" w:rsidP="001972CB">
            <w:pPr>
              <w:jc w:val="center"/>
            </w:pPr>
            <w:r w:rsidRPr="00D77383">
              <w:t>240</w:t>
            </w:r>
          </w:p>
        </w:tc>
        <w:tc>
          <w:tcPr>
            <w:tcW w:w="960" w:type="dxa"/>
            <w:noWrap/>
            <w:hideMark/>
          </w:tcPr>
          <w:p w14:paraId="245F9049" w14:textId="77777777" w:rsidR="00D77383" w:rsidRPr="00D77383" w:rsidRDefault="00D77383" w:rsidP="001972CB">
            <w:pPr>
              <w:jc w:val="center"/>
            </w:pPr>
            <w:r w:rsidRPr="00D77383">
              <w:t>200</w:t>
            </w:r>
          </w:p>
        </w:tc>
        <w:tc>
          <w:tcPr>
            <w:tcW w:w="960" w:type="dxa"/>
            <w:noWrap/>
            <w:hideMark/>
          </w:tcPr>
          <w:p w14:paraId="012EF7F8" w14:textId="77777777" w:rsidR="00D77383" w:rsidRPr="00D77383" w:rsidRDefault="00D77383" w:rsidP="001972CB">
            <w:pPr>
              <w:jc w:val="center"/>
            </w:pPr>
            <w:r w:rsidRPr="00D77383">
              <w:t>96</w:t>
            </w:r>
          </w:p>
        </w:tc>
        <w:tc>
          <w:tcPr>
            <w:tcW w:w="960" w:type="dxa"/>
            <w:noWrap/>
            <w:hideMark/>
          </w:tcPr>
          <w:p w14:paraId="01EBA875" w14:textId="77777777" w:rsidR="00D77383" w:rsidRPr="00D77383" w:rsidRDefault="00D77383" w:rsidP="001972CB">
            <w:pPr>
              <w:jc w:val="center"/>
            </w:pPr>
            <w:r w:rsidRPr="00D77383">
              <w:t>32</w:t>
            </w:r>
          </w:p>
        </w:tc>
        <w:tc>
          <w:tcPr>
            <w:tcW w:w="960" w:type="dxa"/>
            <w:noWrap/>
            <w:hideMark/>
          </w:tcPr>
          <w:p w14:paraId="48AA4F4B" w14:textId="77777777" w:rsidR="00D77383" w:rsidRPr="00D77383" w:rsidRDefault="00D77383" w:rsidP="001972CB">
            <w:pPr>
              <w:jc w:val="center"/>
            </w:pPr>
            <w:r w:rsidRPr="00D77383">
              <w:t>-48</w:t>
            </w:r>
          </w:p>
        </w:tc>
      </w:tr>
    </w:tbl>
    <w:p w14:paraId="2C263456" w14:textId="77777777" w:rsidR="00D77383" w:rsidRDefault="00D77383" w:rsidP="003B7E25"/>
    <w:p w14:paraId="71824829" w14:textId="60CFACD6" w:rsidR="001972CB" w:rsidRPr="001972CB" w:rsidRDefault="001972CB" w:rsidP="00357A6E">
      <w:pPr>
        <w:jc w:val="center"/>
      </w:pPr>
      <w:r w:rsidRPr="001972CB">
        <w:rPr>
          <w:rFonts w:hint="eastAsia"/>
        </w:rPr>
        <w:t>Table 1</w:t>
      </w:r>
      <w:r w:rsidR="00357A6E">
        <w:rPr>
          <w:rFonts w:hint="eastAsia"/>
        </w:rPr>
        <w:t>b</w:t>
      </w:r>
      <w:r w:rsidRPr="001972CB">
        <w:rPr>
          <w:rFonts w:hint="eastAsia"/>
        </w:rPr>
        <w:t xml:space="preserve">: Evaluation results of </w:t>
      </w:r>
      <m:oMath>
        <m:r>
          <w:rPr>
            <w:rFonts w:ascii="Cambria Math" w:hAnsi="Cambria Math"/>
          </w:rPr>
          <m:t>M</m:t>
        </m:r>
      </m:oMath>
      <w:r w:rsidRPr="001972CB">
        <w:rPr>
          <w:rFonts w:hint="eastAsia"/>
        </w:rPr>
        <w:t xml:space="preserve"> in a case of Length-2</w:t>
      </w:r>
    </w:p>
    <w:tbl>
      <w:tblPr>
        <w:tblStyle w:val="TableGrid"/>
        <w:tblW w:w="0" w:type="auto"/>
        <w:tblLook w:val="04A0" w:firstRow="1" w:lastRow="0" w:firstColumn="1" w:lastColumn="0" w:noHBand="0" w:noVBand="1"/>
      </w:tblPr>
      <w:tblGrid>
        <w:gridCol w:w="904"/>
        <w:gridCol w:w="905"/>
        <w:gridCol w:w="905"/>
        <w:gridCol w:w="905"/>
        <w:gridCol w:w="905"/>
        <w:gridCol w:w="905"/>
        <w:gridCol w:w="905"/>
        <w:gridCol w:w="905"/>
        <w:gridCol w:w="905"/>
        <w:gridCol w:w="905"/>
        <w:gridCol w:w="905"/>
      </w:tblGrid>
      <w:tr w:rsidR="00357A6E" w:rsidRPr="00357A6E" w14:paraId="2C455932" w14:textId="77777777" w:rsidTr="00357A6E">
        <w:trPr>
          <w:trHeight w:val="300"/>
        </w:trPr>
        <w:tc>
          <w:tcPr>
            <w:tcW w:w="960" w:type="dxa"/>
            <w:noWrap/>
            <w:hideMark/>
          </w:tcPr>
          <w:p w14:paraId="01D7F620" w14:textId="2D2423AA" w:rsidR="00357A6E" w:rsidRPr="00357A6E" w:rsidRDefault="00357A6E" w:rsidP="00357A6E">
            <w:pPr>
              <w:jc w:val="center"/>
              <w:rPr>
                <w:lang w:val="en-US"/>
              </w:rPr>
            </w:pPr>
          </w:p>
        </w:tc>
        <w:tc>
          <w:tcPr>
            <w:tcW w:w="960" w:type="dxa"/>
            <w:noWrap/>
            <w:hideMark/>
          </w:tcPr>
          <w:p w14:paraId="5509E664" w14:textId="77777777" w:rsidR="00357A6E" w:rsidRPr="00357A6E" w:rsidRDefault="00357A6E" w:rsidP="00357A6E">
            <w:pPr>
              <w:jc w:val="center"/>
            </w:pPr>
            <w:r w:rsidRPr="00357A6E">
              <w:t>MCS 0</w:t>
            </w:r>
          </w:p>
        </w:tc>
        <w:tc>
          <w:tcPr>
            <w:tcW w:w="960" w:type="dxa"/>
            <w:noWrap/>
            <w:hideMark/>
          </w:tcPr>
          <w:p w14:paraId="77D87014" w14:textId="77777777" w:rsidR="00357A6E" w:rsidRPr="00357A6E" w:rsidRDefault="00357A6E" w:rsidP="00357A6E">
            <w:pPr>
              <w:jc w:val="center"/>
            </w:pPr>
            <w:r w:rsidRPr="00357A6E">
              <w:t>MCS 1</w:t>
            </w:r>
          </w:p>
        </w:tc>
        <w:tc>
          <w:tcPr>
            <w:tcW w:w="960" w:type="dxa"/>
            <w:noWrap/>
            <w:hideMark/>
          </w:tcPr>
          <w:p w14:paraId="4550B9BC" w14:textId="77777777" w:rsidR="00357A6E" w:rsidRPr="00357A6E" w:rsidRDefault="00357A6E" w:rsidP="00357A6E">
            <w:pPr>
              <w:jc w:val="center"/>
            </w:pPr>
            <w:r w:rsidRPr="00357A6E">
              <w:t>MCS 2</w:t>
            </w:r>
          </w:p>
        </w:tc>
        <w:tc>
          <w:tcPr>
            <w:tcW w:w="960" w:type="dxa"/>
            <w:noWrap/>
            <w:hideMark/>
          </w:tcPr>
          <w:p w14:paraId="44F22E8C" w14:textId="77777777" w:rsidR="00357A6E" w:rsidRPr="00357A6E" w:rsidRDefault="00357A6E" w:rsidP="00357A6E">
            <w:pPr>
              <w:jc w:val="center"/>
            </w:pPr>
            <w:r w:rsidRPr="00357A6E">
              <w:t>MCS 3</w:t>
            </w:r>
          </w:p>
        </w:tc>
        <w:tc>
          <w:tcPr>
            <w:tcW w:w="960" w:type="dxa"/>
            <w:noWrap/>
            <w:hideMark/>
          </w:tcPr>
          <w:p w14:paraId="19F0951E" w14:textId="77777777" w:rsidR="00357A6E" w:rsidRPr="00357A6E" w:rsidRDefault="00357A6E" w:rsidP="00357A6E">
            <w:pPr>
              <w:jc w:val="center"/>
            </w:pPr>
            <w:r w:rsidRPr="00357A6E">
              <w:t>MCS 4</w:t>
            </w:r>
          </w:p>
        </w:tc>
        <w:tc>
          <w:tcPr>
            <w:tcW w:w="960" w:type="dxa"/>
            <w:noWrap/>
            <w:hideMark/>
          </w:tcPr>
          <w:p w14:paraId="3D9554B9" w14:textId="77777777" w:rsidR="00357A6E" w:rsidRPr="00357A6E" w:rsidRDefault="00357A6E" w:rsidP="00357A6E">
            <w:pPr>
              <w:jc w:val="center"/>
            </w:pPr>
            <w:r w:rsidRPr="00357A6E">
              <w:t>MCS 5</w:t>
            </w:r>
          </w:p>
        </w:tc>
        <w:tc>
          <w:tcPr>
            <w:tcW w:w="960" w:type="dxa"/>
            <w:noWrap/>
            <w:hideMark/>
          </w:tcPr>
          <w:p w14:paraId="24E01939" w14:textId="77777777" w:rsidR="00357A6E" w:rsidRPr="00357A6E" w:rsidRDefault="00357A6E" w:rsidP="00357A6E">
            <w:pPr>
              <w:jc w:val="center"/>
            </w:pPr>
            <w:r w:rsidRPr="00357A6E">
              <w:t>MCS 6</w:t>
            </w:r>
          </w:p>
        </w:tc>
        <w:tc>
          <w:tcPr>
            <w:tcW w:w="960" w:type="dxa"/>
            <w:noWrap/>
            <w:hideMark/>
          </w:tcPr>
          <w:p w14:paraId="44345548" w14:textId="77777777" w:rsidR="00357A6E" w:rsidRPr="00357A6E" w:rsidRDefault="00357A6E" w:rsidP="00357A6E">
            <w:pPr>
              <w:jc w:val="center"/>
            </w:pPr>
            <w:r w:rsidRPr="00357A6E">
              <w:t>MCS 7</w:t>
            </w:r>
          </w:p>
        </w:tc>
        <w:tc>
          <w:tcPr>
            <w:tcW w:w="960" w:type="dxa"/>
            <w:noWrap/>
            <w:hideMark/>
          </w:tcPr>
          <w:p w14:paraId="26B88020" w14:textId="77777777" w:rsidR="00357A6E" w:rsidRPr="00357A6E" w:rsidRDefault="00357A6E" w:rsidP="00357A6E">
            <w:pPr>
              <w:jc w:val="center"/>
            </w:pPr>
            <w:r w:rsidRPr="00357A6E">
              <w:t>MCS 8</w:t>
            </w:r>
          </w:p>
        </w:tc>
        <w:tc>
          <w:tcPr>
            <w:tcW w:w="960" w:type="dxa"/>
            <w:noWrap/>
            <w:hideMark/>
          </w:tcPr>
          <w:p w14:paraId="0F1824B8" w14:textId="77777777" w:rsidR="00357A6E" w:rsidRPr="00357A6E" w:rsidRDefault="00357A6E" w:rsidP="00357A6E">
            <w:pPr>
              <w:jc w:val="center"/>
            </w:pPr>
            <w:r w:rsidRPr="00357A6E">
              <w:t>MCS 9</w:t>
            </w:r>
          </w:p>
        </w:tc>
      </w:tr>
      <w:tr w:rsidR="00357A6E" w:rsidRPr="00357A6E" w14:paraId="7DF36355" w14:textId="77777777" w:rsidTr="00357A6E">
        <w:trPr>
          <w:trHeight w:val="300"/>
        </w:trPr>
        <w:tc>
          <w:tcPr>
            <w:tcW w:w="960" w:type="dxa"/>
            <w:noWrap/>
            <w:hideMark/>
          </w:tcPr>
          <w:p w14:paraId="7B7BAF66" w14:textId="77777777" w:rsidR="00357A6E" w:rsidRPr="00357A6E" w:rsidRDefault="00357A6E" w:rsidP="00357A6E">
            <w:pPr>
              <w:jc w:val="center"/>
            </w:pPr>
            <w:r w:rsidRPr="00357A6E">
              <w:t>1 RB</w:t>
            </w:r>
          </w:p>
        </w:tc>
        <w:tc>
          <w:tcPr>
            <w:tcW w:w="960" w:type="dxa"/>
            <w:noWrap/>
            <w:hideMark/>
          </w:tcPr>
          <w:p w14:paraId="5304CCE5" w14:textId="77777777" w:rsidR="00357A6E" w:rsidRPr="00357A6E" w:rsidRDefault="00357A6E" w:rsidP="00357A6E">
            <w:pPr>
              <w:jc w:val="center"/>
            </w:pPr>
            <w:r w:rsidRPr="00357A6E">
              <w:t>40</w:t>
            </w:r>
          </w:p>
        </w:tc>
        <w:tc>
          <w:tcPr>
            <w:tcW w:w="960" w:type="dxa"/>
            <w:noWrap/>
            <w:hideMark/>
          </w:tcPr>
          <w:p w14:paraId="7A355C4F" w14:textId="77777777" w:rsidR="00357A6E" w:rsidRPr="00357A6E" w:rsidRDefault="00357A6E" w:rsidP="00357A6E">
            <w:pPr>
              <w:jc w:val="center"/>
            </w:pPr>
            <w:r w:rsidRPr="00357A6E">
              <w:t>36</w:t>
            </w:r>
          </w:p>
        </w:tc>
        <w:tc>
          <w:tcPr>
            <w:tcW w:w="960" w:type="dxa"/>
            <w:noWrap/>
            <w:hideMark/>
          </w:tcPr>
          <w:p w14:paraId="6C232AD9" w14:textId="77777777" w:rsidR="00357A6E" w:rsidRPr="00357A6E" w:rsidRDefault="00357A6E" w:rsidP="00357A6E">
            <w:pPr>
              <w:jc w:val="center"/>
            </w:pPr>
            <w:r w:rsidRPr="00357A6E">
              <w:t>30</w:t>
            </w:r>
          </w:p>
        </w:tc>
        <w:tc>
          <w:tcPr>
            <w:tcW w:w="960" w:type="dxa"/>
            <w:noWrap/>
            <w:hideMark/>
          </w:tcPr>
          <w:p w14:paraId="1C2FB341" w14:textId="77777777" w:rsidR="00357A6E" w:rsidRPr="00357A6E" w:rsidRDefault="00357A6E" w:rsidP="00357A6E">
            <w:pPr>
              <w:jc w:val="center"/>
            </w:pPr>
            <w:r w:rsidRPr="00357A6E">
              <w:t>20</w:t>
            </w:r>
          </w:p>
        </w:tc>
        <w:tc>
          <w:tcPr>
            <w:tcW w:w="960" w:type="dxa"/>
            <w:noWrap/>
            <w:hideMark/>
          </w:tcPr>
          <w:p w14:paraId="6CFC9828" w14:textId="77777777" w:rsidR="00357A6E" w:rsidRPr="00357A6E" w:rsidRDefault="00357A6E" w:rsidP="00357A6E">
            <w:pPr>
              <w:jc w:val="center"/>
            </w:pPr>
            <w:r w:rsidRPr="00357A6E">
              <w:t>8</w:t>
            </w:r>
          </w:p>
        </w:tc>
        <w:tc>
          <w:tcPr>
            <w:tcW w:w="960" w:type="dxa"/>
            <w:noWrap/>
            <w:hideMark/>
          </w:tcPr>
          <w:p w14:paraId="316624AD" w14:textId="77777777" w:rsidR="00357A6E" w:rsidRPr="00357A6E" w:rsidRDefault="00357A6E" w:rsidP="00357A6E">
            <w:pPr>
              <w:jc w:val="center"/>
            </w:pPr>
            <w:r w:rsidRPr="00357A6E">
              <w:t>-8</w:t>
            </w:r>
          </w:p>
        </w:tc>
        <w:tc>
          <w:tcPr>
            <w:tcW w:w="960" w:type="dxa"/>
            <w:noWrap/>
            <w:hideMark/>
          </w:tcPr>
          <w:p w14:paraId="3699DB49" w14:textId="77777777" w:rsidR="00357A6E" w:rsidRPr="00357A6E" w:rsidRDefault="00357A6E" w:rsidP="00357A6E">
            <w:pPr>
              <w:jc w:val="center"/>
            </w:pPr>
            <w:r w:rsidRPr="00357A6E">
              <w:t>-16</w:t>
            </w:r>
          </w:p>
        </w:tc>
        <w:tc>
          <w:tcPr>
            <w:tcW w:w="960" w:type="dxa"/>
            <w:noWrap/>
            <w:hideMark/>
          </w:tcPr>
          <w:p w14:paraId="477E6293" w14:textId="77777777" w:rsidR="00357A6E" w:rsidRPr="00357A6E" w:rsidRDefault="00357A6E" w:rsidP="00357A6E">
            <w:pPr>
              <w:jc w:val="center"/>
            </w:pPr>
            <w:r w:rsidRPr="00357A6E">
              <w:t>-32</w:t>
            </w:r>
          </w:p>
        </w:tc>
        <w:tc>
          <w:tcPr>
            <w:tcW w:w="960" w:type="dxa"/>
            <w:noWrap/>
            <w:hideMark/>
          </w:tcPr>
          <w:p w14:paraId="56988030" w14:textId="77777777" w:rsidR="00357A6E" w:rsidRPr="00357A6E" w:rsidRDefault="00357A6E" w:rsidP="00357A6E">
            <w:pPr>
              <w:jc w:val="center"/>
            </w:pPr>
            <w:r w:rsidRPr="00357A6E">
              <w:t>-48</w:t>
            </w:r>
          </w:p>
        </w:tc>
        <w:tc>
          <w:tcPr>
            <w:tcW w:w="960" w:type="dxa"/>
            <w:noWrap/>
            <w:hideMark/>
          </w:tcPr>
          <w:p w14:paraId="337A82A9" w14:textId="77777777" w:rsidR="00357A6E" w:rsidRPr="00357A6E" w:rsidRDefault="00357A6E" w:rsidP="00357A6E">
            <w:pPr>
              <w:jc w:val="center"/>
            </w:pPr>
            <w:r w:rsidRPr="00357A6E">
              <w:t>-76</w:t>
            </w:r>
          </w:p>
        </w:tc>
      </w:tr>
      <w:tr w:rsidR="00357A6E" w:rsidRPr="00357A6E" w14:paraId="2D18584A" w14:textId="77777777" w:rsidTr="00357A6E">
        <w:trPr>
          <w:trHeight w:val="300"/>
        </w:trPr>
        <w:tc>
          <w:tcPr>
            <w:tcW w:w="960" w:type="dxa"/>
            <w:noWrap/>
            <w:hideMark/>
          </w:tcPr>
          <w:p w14:paraId="7D36C131" w14:textId="77777777" w:rsidR="00357A6E" w:rsidRPr="00357A6E" w:rsidRDefault="00357A6E" w:rsidP="00357A6E">
            <w:pPr>
              <w:jc w:val="center"/>
            </w:pPr>
            <w:r w:rsidRPr="00357A6E">
              <w:t>2 RBs</w:t>
            </w:r>
          </w:p>
        </w:tc>
        <w:tc>
          <w:tcPr>
            <w:tcW w:w="960" w:type="dxa"/>
            <w:noWrap/>
            <w:hideMark/>
          </w:tcPr>
          <w:p w14:paraId="389E64D2" w14:textId="77777777" w:rsidR="00357A6E" w:rsidRPr="00357A6E" w:rsidRDefault="00357A6E" w:rsidP="00357A6E">
            <w:pPr>
              <w:jc w:val="center"/>
            </w:pPr>
            <w:r w:rsidRPr="00357A6E">
              <w:t>92</w:t>
            </w:r>
          </w:p>
        </w:tc>
        <w:tc>
          <w:tcPr>
            <w:tcW w:w="960" w:type="dxa"/>
            <w:noWrap/>
            <w:hideMark/>
          </w:tcPr>
          <w:p w14:paraId="2F8E950C" w14:textId="77777777" w:rsidR="00357A6E" w:rsidRPr="00357A6E" w:rsidRDefault="00357A6E" w:rsidP="00357A6E">
            <w:pPr>
              <w:jc w:val="center"/>
            </w:pPr>
            <w:r w:rsidRPr="00357A6E">
              <w:t>76</w:t>
            </w:r>
          </w:p>
        </w:tc>
        <w:tc>
          <w:tcPr>
            <w:tcW w:w="960" w:type="dxa"/>
            <w:noWrap/>
            <w:hideMark/>
          </w:tcPr>
          <w:p w14:paraId="0BF8AF26" w14:textId="77777777" w:rsidR="00357A6E" w:rsidRPr="00357A6E" w:rsidRDefault="00357A6E" w:rsidP="00357A6E">
            <w:pPr>
              <w:jc w:val="center"/>
            </w:pPr>
            <w:r w:rsidRPr="00357A6E">
              <w:t>64</w:t>
            </w:r>
          </w:p>
        </w:tc>
        <w:tc>
          <w:tcPr>
            <w:tcW w:w="960" w:type="dxa"/>
            <w:noWrap/>
            <w:hideMark/>
          </w:tcPr>
          <w:p w14:paraId="5E640AB6" w14:textId="77777777" w:rsidR="00357A6E" w:rsidRPr="00357A6E" w:rsidRDefault="00357A6E" w:rsidP="00357A6E">
            <w:pPr>
              <w:jc w:val="center"/>
            </w:pPr>
            <w:r w:rsidRPr="00357A6E">
              <w:t>44</w:t>
            </w:r>
          </w:p>
        </w:tc>
        <w:tc>
          <w:tcPr>
            <w:tcW w:w="960" w:type="dxa"/>
            <w:noWrap/>
            <w:hideMark/>
          </w:tcPr>
          <w:p w14:paraId="3EFBD404" w14:textId="77777777" w:rsidR="00357A6E" w:rsidRPr="00357A6E" w:rsidRDefault="00357A6E" w:rsidP="00357A6E">
            <w:pPr>
              <w:jc w:val="center"/>
            </w:pPr>
            <w:r w:rsidRPr="00357A6E">
              <w:t>24</w:t>
            </w:r>
          </w:p>
        </w:tc>
        <w:tc>
          <w:tcPr>
            <w:tcW w:w="960" w:type="dxa"/>
            <w:noWrap/>
            <w:hideMark/>
          </w:tcPr>
          <w:p w14:paraId="5E016682" w14:textId="77777777" w:rsidR="00357A6E" w:rsidRPr="00357A6E" w:rsidRDefault="00357A6E" w:rsidP="00357A6E">
            <w:pPr>
              <w:jc w:val="center"/>
            </w:pPr>
            <w:r w:rsidRPr="00357A6E">
              <w:t>-24</w:t>
            </w:r>
          </w:p>
        </w:tc>
        <w:tc>
          <w:tcPr>
            <w:tcW w:w="960" w:type="dxa"/>
            <w:noWrap/>
            <w:hideMark/>
          </w:tcPr>
          <w:p w14:paraId="76C666E2" w14:textId="77777777" w:rsidR="00357A6E" w:rsidRPr="00357A6E" w:rsidRDefault="00357A6E" w:rsidP="00357A6E">
            <w:pPr>
              <w:jc w:val="center"/>
            </w:pPr>
            <w:r w:rsidRPr="00357A6E">
              <w:t>-56</w:t>
            </w:r>
          </w:p>
        </w:tc>
        <w:tc>
          <w:tcPr>
            <w:tcW w:w="960" w:type="dxa"/>
            <w:noWrap/>
            <w:hideMark/>
          </w:tcPr>
          <w:p w14:paraId="3465EE41" w14:textId="77777777" w:rsidR="00357A6E" w:rsidRPr="00357A6E" w:rsidRDefault="00357A6E" w:rsidP="00357A6E">
            <w:pPr>
              <w:jc w:val="center"/>
            </w:pPr>
            <w:r w:rsidRPr="00357A6E">
              <w:t>-80</w:t>
            </w:r>
          </w:p>
        </w:tc>
        <w:tc>
          <w:tcPr>
            <w:tcW w:w="960" w:type="dxa"/>
            <w:noWrap/>
            <w:hideMark/>
          </w:tcPr>
          <w:p w14:paraId="4571FAB8" w14:textId="77777777" w:rsidR="00357A6E" w:rsidRPr="00357A6E" w:rsidRDefault="00357A6E" w:rsidP="00357A6E">
            <w:pPr>
              <w:jc w:val="center"/>
            </w:pPr>
            <w:r w:rsidRPr="00357A6E">
              <w:t>-120</w:t>
            </w:r>
          </w:p>
        </w:tc>
        <w:tc>
          <w:tcPr>
            <w:tcW w:w="960" w:type="dxa"/>
            <w:noWrap/>
            <w:hideMark/>
          </w:tcPr>
          <w:p w14:paraId="40AC4D25" w14:textId="77777777" w:rsidR="00357A6E" w:rsidRPr="00357A6E" w:rsidRDefault="00357A6E" w:rsidP="00357A6E">
            <w:pPr>
              <w:jc w:val="center"/>
            </w:pPr>
            <w:r w:rsidRPr="00357A6E">
              <w:t>-152</w:t>
            </w:r>
          </w:p>
        </w:tc>
      </w:tr>
      <w:tr w:rsidR="00357A6E" w:rsidRPr="00357A6E" w14:paraId="12125B36" w14:textId="77777777" w:rsidTr="00357A6E">
        <w:trPr>
          <w:trHeight w:val="300"/>
        </w:trPr>
        <w:tc>
          <w:tcPr>
            <w:tcW w:w="960" w:type="dxa"/>
            <w:noWrap/>
            <w:hideMark/>
          </w:tcPr>
          <w:p w14:paraId="19FFCC2D" w14:textId="77777777" w:rsidR="00357A6E" w:rsidRPr="00357A6E" w:rsidRDefault="00357A6E" w:rsidP="00357A6E">
            <w:pPr>
              <w:jc w:val="center"/>
            </w:pPr>
            <w:r w:rsidRPr="00357A6E">
              <w:t>3 RBs</w:t>
            </w:r>
          </w:p>
        </w:tc>
        <w:tc>
          <w:tcPr>
            <w:tcW w:w="960" w:type="dxa"/>
            <w:noWrap/>
            <w:hideMark/>
          </w:tcPr>
          <w:p w14:paraId="0548A428" w14:textId="77777777" w:rsidR="00357A6E" w:rsidRPr="00357A6E" w:rsidRDefault="00357A6E" w:rsidP="00357A6E">
            <w:pPr>
              <w:jc w:val="center"/>
            </w:pPr>
            <w:r w:rsidRPr="00357A6E">
              <w:t>144</w:t>
            </w:r>
          </w:p>
        </w:tc>
        <w:tc>
          <w:tcPr>
            <w:tcW w:w="960" w:type="dxa"/>
            <w:noWrap/>
            <w:hideMark/>
          </w:tcPr>
          <w:p w14:paraId="4ECE42C9" w14:textId="77777777" w:rsidR="00357A6E" w:rsidRPr="00357A6E" w:rsidRDefault="00357A6E" w:rsidP="00357A6E">
            <w:pPr>
              <w:jc w:val="center"/>
            </w:pPr>
            <w:r w:rsidRPr="00357A6E">
              <w:t>120</w:t>
            </w:r>
          </w:p>
        </w:tc>
        <w:tc>
          <w:tcPr>
            <w:tcW w:w="960" w:type="dxa"/>
            <w:noWrap/>
            <w:hideMark/>
          </w:tcPr>
          <w:p w14:paraId="59E4F1F5" w14:textId="77777777" w:rsidR="00357A6E" w:rsidRPr="00357A6E" w:rsidRDefault="00357A6E" w:rsidP="00357A6E">
            <w:pPr>
              <w:jc w:val="center"/>
            </w:pPr>
            <w:r w:rsidRPr="00357A6E">
              <w:t>100</w:t>
            </w:r>
          </w:p>
        </w:tc>
        <w:tc>
          <w:tcPr>
            <w:tcW w:w="960" w:type="dxa"/>
            <w:noWrap/>
            <w:hideMark/>
          </w:tcPr>
          <w:p w14:paraId="3F233525" w14:textId="77777777" w:rsidR="00357A6E" w:rsidRPr="00357A6E" w:rsidRDefault="00357A6E" w:rsidP="00357A6E">
            <w:pPr>
              <w:jc w:val="center"/>
            </w:pPr>
            <w:r w:rsidRPr="00357A6E">
              <w:t>48</w:t>
            </w:r>
          </w:p>
        </w:tc>
        <w:tc>
          <w:tcPr>
            <w:tcW w:w="960" w:type="dxa"/>
            <w:noWrap/>
            <w:hideMark/>
          </w:tcPr>
          <w:p w14:paraId="44BAB0EC" w14:textId="77777777" w:rsidR="00357A6E" w:rsidRPr="00357A6E" w:rsidRDefault="00357A6E" w:rsidP="00357A6E">
            <w:pPr>
              <w:jc w:val="center"/>
            </w:pPr>
            <w:r w:rsidRPr="00357A6E">
              <w:t>16</w:t>
            </w:r>
          </w:p>
        </w:tc>
        <w:tc>
          <w:tcPr>
            <w:tcW w:w="960" w:type="dxa"/>
            <w:noWrap/>
            <w:hideMark/>
          </w:tcPr>
          <w:p w14:paraId="49221777" w14:textId="77777777" w:rsidR="00357A6E" w:rsidRPr="00357A6E" w:rsidRDefault="00357A6E" w:rsidP="00357A6E">
            <w:pPr>
              <w:jc w:val="center"/>
            </w:pPr>
            <w:r w:rsidRPr="00357A6E">
              <w:t>-32</w:t>
            </w:r>
          </w:p>
        </w:tc>
        <w:tc>
          <w:tcPr>
            <w:tcW w:w="960" w:type="dxa"/>
            <w:noWrap/>
            <w:hideMark/>
          </w:tcPr>
          <w:p w14:paraId="3BEAFFE1" w14:textId="77777777" w:rsidR="00357A6E" w:rsidRPr="00357A6E" w:rsidRDefault="00357A6E" w:rsidP="00357A6E">
            <w:pPr>
              <w:jc w:val="center"/>
            </w:pPr>
            <w:r w:rsidRPr="00357A6E">
              <w:t>-80</w:t>
            </w:r>
          </w:p>
        </w:tc>
        <w:tc>
          <w:tcPr>
            <w:tcW w:w="960" w:type="dxa"/>
            <w:noWrap/>
            <w:hideMark/>
          </w:tcPr>
          <w:p w14:paraId="416737CD" w14:textId="77777777" w:rsidR="00357A6E" w:rsidRPr="00357A6E" w:rsidRDefault="00357A6E" w:rsidP="00357A6E">
            <w:pPr>
              <w:jc w:val="center"/>
            </w:pPr>
            <w:r w:rsidRPr="00357A6E">
              <w:t>-136</w:t>
            </w:r>
          </w:p>
        </w:tc>
        <w:tc>
          <w:tcPr>
            <w:tcW w:w="960" w:type="dxa"/>
            <w:noWrap/>
            <w:hideMark/>
          </w:tcPr>
          <w:p w14:paraId="2FD47DE1" w14:textId="77777777" w:rsidR="00357A6E" w:rsidRPr="00357A6E" w:rsidRDefault="00357A6E" w:rsidP="00357A6E">
            <w:pPr>
              <w:jc w:val="center"/>
            </w:pPr>
            <w:r w:rsidRPr="00357A6E">
              <w:t>-160</w:t>
            </w:r>
          </w:p>
        </w:tc>
        <w:tc>
          <w:tcPr>
            <w:tcW w:w="960" w:type="dxa"/>
            <w:noWrap/>
            <w:hideMark/>
          </w:tcPr>
          <w:p w14:paraId="05EDE261" w14:textId="77777777" w:rsidR="00357A6E" w:rsidRPr="00357A6E" w:rsidRDefault="00357A6E" w:rsidP="00357A6E">
            <w:pPr>
              <w:jc w:val="center"/>
            </w:pPr>
            <w:r w:rsidRPr="00357A6E">
              <w:t>-232</w:t>
            </w:r>
          </w:p>
        </w:tc>
      </w:tr>
      <w:tr w:rsidR="00357A6E" w:rsidRPr="00357A6E" w14:paraId="386E2216" w14:textId="77777777" w:rsidTr="00357A6E">
        <w:trPr>
          <w:trHeight w:val="300"/>
        </w:trPr>
        <w:tc>
          <w:tcPr>
            <w:tcW w:w="960" w:type="dxa"/>
            <w:noWrap/>
            <w:hideMark/>
          </w:tcPr>
          <w:p w14:paraId="6541F464" w14:textId="77777777" w:rsidR="00357A6E" w:rsidRPr="00357A6E" w:rsidRDefault="00357A6E" w:rsidP="00357A6E">
            <w:pPr>
              <w:jc w:val="center"/>
            </w:pPr>
            <w:r w:rsidRPr="00357A6E">
              <w:t>4 RBs</w:t>
            </w:r>
          </w:p>
        </w:tc>
        <w:tc>
          <w:tcPr>
            <w:tcW w:w="960" w:type="dxa"/>
            <w:noWrap/>
            <w:hideMark/>
          </w:tcPr>
          <w:p w14:paraId="2E498F00" w14:textId="77777777" w:rsidR="00357A6E" w:rsidRPr="00357A6E" w:rsidRDefault="00357A6E" w:rsidP="00357A6E">
            <w:pPr>
              <w:jc w:val="center"/>
            </w:pPr>
            <w:r w:rsidRPr="00357A6E">
              <w:t>192</w:t>
            </w:r>
          </w:p>
        </w:tc>
        <w:tc>
          <w:tcPr>
            <w:tcW w:w="960" w:type="dxa"/>
            <w:noWrap/>
            <w:hideMark/>
          </w:tcPr>
          <w:p w14:paraId="56FFB157" w14:textId="77777777" w:rsidR="00357A6E" w:rsidRPr="00357A6E" w:rsidRDefault="00357A6E" w:rsidP="00357A6E">
            <w:pPr>
              <w:jc w:val="center"/>
            </w:pPr>
            <w:r w:rsidRPr="00357A6E">
              <w:t>160</w:t>
            </w:r>
          </w:p>
        </w:tc>
        <w:tc>
          <w:tcPr>
            <w:tcW w:w="960" w:type="dxa"/>
            <w:noWrap/>
            <w:hideMark/>
          </w:tcPr>
          <w:p w14:paraId="2A43353E" w14:textId="77777777" w:rsidR="00357A6E" w:rsidRPr="00357A6E" w:rsidRDefault="00357A6E" w:rsidP="00357A6E">
            <w:pPr>
              <w:jc w:val="center"/>
            </w:pPr>
            <w:r w:rsidRPr="00357A6E">
              <w:t>108</w:t>
            </w:r>
          </w:p>
        </w:tc>
        <w:tc>
          <w:tcPr>
            <w:tcW w:w="960" w:type="dxa"/>
            <w:noWrap/>
            <w:hideMark/>
          </w:tcPr>
          <w:p w14:paraId="6F5E4ECE" w14:textId="77777777" w:rsidR="00357A6E" w:rsidRPr="00357A6E" w:rsidRDefault="00357A6E" w:rsidP="00357A6E">
            <w:pPr>
              <w:jc w:val="center"/>
            </w:pPr>
            <w:r w:rsidRPr="00357A6E">
              <w:t>64</w:t>
            </w:r>
          </w:p>
        </w:tc>
        <w:tc>
          <w:tcPr>
            <w:tcW w:w="960" w:type="dxa"/>
            <w:noWrap/>
            <w:hideMark/>
          </w:tcPr>
          <w:p w14:paraId="10023963" w14:textId="77777777" w:rsidR="00357A6E" w:rsidRPr="00357A6E" w:rsidRDefault="00357A6E" w:rsidP="00357A6E">
            <w:pPr>
              <w:jc w:val="center"/>
            </w:pPr>
            <w:r w:rsidRPr="00357A6E">
              <w:t>16</w:t>
            </w:r>
          </w:p>
        </w:tc>
        <w:tc>
          <w:tcPr>
            <w:tcW w:w="960" w:type="dxa"/>
            <w:noWrap/>
            <w:hideMark/>
          </w:tcPr>
          <w:p w14:paraId="40604AE1" w14:textId="77777777" w:rsidR="00357A6E" w:rsidRPr="00357A6E" w:rsidRDefault="00357A6E" w:rsidP="00357A6E">
            <w:pPr>
              <w:jc w:val="center"/>
            </w:pPr>
            <w:r w:rsidRPr="00357A6E">
              <w:t>-48</w:t>
            </w:r>
          </w:p>
        </w:tc>
        <w:tc>
          <w:tcPr>
            <w:tcW w:w="960" w:type="dxa"/>
            <w:noWrap/>
            <w:hideMark/>
          </w:tcPr>
          <w:p w14:paraId="49257141" w14:textId="77777777" w:rsidR="00357A6E" w:rsidRPr="00357A6E" w:rsidRDefault="00357A6E" w:rsidP="00357A6E">
            <w:pPr>
              <w:jc w:val="center"/>
            </w:pPr>
            <w:r w:rsidRPr="00357A6E">
              <w:t>-88</w:t>
            </w:r>
          </w:p>
        </w:tc>
        <w:tc>
          <w:tcPr>
            <w:tcW w:w="960" w:type="dxa"/>
            <w:noWrap/>
            <w:hideMark/>
          </w:tcPr>
          <w:p w14:paraId="3C76AA72" w14:textId="77777777" w:rsidR="00357A6E" w:rsidRPr="00357A6E" w:rsidRDefault="00357A6E" w:rsidP="00357A6E">
            <w:pPr>
              <w:jc w:val="center"/>
            </w:pPr>
            <w:r w:rsidRPr="00357A6E">
              <w:t>-192</w:t>
            </w:r>
          </w:p>
        </w:tc>
        <w:tc>
          <w:tcPr>
            <w:tcW w:w="960" w:type="dxa"/>
            <w:noWrap/>
            <w:hideMark/>
          </w:tcPr>
          <w:p w14:paraId="2F75BD78" w14:textId="77777777" w:rsidR="00357A6E" w:rsidRPr="00357A6E" w:rsidRDefault="00357A6E" w:rsidP="00357A6E">
            <w:pPr>
              <w:jc w:val="center"/>
            </w:pPr>
            <w:r w:rsidRPr="00357A6E">
              <w:t>-256</w:t>
            </w:r>
          </w:p>
        </w:tc>
        <w:tc>
          <w:tcPr>
            <w:tcW w:w="960" w:type="dxa"/>
            <w:noWrap/>
            <w:hideMark/>
          </w:tcPr>
          <w:p w14:paraId="52F26734" w14:textId="77777777" w:rsidR="00357A6E" w:rsidRPr="00357A6E" w:rsidRDefault="00357A6E" w:rsidP="00357A6E">
            <w:pPr>
              <w:jc w:val="center"/>
            </w:pPr>
            <w:r w:rsidRPr="00357A6E">
              <w:t>-336</w:t>
            </w:r>
          </w:p>
        </w:tc>
      </w:tr>
    </w:tbl>
    <w:p w14:paraId="58DA2545" w14:textId="77777777" w:rsidR="006A1C64" w:rsidRDefault="006A1C64" w:rsidP="003B7E25"/>
    <w:p w14:paraId="11806377" w14:textId="77777777" w:rsidR="00DE2683" w:rsidRPr="00DE2683" w:rsidRDefault="00DE2683" w:rsidP="00DE2683">
      <w:r w:rsidRPr="00DE2683">
        <w:rPr>
          <w:rFonts w:hint="eastAsia"/>
        </w:rPr>
        <w:t>In our understanding, there are at least two options to solve the issue.</w:t>
      </w:r>
    </w:p>
    <w:p w14:paraId="05747B37" w14:textId="77777777" w:rsidR="00DE2683" w:rsidRPr="00DE2683" w:rsidRDefault="00DE2683" w:rsidP="00DE2683">
      <w:pPr>
        <w:numPr>
          <w:ilvl w:val="0"/>
          <w:numId w:val="44"/>
        </w:numPr>
      </w:pPr>
      <w:r w:rsidRPr="00DE2683">
        <w:rPr>
          <w:rFonts w:hint="eastAsia"/>
        </w:rPr>
        <w:lastRenderedPageBreak/>
        <w:t>Scale down the TBS based on the OCC length</w:t>
      </w:r>
    </w:p>
    <w:p w14:paraId="60A79C2F" w14:textId="77777777" w:rsidR="00DE2683" w:rsidRPr="00DE2683" w:rsidRDefault="00DE2683" w:rsidP="00DE2683">
      <w:pPr>
        <w:numPr>
          <w:ilvl w:val="0"/>
          <w:numId w:val="44"/>
        </w:numPr>
      </w:pPr>
      <w:r w:rsidRPr="00DE2683">
        <w:rPr>
          <w:rFonts w:hint="eastAsia"/>
        </w:rPr>
        <w:t>Change the starting position in the virtual circular buffer for each PUSCH repetition</w:t>
      </w:r>
    </w:p>
    <w:p w14:paraId="1CAD88A8" w14:textId="616C9D7F" w:rsidR="008D039E" w:rsidRPr="00DE2683" w:rsidRDefault="00DE2683" w:rsidP="00DE2683">
      <w:r w:rsidRPr="00DE2683">
        <w:rPr>
          <w:rFonts w:hint="eastAsia"/>
        </w:rPr>
        <w:t>Option (1) solves the issue by reducing the size of the virtual circular buffer. To reduce the size, TBS should be reduced. Reducing the TBS based on the OCC length is reasonable considering the single slot code rate.</w:t>
      </w:r>
      <w:r w:rsidR="00201EDA" w:rsidRPr="00DE2683">
        <w:t xml:space="preserve"> </w:t>
      </w:r>
    </w:p>
    <w:p w14:paraId="13FC44AD" w14:textId="5F7C9DEB" w:rsidR="00DE2683" w:rsidRDefault="00292155" w:rsidP="003B7E25">
      <w:r>
        <w:rPr>
          <w:rFonts w:hint="eastAsia"/>
        </w:rPr>
        <w:t xml:space="preserve">Figure </w:t>
      </w:r>
      <w:r w:rsidR="00CF444F">
        <w:rPr>
          <w:rFonts w:hint="eastAsia"/>
        </w:rPr>
        <w:t>5</w:t>
      </w:r>
      <w:r>
        <w:rPr>
          <w:rFonts w:hint="eastAsia"/>
        </w:rPr>
        <w:t xml:space="preserve"> shows how Option (2) works. </w:t>
      </w:r>
      <w:r w:rsidR="00EB6FAE">
        <w:rPr>
          <w:rFonts w:hint="eastAsia"/>
        </w:rPr>
        <w:t xml:space="preserve">As shown in the Figure, Option 2 </w:t>
      </w:r>
      <w:r w:rsidR="005D3669">
        <w:rPr>
          <w:rFonts w:hint="eastAsia"/>
        </w:rPr>
        <w:t xml:space="preserve">reuses TBoMS concept, in which </w:t>
      </w:r>
      <w:r w:rsidR="005D3669">
        <w:t>the</w:t>
      </w:r>
      <w:r w:rsidR="005D3669">
        <w:rPr>
          <w:rFonts w:hint="eastAsia"/>
        </w:rPr>
        <w:t xml:space="preserve"> starting bit position in the virtual circular buffer is determined by the previous </w:t>
      </w:r>
      <w:r w:rsidR="00D7436D">
        <w:rPr>
          <w:rFonts w:hint="eastAsia"/>
        </w:rPr>
        <w:t>mapping.</w:t>
      </w:r>
      <w:r w:rsidR="003A6145">
        <w:rPr>
          <w:rFonts w:hint="eastAsia"/>
        </w:rPr>
        <w:t xml:space="preserve"> At this stage, we have </w:t>
      </w:r>
      <w:r w:rsidR="003A6145">
        <w:t>the</w:t>
      </w:r>
      <w:r w:rsidR="003A6145">
        <w:rPr>
          <w:rFonts w:hint="eastAsia"/>
        </w:rPr>
        <w:t xml:space="preserve"> following proposal.</w:t>
      </w:r>
    </w:p>
    <w:p w14:paraId="68044127" w14:textId="2BD6E913" w:rsidR="003A6145" w:rsidRPr="00DE2683" w:rsidRDefault="003A6145" w:rsidP="003A6145">
      <w:pPr>
        <w:rPr>
          <w:b/>
          <w:bCs/>
        </w:rPr>
      </w:pPr>
      <w:r w:rsidRPr="00CA6FD9">
        <w:rPr>
          <w:rFonts w:hint="eastAsia"/>
          <w:b/>
          <w:bCs/>
        </w:rPr>
        <w:t xml:space="preserve">Proposal 1: Study the following options for </w:t>
      </w:r>
      <w:r w:rsidR="00CA6FD9" w:rsidRPr="00CA6FD9">
        <w:rPr>
          <w:rFonts w:hint="eastAsia"/>
          <w:b/>
          <w:bCs/>
        </w:rPr>
        <w:t>intra-symbol pre-DFT OCC.</w:t>
      </w:r>
    </w:p>
    <w:p w14:paraId="06447659" w14:textId="77777777" w:rsidR="003A6145" w:rsidRPr="00DE2683" w:rsidRDefault="003A6145" w:rsidP="003A6145">
      <w:pPr>
        <w:numPr>
          <w:ilvl w:val="0"/>
          <w:numId w:val="45"/>
        </w:numPr>
        <w:rPr>
          <w:b/>
          <w:bCs/>
        </w:rPr>
      </w:pPr>
      <w:r w:rsidRPr="00DE2683">
        <w:rPr>
          <w:rFonts w:hint="eastAsia"/>
          <w:b/>
          <w:bCs/>
        </w:rPr>
        <w:t>Scale down the TBS based on the OCC length</w:t>
      </w:r>
    </w:p>
    <w:p w14:paraId="5A858FB8" w14:textId="109FBD2E" w:rsidR="003A6145" w:rsidRPr="005D3669" w:rsidRDefault="003A6145" w:rsidP="003B7E25">
      <w:pPr>
        <w:numPr>
          <w:ilvl w:val="0"/>
          <w:numId w:val="45"/>
        </w:numPr>
      </w:pPr>
      <w:r w:rsidRPr="00DE2683">
        <w:rPr>
          <w:rFonts w:hint="eastAsia"/>
          <w:b/>
          <w:bCs/>
        </w:rPr>
        <w:t>Change the starting position in the virtual circular buffer for each PUSCH repetition</w:t>
      </w:r>
      <w:r w:rsidR="00CA6FD9">
        <w:rPr>
          <w:rFonts w:hint="eastAsia"/>
          <w:b/>
          <w:bCs/>
        </w:rPr>
        <w:t xml:space="preserve"> (like TBoMS)</w:t>
      </w:r>
    </w:p>
    <w:p w14:paraId="3A1D1F35" w14:textId="7E1CF74F" w:rsidR="00DE2683" w:rsidRDefault="00CF444F" w:rsidP="00EB6FAE">
      <w:pPr>
        <w:jc w:val="center"/>
      </w:pPr>
      <w:r>
        <w:object w:dxaOrig="7770" w:dyaOrig="6706" w14:anchorId="3EFA334C">
          <v:shape id="_x0000_i1030" type="#_x0000_t75" style="width:242.45pt;height:209.3pt" o:ole="">
            <v:imagedata r:id="rId19" o:title=""/>
          </v:shape>
          <o:OLEObject Type="Embed" ProgID="Visio.Drawing.15" ShapeID="_x0000_i1030" DrawAspect="Content" ObjectID="_1776844665" r:id="rId20"/>
        </w:object>
      </w:r>
    </w:p>
    <w:p w14:paraId="2D393C54" w14:textId="3EF345A0" w:rsidR="00CF444F" w:rsidRPr="00CF444F" w:rsidRDefault="00CF444F" w:rsidP="00EB6FAE">
      <w:pPr>
        <w:jc w:val="center"/>
      </w:pPr>
      <w:r w:rsidRPr="00CF444F">
        <w:rPr>
          <w:rFonts w:hint="eastAsia"/>
        </w:rPr>
        <w:t xml:space="preserve">Figure </w:t>
      </w:r>
      <w:r>
        <w:rPr>
          <w:rFonts w:hint="eastAsia"/>
        </w:rPr>
        <w:t>5</w:t>
      </w:r>
      <w:r w:rsidRPr="00CF444F">
        <w:rPr>
          <w:rFonts w:hint="eastAsia"/>
        </w:rPr>
        <w:t xml:space="preserve">: </w:t>
      </w:r>
      <w:r w:rsidR="00EB6FAE">
        <w:rPr>
          <w:rFonts w:hint="eastAsia"/>
        </w:rPr>
        <w:t>TBoMS-like solution</w:t>
      </w:r>
    </w:p>
    <w:p w14:paraId="2D009839" w14:textId="645A0EC8" w:rsidR="00DE2683" w:rsidRPr="00CA6FD9" w:rsidRDefault="00CA6FD9" w:rsidP="003B7E25">
      <w:pPr>
        <w:rPr>
          <w:u w:val="single"/>
        </w:rPr>
      </w:pPr>
      <w:r w:rsidRPr="00CA6FD9">
        <w:rPr>
          <w:rFonts w:hint="eastAsia"/>
          <w:u w:val="single"/>
        </w:rPr>
        <w:t>Option 1</w:t>
      </w:r>
    </w:p>
    <w:p w14:paraId="6BB60030" w14:textId="55A4D8E4" w:rsidR="003B7E25" w:rsidRDefault="00E81000" w:rsidP="003B7E25">
      <w:r>
        <w:rPr>
          <w:rFonts w:hint="eastAsia"/>
        </w:rPr>
        <w:t xml:space="preserve">Scaling of TBS has impact on </w:t>
      </w:r>
      <w:r w:rsidR="000E1ABB">
        <w:rPr>
          <w:rFonts w:hint="eastAsia"/>
        </w:rPr>
        <w:t>BPRE</w:t>
      </w:r>
      <w:r w:rsidR="007F3168">
        <w:rPr>
          <w:rFonts w:hint="eastAsia"/>
        </w:rPr>
        <w:t xml:space="preserve"> (Bit Per Resource Element)</w:t>
      </w:r>
      <w:r w:rsidR="000E1ABB">
        <w:rPr>
          <w:rFonts w:hint="eastAsia"/>
        </w:rPr>
        <w:t xml:space="preserve"> calculation. </w:t>
      </w:r>
      <w:r w:rsidR="007F3168">
        <w:rPr>
          <w:rFonts w:hint="eastAsia"/>
        </w:rPr>
        <w:t xml:space="preserve">In NR, BPRE or the like is referred in </w:t>
      </w:r>
      <w:r w:rsidR="00750FB0">
        <w:rPr>
          <w:rFonts w:hint="eastAsia"/>
        </w:rPr>
        <w:t>UCI multiplexing and power control.</w:t>
      </w:r>
    </w:p>
    <w:p w14:paraId="5FD55BD7" w14:textId="38A8D46A" w:rsidR="003B7E25" w:rsidRDefault="00750FB0" w:rsidP="003B7E25">
      <w:r>
        <w:rPr>
          <w:rFonts w:hint="eastAsia"/>
        </w:rPr>
        <w:t xml:space="preserve">In UCI multiplexing, BPRE is used to calculate </w:t>
      </w:r>
      <w:r w:rsidR="00C5418D">
        <w:rPr>
          <w:rFonts w:hint="eastAsia"/>
        </w:rPr>
        <w:t xml:space="preserve">resource amount </w:t>
      </w:r>
      <m:oMath>
        <m:r>
          <w:rPr>
            <w:rFonts w:ascii="Cambria Math" w:hAnsi="Cambria Math"/>
          </w:rPr>
          <m:t>Q'</m:t>
        </m:r>
      </m:oMath>
      <w:r>
        <w:rPr>
          <w:rFonts w:hint="eastAsia"/>
        </w:rPr>
        <w:t xml:space="preserve"> for each UCI to be piggybacked. </w:t>
      </w:r>
      <w:r w:rsidR="00E74DC1">
        <w:rPr>
          <w:rFonts w:hint="eastAsia"/>
        </w:rPr>
        <w:t xml:space="preserve">For </w:t>
      </w:r>
      <w:r w:rsidR="00E20150">
        <w:t>example,</w:t>
      </w:r>
      <w:r w:rsidR="00E74DC1">
        <w:rPr>
          <w:rFonts w:hint="eastAsia"/>
        </w:rPr>
        <w:t xml:space="preserve"> of HARQ-ACK, </w:t>
      </w:r>
      <m:oMath>
        <m:sSubSup>
          <m:sSubSupPr>
            <m:ctrlPr>
              <w:rPr>
                <w:rFonts w:ascii="Cambria Math" w:hAnsi="Cambria Math"/>
                <w:i/>
                <w:iCs/>
              </w:rPr>
            </m:ctrlPr>
          </m:sSubSupPr>
          <m:e>
            <m:r>
              <w:rPr>
                <w:rFonts w:ascii="Cambria Math" w:hAnsi="Cambria Math"/>
              </w:rPr>
              <m:t>Q</m:t>
            </m:r>
          </m:e>
          <m:sub>
            <m:r>
              <m:rPr>
                <m:sty m:val="p"/>
              </m:rPr>
              <w:rPr>
                <w:rFonts w:ascii="Cambria Math" w:hAnsi="Cambria Math"/>
              </w:rPr>
              <m:t>ACK</m:t>
            </m:r>
          </m:sub>
          <m:sup>
            <m:r>
              <w:rPr>
                <w:rFonts w:ascii="Cambria Math" w:hAnsi="Cambria Math"/>
              </w:rPr>
              <m:t>'</m:t>
            </m:r>
          </m:sup>
        </m:sSubSup>
      </m:oMath>
      <w:r w:rsidR="00E74DC1">
        <w:rPr>
          <w:rFonts w:hint="eastAsia"/>
          <w:iCs/>
        </w:rPr>
        <w:t xml:space="preserve"> is calculated by </w:t>
      </w:r>
      <w:r w:rsidR="00CA6FD9">
        <w:rPr>
          <w:rFonts w:hint="eastAsia"/>
          <w:iCs/>
        </w:rPr>
        <w:t>Eq</w:t>
      </w:r>
      <w:r w:rsidR="00E74DC1">
        <w:rPr>
          <w:rFonts w:hint="eastAsia"/>
          <w:iCs/>
        </w:rPr>
        <w:t>. (1).</w:t>
      </w:r>
    </w:p>
    <w:p w14:paraId="128BC03C" w14:textId="2C7D90CE" w:rsidR="00215381" w:rsidRPr="00C5418D" w:rsidRDefault="00970263" w:rsidP="003B7E25">
      <w:pPr>
        <w:rPr>
          <w:iCs/>
        </w:rPr>
      </w:pPr>
      <m:oMathPara>
        <m:oMath>
          <m:eqArr>
            <m:eqArrPr>
              <m:maxDist m:val="1"/>
              <m:ctrlPr>
                <w:rPr>
                  <w:rFonts w:ascii="Cambria Math" w:hAnsi="Cambria Math"/>
                  <w:i/>
                  <w:iCs/>
                </w:rPr>
              </m:ctrlPr>
            </m:eqArrPr>
            <m:e>
              <m:sSubSup>
                <m:sSubSupPr>
                  <m:ctrlPr>
                    <w:rPr>
                      <w:rFonts w:ascii="Cambria Math" w:hAnsi="Cambria Math"/>
                      <w:i/>
                      <w:iCs/>
                    </w:rPr>
                  </m:ctrlPr>
                </m:sSubSupPr>
                <m:e>
                  <m:r>
                    <w:rPr>
                      <w:rFonts w:ascii="Cambria Math" w:hAnsi="Cambria Math"/>
                    </w:rPr>
                    <m:t>Q</m:t>
                  </m:r>
                </m:e>
                <m:sub>
                  <m:r>
                    <m:rPr>
                      <m:sty m:val="p"/>
                    </m:rPr>
                    <w:rPr>
                      <w:rFonts w:ascii="Cambria Math" w:hAnsi="Cambria Math"/>
                    </w:rPr>
                    <m:t>ACK</m:t>
                  </m:r>
                </m:sub>
                <m:sup>
                  <m:r>
                    <w:rPr>
                      <w:rFonts w:ascii="Cambria Math" w:hAnsi="Cambria Math"/>
                    </w:rPr>
                    <m:t>'</m:t>
                  </m:r>
                </m:sup>
              </m:sSubSup>
              <m:r>
                <w:rPr>
                  <w:rFonts w:ascii="Cambria Math" w:hAnsi="Cambria Math"/>
                </w:rPr>
                <m:t>=</m:t>
              </m:r>
              <m:r>
                <m:rPr>
                  <m:sty m:val="p"/>
                </m:rPr>
                <w:rPr>
                  <w:rFonts w:ascii="Cambria Math" w:hAnsi="Cambria Math"/>
                </w:rPr>
                <m:t>min</m:t>
              </m:r>
              <m:d>
                <m:dPr>
                  <m:begChr m:val="{"/>
                  <m:endChr m:val="}"/>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d>
                            <m:dPr>
                              <m:ctrlPr>
                                <w:rPr>
                                  <w:rFonts w:ascii="Cambria Math" w:hAnsi="Cambria Math"/>
                                  <w:i/>
                                  <w:iCs/>
                                </w:rPr>
                              </m:ctrlPr>
                            </m:dPr>
                            <m:e>
                              <m:sSub>
                                <m:sSubPr>
                                  <m:ctrlPr>
                                    <w:rPr>
                                      <w:rFonts w:ascii="Cambria Math" w:hAnsi="Cambria Math"/>
                                      <w:i/>
                                      <w:iCs/>
                                    </w:rPr>
                                  </m:ctrlPr>
                                </m:sSubPr>
                                <m:e>
                                  <m:r>
                                    <w:rPr>
                                      <w:rFonts w:ascii="Cambria Math" w:hAnsi="Cambria Math"/>
                                    </w:rPr>
                                    <m:t>O</m:t>
                                  </m:r>
                                </m:e>
                                <m:sub>
                                  <m:r>
                                    <m:rPr>
                                      <m:sty m:val="p"/>
                                    </m:rPr>
                                    <w:rPr>
                                      <w:rFonts w:ascii="Cambria Math" w:hAnsi="Cambria Math"/>
                                    </w:rPr>
                                    <m:t>ACK</m:t>
                                  </m:r>
                                </m:sub>
                              </m:sSub>
                              <m:r>
                                <w:rPr>
                                  <w:rFonts w:ascii="Cambria Math" w:hAnsi="Cambria Math"/>
                                </w:rPr>
                                <m:t>+</m:t>
                              </m:r>
                              <m:sSub>
                                <m:sSubPr>
                                  <m:ctrlPr>
                                    <w:rPr>
                                      <w:rFonts w:ascii="Cambria Math" w:hAnsi="Cambria Math"/>
                                      <w:i/>
                                      <w:iCs/>
                                    </w:rPr>
                                  </m:ctrlPr>
                                </m:sSubPr>
                                <m:e>
                                  <m:r>
                                    <w:rPr>
                                      <w:rFonts w:ascii="Cambria Math" w:hAnsi="Cambria Math"/>
                                    </w:rPr>
                                    <m:t>L</m:t>
                                  </m:r>
                                </m:e>
                                <m:sub>
                                  <m:r>
                                    <m:rPr>
                                      <m:sty m:val="p"/>
                                    </m:rPr>
                                    <w:rPr>
                                      <w:rFonts w:ascii="Cambria Math" w:hAnsi="Cambria Math"/>
                                    </w:rPr>
                                    <m:t>ACK</m:t>
                                  </m:r>
                                </m:sub>
                              </m:sSub>
                            </m:e>
                          </m:d>
                          <m:r>
                            <w:rPr>
                              <w:rFonts w:ascii="Cambria Math" w:hAnsi="Cambria Math"/>
                            </w:rPr>
                            <m:t>∙</m:t>
                          </m:r>
                          <m:sSubSup>
                            <m:sSubSupPr>
                              <m:ctrlPr>
                                <w:rPr>
                                  <w:rFonts w:ascii="Cambria Math" w:hAnsi="Cambria Math"/>
                                  <w:i/>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r>
                            <w:rPr>
                              <w:rFonts w:ascii="Cambria Math" w:hAnsi="Cambria Math"/>
                            </w:rPr>
                            <m:t>∙</m:t>
                          </m:r>
                          <m:nary>
                            <m:naryPr>
                              <m:chr m:val="∑"/>
                              <m:limLoc m:val="undOvr"/>
                              <m:ctrlPr>
                                <w:rPr>
                                  <w:rFonts w:ascii="Cambria Math" w:hAnsi="Cambria Math"/>
                                  <w:i/>
                                  <w:iCs/>
                                </w:rPr>
                              </m:ctrlPr>
                            </m:naryPr>
                            <m:sub>
                              <m:r>
                                <w:rPr>
                                  <w:rFonts w:ascii="Cambria Math" w:hAnsi="Cambria Math"/>
                                </w:rPr>
                                <m:t>l=0</m:t>
                              </m:r>
                            </m:sub>
                            <m:sup>
                              <m:sSubSup>
                                <m:sSubSupPr>
                                  <m:ctrlPr>
                                    <w:rPr>
                                      <w:rFonts w:ascii="Cambria Math" w:hAnsi="Cambria Math"/>
                                      <w:i/>
                                      <w:iCs/>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-1</m:t>
                              </m:r>
                            </m:sup>
                            <m:e>
                              <m:sSubSup>
                                <m:sSubSupPr>
                                  <m:ctrlPr>
                                    <w:rPr>
                                      <w:rFonts w:ascii="Cambria Math" w:hAnsi="Cambria Math"/>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iCs/>
                                    </w:rPr>
                                  </m:ctrlPr>
                                </m:dPr>
                                <m:e>
                                  <m:r>
                                    <w:rPr>
                                      <w:rFonts w:ascii="Cambria Math" w:hAnsi="Cambria Math"/>
                                    </w:rPr>
                                    <m:t>l</m:t>
                                  </m:r>
                                </m:e>
                              </m:d>
                            </m:e>
                          </m:nary>
                        </m:num>
                        <m:den>
                          <m:nary>
                            <m:naryPr>
                              <m:chr m:val="∑"/>
                              <m:limLoc m:val="undOvr"/>
                              <m:ctrlPr>
                                <w:rPr>
                                  <w:rFonts w:ascii="Cambria Math" w:hAnsi="Cambria Math"/>
                                  <w:i/>
                                  <w:iCs/>
                                </w:rPr>
                              </m:ctrlPr>
                            </m:naryPr>
                            <m:sub>
                              <m:r>
                                <w:rPr>
                                  <w:rFonts w:ascii="Cambria Math" w:hAnsi="Cambria Math"/>
                                </w:rPr>
                                <m:t>r=0</m:t>
                              </m:r>
                            </m:sub>
                            <m:sup>
                              <m:sSub>
                                <m:sSubPr>
                                  <m:ctrlPr>
                                    <w:rPr>
                                      <w:rFonts w:ascii="Cambria Math" w:hAnsi="Cambria Math"/>
                                      <w:i/>
                                      <w:iCs/>
                                    </w:rPr>
                                  </m:ctrlPr>
                                </m:sSubPr>
                                <m:e>
                                  <m:r>
                                    <w:rPr>
                                      <w:rFonts w:ascii="Cambria Math" w:hAnsi="Cambria Math"/>
                                    </w:rPr>
                                    <m:t>C</m:t>
                                  </m:r>
                                </m:e>
                                <m:sub>
                                  <m:r>
                                    <m:rPr>
                                      <m:sty m:val="p"/>
                                    </m:rPr>
                                    <w:rPr>
                                      <w:rFonts w:ascii="Cambria Math" w:hAnsi="Cambria Math"/>
                                    </w:rPr>
                                    <m:t>UL</m:t>
                                  </m:r>
                                  <m:r>
                                    <w:rPr>
                                      <w:rFonts w:ascii="Cambria Math" w:hAnsi="Cambria Math"/>
                                    </w:rPr>
                                    <m:t>-</m:t>
                                  </m:r>
                                  <m:r>
                                    <m:rPr>
                                      <m:sty m:val="p"/>
                                    </m:rPr>
                                    <w:rPr>
                                      <w:rFonts w:ascii="Cambria Math" w:hAnsi="Cambria Math"/>
                                    </w:rPr>
                                    <m:t>SCH</m:t>
                                  </m:r>
                                </m:sub>
                              </m:sSub>
                              <m:r>
                                <w:rPr>
                                  <w:rFonts w:ascii="Cambria Math" w:hAnsi="Cambria Math"/>
                                </w:rPr>
                                <m:t>-1</m:t>
                              </m:r>
                            </m:sup>
                            <m:e>
                              <m:sSub>
                                <m:sSubPr>
                                  <m:ctrlPr>
                                    <w:rPr>
                                      <w:rFonts w:ascii="Cambria Math" w:hAnsi="Cambria Math"/>
                                      <w:i/>
                                      <w:iCs/>
                                    </w:rPr>
                                  </m:ctrlPr>
                                </m:sSubPr>
                                <m:e>
                                  <m:r>
                                    <w:rPr>
                                      <w:rFonts w:ascii="Cambria Math" w:hAnsi="Cambria Math"/>
                                    </w:rPr>
                                    <m:t>K</m:t>
                                  </m:r>
                                </m:e>
                                <m:sub>
                                  <m:r>
                                    <w:rPr>
                                      <w:rFonts w:ascii="Cambria Math" w:hAnsi="Cambria Math"/>
                                    </w:rPr>
                                    <m:t>r</m:t>
                                  </m:r>
                                </m:sub>
                              </m:sSub>
                            </m:e>
                          </m:nary>
                        </m:den>
                      </m:f>
                    </m:e>
                  </m:d>
                  <m:r>
                    <w:rPr>
                      <w:rFonts w:ascii="Cambria Math" w:hAnsi="Cambria Math"/>
                    </w:rPr>
                    <m:t>,</m:t>
                  </m:r>
                  <m:d>
                    <m:dPr>
                      <m:begChr m:val="⌈"/>
                      <m:endChr m:val="⌉"/>
                      <m:ctrlPr>
                        <w:rPr>
                          <w:rFonts w:ascii="Cambria Math" w:hAnsi="Cambria Math"/>
                          <w:i/>
                          <w:iCs/>
                        </w:rPr>
                      </m:ctrlPr>
                    </m:dPr>
                    <m:e>
                      <m:r>
                        <w:rPr>
                          <w:rFonts w:ascii="Cambria Math" w:hAnsi="Cambria Math"/>
                        </w:rPr>
                        <m:t>α∙</m:t>
                      </m:r>
                      <m:nary>
                        <m:naryPr>
                          <m:chr m:val="∑"/>
                          <m:limLoc m:val="subSup"/>
                          <m:ctrlPr>
                            <w:rPr>
                              <w:rFonts w:ascii="Cambria Math" w:hAnsi="Cambria Math"/>
                              <w:i/>
                              <w:iCs/>
                            </w:rPr>
                          </m:ctrlPr>
                        </m:naryPr>
                        <m:sub>
                          <m:r>
                            <w:rPr>
                              <w:rFonts w:ascii="Cambria Math" w:hAnsi="Cambria Math"/>
                            </w:rPr>
                            <m:t>l=</m:t>
                          </m:r>
                          <m:sSub>
                            <m:sSubPr>
                              <m:ctrlPr>
                                <w:rPr>
                                  <w:rFonts w:ascii="Cambria Math" w:hAnsi="Cambria Math"/>
                                  <w:i/>
                                  <w:iCs/>
                                </w:rPr>
                              </m:ctrlPr>
                            </m:sSubPr>
                            <m:e>
                              <m:r>
                                <w:rPr>
                                  <w:rFonts w:ascii="Cambria Math" w:hAnsi="Cambria Math"/>
                                </w:rPr>
                                <m:t>l</m:t>
                              </m:r>
                            </m:e>
                            <m:sub>
                              <m:r>
                                <m:rPr>
                                  <m:sty m:val="p"/>
                                </m:rPr>
                                <w:rPr>
                                  <w:rFonts w:ascii="Cambria Math" w:hAnsi="Cambria Math"/>
                                </w:rPr>
                                <m:t>0</m:t>
                              </m:r>
                            </m:sub>
                          </m:sSub>
                        </m:sub>
                        <m:sup>
                          <m:sSubSup>
                            <m:sSubSupPr>
                              <m:ctrlPr>
                                <w:rPr>
                                  <w:rFonts w:ascii="Cambria Math" w:hAnsi="Cambria Math"/>
                                  <w:i/>
                                  <w:iCs/>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-1</m:t>
                          </m:r>
                        </m:sup>
                        <m:e>
                          <m:sSubSup>
                            <m:sSubSupPr>
                              <m:ctrlPr>
                                <w:rPr>
                                  <w:rFonts w:ascii="Cambria Math" w:hAnsi="Cambria Math"/>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iCs/>
                                </w:rPr>
                              </m:ctrlPr>
                            </m:dPr>
                            <m:e>
                              <m:r>
                                <w:rPr>
                                  <w:rFonts w:ascii="Cambria Math" w:hAnsi="Cambria Math"/>
                                </w:rPr>
                                <m:t>l</m:t>
                              </m:r>
                            </m:e>
                          </m:d>
                        </m:e>
                      </m:nary>
                    </m:e>
                  </m:d>
                </m:e>
              </m:d>
              <m:r>
                <w:rPr>
                  <w:rFonts w:ascii="Cambria Math" w:hAnsi="Cambria Math"/>
                </w:rPr>
                <m:t>#</m:t>
              </m:r>
              <m:d>
                <m:dPr>
                  <m:ctrlPr>
                    <w:rPr>
                      <w:rFonts w:ascii="Cambria Math" w:hAnsi="Cambria Math"/>
                      <w:i/>
                      <w:iCs/>
                    </w:rPr>
                  </m:ctrlPr>
                </m:dPr>
                <m:e>
                  <m:r>
                    <w:rPr>
                      <w:rFonts w:ascii="Cambria Math" w:hAnsi="Cambria Math"/>
                    </w:rPr>
                    <m:t>1</m:t>
                  </m:r>
                </m:e>
              </m:d>
            </m:e>
          </m:eqArr>
        </m:oMath>
      </m:oMathPara>
    </w:p>
    <w:p w14:paraId="3BFB13F8" w14:textId="1403B54B" w:rsidR="00C5418D" w:rsidRDefault="00E74DC1" w:rsidP="003B7E25">
      <w:pPr>
        <w:rPr>
          <w:iCs/>
        </w:rPr>
      </w:pPr>
      <w:r>
        <w:rPr>
          <w:rFonts w:hint="eastAsia"/>
        </w:rPr>
        <w:lastRenderedPageBreak/>
        <w:t xml:space="preserve">Here, </w:t>
      </w:r>
      <m:oMath>
        <m:f>
          <m:fPr>
            <m:ctrlPr>
              <w:rPr>
                <w:rFonts w:ascii="Cambria Math" w:hAnsi="Cambria Math"/>
                <w:i/>
                <w:iCs/>
              </w:rPr>
            </m:ctrlPr>
          </m:fPr>
          <m:num>
            <m:nary>
              <m:naryPr>
                <m:chr m:val="∑"/>
                <m:limLoc m:val="undOvr"/>
                <m:ctrlPr>
                  <w:rPr>
                    <w:rFonts w:ascii="Cambria Math" w:hAnsi="Cambria Math"/>
                    <w:i/>
                    <w:iCs/>
                  </w:rPr>
                </m:ctrlPr>
              </m:naryPr>
              <m:sub>
                <m:r>
                  <w:rPr>
                    <w:rFonts w:ascii="Cambria Math" w:hAnsi="Cambria Math"/>
                  </w:rPr>
                  <m:t>l=0</m:t>
                </m:r>
              </m:sub>
              <m:sup>
                <m:sSubSup>
                  <m:sSubSupPr>
                    <m:ctrlPr>
                      <w:rPr>
                        <w:rFonts w:ascii="Cambria Math" w:hAnsi="Cambria Math"/>
                        <w:i/>
                        <w:iCs/>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-1</m:t>
                </m:r>
              </m:sup>
              <m:e>
                <m:sSubSup>
                  <m:sSubSupPr>
                    <m:ctrlPr>
                      <w:rPr>
                        <w:rFonts w:ascii="Cambria Math" w:hAnsi="Cambria Math"/>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iCs/>
                      </w:rPr>
                    </m:ctrlPr>
                  </m:dPr>
                  <m:e>
                    <m:r>
                      <w:rPr>
                        <w:rFonts w:ascii="Cambria Math" w:hAnsi="Cambria Math"/>
                      </w:rPr>
                      <m:t>l</m:t>
                    </m:r>
                  </m:e>
                </m:d>
              </m:e>
            </m:nary>
          </m:num>
          <m:den>
            <m:nary>
              <m:naryPr>
                <m:chr m:val="∑"/>
                <m:limLoc m:val="undOvr"/>
                <m:ctrlPr>
                  <w:rPr>
                    <w:rFonts w:ascii="Cambria Math" w:hAnsi="Cambria Math"/>
                    <w:i/>
                    <w:iCs/>
                  </w:rPr>
                </m:ctrlPr>
              </m:naryPr>
              <m:sub>
                <m:r>
                  <w:rPr>
                    <w:rFonts w:ascii="Cambria Math" w:hAnsi="Cambria Math"/>
                  </w:rPr>
                  <m:t>r=0</m:t>
                </m:r>
              </m:sub>
              <m:sup>
                <m:sSub>
                  <m:sSubPr>
                    <m:ctrlPr>
                      <w:rPr>
                        <w:rFonts w:ascii="Cambria Math" w:hAnsi="Cambria Math"/>
                        <w:i/>
                        <w:iCs/>
                      </w:rPr>
                    </m:ctrlPr>
                  </m:sSubPr>
                  <m:e>
                    <m:r>
                      <w:rPr>
                        <w:rFonts w:ascii="Cambria Math" w:hAnsi="Cambria Math"/>
                      </w:rPr>
                      <m:t>C</m:t>
                    </m:r>
                  </m:e>
                  <m:sub>
                    <m:r>
                      <m:rPr>
                        <m:sty m:val="p"/>
                      </m:rPr>
                      <w:rPr>
                        <w:rFonts w:ascii="Cambria Math" w:hAnsi="Cambria Math"/>
                      </w:rPr>
                      <m:t>UL</m:t>
                    </m:r>
                    <m:r>
                      <w:rPr>
                        <w:rFonts w:ascii="Cambria Math" w:hAnsi="Cambria Math"/>
                      </w:rPr>
                      <m:t>-</m:t>
                    </m:r>
                    <m:r>
                      <m:rPr>
                        <m:sty m:val="p"/>
                      </m:rPr>
                      <w:rPr>
                        <w:rFonts w:ascii="Cambria Math" w:hAnsi="Cambria Math"/>
                      </w:rPr>
                      <m:t>SCH</m:t>
                    </m:r>
                  </m:sub>
                </m:sSub>
                <m:r>
                  <w:rPr>
                    <w:rFonts w:ascii="Cambria Math" w:hAnsi="Cambria Math"/>
                  </w:rPr>
                  <m:t>-1</m:t>
                </m:r>
              </m:sup>
              <m:e>
                <m:sSub>
                  <m:sSubPr>
                    <m:ctrlPr>
                      <w:rPr>
                        <w:rFonts w:ascii="Cambria Math" w:hAnsi="Cambria Math"/>
                        <w:i/>
                        <w:iCs/>
                      </w:rPr>
                    </m:ctrlPr>
                  </m:sSubPr>
                  <m:e>
                    <m:r>
                      <w:rPr>
                        <w:rFonts w:ascii="Cambria Math" w:hAnsi="Cambria Math"/>
                      </w:rPr>
                      <m:t>K</m:t>
                    </m:r>
                  </m:e>
                  <m:sub>
                    <m:r>
                      <w:rPr>
                        <w:rFonts w:ascii="Cambria Math" w:hAnsi="Cambria Math"/>
                      </w:rPr>
                      <m:t>r</m:t>
                    </m:r>
                  </m:sub>
                </m:sSub>
              </m:e>
            </m:nary>
          </m:den>
        </m:f>
      </m:oMath>
      <w:r>
        <w:rPr>
          <w:rFonts w:hint="eastAsia"/>
          <w:iCs/>
        </w:rPr>
        <w:t xml:space="preserve"> corresponds to </w:t>
      </w:r>
      <w:r w:rsidR="007206C6">
        <w:rPr>
          <w:rFonts w:hint="eastAsia"/>
          <w:iCs/>
        </w:rPr>
        <w:t xml:space="preserve">the reciprocal of the </w:t>
      </w:r>
      <w:r>
        <w:rPr>
          <w:rFonts w:hint="eastAsia"/>
          <w:iCs/>
        </w:rPr>
        <w:t>BPRE</w:t>
      </w:r>
      <w:r w:rsidR="007206C6">
        <w:rPr>
          <w:rFonts w:hint="eastAsia"/>
          <w:iCs/>
        </w:rPr>
        <w:t xml:space="preserve">. </w:t>
      </w:r>
      <w:r w:rsidR="00190E27">
        <w:rPr>
          <w:rFonts w:hint="eastAsia"/>
          <w:iCs/>
        </w:rPr>
        <w:t xml:space="preserve">The </w:t>
      </w:r>
      <w:r w:rsidR="006A6107" w:rsidRPr="006A6107">
        <w:rPr>
          <w:iCs/>
        </w:rPr>
        <w:t>denominator</w:t>
      </w:r>
      <w:r w:rsidR="006A6107">
        <w:rPr>
          <w:rFonts w:hint="eastAsia"/>
          <w:iCs/>
        </w:rPr>
        <w:t xml:space="preserve"> </w:t>
      </w:r>
      <m:oMath>
        <m:nary>
          <m:naryPr>
            <m:chr m:val="∑"/>
            <m:limLoc m:val="undOvr"/>
            <m:ctrlPr>
              <w:rPr>
                <w:rFonts w:ascii="Cambria Math" w:hAnsi="Cambria Math"/>
                <w:i/>
                <w:iCs/>
              </w:rPr>
            </m:ctrlPr>
          </m:naryPr>
          <m:sub>
            <m:r>
              <w:rPr>
                <w:rFonts w:ascii="Cambria Math" w:hAnsi="Cambria Math"/>
              </w:rPr>
              <m:t>l=0</m:t>
            </m:r>
          </m:sub>
          <m:sup>
            <m:sSubSup>
              <m:sSubSupPr>
                <m:ctrlPr>
                  <w:rPr>
                    <w:rFonts w:ascii="Cambria Math" w:hAnsi="Cambria Math"/>
                    <w:i/>
                    <w:iCs/>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-1</m:t>
            </m:r>
          </m:sup>
          <m:e>
            <m:sSubSup>
              <m:sSubSupPr>
                <m:ctrlPr>
                  <w:rPr>
                    <w:rFonts w:ascii="Cambria Math" w:hAnsi="Cambria Math"/>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iCs/>
                  </w:rPr>
                </m:ctrlPr>
              </m:dPr>
              <m:e>
                <m:r>
                  <w:rPr>
                    <w:rFonts w:ascii="Cambria Math" w:hAnsi="Cambria Math"/>
                  </w:rPr>
                  <m:t>l</m:t>
                </m:r>
              </m:e>
            </m:d>
          </m:e>
        </m:nary>
      </m:oMath>
      <w:r w:rsidR="006A6107">
        <w:rPr>
          <w:rFonts w:hint="eastAsia"/>
          <w:iCs/>
        </w:rPr>
        <w:t xml:space="preserve"> represents the total </w:t>
      </w:r>
      <w:r w:rsidR="0029359A">
        <w:rPr>
          <w:rFonts w:hint="eastAsia"/>
          <w:iCs/>
        </w:rPr>
        <w:t xml:space="preserve">number of resource elements for a PUSCH in a slot, and the </w:t>
      </w:r>
      <w:r w:rsidR="0029359A">
        <w:rPr>
          <w:iCs/>
        </w:rPr>
        <w:t>numerator</w:t>
      </w:r>
      <w:r w:rsidR="0029359A">
        <w:rPr>
          <w:rFonts w:hint="eastAsia"/>
          <w:iCs/>
        </w:rPr>
        <w:t xml:space="preserve"> </w:t>
      </w:r>
      <m:oMath>
        <m:nary>
          <m:naryPr>
            <m:chr m:val="∑"/>
            <m:limLoc m:val="undOvr"/>
            <m:ctrlPr>
              <w:rPr>
                <w:rFonts w:ascii="Cambria Math" w:hAnsi="Cambria Math"/>
                <w:i/>
                <w:iCs/>
              </w:rPr>
            </m:ctrlPr>
          </m:naryPr>
          <m:sub>
            <m:r>
              <w:rPr>
                <w:rFonts w:ascii="Cambria Math" w:hAnsi="Cambria Math"/>
              </w:rPr>
              <m:t>r=0</m:t>
            </m:r>
          </m:sub>
          <m:sup>
            <m:sSub>
              <m:sSubPr>
                <m:ctrlPr>
                  <w:rPr>
                    <w:rFonts w:ascii="Cambria Math" w:hAnsi="Cambria Math"/>
                    <w:i/>
                    <w:iCs/>
                  </w:rPr>
                </m:ctrlPr>
              </m:sSubPr>
              <m:e>
                <m:r>
                  <w:rPr>
                    <w:rFonts w:ascii="Cambria Math" w:hAnsi="Cambria Math"/>
                  </w:rPr>
                  <m:t>C</m:t>
                </m:r>
              </m:e>
              <m:sub>
                <m:r>
                  <m:rPr>
                    <m:sty m:val="p"/>
                  </m:rPr>
                  <w:rPr>
                    <w:rFonts w:ascii="Cambria Math" w:hAnsi="Cambria Math"/>
                  </w:rPr>
                  <m:t>UL</m:t>
                </m:r>
                <m:r>
                  <w:rPr>
                    <w:rFonts w:ascii="Cambria Math" w:hAnsi="Cambria Math"/>
                  </w:rPr>
                  <m:t>-</m:t>
                </m:r>
                <m:r>
                  <m:rPr>
                    <m:sty m:val="p"/>
                  </m:rPr>
                  <w:rPr>
                    <w:rFonts w:ascii="Cambria Math" w:hAnsi="Cambria Math"/>
                  </w:rPr>
                  <m:t>SCH</m:t>
                </m:r>
              </m:sub>
            </m:sSub>
            <m:r>
              <w:rPr>
                <w:rFonts w:ascii="Cambria Math" w:hAnsi="Cambria Math"/>
              </w:rPr>
              <m:t>-1</m:t>
            </m:r>
          </m:sup>
          <m:e>
            <m:sSub>
              <m:sSubPr>
                <m:ctrlPr>
                  <w:rPr>
                    <w:rFonts w:ascii="Cambria Math" w:hAnsi="Cambria Math"/>
                    <w:i/>
                    <w:iCs/>
                  </w:rPr>
                </m:ctrlPr>
              </m:sSubPr>
              <m:e>
                <m:r>
                  <w:rPr>
                    <w:rFonts w:ascii="Cambria Math" w:hAnsi="Cambria Math"/>
                  </w:rPr>
                  <m:t>K</m:t>
                </m:r>
              </m:e>
              <m:sub>
                <m:r>
                  <w:rPr>
                    <w:rFonts w:ascii="Cambria Math" w:hAnsi="Cambria Math"/>
                  </w:rPr>
                  <m:t>r</m:t>
                </m:r>
              </m:sub>
            </m:sSub>
          </m:e>
        </m:nary>
      </m:oMath>
      <w:r w:rsidR="0029359A">
        <w:rPr>
          <w:rFonts w:hint="eastAsia"/>
          <w:iCs/>
        </w:rPr>
        <w:t xml:space="preserve"> represents the total number of bits of code blocks.</w:t>
      </w:r>
      <w:r w:rsidR="00E976F3">
        <w:rPr>
          <w:rFonts w:hint="eastAsia"/>
          <w:iCs/>
        </w:rPr>
        <w:t xml:space="preserve"> Therefore, in UCI multiplexing, </w:t>
      </w:r>
      <w:r w:rsidR="00EB1BD9">
        <w:rPr>
          <w:rFonts w:hint="eastAsia"/>
          <w:iCs/>
        </w:rPr>
        <w:t>the total number of resource elements for a PUSCH in a slot</w:t>
      </w:r>
      <w:r w:rsidR="00E976F3">
        <w:rPr>
          <w:rFonts w:hint="eastAsia"/>
          <w:iCs/>
        </w:rPr>
        <w:t xml:space="preserve"> </w:t>
      </w:r>
      <m:oMath>
        <m:nary>
          <m:naryPr>
            <m:chr m:val="∑"/>
            <m:limLoc m:val="undOvr"/>
            <m:ctrlPr>
              <w:rPr>
                <w:rFonts w:ascii="Cambria Math" w:hAnsi="Cambria Math"/>
                <w:i/>
                <w:iCs/>
              </w:rPr>
            </m:ctrlPr>
          </m:naryPr>
          <m:sub>
            <m:r>
              <w:rPr>
                <w:rFonts w:ascii="Cambria Math" w:hAnsi="Cambria Math"/>
              </w:rPr>
              <m:t>l=0</m:t>
            </m:r>
          </m:sub>
          <m:sup>
            <m:sSubSup>
              <m:sSubSupPr>
                <m:ctrlPr>
                  <w:rPr>
                    <w:rFonts w:ascii="Cambria Math" w:hAnsi="Cambria Math"/>
                    <w:i/>
                    <w:iCs/>
                  </w:rPr>
                </m:ctrlPr>
              </m:sSubSupPr>
              <m:e>
                <m:r>
                  <w:rPr>
                    <w:rFonts w:ascii="Cambria Math" w:hAnsi="Cambria Math"/>
                  </w:rPr>
                  <m:t>N</m:t>
                </m:r>
              </m:e>
              <m:sub>
                <m:r>
                  <m:rPr>
                    <m:sty m:val="p"/>
                  </m:rPr>
                  <w:rPr>
                    <w:rFonts w:ascii="Cambria Math" w:hAnsi="Cambria Math"/>
                  </w:rPr>
                  <m:t>symb,all</m:t>
                </m:r>
              </m:sub>
              <m:sup>
                <m:r>
                  <m:rPr>
                    <m:sty m:val="p"/>
                  </m:rPr>
                  <w:rPr>
                    <w:rFonts w:ascii="Cambria Math" w:hAnsi="Cambria Math"/>
                  </w:rPr>
                  <m:t>PUSCH</m:t>
                </m:r>
              </m:sup>
            </m:sSubSup>
            <m:r>
              <w:rPr>
                <w:rFonts w:ascii="Cambria Math" w:hAnsi="Cambria Math"/>
              </w:rPr>
              <m:t>-1</m:t>
            </m:r>
          </m:sup>
          <m:e>
            <m:sSubSup>
              <m:sSubSupPr>
                <m:ctrlPr>
                  <w:rPr>
                    <w:rFonts w:ascii="Cambria Math" w:hAnsi="Cambria Math"/>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UCI</m:t>
                </m:r>
              </m:sup>
            </m:sSubSup>
            <m:d>
              <m:dPr>
                <m:ctrlPr>
                  <w:rPr>
                    <w:rFonts w:ascii="Cambria Math" w:hAnsi="Cambria Math"/>
                    <w:i/>
                    <w:iCs/>
                  </w:rPr>
                </m:ctrlPr>
              </m:dPr>
              <m:e>
                <m:r>
                  <w:rPr>
                    <w:rFonts w:ascii="Cambria Math" w:hAnsi="Cambria Math"/>
                  </w:rPr>
                  <m:t>l</m:t>
                </m:r>
              </m:e>
            </m:d>
          </m:e>
        </m:nary>
      </m:oMath>
      <w:r w:rsidR="00EB1BD9">
        <w:rPr>
          <w:rFonts w:hint="eastAsia"/>
          <w:iCs/>
        </w:rPr>
        <w:t xml:space="preserve"> should be </w:t>
      </w:r>
      <w:r w:rsidR="005B06C1">
        <w:rPr>
          <w:rFonts w:hint="eastAsia"/>
          <w:iCs/>
        </w:rPr>
        <w:t xml:space="preserve">scaled by the </w:t>
      </w:r>
      <w:r w:rsidR="00E14791">
        <w:rPr>
          <w:rFonts w:hint="eastAsia"/>
          <w:iCs/>
        </w:rPr>
        <w:t>OCC length</w:t>
      </w:r>
      <w:r w:rsidR="005B06C1">
        <w:rPr>
          <w:rFonts w:hint="eastAsia"/>
          <w:iCs/>
        </w:rPr>
        <w:t>.</w:t>
      </w:r>
    </w:p>
    <w:p w14:paraId="5086E758" w14:textId="1544687E" w:rsidR="005B06C1" w:rsidRPr="00852F39" w:rsidRDefault="005B06C1" w:rsidP="003B7E25">
      <w:pPr>
        <w:rPr>
          <w:b/>
          <w:bCs/>
        </w:rPr>
      </w:pPr>
      <w:r w:rsidRPr="00852F39">
        <w:rPr>
          <w:rFonts w:hint="eastAsia"/>
          <w:b/>
          <w:bCs/>
          <w:iCs/>
        </w:rPr>
        <w:t xml:space="preserve">Proposal 2: </w:t>
      </w:r>
      <w:r w:rsidR="003B4FF9">
        <w:rPr>
          <w:rFonts w:hint="eastAsia"/>
          <w:b/>
          <w:bCs/>
          <w:iCs/>
        </w:rPr>
        <w:t>For UCI multiplexing, t</w:t>
      </w:r>
      <w:r w:rsidRPr="00852F39">
        <w:rPr>
          <w:rFonts w:hint="eastAsia"/>
          <w:b/>
          <w:bCs/>
          <w:iCs/>
        </w:rPr>
        <w:t xml:space="preserve">he total number of resource elements for a PUSCH in a slot </w:t>
      </w:r>
      <m:oMath>
        <m:nary>
          <m:naryPr>
            <m:chr m:val="∑"/>
            <m:limLoc m:val="undOvr"/>
            <m:ctrlPr>
              <w:rPr>
                <w:rFonts w:ascii="Cambria Math" w:hAnsi="Cambria Math"/>
                <w:b/>
                <w:bCs/>
                <w:i/>
                <w:iCs/>
              </w:rPr>
            </m:ctrlPr>
          </m:naryPr>
          <m:sub>
            <m:r>
              <m:rPr>
                <m:sty m:val="bi"/>
              </m:rPr>
              <w:rPr>
                <w:rFonts w:ascii="Cambria Math" w:hAnsi="Cambria Math"/>
              </w:rPr>
              <m:t>l=0</m:t>
            </m:r>
          </m:sub>
          <m:sup>
            <m:sSubSup>
              <m:sSubSupPr>
                <m:ctrlPr>
                  <w:rPr>
                    <w:rFonts w:ascii="Cambria Math" w:hAnsi="Cambria Math"/>
                    <w:b/>
                    <w:bCs/>
                    <w:i/>
                    <w:iCs/>
                  </w:rPr>
                </m:ctrlPr>
              </m:sSubSupPr>
              <m:e>
                <m:r>
                  <m:rPr>
                    <m:sty m:val="bi"/>
                  </m:rPr>
                  <w:rPr>
                    <w:rFonts w:ascii="Cambria Math" w:hAnsi="Cambria Math"/>
                  </w:rPr>
                  <m:t>N</m:t>
                </m:r>
              </m:e>
              <m:sub>
                <m:r>
                  <m:rPr>
                    <m:sty m:val="b"/>
                  </m:rPr>
                  <w:rPr>
                    <w:rFonts w:ascii="Cambria Math" w:hAnsi="Cambria Math"/>
                  </w:rPr>
                  <m:t>symb,all</m:t>
                </m:r>
              </m:sub>
              <m:sup>
                <m:r>
                  <m:rPr>
                    <m:sty m:val="b"/>
                  </m:rPr>
                  <w:rPr>
                    <w:rFonts w:ascii="Cambria Math" w:hAnsi="Cambria Math"/>
                  </w:rPr>
                  <m:t>PUSCH</m:t>
                </m:r>
              </m:sup>
            </m:sSubSup>
            <m:r>
              <m:rPr>
                <m:sty m:val="bi"/>
              </m:rPr>
              <w:rPr>
                <w:rFonts w:ascii="Cambria Math" w:hAnsi="Cambria Math"/>
              </w:rPr>
              <m:t>-1</m:t>
            </m:r>
          </m:sup>
          <m:e>
            <m:sSubSup>
              <m:sSubSupPr>
                <m:ctrlPr>
                  <w:rPr>
                    <w:rFonts w:ascii="Cambria Math" w:hAnsi="Cambria Math"/>
                    <w:b/>
                    <w:bCs/>
                    <w:i/>
                    <w:iCs/>
                  </w:rPr>
                </m:ctrlPr>
              </m:sSubSupPr>
              <m:e>
                <m:r>
                  <m:rPr>
                    <m:sty m:val="bi"/>
                  </m:rPr>
                  <w:rPr>
                    <w:rFonts w:ascii="Cambria Math" w:hAnsi="Cambria Math"/>
                  </w:rPr>
                  <m:t>M</m:t>
                </m:r>
              </m:e>
              <m:sub>
                <m:r>
                  <m:rPr>
                    <m:sty m:val="b"/>
                  </m:rPr>
                  <w:rPr>
                    <w:rFonts w:ascii="Cambria Math" w:hAnsi="Cambria Math"/>
                  </w:rPr>
                  <m:t>sc</m:t>
                </m:r>
              </m:sub>
              <m:sup>
                <m:r>
                  <m:rPr>
                    <m:sty m:val="b"/>
                  </m:rPr>
                  <w:rPr>
                    <w:rFonts w:ascii="Cambria Math" w:hAnsi="Cambria Math"/>
                  </w:rPr>
                  <m:t>UCI</m:t>
                </m:r>
              </m:sup>
            </m:sSubSup>
            <m:d>
              <m:dPr>
                <m:ctrlPr>
                  <w:rPr>
                    <w:rFonts w:ascii="Cambria Math" w:hAnsi="Cambria Math"/>
                    <w:b/>
                    <w:bCs/>
                    <w:i/>
                    <w:iCs/>
                  </w:rPr>
                </m:ctrlPr>
              </m:dPr>
              <m:e>
                <m:r>
                  <m:rPr>
                    <m:sty m:val="bi"/>
                  </m:rPr>
                  <w:rPr>
                    <w:rFonts w:ascii="Cambria Math" w:hAnsi="Cambria Math"/>
                  </w:rPr>
                  <m:t>l</m:t>
                </m:r>
              </m:e>
            </m:d>
          </m:e>
        </m:nary>
      </m:oMath>
      <w:r w:rsidRPr="00852F39">
        <w:rPr>
          <w:rFonts w:hint="eastAsia"/>
          <w:b/>
          <w:bCs/>
          <w:iCs/>
        </w:rPr>
        <w:t xml:space="preserve"> should be scaled by the </w:t>
      </w:r>
      <w:r w:rsidR="00E14791">
        <w:rPr>
          <w:rFonts w:hint="eastAsia"/>
          <w:b/>
          <w:bCs/>
          <w:iCs/>
        </w:rPr>
        <w:t>OCC length</w:t>
      </w:r>
      <w:r w:rsidRPr="00852F39">
        <w:rPr>
          <w:rFonts w:hint="eastAsia"/>
          <w:b/>
          <w:bCs/>
          <w:iCs/>
        </w:rPr>
        <w:t xml:space="preserve"> for intra-symbol pre-DFT </w:t>
      </w:r>
      <w:r w:rsidR="00852F39" w:rsidRPr="00852F39">
        <w:rPr>
          <w:rFonts w:hint="eastAsia"/>
          <w:b/>
          <w:bCs/>
          <w:iCs/>
        </w:rPr>
        <w:t>OCC</w:t>
      </w:r>
      <w:r w:rsidR="000E42D6">
        <w:rPr>
          <w:rFonts w:hint="eastAsia"/>
          <w:b/>
          <w:bCs/>
          <w:iCs/>
        </w:rPr>
        <w:t xml:space="preserve"> when TBS scaling is applied</w:t>
      </w:r>
      <w:r w:rsidR="00852F39" w:rsidRPr="00852F39">
        <w:rPr>
          <w:rFonts w:hint="eastAsia"/>
          <w:b/>
          <w:bCs/>
          <w:iCs/>
        </w:rPr>
        <w:t>.</w:t>
      </w:r>
    </w:p>
    <w:p w14:paraId="253FCD0C" w14:textId="0F2D4FD7" w:rsidR="00215381" w:rsidRDefault="00156292" w:rsidP="003B7E25">
      <w:r>
        <w:rPr>
          <w:rFonts w:hint="eastAsia"/>
        </w:rPr>
        <w:t xml:space="preserve">In power control, BPRE is used to calculate power offset factor </w:t>
      </w:r>
      <w:r w:rsidR="007B0631" w:rsidRPr="00B916EC">
        <w:rPr>
          <w:position w:val="-14"/>
        </w:rPr>
        <w:object w:dxaOrig="3540" w:dyaOrig="420" w14:anchorId="07197D6C">
          <v:shape id="_x0000_i1031" type="#_x0000_t75" style="width:171.55pt;height:21.55pt" o:ole="">
            <v:imagedata r:id="rId21" o:title=""/>
          </v:shape>
          <o:OLEObject Type="Embed" ProgID="Equation.3" ShapeID="_x0000_i1031" DrawAspect="Content" ObjectID="_1776844666" r:id="rId22"/>
        </w:object>
      </w:r>
      <w:r w:rsidR="007B0631">
        <w:rPr>
          <w:rFonts w:hint="eastAsia"/>
        </w:rPr>
        <w:t xml:space="preserve">. </w:t>
      </w:r>
      <w:r w:rsidR="00235FBC">
        <w:rPr>
          <w:rFonts w:hint="eastAsia"/>
        </w:rPr>
        <w:t xml:space="preserve">Here, BPRE is calculated by </w:t>
      </w:r>
      <w:r w:rsidR="00235FBC" w:rsidRPr="00C55B73">
        <w:rPr>
          <w:position w:val="-24"/>
        </w:rPr>
        <w:object w:dxaOrig="1780" w:dyaOrig="580" w14:anchorId="6F5CEAF9">
          <v:shape id="_x0000_i1032" type="#_x0000_t75" style="width:81.55pt;height:26.8pt" o:ole="">
            <v:imagedata r:id="rId23" o:title=""/>
          </v:shape>
          <o:OLEObject Type="Embed" ProgID="Equation.3" ShapeID="_x0000_i1032" DrawAspect="Content" ObjectID="_1776844667" r:id="rId24"/>
        </w:object>
      </w:r>
      <w:r w:rsidR="00235FBC">
        <w:rPr>
          <w:rFonts w:hint="eastAsia"/>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A90F0C">
        <w:rPr>
          <w:rFonts w:hint="eastAsia"/>
        </w:rPr>
        <w:t xml:space="preserve"> is the total number of resource elements for a PUSCH in a slot. Therefore, in power control, </w:t>
      </w:r>
      <w:r w:rsidR="003B4FF9">
        <w:rPr>
          <w:rFonts w:hint="eastAsia"/>
        </w:rPr>
        <w:t xml:space="preserve">the total number of resource elements for a PUSCH in a slot </w:t>
      </w:r>
      <m:oMath>
        <m:sSub>
          <m:sSubPr>
            <m:ctrlPr>
              <w:rPr>
                <w:rFonts w:ascii="Cambria Math" w:hAnsi="Cambria Math"/>
                <w:i/>
              </w:rPr>
            </m:ctrlPr>
          </m:sSubPr>
          <m:e>
            <m:r>
              <w:rPr>
                <w:rFonts w:ascii="Cambria Math" w:hAnsi="Cambria Math"/>
              </w:rPr>
              <m:t>N</m:t>
            </m:r>
          </m:e>
          <m:sub>
            <m:r>
              <w:rPr>
                <w:rFonts w:ascii="Cambria Math" w:hAnsi="Cambria Math"/>
              </w:rPr>
              <m:t>RE</m:t>
            </m:r>
          </m:sub>
        </m:sSub>
      </m:oMath>
      <w:r w:rsidR="003B4FF9">
        <w:rPr>
          <w:rFonts w:hint="eastAsia"/>
        </w:rPr>
        <w:t xml:space="preserve"> should be scaled by the </w:t>
      </w:r>
      <w:r w:rsidR="00E14791">
        <w:rPr>
          <w:rFonts w:hint="eastAsia"/>
        </w:rPr>
        <w:t>OCC length</w:t>
      </w:r>
      <w:r w:rsidR="003B4FF9">
        <w:rPr>
          <w:rFonts w:hint="eastAsia"/>
        </w:rPr>
        <w:t xml:space="preserve"> for intra-symbol pre-DFT OCC.</w:t>
      </w:r>
    </w:p>
    <w:p w14:paraId="63151767" w14:textId="205FADAB" w:rsidR="00215381" w:rsidRDefault="003B4FF9" w:rsidP="003B7E25">
      <w:pPr>
        <w:rPr>
          <w:b/>
          <w:bCs/>
        </w:rPr>
      </w:pPr>
      <w:r w:rsidRPr="003B4FF9">
        <w:rPr>
          <w:rFonts w:hint="eastAsia"/>
          <w:b/>
          <w:bCs/>
        </w:rPr>
        <w:t xml:space="preserve">Proposal 3: </w:t>
      </w:r>
      <w:r>
        <w:rPr>
          <w:rFonts w:hint="eastAsia"/>
          <w:b/>
          <w:bCs/>
        </w:rPr>
        <w:t>For power control, t</w:t>
      </w:r>
      <w:r w:rsidRPr="003B4FF9">
        <w:rPr>
          <w:rFonts w:hint="eastAsia"/>
          <w:b/>
          <w:bCs/>
        </w:rPr>
        <w:t xml:space="preserve">he total number of resource elements for a PUSCH in a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oMath>
      <w:r w:rsidRPr="003B4FF9">
        <w:rPr>
          <w:rFonts w:hint="eastAsia"/>
          <w:b/>
          <w:bCs/>
        </w:rPr>
        <w:t xml:space="preserve"> should be scaled by the </w:t>
      </w:r>
      <w:r w:rsidR="00E14791">
        <w:rPr>
          <w:rFonts w:hint="eastAsia"/>
          <w:b/>
          <w:bCs/>
        </w:rPr>
        <w:t>OCC length</w:t>
      </w:r>
      <w:r w:rsidRPr="003B4FF9">
        <w:rPr>
          <w:rFonts w:hint="eastAsia"/>
          <w:b/>
          <w:bCs/>
        </w:rPr>
        <w:t xml:space="preserve"> for intra-symbol pre-DFT OCC</w:t>
      </w:r>
      <w:r w:rsidR="000E42D6" w:rsidRPr="000E42D6">
        <w:rPr>
          <w:rFonts w:hint="eastAsia"/>
          <w:b/>
          <w:bCs/>
          <w:iCs/>
        </w:rPr>
        <w:t xml:space="preserve"> when TBS scaling is applied</w:t>
      </w:r>
      <w:r w:rsidRPr="003B4FF9">
        <w:rPr>
          <w:rFonts w:hint="eastAsia"/>
          <w:b/>
          <w:bCs/>
        </w:rPr>
        <w:t>.</w:t>
      </w:r>
    </w:p>
    <w:p w14:paraId="5DFA79AB" w14:textId="2873698C" w:rsidR="00CA6FD9" w:rsidRPr="00CA6FD9" w:rsidRDefault="00CA6FD9" w:rsidP="003B7E25">
      <w:pPr>
        <w:rPr>
          <w:u w:val="single"/>
        </w:rPr>
      </w:pPr>
      <w:r w:rsidRPr="00CA6FD9">
        <w:rPr>
          <w:rFonts w:hint="eastAsia"/>
          <w:u w:val="single"/>
        </w:rPr>
        <w:t>Option 2</w:t>
      </w:r>
    </w:p>
    <w:p w14:paraId="12A8858F" w14:textId="7E13E42F" w:rsidR="00CA6FD9" w:rsidRDefault="00CA6FD9" w:rsidP="003B7E25">
      <w:r w:rsidRPr="00CA6FD9">
        <w:rPr>
          <w:rFonts w:hint="eastAsia"/>
        </w:rPr>
        <w:t>In Option 2,</w:t>
      </w:r>
      <w:r>
        <w:rPr>
          <w:rFonts w:hint="eastAsia"/>
        </w:rPr>
        <w:t xml:space="preserve"> TBoMS can be reused. On the other hand, there is a remaining issue on this option. </w:t>
      </w:r>
      <w:r w:rsidR="00784641">
        <w:rPr>
          <w:rFonts w:hint="eastAsia"/>
        </w:rPr>
        <w:t>Figure 6 shows the issue when UCI multiplexing happens</w:t>
      </w:r>
      <w:r w:rsidR="00A15EBB">
        <w:rPr>
          <w:rFonts w:hint="eastAsia"/>
        </w:rPr>
        <w:t xml:space="preserve"> in the 1</w:t>
      </w:r>
      <w:r w:rsidR="00A15EBB" w:rsidRPr="00A15EBB">
        <w:rPr>
          <w:rFonts w:hint="eastAsia"/>
          <w:vertAlign w:val="superscript"/>
        </w:rPr>
        <w:t>st</w:t>
      </w:r>
      <w:r w:rsidR="00A15EBB">
        <w:rPr>
          <w:rFonts w:hint="eastAsia"/>
        </w:rPr>
        <w:t xml:space="preserve"> slot. In this case, </w:t>
      </w:r>
      <w:r w:rsidR="00533B53">
        <w:rPr>
          <w:rFonts w:hint="eastAsia"/>
        </w:rPr>
        <w:t xml:space="preserve">The actual rate matching sequence length will be shortened to reserve </w:t>
      </w:r>
      <w:r w:rsidR="00D7665D">
        <w:t>resource</w:t>
      </w:r>
      <w:r w:rsidR="00D7665D">
        <w:rPr>
          <w:rFonts w:hint="eastAsia"/>
        </w:rPr>
        <w:t xml:space="preserve"> for UCI in </w:t>
      </w:r>
      <w:r w:rsidR="00D7665D">
        <w:t>the</w:t>
      </w:r>
      <w:r w:rsidR="00D7665D">
        <w:rPr>
          <w:rFonts w:hint="eastAsia"/>
        </w:rPr>
        <w:t xml:space="preserve"> 1</w:t>
      </w:r>
      <w:r w:rsidR="00D7665D" w:rsidRPr="00D7665D">
        <w:rPr>
          <w:rFonts w:hint="eastAsia"/>
          <w:vertAlign w:val="superscript"/>
        </w:rPr>
        <w:t>st</w:t>
      </w:r>
      <w:r w:rsidR="00D7665D">
        <w:rPr>
          <w:rFonts w:hint="eastAsia"/>
        </w:rPr>
        <w:t xml:space="preserve"> slot. However, the starting position </w:t>
      </w:r>
      <w:r w:rsidR="00F852A0">
        <w:rPr>
          <w:rFonts w:hint="eastAsia"/>
        </w:rPr>
        <w:t>of the 2</w:t>
      </w:r>
      <w:r w:rsidR="00F852A0" w:rsidRPr="00F852A0">
        <w:rPr>
          <w:rFonts w:hint="eastAsia"/>
          <w:vertAlign w:val="superscript"/>
        </w:rPr>
        <w:t>nd</w:t>
      </w:r>
      <w:r w:rsidR="00F852A0">
        <w:rPr>
          <w:rFonts w:hint="eastAsia"/>
        </w:rPr>
        <w:t xml:space="preserve"> slot is still determined by </w:t>
      </w:r>
      <w:r w:rsidR="00F852A0">
        <w:t>the</w:t>
      </w:r>
      <w:r w:rsidR="00F852A0">
        <w:rPr>
          <w:rFonts w:hint="eastAsia"/>
        </w:rPr>
        <w:t xml:space="preserve"> reference rate matching output sequence length in the 1</w:t>
      </w:r>
      <w:r w:rsidR="00F852A0" w:rsidRPr="00F852A0">
        <w:rPr>
          <w:rFonts w:hint="eastAsia"/>
          <w:vertAlign w:val="superscript"/>
        </w:rPr>
        <w:t>st</w:t>
      </w:r>
      <w:r w:rsidR="00F852A0">
        <w:rPr>
          <w:rFonts w:hint="eastAsia"/>
        </w:rPr>
        <w:t xml:space="preserve"> slot. </w:t>
      </w:r>
      <w:r w:rsidR="00EA30C6">
        <w:rPr>
          <w:rFonts w:hint="eastAsia"/>
        </w:rPr>
        <w:t xml:space="preserve">As in TS38.212 copied below, the starting position </w:t>
      </w:r>
      <w:r w:rsidR="00C064CB">
        <w:rPr>
          <w:rFonts w:hint="eastAsia"/>
        </w:rPr>
        <w:t xml:space="preserve">is </w:t>
      </w:r>
      <w:r w:rsidR="00C064CB">
        <w:t>determined</w:t>
      </w:r>
      <w:r w:rsidR="00C064CB">
        <w:rPr>
          <w:rFonts w:hint="eastAsia"/>
        </w:rPr>
        <w:t xml:space="preserve"> by </w:t>
      </w:r>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m:t>
        </m:r>
        <m:d>
          <m:dPr>
            <m:ctrlPr>
              <w:rPr>
                <w:rFonts w:ascii="Cambria Math" w:hAnsi="Cambria Math"/>
              </w:rPr>
            </m:ctrlPr>
          </m:dPr>
          <m:e>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+H+τ</m:t>
            </m:r>
          </m:e>
        </m:d>
        <m:r>
          <m:rPr>
            <m:sty m:val="p"/>
          </m:rP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cb</m:t>
            </m:r>
          </m:sub>
        </m:sSub>
        <m:r>
          <w:rPr>
            <w:rFonts w:ascii="Cambria Math" w:hAnsi="Cambria Math"/>
          </w:rPr>
          <m:t xml:space="preserve"> </m:t>
        </m:r>
      </m:oMath>
      <w:r w:rsidR="00C064CB">
        <w:rPr>
          <w:rFonts w:hint="eastAsia"/>
        </w:rPr>
        <w:t xml:space="preserve">. Here,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up>
        </m:sSubSup>
      </m:oMath>
      <w:r w:rsidR="00C064CB">
        <w:rPr>
          <w:rFonts w:hint="eastAsia"/>
        </w:rPr>
        <w:t xml:space="preserve"> is the starting position in the previous slot, </w:t>
      </w:r>
      <m:oMath>
        <m:r>
          <w:rPr>
            <w:rFonts w:ascii="Cambria Math" w:hAnsi="Cambria Math"/>
          </w:rPr>
          <m:t>H</m:t>
        </m:r>
      </m:oMath>
      <w:r w:rsidR="00C064CB">
        <w:rPr>
          <w:rFonts w:hint="eastAsia"/>
        </w:rPr>
        <w:t xml:space="preserve"> is the </w:t>
      </w:r>
      <w:r w:rsidR="000A0791">
        <w:rPr>
          <w:rFonts w:hint="eastAsia"/>
        </w:rPr>
        <w:t xml:space="preserve">number of </w:t>
      </w:r>
      <w:r w:rsidR="00C064CB">
        <w:rPr>
          <w:rFonts w:hint="eastAsia"/>
        </w:rPr>
        <w:t xml:space="preserve">available bits </w:t>
      </w:r>
      <w:r w:rsidR="000A0791">
        <w:rPr>
          <w:rFonts w:hint="eastAsia"/>
        </w:rPr>
        <w:t xml:space="preserve">which is equivalent to the rate matching output sequence length </w:t>
      </w:r>
      <w:r w:rsidR="00BD6CB3">
        <w:rPr>
          <w:rFonts w:hint="eastAsia"/>
        </w:rPr>
        <w:t>if the number of code blocks is one (TBoMS is applicable to a case of single code block transmission)</w:t>
      </w:r>
      <w:r w:rsidR="00CD3A40">
        <w:rPr>
          <w:rFonts w:hint="eastAsia"/>
        </w:rPr>
        <w:t xml:space="preserve"> assuming UCI multiplexing is not performed</w:t>
      </w:r>
      <w:r w:rsidR="00BD6CB3">
        <w:rPr>
          <w:rFonts w:hint="eastAsia"/>
        </w:rPr>
        <w:t xml:space="preserve">, and </w:t>
      </w:r>
      <m:oMath>
        <m:r>
          <w:rPr>
            <w:rFonts w:ascii="Cambria Math" w:hAnsi="Cambria Math"/>
          </w:rPr>
          <m:t>τ</m:t>
        </m:r>
      </m:oMath>
      <w:r w:rsidR="00BD6CB3">
        <w:rPr>
          <w:rFonts w:hint="eastAsia"/>
        </w:rPr>
        <w:t xml:space="preserve"> is the offset factor taking the filler bits in the </w:t>
      </w:r>
      <w:r w:rsidR="00CD3A40">
        <w:rPr>
          <w:rFonts w:hint="eastAsia"/>
        </w:rPr>
        <w:t xml:space="preserve">virtual circular buffer. Therefore, </w:t>
      </w:r>
      <m:oMath>
        <m:r>
          <w:rPr>
            <w:rFonts w:ascii="Cambria Math" w:hAnsi="Cambria Math"/>
          </w:rPr>
          <m:t>H</m:t>
        </m:r>
      </m:oMath>
      <w:r w:rsidR="000E42D6">
        <w:rPr>
          <w:rFonts w:hint="eastAsia"/>
        </w:rPr>
        <w:t xml:space="preserve"> is larger than </w:t>
      </w:r>
      <w:r w:rsidR="000E42D6">
        <w:t>the</w:t>
      </w:r>
      <w:r w:rsidR="000E42D6">
        <w:rPr>
          <w:rFonts w:hint="eastAsia"/>
        </w:rPr>
        <w:t xml:space="preserve"> actual rate matching sequence length when UCI multiplexing happens. Therefore, we propose to further study </w:t>
      </w:r>
      <w:r w:rsidR="000E42D6">
        <w:t>the</w:t>
      </w:r>
      <w:r w:rsidR="000E42D6">
        <w:rPr>
          <w:rFonts w:hint="eastAsia"/>
        </w:rPr>
        <w:t xml:space="preserve"> impact of UCI multiplexing in Option 2.</w:t>
      </w:r>
    </w:p>
    <w:p w14:paraId="53D9E43C" w14:textId="5B7DF59D" w:rsidR="000E42D6" w:rsidRPr="002A2844" w:rsidRDefault="000E42D6" w:rsidP="003B7E25">
      <w:pPr>
        <w:rPr>
          <w:b/>
          <w:bCs/>
        </w:rPr>
      </w:pPr>
      <w:r w:rsidRPr="002A2844">
        <w:rPr>
          <w:rFonts w:hint="eastAsia"/>
          <w:b/>
          <w:bCs/>
        </w:rPr>
        <w:t xml:space="preserve">Proposal 4: Further study the impact of UCI multiplexing </w:t>
      </w:r>
      <w:r w:rsidR="002A2844" w:rsidRPr="002A2844">
        <w:rPr>
          <w:rFonts w:hint="eastAsia"/>
          <w:b/>
          <w:bCs/>
        </w:rPr>
        <w:t>which leads to a risk of not transmitting systematic bits for intra-symbol pre-DFT OCC when TBoMS-like rate matching is performed.</w:t>
      </w:r>
    </w:p>
    <w:p w14:paraId="7975B299" w14:textId="397DC27C" w:rsidR="00CA6FD9" w:rsidRPr="00CA6FD9" w:rsidRDefault="0045115A" w:rsidP="0045115A">
      <w:pPr>
        <w:jc w:val="center"/>
      </w:pPr>
      <w:r>
        <w:object w:dxaOrig="8055" w:dyaOrig="6975" w14:anchorId="671EC43E">
          <v:shape id="_x0000_i1033" type="#_x0000_t75" style="width:255.2pt;height:220.95pt" o:ole="">
            <v:imagedata r:id="rId25" o:title=""/>
          </v:shape>
          <o:OLEObject Type="Embed" ProgID="Visio.Drawing.15" ShapeID="_x0000_i1033" DrawAspect="Content" ObjectID="_1776844668" r:id="rId26"/>
        </w:object>
      </w:r>
    </w:p>
    <w:p w14:paraId="59891BB9" w14:textId="2FE7AAB4" w:rsidR="0045115A" w:rsidRPr="0045115A" w:rsidRDefault="0045115A" w:rsidP="0045115A">
      <w:pPr>
        <w:jc w:val="center"/>
      </w:pPr>
      <w:r w:rsidRPr="0045115A">
        <w:rPr>
          <w:rFonts w:hint="eastAsia"/>
        </w:rPr>
        <w:t xml:space="preserve">Figure </w:t>
      </w:r>
      <w:r>
        <w:rPr>
          <w:rFonts w:hint="eastAsia"/>
        </w:rPr>
        <w:t>6</w:t>
      </w:r>
      <w:r w:rsidRPr="0045115A">
        <w:rPr>
          <w:rFonts w:hint="eastAsia"/>
        </w:rPr>
        <w:t xml:space="preserve">: </w:t>
      </w:r>
      <w:r>
        <w:rPr>
          <w:rFonts w:hint="eastAsia"/>
        </w:rPr>
        <w:t xml:space="preserve">Issue on </w:t>
      </w:r>
      <w:r>
        <w:t>the</w:t>
      </w:r>
      <w:r>
        <w:rPr>
          <w:rFonts w:hint="eastAsia"/>
        </w:rPr>
        <w:t xml:space="preserve"> UCI multiplexing for Option 2</w:t>
      </w:r>
    </w:p>
    <w:p w14:paraId="3A8E70EC" w14:textId="77777777" w:rsidR="00CA6FD9" w:rsidRPr="00CA6FD9" w:rsidRDefault="00CA6FD9" w:rsidP="003B7E25"/>
    <w:p w14:paraId="657717B7" w14:textId="098ACD07" w:rsidR="00CA6FD9" w:rsidRDefault="006D2079" w:rsidP="003B7E25">
      <w:r>
        <w:rPr>
          <w:rFonts w:hint="eastAsia"/>
        </w:rPr>
        <w:t>TS38.212V17.3.0</w:t>
      </w:r>
    </w:p>
    <w:tbl>
      <w:tblPr>
        <w:tblStyle w:val="TableGrid"/>
        <w:tblW w:w="0" w:type="auto"/>
        <w:tblLook w:val="04A0" w:firstRow="1" w:lastRow="0" w:firstColumn="1" w:lastColumn="0" w:noHBand="0" w:noVBand="1"/>
      </w:tblPr>
      <w:tblGrid>
        <w:gridCol w:w="9954"/>
      </w:tblGrid>
      <w:tr w:rsidR="00B00981" w:rsidRPr="00B00981" w14:paraId="4A238072" w14:textId="77777777" w:rsidTr="004C2C71">
        <w:tc>
          <w:tcPr>
            <w:tcW w:w="9954" w:type="dxa"/>
            <w:tcBorders>
              <w:top w:val="single" w:sz="4" w:space="0" w:color="auto"/>
              <w:left w:val="single" w:sz="4" w:space="0" w:color="auto"/>
              <w:bottom w:val="single" w:sz="4" w:space="0" w:color="auto"/>
              <w:right w:val="single" w:sz="4" w:space="0" w:color="auto"/>
            </w:tcBorders>
          </w:tcPr>
          <w:p w14:paraId="6858E761" w14:textId="77777777" w:rsidR="00B03DBD" w:rsidRPr="00B03DBD" w:rsidRDefault="00B03DBD" w:rsidP="006D2079">
            <w:pPr>
              <w:keepNext/>
              <w:keepLines/>
              <w:snapToGrid/>
              <w:spacing w:before="120" w:after="180" w:afterAutospacing="0"/>
              <w:jc w:val="left"/>
              <w:outlineLvl w:val="2"/>
              <w:rPr>
                <w:rFonts w:ascii="Arial" w:eastAsia="SimSun" w:hAnsi="Arial"/>
                <w:sz w:val="28"/>
                <w:lang w:eastAsia="zh-CN"/>
              </w:rPr>
            </w:pPr>
            <w:bookmarkStart w:id="3" w:name="_Toc19798716"/>
            <w:bookmarkStart w:id="4" w:name="_Toc26467187"/>
            <w:bookmarkStart w:id="5" w:name="_Toc29326542"/>
            <w:bookmarkStart w:id="6" w:name="_Toc29327692"/>
            <w:bookmarkStart w:id="7" w:name="_Toc36045882"/>
            <w:bookmarkStart w:id="8" w:name="_Toc36046142"/>
            <w:bookmarkStart w:id="9" w:name="_Toc36046288"/>
            <w:bookmarkStart w:id="10" w:name="_Toc45209205"/>
            <w:bookmarkStart w:id="11" w:name="_Toc51852378"/>
            <w:bookmarkStart w:id="12" w:name="_Toc114127151"/>
            <w:r w:rsidRPr="00B03DBD">
              <w:rPr>
                <w:rFonts w:ascii="Arial" w:eastAsia="SimSun" w:hAnsi="Arial" w:hint="eastAsia"/>
                <w:sz w:val="28"/>
                <w:lang w:eastAsia="zh-CN"/>
              </w:rPr>
              <w:lastRenderedPageBreak/>
              <w:t>6.2.5</w:t>
            </w:r>
            <w:r w:rsidRPr="00B03DBD">
              <w:rPr>
                <w:rFonts w:ascii="Arial" w:eastAsia="SimSun" w:hAnsi="Arial" w:hint="eastAsia"/>
                <w:sz w:val="28"/>
                <w:lang w:eastAsia="zh-CN"/>
              </w:rPr>
              <w:tab/>
              <w:t>Rate matching</w:t>
            </w:r>
            <w:bookmarkEnd w:id="3"/>
            <w:bookmarkEnd w:id="4"/>
            <w:bookmarkEnd w:id="5"/>
            <w:bookmarkEnd w:id="6"/>
            <w:bookmarkEnd w:id="7"/>
            <w:bookmarkEnd w:id="8"/>
            <w:bookmarkEnd w:id="9"/>
            <w:bookmarkEnd w:id="10"/>
            <w:bookmarkEnd w:id="11"/>
            <w:bookmarkEnd w:id="12"/>
          </w:p>
          <w:p w14:paraId="35B1671B" w14:textId="77777777" w:rsidR="00B03DBD" w:rsidRPr="00B03DBD" w:rsidRDefault="00B03DBD" w:rsidP="00B03DBD">
            <w:pPr>
              <w:snapToGrid/>
              <w:spacing w:after="180" w:afterAutospacing="0"/>
              <w:jc w:val="left"/>
              <w:rPr>
                <w:rFonts w:eastAsia="SimSun"/>
                <w:sz w:val="20"/>
                <w:lang w:eastAsia="zh-CN"/>
              </w:rPr>
            </w:pPr>
            <w:r w:rsidRPr="00B03DBD">
              <w:rPr>
                <w:rFonts w:eastAsia="SimSun" w:hint="eastAsia"/>
                <w:sz w:val="20"/>
                <w:lang w:eastAsia="zh-CN"/>
              </w:rPr>
              <w:t xml:space="preserve">Coded bits for each code block, denoted as </w:t>
            </w:r>
            <w:r w:rsidRPr="00B03DBD">
              <w:rPr>
                <w:rFonts w:eastAsia="SimSun"/>
                <w:position w:val="-14"/>
                <w:sz w:val="20"/>
                <w:lang w:eastAsia="en-US"/>
              </w:rPr>
              <w:object w:dxaOrig="2439" w:dyaOrig="380" w14:anchorId="35B2EC6D">
                <v:shape id="_x0000_i1034" type="#_x0000_t75" style="width:105.55pt;height:15.9pt" o:ole="">
                  <v:imagedata r:id="rId27" o:title=""/>
                </v:shape>
                <o:OLEObject Type="Embed" ProgID="Equation.3" ShapeID="_x0000_i1034" DrawAspect="Content" ObjectID="_1776844669" r:id="rId28"/>
              </w:object>
            </w:r>
            <w:r w:rsidRPr="00B03DBD">
              <w:rPr>
                <w:rFonts w:eastAsia="SimSun" w:hint="eastAsia"/>
                <w:sz w:val="20"/>
                <w:lang w:eastAsia="zh-CN"/>
              </w:rPr>
              <w:t xml:space="preserve">, are delivered to the rate match block, </w:t>
            </w:r>
            <w:r w:rsidRPr="00B03DBD">
              <w:rPr>
                <w:rFonts w:eastAsia="SimSun"/>
                <w:sz w:val="20"/>
                <w:lang w:eastAsia="en-US"/>
              </w:rPr>
              <w:t xml:space="preserve">where </w:t>
            </w:r>
            <w:r w:rsidRPr="00B03DBD">
              <w:rPr>
                <w:rFonts w:eastAsia="SimSun"/>
                <w:position w:val="-4"/>
                <w:sz w:val="20"/>
                <w:lang w:eastAsia="en-US"/>
              </w:rPr>
              <w:object w:dxaOrig="180" w:dyaOrig="200" w14:anchorId="2C24DD0D">
                <v:shape id="_x0000_i1035" type="#_x0000_t75" style="width:9.2pt;height:9.55pt" o:ole="">
                  <v:imagedata r:id="rId29" o:title=""/>
                </v:shape>
                <o:OLEObject Type="Embed" ProgID="Equation.3" ShapeID="_x0000_i1035" DrawAspect="Content" ObjectID="_1776844670" r:id="rId30"/>
              </w:object>
            </w:r>
            <w:r w:rsidRPr="00B03DBD">
              <w:rPr>
                <w:rFonts w:eastAsia="SimSun"/>
                <w:sz w:val="20"/>
                <w:lang w:eastAsia="en-US"/>
              </w:rPr>
              <w:t xml:space="preserve"> is the code block number, and </w:t>
            </w:r>
            <w:r w:rsidRPr="00B03DBD">
              <w:rPr>
                <w:rFonts w:eastAsia="SimSun"/>
                <w:position w:val="-10"/>
                <w:sz w:val="20"/>
                <w:lang w:eastAsia="en-US"/>
              </w:rPr>
              <w:object w:dxaOrig="340" w:dyaOrig="340" w14:anchorId="1D411231">
                <v:shape id="_x0000_i1036" type="#_x0000_t75" style="width:14.1pt;height:14.1pt" o:ole="">
                  <v:imagedata r:id="rId31" o:title=""/>
                </v:shape>
                <o:OLEObject Type="Embed" ProgID="Equation.3" ShapeID="_x0000_i1036" DrawAspect="Content" ObjectID="_1776844671" r:id="rId32"/>
              </w:object>
            </w:r>
            <w:r w:rsidRPr="00B03DBD">
              <w:rPr>
                <w:rFonts w:eastAsia="SimSun"/>
                <w:sz w:val="20"/>
                <w:lang w:eastAsia="en-US"/>
              </w:rPr>
              <w:t xml:space="preserve"> is the number of </w:t>
            </w:r>
            <w:r w:rsidRPr="00B03DBD">
              <w:rPr>
                <w:rFonts w:eastAsia="SimSun" w:hint="eastAsia"/>
                <w:sz w:val="20"/>
                <w:lang w:eastAsia="zh-CN"/>
              </w:rPr>
              <w:t xml:space="preserve">encoded bits </w:t>
            </w:r>
            <w:r w:rsidRPr="00B03DBD">
              <w:rPr>
                <w:rFonts w:eastAsia="SimSun"/>
                <w:sz w:val="20"/>
                <w:lang w:eastAsia="en-US"/>
              </w:rPr>
              <w:t xml:space="preserve">in code block number </w:t>
            </w:r>
            <w:r w:rsidRPr="00B03DBD">
              <w:rPr>
                <w:rFonts w:eastAsia="SimSun"/>
                <w:position w:val="-4"/>
                <w:sz w:val="20"/>
                <w:lang w:eastAsia="en-US"/>
              </w:rPr>
              <w:object w:dxaOrig="180" w:dyaOrig="200" w14:anchorId="6463ACCD">
                <v:shape id="_x0000_i1037" type="#_x0000_t75" style="width:9.2pt;height:9.55pt" o:ole="">
                  <v:imagedata r:id="rId29" o:title=""/>
                </v:shape>
                <o:OLEObject Type="Embed" ProgID="Equation.3" ShapeID="_x0000_i1037" DrawAspect="Content" ObjectID="_1776844672" r:id="rId33"/>
              </w:object>
            </w:r>
            <w:r w:rsidRPr="00B03DBD">
              <w:rPr>
                <w:rFonts w:eastAsia="SimSun"/>
                <w:sz w:val="20"/>
                <w:lang w:eastAsia="en-US"/>
              </w:rPr>
              <w:t xml:space="preserve">. The total number of code blocks is denoted by </w:t>
            </w:r>
            <w:r w:rsidRPr="00B03DBD">
              <w:rPr>
                <w:rFonts w:eastAsia="SimSun"/>
                <w:position w:val="-6"/>
                <w:sz w:val="20"/>
                <w:lang w:eastAsia="en-US"/>
              </w:rPr>
              <w:object w:dxaOrig="240" w:dyaOrig="279" w14:anchorId="5EE92DDB">
                <v:shape id="_x0000_i1038" type="#_x0000_t75" style="width:13.05pt;height:12.35pt" o:ole="">
                  <v:imagedata r:id="rId34" o:title=""/>
                </v:shape>
                <o:OLEObject Type="Embed" ProgID="Equation.3" ShapeID="_x0000_i1038" DrawAspect="Content" ObjectID="_1776844673" r:id="rId35"/>
              </w:object>
            </w:r>
            <w:r w:rsidRPr="00B03DBD">
              <w:rPr>
                <w:rFonts w:eastAsia="SimSun"/>
                <w:sz w:val="20"/>
                <w:lang w:eastAsia="en-US"/>
              </w:rPr>
              <w:t xml:space="preserve"> and each code block is individually</w:t>
            </w:r>
            <w:r w:rsidRPr="00B03DBD">
              <w:rPr>
                <w:rFonts w:eastAsia="SimSun" w:hint="eastAsia"/>
                <w:sz w:val="20"/>
                <w:lang w:eastAsia="zh-CN"/>
              </w:rPr>
              <w:t xml:space="preserve"> rate matched </w:t>
            </w:r>
            <w:r w:rsidRPr="00B03DBD">
              <w:rPr>
                <w:rFonts w:eastAsia="SimSun"/>
                <w:sz w:val="20"/>
                <w:lang w:eastAsia="en-US"/>
              </w:rPr>
              <w:t>according to Clause 5.</w:t>
            </w:r>
            <w:r w:rsidRPr="00B03DBD">
              <w:rPr>
                <w:rFonts w:eastAsia="SimSun" w:hint="eastAsia"/>
                <w:sz w:val="20"/>
                <w:lang w:eastAsia="zh-CN"/>
              </w:rPr>
              <w:t>4</w:t>
            </w:r>
            <w:r w:rsidRPr="00B03DBD">
              <w:rPr>
                <w:rFonts w:eastAsia="SimSun"/>
                <w:sz w:val="20"/>
                <w:lang w:eastAsia="en-US"/>
              </w:rPr>
              <w:t>.2</w:t>
            </w:r>
            <w:r w:rsidRPr="00B03DBD">
              <w:rPr>
                <w:rFonts w:eastAsia="SimSun" w:hint="eastAsia"/>
                <w:sz w:val="20"/>
                <w:lang w:eastAsia="zh-CN"/>
              </w:rPr>
              <w:t xml:space="preserve"> by setting </w:t>
            </w:r>
            <w:r w:rsidRPr="00B03DBD">
              <w:rPr>
                <w:rFonts w:eastAsia="SimSun"/>
                <w:position w:val="-10"/>
                <w:sz w:val="20"/>
                <w:lang w:eastAsia="en-US"/>
              </w:rPr>
              <w:object w:dxaOrig="920" w:dyaOrig="340" w14:anchorId="32910E4A">
                <v:shape id="_x0000_i1039" type="#_x0000_t75" style="width:39.2pt;height:14.8pt" o:ole="">
                  <v:imagedata r:id="rId36" o:title=""/>
                </v:shape>
                <o:OLEObject Type="Embed" ProgID="Equation.3" ShapeID="_x0000_i1039" DrawAspect="Content" ObjectID="_1776844674" r:id="rId37"/>
              </w:object>
            </w:r>
            <w:r w:rsidRPr="00B03DBD">
              <w:rPr>
                <w:rFonts w:eastAsia="SimSun" w:hint="eastAsia"/>
                <w:sz w:val="20"/>
                <w:lang w:eastAsia="zh-CN"/>
              </w:rPr>
              <w:t xml:space="preserve"> if higher layer parameter </w:t>
            </w:r>
            <w:r w:rsidRPr="00B03DBD">
              <w:rPr>
                <w:rFonts w:eastAsia="SimSun"/>
                <w:i/>
                <w:sz w:val="20"/>
                <w:lang w:eastAsia="en-US"/>
              </w:rPr>
              <w:t>rateMatchin</w:t>
            </w:r>
            <w:r w:rsidRPr="00B03DBD">
              <w:rPr>
                <w:rFonts w:eastAsia="SimSun" w:hint="eastAsia"/>
                <w:i/>
                <w:sz w:val="20"/>
                <w:lang w:eastAsia="zh-CN"/>
              </w:rPr>
              <w:t>g</w:t>
            </w:r>
            <w:r w:rsidRPr="00B03DBD">
              <w:rPr>
                <w:rFonts w:eastAsia="SimSun" w:hint="eastAsia"/>
                <w:sz w:val="20"/>
                <w:lang w:eastAsia="zh-CN"/>
              </w:rPr>
              <w:t xml:space="preserve"> is set to </w:t>
            </w:r>
            <w:r w:rsidRPr="00B03DBD">
              <w:rPr>
                <w:rFonts w:eastAsia="SimSun"/>
                <w:i/>
                <w:sz w:val="20"/>
                <w:lang w:eastAsia="en-US"/>
              </w:rPr>
              <w:t>limitedBufferRM</w:t>
            </w:r>
            <w:r w:rsidRPr="00B03DBD">
              <w:rPr>
                <w:rFonts w:eastAsia="SimSun" w:hint="eastAsia"/>
                <w:sz w:val="20"/>
                <w:lang w:eastAsia="zh-CN"/>
              </w:rPr>
              <w:t xml:space="preserve"> and by setting </w:t>
            </w:r>
            <w:r w:rsidRPr="00B03DBD">
              <w:rPr>
                <w:rFonts w:eastAsia="SimSun"/>
                <w:position w:val="-10"/>
                <w:sz w:val="20"/>
                <w:lang w:eastAsia="en-US"/>
              </w:rPr>
              <w:object w:dxaOrig="960" w:dyaOrig="340" w14:anchorId="01DDFDA9">
                <v:shape id="_x0000_i1040" type="#_x0000_t75" style="width:42.35pt;height:14.8pt" o:ole="">
                  <v:imagedata r:id="rId38" o:title=""/>
                </v:shape>
                <o:OLEObject Type="Embed" ProgID="Equation.3" ShapeID="_x0000_i1040" DrawAspect="Content" ObjectID="_1776844675" r:id="rId39"/>
              </w:object>
            </w:r>
            <w:r w:rsidRPr="00B03DBD">
              <w:rPr>
                <w:rFonts w:eastAsia="SimSun" w:hint="eastAsia"/>
                <w:sz w:val="20"/>
                <w:lang w:eastAsia="zh-CN"/>
              </w:rPr>
              <w:t xml:space="preserve"> otherwise</w:t>
            </w:r>
            <w:r w:rsidRPr="00B03DBD">
              <w:rPr>
                <w:rFonts w:eastAsia="SimSun"/>
                <w:sz w:val="20"/>
                <w:lang w:eastAsia="zh-CN"/>
              </w:rPr>
              <w:t>, i</w:t>
            </w:r>
            <w:r w:rsidRPr="00B03DBD">
              <w:rPr>
                <w:rFonts w:eastAsia="SimSun"/>
                <w:sz w:val="20"/>
                <w:lang w:eastAsia="en-US"/>
              </w:rPr>
              <w:t xml:space="preserve">f </w:t>
            </w:r>
            <w:r w:rsidRPr="00B03DBD">
              <w:rPr>
                <w:rFonts w:eastAsia="SimSun"/>
                <w:i/>
                <w:sz w:val="20"/>
                <w:lang w:eastAsia="en-US"/>
              </w:rPr>
              <w:t>numberOfSlotsTBoMS</w:t>
            </w:r>
            <w:r w:rsidRPr="00B03DBD">
              <w:rPr>
                <w:rFonts w:eastAsia="SimSun"/>
                <w:sz w:val="20"/>
                <w:lang w:eastAsia="en-US"/>
              </w:rPr>
              <w:t xml:space="preserve"> is not present in the resource allocation table, or if </w:t>
            </w:r>
            <w:r w:rsidRPr="00B03DBD">
              <w:rPr>
                <w:rFonts w:eastAsia="SimSun"/>
                <w:i/>
                <w:sz w:val="20"/>
                <w:lang w:eastAsia="en-US"/>
              </w:rPr>
              <w:t>numberOfSlotsTBoMS</w:t>
            </w:r>
            <w:r w:rsidRPr="00B03DBD">
              <w:rPr>
                <w:rFonts w:eastAsia="SimSun"/>
                <w:sz w:val="20"/>
                <w:lang w:eastAsia="en-US"/>
              </w:rPr>
              <w:t xml:space="preserve"> is present in the resource allocation table and the value of </w:t>
            </w:r>
            <w:r w:rsidRPr="00B03DBD">
              <w:rPr>
                <w:rFonts w:eastAsia="SimSun"/>
                <w:i/>
                <w:sz w:val="20"/>
                <w:lang w:eastAsia="en-US"/>
              </w:rPr>
              <w:t>numberOfSlotsTBoMS</w:t>
            </w:r>
            <w:r w:rsidRPr="00B03DBD">
              <w:rPr>
                <w:rFonts w:eastAsia="SimSun"/>
                <w:sz w:val="20"/>
                <w:lang w:eastAsia="en-US"/>
              </w:rPr>
              <w:t xml:space="preserve"> in the row indicated by the Time domain resource assignment field in DCI is equal to 1.</w:t>
            </w:r>
            <w:r w:rsidRPr="00B03DBD">
              <w:rPr>
                <w:rFonts w:eastAsia="SimSun" w:hint="eastAsia"/>
                <w:sz w:val="20"/>
                <w:lang w:eastAsia="zh-CN"/>
              </w:rPr>
              <w:t xml:space="preserve"> </w:t>
            </w:r>
            <w:r w:rsidRPr="00B03DBD">
              <w:rPr>
                <w:rFonts w:eastAsia="SimSun"/>
                <w:sz w:val="20"/>
                <w:lang w:eastAsia="en-US"/>
              </w:rPr>
              <w:t xml:space="preserve">When the value of </w:t>
            </w:r>
            <w:r w:rsidRPr="00B03DBD">
              <w:rPr>
                <w:rFonts w:eastAsia="SimSun"/>
                <w:i/>
                <w:sz w:val="20"/>
                <w:lang w:eastAsia="en-US"/>
              </w:rPr>
              <w:t>numberOfSlotsTBoMS</w:t>
            </w:r>
            <w:r w:rsidRPr="00B03DBD">
              <w:rPr>
                <w:rFonts w:eastAsia="SimSun"/>
                <w:sz w:val="20"/>
                <w:lang w:eastAsia="en-US"/>
              </w:rPr>
              <w:t xml:space="preserve"> in the row indicated by the Time domain resource assignment field in DCI is larger than 1, each code block is individually</w:t>
            </w:r>
            <w:r w:rsidRPr="00B03DBD">
              <w:rPr>
                <w:rFonts w:eastAsia="SimSun" w:hint="eastAsia"/>
                <w:sz w:val="20"/>
                <w:lang w:eastAsia="zh-CN"/>
              </w:rPr>
              <w:t xml:space="preserve"> rate matched</w:t>
            </w:r>
            <w:r w:rsidRPr="00B03DBD">
              <w:rPr>
                <w:rFonts w:eastAsia="SimSun"/>
                <w:sz w:val="20"/>
                <w:lang w:eastAsia="zh-CN"/>
              </w:rPr>
              <w:t xml:space="preserve"> per slot</w:t>
            </w:r>
            <w:r w:rsidRPr="00B03DBD">
              <w:rPr>
                <w:rFonts w:eastAsia="SimSun" w:hint="eastAsia"/>
                <w:sz w:val="20"/>
                <w:lang w:eastAsia="zh-CN"/>
              </w:rPr>
              <w:t xml:space="preserve"> </w:t>
            </w:r>
            <w:r w:rsidRPr="00B03DBD">
              <w:rPr>
                <w:rFonts w:eastAsia="SimSun"/>
                <w:sz w:val="20"/>
                <w:lang w:eastAsia="en-US"/>
              </w:rPr>
              <w:t>according to Clause 5.</w:t>
            </w:r>
            <w:r w:rsidRPr="00B03DBD">
              <w:rPr>
                <w:rFonts w:eastAsia="SimSun" w:hint="eastAsia"/>
                <w:sz w:val="20"/>
                <w:lang w:eastAsia="zh-CN"/>
              </w:rPr>
              <w:t>4</w:t>
            </w:r>
            <w:r w:rsidRPr="00B03DBD">
              <w:rPr>
                <w:rFonts w:eastAsia="SimSun"/>
                <w:sz w:val="20"/>
                <w:lang w:eastAsia="en-US"/>
              </w:rPr>
              <w:t>.2</w:t>
            </w:r>
            <w:r w:rsidRPr="00B03DBD">
              <w:rPr>
                <w:rFonts w:eastAsia="SimSun" w:hint="eastAsia"/>
                <w:sz w:val="20"/>
                <w:lang w:eastAsia="zh-CN"/>
              </w:rPr>
              <w:t xml:space="preserve"> by</w:t>
            </w:r>
            <w:r w:rsidRPr="00B03DBD">
              <w:rPr>
                <w:rFonts w:eastAsia="SimSun"/>
                <w:sz w:val="20"/>
                <w:lang w:eastAsia="zh-CN"/>
              </w:rPr>
              <w:t xml:space="preserve"> setting </w:t>
            </w:r>
          </w:p>
          <w:p w14:paraId="71CD3BBD" w14:textId="77777777" w:rsidR="00B03DBD" w:rsidRPr="00B03DBD" w:rsidRDefault="00B03DBD" w:rsidP="00B03DBD">
            <w:pPr>
              <w:snapToGrid/>
              <w:spacing w:after="180" w:afterAutospacing="0"/>
              <w:ind w:left="568" w:hanging="284"/>
              <w:jc w:val="left"/>
              <w:rPr>
                <w:rFonts w:eastAsia="SimSun"/>
                <w:sz w:val="20"/>
                <w:lang w:eastAsia="en-GB"/>
              </w:rPr>
            </w:pPr>
            <w:r w:rsidRPr="00B03DBD">
              <w:rPr>
                <w:rFonts w:eastAsia="SimSun"/>
                <w:sz w:val="20"/>
                <w:lang w:eastAsia="en-US"/>
              </w:rPr>
              <w:t>-</w:t>
            </w:r>
            <w:r w:rsidRPr="00B03DBD">
              <w:rPr>
                <w:rFonts w:eastAsia="SimSun"/>
                <w:sz w:val="20"/>
                <w:lang w:eastAsia="en-US"/>
              </w:rPr>
              <w:tab/>
            </w:r>
            <m:oMath>
              <m:sSub>
                <m:sSubPr>
                  <m:ctrlPr>
                    <w:rPr>
                      <w:rFonts w:ascii="Cambria Math" w:eastAsia="SimSun" w:hAnsi="Cambria Math"/>
                      <w:sz w:val="20"/>
                      <w:lang w:eastAsia="zh-CN"/>
                    </w:rPr>
                  </m:ctrlPr>
                </m:sSubPr>
                <m:e>
                  <m:r>
                    <w:rPr>
                      <w:rFonts w:ascii="Cambria Math" w:eastAsia="SimSun" w:hAnsi="Cambria Math"/>
                      <w:sz w:val="20"/>
                      <w:lang w:eastAsia="zh-CN"/>
                    </w:rPr>
                    <m:t>I</m:t>
                  </m:r>
                </m:e>
                <m:sub>
                  <m:r>
                    <w:rPr>
                      <w:rFonts w:ascii="Cambria Math" w:eastAsia="SimSun" w:hAnsi="Cambria Math"/>
                      <w:sz w:val="20"/>
                      <w:lang w:eastAsia="zh-CN"/>
                    </w:rPr>
                    <m:t>LBRM</m:t>
                  </m:r>
                </m:sub>
              </m:sSub>
              <m:r>
                <w:rPr>
                  <w:rFonts w:ascii="Cambria Math" w:eastAsia="SimSun" w:hAnsi="Cambria Math"/>
                  <w:sz w:val="20"/>
                  <w:lang w:eastAsia="zh-CN"/>
                </w:rPr>
                <m:t>=1</m:t>
              </m:r>
            </m:oMath>
            <w:r w:rsidRPr="00B03DBD">
              <w:rPr>
                <w:rFonts w:eastAsia="SimSun"/>
                <w:sz w:val="20"/>
                <w:lang w:eastAsia="zh-CN"/>
              </w:rPr>
              <w:t xml:space="preserve"> </w:t>
            </w:r>
            <w:r w:rsidRPr="00B03DBD">
              <w:rPr>
                <w:rFonts w:eastAsia="SimSun" w:hint="eastAsia"/>
                <w:sz w:val="20"/>
                <w:lang w:eastAsia="zh-CN"/>
              </w:rPr>
              <w:t xml:space="preserve">if higher layer parameter </w:t>
            </w:r>
            <w:r w:rsidRPr="00B03DBD">
              <w:rPr>
                <w:rFonts w:eastAsia="SimSun"/>
                <w:i/>
                <w:sz w:val="20"/>
                <w:lang w:eastAsia="en-US"/>
              </w:rPr>
              <w:t>rateMatchin</w:t>
            </w:r>
            <w:r w:rsidRPr="00B03DBD">
              <w:rPr>
                <w:rFonts w:eastAsia="SimSun" w:hint="eastAsia"/>
                <w:i/>
                <w:sz w:val="20"/>
                <w:lang w:eastAsia="zh-CN"/>
              </w:rPr>
              <w:t>g</w:t>
            </w:r>
            <w:r w:rsidRPr="00B03DBD">
              <w:rPr>
                <w:rFonts w:eastAsia="SimSun" w:hint="eastAsia"/>
                <w:sz w:val="20"/>
                <w:lang w:eastAsia="zh-CN"/>
              </w:rPr>
              <w:t xml:space="preserve"> is set to </w:t>
            </w:r>
            <w:r w:rsidRPr="00B03DBD">
              <w:rPr>
                <w:rFonts w:eastAsia="SimSun"/>
                <w:i/>
                <w:sz w:val="20"/>
                <w:lang w:eastAsia="en-US"/>
              </w:rPr>
              <w:t>limitedBufferRM</w:t>
            </w:r>
            <w:r w:rsidRPr="00B03DBD">
              <w:rPr>
                <w:rFonts w:eastAsia="SimSun" w:hint="eastAsia"/>
                <w:sz w:val="20"/>
                <w:lang w:eastAsia="zh-CN"/>
              </w:rPr>
              <w:t xml:space="preserve"> and by setting</w:t>
            </w:r>
            <w:r w:rsidRPr="00B03DBD">
              <w:rPr>
                <w:rFonts w:eastAsia="SimSun"/>
                <w:sz w:val="20"/>
                <w:lang w:eastAsia="zh-CN"/>
              </w:rPr>
              <w:t xml:space="preserve"> </w:t>
            </w:r>
            <m:oMath>
              <m:sSub>
                <m:sSubPr>
                  <m:ctrlPr>
                    <w:rPr>
                      <w:rFonts w:ascii="Cambria Math" w:eastAsia="SimSun" w:hAnsi="Cambria Math"/>
                      <w:sz w:val="20"/>
                      <w:lang w:eastAsia="zh-CN"/>
                    </w:rPr>
                  </m:ctrlPr>
                </m:sSubPr>
                <m:e>
                  <m:r>
                    <w:rPr>
                      <w:rFonts w:ascii="Cambria Math" w:eastAsia="SimSun" w:hAnsi="Cambria Math"/>
                      <w:sz w:val="20"/>
                      <w:lang w:eastAsia="zh-CN"/>
                    </w:rPr>
                    <m:t>I</m:t>
                  </m:r>
                </m:e>
                <m:sub>
                  <m:r>
                    <w:rPr>
                      <w:rFonts w:ascii="Cambria Math" w:eastAsia="SimSun" w:hAnsi="Cambria Math"/>
                      <w:sz w:val="20"/>
                      <w:lang w:eastAsia="zh-CN"/>
                    </w:rPr>
                    <m:t>LBRM</m:t>
                  </m:r>
                </m:sub>
              </m:sSub>
              <m:r>
                <w:rPr>
                  <w:rFonts w:ascii="Cambria Math" w:eastAsia="SimSun" w:hAnsi="Cambria Math"/>
                  <w:sz w:val="20"/>
                  <w:lang w:eastAsia="zh-CN"/>
                </w:rPr>
                <m:t xml:space="preserve">=0 </m:t>
              </m:r>
            </m:oMath>
            <w:r w:rsidRPr="00B03DBD">
              <w:rPr>
                <w:rFonts w:eastAsia="SimSun" w:hint="eastAsia"/>
                <w:sz w:val="20"/>
                <w:lang w:eastAsia="zh-CN"/>
              </w:rPr>
              <w:t>otherwise</w:t>
            </w:r>
            <w:r w:rsidRPr="00B03DBD">
              <w:rPr>
                <w:rFonts w:eastAsia="SimSun"/>
                <w:sz w:val="20"/>
                <w:lang w:eastAsia="zh-CN"/>
              </w:rPr>
              <w:t>;</w:t>
            </w:r>
          </w:p>
          <w:p w14:paraId="6979C60E" w14:textId="77777777" w:rsidR="00B03DBD" w:rsidRPr="00B03DBD" w:rsidRDefault="00B03DBD" w:rsidP="00B03DBD">
            <w:pPr>
              <w:snapToGrid/>
              <w:spacing w:after="180" w:afterAutospacing="0"/>
              <w:ind w:left="568" w:hanging="284"/>
              <w:jc w:val="left"/>
              <w:rPr>
                <w:rFonts w:eastAsia="SimSun"/>
                <w:sz w:val="20"/>
                <w:lang w:eastAsia="zh-CN"/>
              </w:rPr>
            </w:pPr>
            <w:r w:rsidRPr="00B03DBD">
              <w:rPr>
                <w:rFonts w:eastAsia="SimSun"/>
                <w:sz w:val="20"/>
                <w:lang w:eastAsia="en-US"/>
              </w:rPr>
              <w:t>-</w:t>
            </w:r>
            <w:r w:rsidRPr="00B03DBD">
              <w:rPr>
                <w:rFonts w:eastAsia="SimSun"/>
                <w:sz w:val="20"/>
                <w:lang w:eastAsia="en-US"/>
              </w:rPr>
              <w:tab/>
            </w:r>
            <m:oMath>
              <m:r>
                <w:rPr>
                  <w:rFonts w:ascii="Cambria Math" w:eastAsia="SimSun" w:hAnsi="Cambria Math"/>
                  <w:sz w:val="20"/>
                  <w:lang w:eastAsia="zh-CN"/>
                </w:rPr>
                <m:t>G</m:t>
              </m:r>
            </m:oMath>
            <w:r w:rsidRPr="00B03DBD">
              <w:rPr>
                <w:rFonts w:eastAsia="SimSun" w:hint="eastAsia"/>
                <w:sz w:val="20"/>
                <w:lang w:eastAsia="zh-CN"/>
              </w:rPr>
              <w:t xml:space="preserve"> </w:t>
            </w:r>
            <w:r w:rsidRPr="00B03DBD">
              <w:rPr>
                <w:rFonts w:eastAsia="SimSun"/>
                <w:sz w:val="20"/>
                <w:lang w:eastAsia="zh-CN"/>
              </w:rPr>
              <w:t xml:space="preserve">as the total number </w:t>
            </w:r>
            <w:r w:rsidRPr="00B03DBD">
              <w:rPr>
                <w:rFonts w:eastAsia="SimSun" w:hint="eastAsia"/>
                <w:sz w:val="20"/>
                <w:lang w:eastAsia="zh-CN"/>
              </w:rPr>
              <w:t xml:space="preserve">of coded bits </w:t>
            </w:r>
            <w:r w:rsidRPr="00B03DBD">
              <w:rPr>
                <w:rFonts w:eastAsia="SimSun"/>
                <w:sz w:val="20"/>
                <w:lang w:eastAsia="zh-CN"/>
              </w:rPr>
              <w:t>available</w:t>
            </w:r>
            <w:r w:rsidRPr="00B03DBD">
              <w:rPr>
                <w:rFonts w:eastAsia="SimSun" w:hint="eastAsia"/>
                <w:sz w:val="20"/>
                <w:lang w:eastAsia="zh-CN"/>
              </w:rPr>
              <w:t xml:space="preserve"> for transmission of the transport block</w:t>
            </w:r>
            <w:r w:rsidRPr="00B03DBD">
              <w:rPr>
                <w:rFonts w:eastAsia="SimSun"/>
                <w:sz w:val="20"/>
                <w:lang w:eastAsia="zh-CN"/>
              </w:rPr>
              <w:t xml:space="preserve"> in the slot;</w:t>
            </w:r>
          </w:p>
          <w:p w14:paraId="7FB005C9" w14:textId="77777777" w:rsidR="00B03DBD" w:rsidRPr="00B03DBD" w:rsidRDefault="00B03DBD" w:rsidP="00B03DBD">
            <w:pPr>
              <w:snapToGrid/>
              <w:spacing w:after="180" w:afterAutospacing="0"/>
              <w:ind w:left="568" w:hanging="284"/>
              <w:jc w:val="left"/>
              <w:rPr>
                <w:rFonts w:eastAsia="SimSun"/>
                <w:sz w:val="20"/>
                <w:lang w:eastAsia="zh-CN"/>
              </w:rPr>
            </w:pPr>
            <w:r w:rsidRPr="00B03DBD">
              <w:rPr>
                <w:rFonts w:eastAsia="SimSun"/>
                <w:sz w:val="20"/>
                <w:lang w:eastAsia="en-US"/>
              </w:rPr>
              <w:t>-</w:t>
            </w:r>
            <w:r w:rsidRPr="00B03DBD">
              <w:rPr>
                <w:rFonts w:eastAsia="SimSun"/>
                <w:sz w:val="20"/>
                <w:lang w:eastAsia="en-US"/>
              </w:rPr>
              <w:tab/>
            </w:r>
            <m:oMath>
              <m:sSub>
                <m:sSubPr>
                  <m:ctrlPr>
                    <w:rPr>
                      <w:rFonts w:ascii="Cambria Math" w:eastAsia="SimSun" w:hAnsi="Cambria Math"/>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0</m:t>
                  </m:r>
                </m:sub>
              </m:sSub>
            </m:oMath>
            <w:r w:rsidRPr="00B03DBD">
              <w:rPr>
                <w:rFonts w:eastAsia="SimSun" w:hint="eastAsia"/>
                <w:sz w:val="20"/>
                <w:lang w:eastAsia="zh-CN"/>
              </w:rPr>
              <w:t xml:space="preserve"> </w:t>
            </w:r>
            <w:r w:rsidRPr="00B03DBD">
              <w:rPr>
                <w:rFonts w:eastAsia="SimSun"/>
                <w:sz w:val="20"/>
                <w:lang w:eastAsia="zh-CN"/>
              </w:rPr>
              <w:t>as given by Table 5.4.2.1-2 according to the value of</w:t>
            </w:r>
            <w:r w:rsidRPr="00B03DBD">
              <w:rPr>
                <w:rFonts w:eastAsia="SimSun" w:hint="eastAsia"/>
                <w:sz w:val="20"/>
                <w:lang w:eastAsia="zh-CN"/>
              </w:rPr>
              <w:t xml:space="preserve"> </w:t>
            </w:r>
            <m:oMath>
              <m:sSub>
                <m:sSubPr>
                  <m:ctrlPr>
                    <w:rPr>
                      <w:rFonts w:ascii="Cambria Math" w:eastAsia="SimSun" w:hAnsi="Cambria Math"/>
                      <w:sz w:val="20"/>
                      <w:lang w:eastAsia="zh-CN"/>
                    </w:rPr>
                  </m:ctrlPr>
                </m:sSubPr>
                <m:e>
                  <m:r>
                    <w:rPr>
                      <w:rFonts w:ascii="Cambria Math" w:eastAsia="SimSun" w:hAnsi="Cambria Math"/>
                      <w:sz w:val="20"/>
                      <w:lang w:eastAsia="zh-CN"/>
                    </w:rPr>
                    <m:t>rv</m:t>
                  </m:r>
                </m:e>
                <m:sub>
                  <m:r>
                    <w:rPr>
                      <w:rFonts w:ascii="Cambria Math" w:eastAsia="SimSun" w:hAnsi="Cambria Math"/>
                      <w:sz w:val="20"/>
                      <w:lang w:eastAsia="zh-CN"/>
                    </w:rPr>
                    <m:t>id</m:t>
                  </m:r>
                </m:sub>
              </m:sSub>
            </m:oMath>
            <w:r w:rsidRPr="00B03DBD">
              <w:rPr>
                <w:rFonts w:eastAsia="SimSun"/>
                <w:sz w:val="20"/>
                <w:lang w:eastAsia="en-US"/>
              </w:rPr>
              <w:t xml:space="preserve"> </w:t>
            </w:r>
            <w:r w:rsidRPr="00B03DBD">
              <w:rPr>
                <w:rFonts w:eastAsia="SimSun" w:hint="eastAsia"/>
                <w:sz w:val="20"/>
                <w:lang w:eastAsia="zh-CN"/>
              </w:rPr>
              <w:t>and LDPC base graph</w:t>
            </w:r>
            <w:r w:rsidRPr="00B03DBD">
              <w:rPr>
                <w:rFonts w:eastAsia="SimSun"/>
                <w:sz w:val="20"/>
                <w:lang w:eastAsia="zh-CN"/>
              </w:rPr>
              <w:t xml:space="preserve"> if the slot is the first slot within the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 xml:space="preserve">slots allocated for the transmission of TB processing over multiple slots, and setting </w:t>
            </w:r>
            <m:oMath>
              <m:sSub>
                <m:sSubPr>
                  <m:ctrlPr>
                    <w:rPr>
                      <w:rFonts w:ascii="Cambria Math" w:eastAsia="SimSun" w:hAnsi="Cambria Math"/>
                      <w:sz w:val="20"/>
                      <w:lang w:eastAsia="zh-CN"/>
                    </w:rPr>
                  </m:ctrlPr>
                </m:sSubPr>
                <m:e>
                  <m:r>
                    <w:rPr>
                      <w:rFonts w:ascii="Cambria Math" w:eastAsia="SimSun" w:hAnsi="Cambria Math"/>
                      <w:sz w:val="20"/>
                      <w:lang w:eastAsia="zh-CN"/>
                    </w:rPr>
                    <m:t>k</m:t>
                  </m:r>
                </m:e>
                <m:sub>
                  <m:r>
                    <w:rPr>
                      <w:rFonts w:ascii="Cambria Math" w:eastAsia="SimSun" w:hAnsi="Cambria Math"/>
                      <w:sz w:val="20"/>
                      <w:lang w:eastAsia="zh-CN"/>
                    </w:rPr>
                    <m:t>0</m:t>
                  </m:r>
                </m:sub>
              </m:sSub>
              <m:r>
                <w:rPr>
                  <w:rFonts w:ascii="Cambria Math" w:eastAsia="SimSun" w:hAnsi="Cambria Math"/>
                  <w:sz w:val="20"/>
                  <w:lang w:eastAsia="zh-CN"/>
                </w:rPr>
                <m:t>=</m:t>
              </m:r>
              <m:d>
                <m:dPr>
                  <m:ctrlPr>
                    <w:rPr>
                      <w:rFonts w:ascii="Cambria Math" w:eastAsia="SimSun" w:hAnsi="Cambria Math"/>
                      <w:sz w:val="20"/>
                      <w:lang w:eastAsia="zh-CN"/>
                    </w:rPr>
                  </m:ctrlPr>
                </m:dPr>
                <m:e>
                  <m:sSubSup>
                    <m:sSubSupPr>
                      <m:ctrlPr>
                        <w:rPr>
                          <w:rFonts w:ascii="Cambria Math" w:eastAsia="SimSun" w:hAnsi="Cambria Math"/>
                          <w:i/>
                          <w:sz w:val="20"/>
                          <w:lang w:eastAsia="zh-CN"/>
                        </w:rPr>
                      </m:ctrlPr>
                    </m:sSubSupPr>
                    <m:e>
                      <m:r>
                        <w:rPr>
                          <w:rFonts w:ascii="Cambria Math" w:eastAsia="SimSun" w:hAnsi="Cambria Math"/>
                          <w:sz w:val="20"/>
                          <w:lang w:eastAsia="zh-CN"/>
                        </w:rPr>
                        <m:t>k</m:t>
                      </m:r>
                    </m:e>
                    <m:sub>
                      <m:r>
                        <w:rPr>
                          <w:rFonts w:ascii="Cambria Math" w:eastAsia="SimSun" w:hAnsi="Cambria Math"/>
                          <w:sz w:val="20"/>
                          <w:lang w:eastAsia="zh-CN"/>
                        </w:rPr>
                        <m:t>0</m:t>
                      </m:r>
                    </m:sub>
                    <m:sup>
                      <m:r>
                        <w:rPr>
                          <w:rFonts w:ascii="Cambria Math" w:eastAsia="SimSun" w:hAnsi="Cambria Math"/>
                          <w:sz w:val="20"/>
                          <w:lang w:eastAsia="zh-CN"/>
                        </w:rPr>
                        <m:t>'</m:t>
                      </m:r>
                    </m:sup>
                  </m:sSubSup>
                  <m:r>
                    <w:rPr>
                      <w:rFonts w:ascii="Cambria Math" w:eastAsia="SimSun" w:hAnsi="Cambria Math"/>
                      <w:sz w:val="20"/>
                      <w:lang w:eastAsia="zh-CN"/>
                    </w:rPr>
                    <m:t>+H+τ</m:t>
                  </m:r>
                </m:e>
              </m:d>
              <m:r>
                <m:rPr>
                  <m:sty m:val="p"/>
                </m:rPr>
                <w:rPr>
                  <w:rFonts w:ascii="Cambria Math" w:eastAsia="SimSun" w:hAnsi="Cambria Math"/>
                  <w:sz w:val="20"/>
                  <w:lang w:eastAsia="zh-CN"/>
                </w:rPr>
                <m:t>mod</m:t>
              </m:r>
              <m:sSub>
                <m:sSubPr>
                  <m:ctrlPr>
                    <w:rPr>
                      <w:rFonts w:ascii="Cambria Math" w:eastAsia="SimSun" w:hAnsi="Cambria Math"/>
                      <w:sz w:val="20"/>
                      <w:lang w:eastAsia="zh-CN"/>
                    </w:rPr>
                  </m:ctrlPr>
                </m:sSubPr>
                <m:e>
                  <m:r>
                    <w:rPr>
                      <w:rFonts w:ascii="Cambria Math" w:eastAsia="SimSun" w:hAnsi="Cambria Math"/>
                      <w:sz w:val="20"/>
                      <w:lang w:eastAsia="zh-CN"/>
                    </w:rPr>
                    <m:t>N</m:t>
                  </m:r>
                </m:e>
                <m:sub>
                  <m:r>
                    <w:rPr>
                      <w:rFonts w:ascii="Cambria Math" w:eastAsia="SimSun" w:hAnsi="Cambria Math"/>
                      <w:sz w:val="20"/>
                      <w:lang w:eastAsia="zh-CN"/>
                    </w:rPr>
                    <m:t>cb</m:t>
                  </m:r>
                </m:sub>
              </m:sSub>
              <m:r>
                <w:rPr>
                  <w:rFonts w:ascii="Cambria Math" w:eastAsia="SimSun" w:hAnsi="Cambria Math"/>
                  <w:sz w:val="20"/>
                  <w:lang w:eastAsia="zh-CN"/>
                </w:rPr>
                <m:t xml:space="preserve"> </m:t>
              </m:r>
            </m:oMath>
            <w:r w:rsidRPr="00B03DBD">
              <w:rPr>
                <w:rFonts w:eastAsia="SimSun"/>
                <w:sz w:val="20"/>
                <w:lang w:eastAsia="zh-CN"/>
              </w:rPr>
              <w:t xml:space="preserve">if the slot is a slot except for the first one within the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 xml:space="preserve">slots, where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 xml:space="preserve">is the value of </w:t>
            </w:r>
            <w:r w:rsidRPr="00B03DBD">
              <w:rPr>
                <w:rFonts w:eastAsia="SimSun"/>
                <w:i/>
                <w:sz w:val="20"/>
                <w:u w:color="EEECE1"/>
                <w:lang w:val="x-none" w:eastAsia="zh-CN"/>
              </w:rPr>
              <w:t>numberOfSlotsTBoMS</w:t>
            </w:r>
            <w:r w:rsidRPr="00B03DBD">
              <w:rPr>
                <w:rFonts w:eastAsia="SimSun"/>
                <w:sz w:val="20"/>
                <w:u w:color="EEECE1"/>
                <w:lang w:val="x-none" w:eastAsia="zh-CN"/>
              </w:rPr>
              <w:t xml:space="preserve"> in the row indicated by the Time domain resource assignment field in DCI, </w:t>
            </w:r>
            <m:oMath>
              <m:sSubSup>
                <m:sSubSupPr>
                  <m:ctrlPr>
                    <w:rPr>
                      <w:rFonts w:ascii="Cambria Math" w:eastAsia="SimSun" w:hAnsi="Cambria Math"/>
                      <w:i/>
                      <w:sz w:val="20"/>
                      <w:lang w:eastAsia="zh-CN"/>
                    </w:rPr>
                  </m:ctrlPr>
                </m:sSubSupPr>
                <m:e>
                  <m:r>
                    <w:rPr>
                      <w:rFonts w:ascii="Cambria Math" w:eastAsia="SimSun" w:hAnsi="Cambria Math"/>
                      <w:sz w:val="20"/>
                      <w:lang w:eastAsia="zh-CN"/>
                    </w:rPr>
                    <m:t>k</m:t>
                  </m:r>
                </m:e>
                <m:sub>
                  <m:r>
                    <w:rPr>
                      <w:rFonts w:ascii="Cambria Math" w:eastAsia="SimSun" w:hAnsi="Cambria Math"/>
                      <w:sz w:val="20"/>
                      <w:lang w:eastAsia="zh-CN"/>
                    </w:rPr>
                    <m:t>0</m:t>
                  </m:r>
                </m:sub>
                <m:sup>
                  <m:r>
                    <w:rPr>
                      <w:rFonts w:ascii="Cambria Math" w:eastAsia="SimSun" w:hAnsi="Cambria Math"/>
                      <w:sz w:val="20"/>
                      <w:lang w:eastAsia="zh-CN"/>
                    </w:rPr>
                    <m:t>'</m:t>
                  </m:r>
                </m:sup>
              </m:sSubSup>
            </m:oMath>
            <w:r w:rsidRPr="00B03DBD">
              <w:rPr>
                <w:rFonts w:eastAsia="SimSun" w:hint="eastAsia"/>
                <w:sz w:val="20"/>
                <w:lang w:eastAsia="zh-CN"/>
              </w:rPr>
              <w:t xml:space="preserve"> </w:t>
            </w:r>
            <w:r w:rsidRPr="00B03DBD">
              <w:rPr>
                <w:rFonts w:eastAsia="SimSun"/>
                <w:sz w:val="20"/>
                <w:lang w:eastAsia="zh-CN"/>
              </w:rPr>
              <w:t xml:space="preserve">denotes the index of starting coded bit in the previous slot within the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slots</w:t>
            </w:r>
            <w:r w:rsidRPr="00B03DBD">
              <w:rPr>
                <w:rFonts w:eastAsia="SimSun"/>
                <w:sz w:val="20"/>
                <w:lang w:eastAsia="zh-CN"/>
              </w:rPr>
              <w:t xml:space="preserve">, </w:t>
            </w:r>
            <m:oMath>
              <m:r>
                <w:rPr>
                  <w:rFonts w:ascii="Cambria Math" w:eastAsia="SimSun" w:hAnsi="Cambria Math"/>
                  <w:sz w:val="20"/>
                  <w:lang w:eastAsia="zh-CN"/>
                </w:rPr>
                <m:t>H</m:t>
              </m:r>
            </m:oMath>
            <w:r w:rsidRPr="00B03DBD">
              <w:rPr>
                <w:rFonts w:eastAsia="SimSun" w:hint="eastAsia"/>
                <w:sz w:val="20"/>
                <w:lang w:eastAsia="zh-CN"/>
              </w:rPr>
              <w:t xml:space="preserve"> </w:t>
            </w:r>
            <w:r w:rsidRPr="00B03DBD">
              <w:rPr>
                <w:rFonts w:eastAsia="SimSun"/>
                <w:sz w:val="20"/>
                <w:lang w:eastAsia="zh-CN"/>
              </w:rPr>
              <w:t xml:space="preserve">is the total number of coded bits available for transmission of the transport block in the previous slot within the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slots</w:t>
            </w:r>
            <w:r w:rsidRPr="00B03DBD">
              <w:rPr>
                <w:rFonts w:eastAsia="SimSun"/>
                <w:sz w:val="20"/>
                <w:lang w:eastAsia="zh-CN"/>
              </w:rPr>
              <w:t xml:space="preserve"> assuming no UCI multiplexing, and </w:t>
            </w:r>
            <m:oMath>
              <m:r>
                <w:rPr>
                  <w:rFonts w:ascii="Cambria Math" w:eastAsia="SimSun" w:hAnsi="Cambria Math"/>
                  <w:sz w:val="20"/>
                  <w:lang w:eastAsia="zh-CN"/>
                </w:rPr>
                <m:t>τ</m:t>
              </m:r>
            </m:oMath>
            <w:r w:rsidRPr="00B03DBD">
              <w:rPr>
                <w:rFonts w:eastAsia="SimSun" w:hint="eastAsia"/>
                <w:sz w:val="20"/>
                <w:lang w:eastAsia="zh-CN"/>
              </w:rPr>
              <w:t xml:space="preserve"> </w:t>
            </w:r>
            <w:r w:rsidRPr="00B03DBD">
              <w:rPr>
                <w:rFonts w:eastAsia="SimSun"/>
                <w:sz w:val="20"/>
                <w:lang w:eastAsia="zh-CN"/>
              </w:rPr>
              <w:t xml:space="preserve">denotes the number of skipped filler bits if any in the previous slot within the </w:t>
            </w:r>
            <m:oMath>
              <m:sSub>
                <m:sSubPr>
                  <m:ctrlPr>
                    <w:rPr>
                      <w:rFonts w:ascii="Cambria Math" w:eastAsia="KaiTi_GB2312" w:hAnsi="Cambria Math"/>
                      <w:i/>
                      <w:noProof/>
                      <w:sz w:val="20"/>
                      <w:u w:color="EEECE1"/>
                      <w:lang w:val="x-none" w:eastAsia="en-US"/>
                    </w:rPr>
                  </m:ctrlPr>
                </m:sSubPr>
                <m:e>
                  <m:r>
                    <w:rPr>
                      <w:rFonts w:ascii="Cambria Math" w:eastAsia="KaiTi_GB2312" w:hAnsi="Cambria Math"/>
                      <w:sz w:val="20"/>
                      <w:lang w:val="x-none" w:eastAsia="en-US"/>
                    </w:rPr>
                    <m:t>N</m:t>
                  </m:r>
                </m:e>
                <m:sub>
                  <m:r>
                    <w:rPr>
                      <w:rFonts w:ascii="Cambria Math" w:eastAsia="KaiTi_GB2312" w:hAnsi="Cambria Math"/>
                      <w:sz w:val="20"/>
                      <w:lang w:val="x-none" w:eastAsia="en-US"/>
                    </w:rPr>
                    <m:t>s</m:t>
                  </m:r>
                </m:sub>
              </m:sSub>
            </m:oMath>
            <w:r w:rsidRPr="00B03DBD">
              <w:rPr>
                <w:rFonts w:eastAsia="SimSun" w:hint="eastAsia"/>
                <w:sz w:val="20"/>
                <w:u w:color="EEECE1"/>
                <w:lang w:val="x-none" w:eastAsia="zh-CN"/>
              </w:rPr>
              <w:t xml:space="preserve"> </w:t>
            </w:r>
            <w:r w:rsidRPr="00B03DBD">
              <w:rPr>
                <w:rFonts w:eastAsia="SimSun"/>
                <w:sz w:val="20"/>
                <w:u w:color="EEECE1"/>
                <w:lang w:val="x-none" w:eastAsia="zh-CN"/>
              </w:rPr>
              <w:t>slots</w:t>
            </w:r>
            <w:r w:rsidRPr="00B03DBD">
              <w:rPr>
                <w:rFonts w:eastAsia="SimSun"/>
                <w:sz w:val="20"/>
                <w:lang w:eastAsia="zh-CN"/>
              </w:rPr>
              <w:t xml:space="preserve"> according to Clause 5.4.2.1 by assuming no UCI multiplexing</w:t>
            </w:r>
            <w:r w:rsidRPr="00B03DBD">
              <w:rPr>
                <w:rFonts w:eastAsia="SimSun"/>
                <w:sz w:val="20"/>
                <w:lang w:eastAsia="en-US"/>
              </w:rPr>
              <w:t>.</w:t>
            </w:r>
          </w:p>
          <w:p w14:paraId="00153F21" w14:textId="4E7D50DB" w:rsidR="00B00981" w:rsidRPr="00B00981" w:rsidRDefault="00B03DBD" w:rsidP="006D2079">
            <w:pPr>
              <w:snapToGrid/>
              <w:spacing w:after="180" w:afterAutospacing="0"/>
              <w:jc w:val="left"/>
              <w:rPr>
                <w:rFonts w:eastAsiaTheme="minorEastAsia"/>
                <w:sz w:val="20"/>
              </w:rPr>
            </w:pPr>
            <w:r w:rsidRPr="00B03DBD">
              <w:rPr>
                <w:rFonts w:eastAsia="SimSun"/>
                <w:sz w:val="20"/>
                <w:lang w:eastAsia="en-US"/>
              </w:rPr>
              <w:t>After rate matching, the bits are denoted by</w:t>
            </w:r>
            <w:r w:rsidRPr="00B03DBD">
              <w:rPr>
                <w:rFonts w:eastAsia="SimSun"/>
                <w:position w:val="-14"/>
                <w:sz w:val="20"/>
                <w:lang w:eastAsia="en-US"/>
              </w:rPr>
              <w:object w:dxaOrig="2380" w:dyaOrig="380" w14:anchorId="3C58E887">
                <v:shape id="_x0000_i1041" type="#_x0000_t75" style="width:102.35pt;height:15.9pt" o:ole="">
                  <v:imagedata r:id="rId40" o:title=""/>
                </v:shape>
                <o:OLEObject Type="Embed" ProgID="Equation.3" ShapeID="_x0000_i1041" DrawAspect="Content" ObjectID="_1776844676" r:id="rId41"/>
              </w:object>
            </w:r>
            <w:r w:rsidRPr="00B03DBD">
              <w:rPr>
                <w:rFonts w:eastAsia="SimSun" w:hint="eastAsia"/>
                <w:sz w:val="20"/>
                <w:lang w:eastAsia="zh-CN"/>
              </w:rPr>
              <w:t>, where</w:t>
            </w:r>
            <w:r w:rsidRPr="00B03DBD">
              <w:rPr>
                <w:rFonts w:eastAsia="SimSun"/>
                <w:position w:val="-10"/>
                <w:sz w:val="20"/>
                <w:lang w:eastAsia="en-US"/>
              </w:rPr>
              <w:object w:dxaOrig="279" w:dyaOrig="300" w14:anchorId="39DD5C5C">
                <v:shape id="_x0000_i1042" type="#_x0000_t75" style="width:14.1pt;height:14.8pt" o:ole="">
                  <v:imagedata r:id="rId42" o:title=""/>
                </v:shape>
                <o:OLEObject Type="Embed" ProgID="Equation.3" ShapeID="_x0000_i1042" DrawAspect="Content" ObjectID="_1776844677" r:id="rId43"/>
              </w:object>
            </w:r>
            <w:r w:rsidRPr="00B03DBD">
              <w:rPr>
                <w:rFonts w:eastAsia="SimSun"/>
                <w:sz w:val="20"/>
                <w:lang w:eastAsia="en-US"/>
              </w:rPr>
              <w:t xml:space="preserve"> is the number of rate matched bits for code block number </w:t>
            </w:r>
            <w:r w:rsidRPr="00B03DBD">
              <w:rPr>
                <w:rFonts w:eastAsia="SimSun"/>
                <w:position w:val="-4"/>
                <w:sz w:val="20"/>
                <w:lang w:eastAsia="en-US"/>
              </w:rPr>
              <w:object w:dxaOrig="180" w:dyaOrig="200" w14:anchorId="7C2D13AE">
                <v:shape id="_x0000_i1043" type="#_x0000_t75" style="width:9.2pt;height:9.55pt" o:ole="">
                  <v:imagedata r:id="rId29" o:title=""/>
                </v:shape>
                <o:OLEObject Type="Embed" ProgID="Equation.3" ShapeID="_x0000_i1043" DrawAspect="Content" ObjectID="_1776844678" r:id="rId44"/>
              </w:object>
            </w:r>
            <w:r w:rsidRPr="00B03DBD">
              <w:rPr>
                <w:rFonts w:eastAsia="SimSun"/>
                <w:sz w:val="20"/>
                <w:lang w:eastAsia="en-US"/>
              </w:rPr>
              <w:t>.</w:t>
            </w:r>
          </w:p>
        </w:tc>
      </w:tr>
    </w:tbl>
    <w:p w14:paraId="4C07A9A0" w14:textId="77777777" w:rsidR="00B00981" w:rsidRPr="00CA6FD9" w:rsidRDefault="00B00981" w:rsidP="003B7E25"/>
    <w:p w14:paraId="06D04DB3" w14:textId="704CAD50" w:rsidR="00F0249C" w:rsidRDefault="00F0249C" w:rsidP="00F0249C">
      <w:pPr>
        <w:pStyle w:val="Heading1"/>
        <w:numPr>
          <w:ilvl w:val="1"/>
          <w:numId w:val="1"/>
        </w:numPr>
        <w:spacing w:after="180"/>
      </w:pPr>
      <w:r>
        <w:rPr>
          <w:rFonts w:hint="eastAsia"/>
        </w:rPr>
        <w:t>Inter</w:t>
      </w:r>
      <w:r w:rsidR="00015E50">
        <w:rPr>
          <w:rFonts w:hint="eastAsia"/>
        </w:rPr>
        <w:t>-</w:t>
      </w:r>
      <w:r>
        <w:rPr>
          <w:rFonts w:hint="eastAsia"/>
        </w:rPr>
        <w:t>symbol OCC</w:t>
      </w:r>
    </w:p>
    <w:p w14:paraId="17296614" w14:textId="1D059D7B" w:rsidR="003B4FF9" w:rsidRPr="00DF38DF" w:rsidRDefault="00AC4C8C" w:rsidP="003B7E25">
      <w:r>
        <w:rPr>
          <w:rFonts w:hint="eastAsia"/>
        </w:rPr>
        <w:t xml:space="preserve">Figure </w:t>
      </w:r>
      <w:r w:rsidR="00193CD1">
        <w:rPr>
          <w:rFonts w:hint="eastAsia"/>
        </w:rPr>
        <w:t>4</w:t>
      </w:r>
      <w:r>
        <w:rPr>
          <w:rFonts w:hint="eastAsia"/>
        </w:rPr>
        <w:t xml:space="preserve"> shows an </w:t>
      </w:r>
      <w:r>
        <w:t>example</w:t>
      </w:r>
      <w:r>
        <w:rPr>
          <w:rFonts w:hint="eastAsia"/>
        </w:rPr>
        <w:t xml:space="preserve"> of inter-symbol OCC. </w:t>
      </w:r>
      <w:r w:rsidR="00F0249C">
        <w:rPr>
          <w:rFonts w:hint="eastAsia"/>
        </w:rPr>
        <w:t xml:space="preserve"> </w:t>
      </w:r>
      <w:r w:rsidR="00003852">
        <w:rPr>
          <w:rFonts w:hint="eastAsia"/>
        </w:rPr>
        <w:t xml:space="preserve">In </w:t>
      </w:r>
      <w:r w:rsidR="00003852">
        <w:t>the</w:t>
      </w:r>
      <w:r w:rsidR="00003852">
        <w:rPr>
          <w:rFonts w:hint="eastAsia"/>
        </w:rPr>
        <w:t xml:space="preserve"> inter-symbol OCC, symbol sets </w:t>
      </w:r>
      <w:r w:rsidR="00C44A4C">
        <w:rPr>
          <w:rFonts w:hint="eastAsia"/>
        </w:rPr>
        <w:t xml:space="preserve">are defined where each symbol set applies OCC. In the figure below, 3 symbols sets have been </w:t>
      </w:r>
      <w:r w:rsidR="003D6772">
        <w:rPr>
          <w:rFonts w:hint="eastAsia"/>
        </w:rPr>
        <w:t xml:space="preserve">defined where each set includes continuous OFDM symbols </w:t>
      </w:r>
      <w:r w:rsidR="00457795">
        <w:rPr>
          <w:rFonts w:hint="eastAsia"/>
        </w:rPr>
        <w:t xml:space="preserve">for UL-SCH </w:t>
      </w:r>
      <w:r w:rsidR="003D6772">
        <w:rPr>
          <w:rFonts w:hint="eastAsia"/>
        </w:rPr>
        <w:t xml:space="preserve">excluding DMRS. </w:t>
      </w:r>
    </w:p>
    <w:p w14:paraId="23DBEE03" w14:textId="255FD12B" w:rsidR="003B4FF9" w:rsidRPr="00DF38DF" w:rsidRDefault="00003852" w:rsidP="00C44A4C">
      <w:pPr>
        <w:jc w:val="center"/>
      </w:pPr>
      <w:r>
        <w:object w:dxaOrig="14431" w:dyaOrig="11205" w14:anchorId="3D46B903">
          <v:shape id="_x0000_i1044" type="#_x0000_t75" style="width:418.6pt;height:325.05pt" o:ole="">
            <v:imagedata r:id="rId45" o:title=""/>
          </v:shape>
          <o:OLEObject Type="Embed" ProgID="Visio.Drawing.15" ShapeID="_x0000_i1044" DrawAspect="Content" ObjectID="_1776844679" r:id="rId46"/>
        </w:object>
      </w:r>
    </w:p>
    <w:p w14:paraId="7C1F0AC4" w14:textId="2996A957" w:rsidR="003B4FF9" w:rsidRPr="00DF38DF" w:rsidRDefault="00C44A4C" w:rsidP="00C44A4C">
      <w:pPr>
        <w:jc w:val="center"/>
      </w:pPr>
      <w:r>
        <w:rPr>
          <w:rFonts w:hint="eastAsia"/>
        </w:rPr>
        <w:t xml:space="preserve">Figure </w:t>
      </w:r>
      <w:r w:rsidR="00193CD1">
        <w:rPr>
          <w:rFonts w:hint="eastAsia"/>
        </w:rPr>
        <w:t>4</w:t>
      </w:r>
      <w:r>
        <w:rPr>
          <w:rFonts w:hint="eastAsia"/>
        </w:rPr>
        <w:t xml:space="preserve">: Example </w:t>
      </w:r>
      <w:r>
        <w:t>o</w:t>
      </w:r>
      <w:r>
        <w:rPr>
          <w:rFonts w:hint="eastAsia"/>
        </w:rPr>
        <w:t>f inter-symbol OCC</w:t>
      </w:r>
    </w:p>
    <w:p w14:paraId="16AF77E0" w14:textId="5174BFD4" w:rsidR="003B4FF9" w:rsidRPr="00026BC9" w:rsidRDefault="00026BC9" w:rsidP="003B7E25">
      <w:r>
        <w:rPr>
          <w:rFonts w:hint="eastAsia"/>
        </w:rPr>
        <w:t xml:space="preserve">In intra-symbol OCC, the same </w:t>
      </w:r>
      <w:r>
        <w:t>argument</w:t>
      </w:r>
      <w:r>
        <w:rPr>
          <w:rFonts w:hint="eastAsia"/>
        </w:rPr>
        <w:t xml:space="preserve"> </w:t>
      </w:r>
      <w:r w:rsidR="009D3D5C">
        <w:rPr>
          <w:rFonts w:hint="eastAsia"/>
        </w:rPr>
        <w:t xml:space="preserve">is valid for TBS. That is, the rate-matching sequence length is </w:t>
      </w:r>
      <w:r w:rsidR="003112AC">
        <w:rPr>
          <w:rFonts w:hint="eastAsia"/>
        </w:rPr>
        <w:t xml:space="preserve">divided by the </w:t>
      </w:r>
      <w:r w:rsidR="00E14791">
        <w:rPr>
          <w:rFonts w:hint="eastAsia"/>
        </w:rPr>
        <w:t>OCC length</w:t>
      </w:r>
      <w:r w:rsidR="003112AC">
        <w:rPr>
          <w:rFonts w:hint="eastAsia"/>
        </w:rPr>
        <w:t>. Therefore, we have the same proposal as the intra-symbol pre-DFT OCC.</w:t>
      </w:r>
      <w:r w:rsidR="00884D88">
        <w:rPr>
          <w:rFonts w:hint="eastAsia"/>
        </w:rPr>
        <w:t xml:space="preserve"> The same proposal can be made for the BPRE</w:t>
      </w:r>
      <w:r w:rsidR="007164AD">
        <w:rPr>
          <w:rFonts w:hint="eastAsia"/>
        </w:rPr>
        <w:t>.</w:t>
      </w:r>
    </w:p>
    <w:p w14:paraId="7EC1A832" w14:textId="446F3FD3" w:rsidR="003B4FF9" w:rsidRPr="00DF38DF" w:rsidRDefault="00D628FB" w:rsidP="003B7E25">
      <w:r w:rsidRPr="00E257F2">
        <w:rPr>
          <w:rFonts w:hint="eastAsia"/>
          <w:b/>
          <w:bCs/>
        </w:rPr>
        <w:t xml:space="preserve">Proposal </w:t>
      </w:r>
      <w:r w:rsidR="002A2844">
        <w:rPr>
          <w:rFonts w:hint="eastAsia"/>
          <w:b/>
          <w:bCs/>
        </w:rPr>
        <w:t>5</w:t>
      </w:r>
      <w:r w:rsidRPr="00E257F2">
        <w:rPr>
          <w:rFonts w:hint="eastAsia"/>
          <w:b/>
          <w:bCs/>
        </w:rPr>
        <w:t xml:space="preserve">: Scale down the TBS by the </w:t>
      </w:r>
      <w:r w:rsidR="00E14791">
        <w:rPr>
          <w:rFonts w:hint="eastAsia"/>
          <w:b/>
          <w:bCs/>
        </w:rPr>
        <w:t>OCC length</w:t>
      </w:r>
      <w:r w:rsidRPr="00E257F2">
        <w:rPr>
          <w:rFonts w:hint="eastAsia"/>
          <w:b/>
          <w:bCs/>
        </w:rPr>
        <w:t xml:space="preserve"> for int</w:t>
      </w:r>
      <w:r>
        <w:rPr>
          <w:rFonts w:hint="eastAsia"/>
          <w:b/>
          <w:bCs/>
        </w:rPr>
        <w:t>er</w:t>
      </w:r>
      <w:r w:rsidRPr="00E257F2">
        <w:rPr>
          <w:rFonts w:hint="eastAsia"/>
          <w:b/>
          <w:bCs/>
        </w:rPr>
        <w:t>-symbol OCC.</w:t>
      </w:r>
    </w:p>
    <w:p w14:paraId="03DA3DB5" w14:textId="7AF04E60" w:rsidR="003B4FF9" w:rsidRDefault="0094168A" w:rsidP="003B7E25">
      <w:pPr>
        <w:rPr>
          <w:b/>
          <w:bCs/>
        </w:rPr>
      </w:pPr>
      <w:r w:rsidRPr="00852F39">
        <w:rPr>
          <w:rFonts w:hint="eastAsia"/>
          <w:b/>
          <w:bCs/>
          <w:iCs/>
        </w:rPr>
        <w:t xml:space="preserve">Proposal </w:t>
      </w:r>
      <w:r w:rsidR="002A2844">
        <w:rPr>
          <w:rFonts w:hint="eastAsia"/>
          <w:b/>
          <w:bCs/>
          <w:iCs/>
        </w:rPr>
        <w:t>6</w:t>
      </w:r>
      <w:r w:rsidRPr="00852F39">
        <w:rPr>
          <w:rFonts w:hint="eastAsia"/>
          <w:b/>
          <w:bCs/>
          <w:iCs/>
        </w:rPr>
        <w:t xml:space="preserve">: </w:t>
      </w:r>
      <w:r>
        <w:rPr>
          <w:rFonts w:hint="eastAsia"/>
          <w:b/>
          <w:bCs/>
          <w:iCs/>
        </w:rPr>
        <w:t>For UCI multiplexing, t</w:t>
      </w:r>
      <w:r w:rsidRPr="00852F39">
        <w:rPr>
          <w:rFonts w:hint="eastAsia"/>
          <w:b/>
          <w:bCs/>
          <w:iCs/>
        </w:rPr>
        <w:t xml:space="preserve">he total number of resource elements for a PUSCH in a slot </w:t>
      </w:r>
      <m:oMath>
        <m:nary>
          <m:naryPr>
            <m:chr m:val="∑"/>
            <m:limLoc m:val="undOvr"/>
            <m:ctrlPr>
              <w:rPr>
                <w:rFonts w:ascii="Cambria Math" w:hAnsi="Cambria Math"/>
                <w:b/>
                <w:bCs/>
                <w:i/>
                <w:iCs/>
              </w:rPr>
            </m:ctrlPr>
          </m:naryPr>
          <m:sub>
            <m:r>
              <m:rPr>
                <m:sty m:val="bi"/>
              </m:rPr>
              <w:rPr>
                <w:rFonts w:ascii="Cambria Math" w:hAnsi="Cambria Math"/>
              </w:rPr>
              <m:t>l=0</m:t>
            </m:r>
          </m:sub>
          <m:sup>
            <m:sSubSup>
              <m:sSubSupPr>
                <m:ctrlPr>
                  <w:rPr>
                    <w:rFonts w:ascii="Cambria Math" w:hAnsi="Cambria Math"/>
                    <w:b/>
                    <w:bCs/>
                    <w:i/>
                    <w:iCs/>
                  </w:rPr>
                </m:ctrlPr>
              </m:sSubSupPr>
              <m:e>
                <m:r>
                  <m:rPr>
                    <m:sty m:val="bi"/>
                  </m:rPr>
                  <w:rPr>
                    <w:rFonts w:ascii="Cambria Math" w:hAnsi="Cambria Math"/>
                  </w:rPr>
                  <m:t>N</m:t>
                </m:r>
              </m:e>
              <m:sub>
                <m:r>
                  <m:rPr>
                    <m:sty m:val="b"/>
                  </m:rPr>
                  <w:rPr>
                    <w:rFonts w:ascii="Cambria Math" w:hAnsi="Cambria Math"/>
                  </w:rPr>
                  <m:t>symb,all</m:t>
                </m:r>
              </m:sub>
              <m:sup>
                <m:r>
                  <m:rPr>
                    <m:sty m:val="b"/>
                  </m:rPr>
                  <w:rPr>
                    <w:rFonts w:ascii="Cambria Math" w:hAnsi="Cambria Math"/>
                  </w:rPr>
                  <m:t>PUSCH</m:t>
                </m:r>
              </m:sup>
            </m:sSubSup>
            <m:r>
              <m:rPr>
                <m:sty m:val="bi"/>
              </m:rPr>
              <w:rPr>
                <w:rFonts w:ascii="Cambria Math" w:hAnsi="Cambria Math"/>
              </w:rPr>
              <m:t>-1</m:t>
            </m:r>
          </m:sup>
          <m:e>
            <m:sSubSup>
              <m:sSubSupPr>
                <m:ctrlPr>
                  <w:rPr>
                    <w:rFonts w:ascii="Cambria Math" w:hAnsi="Cambria Math"/>
                    <w:b/>
                    <w:bCs/>
                    <w:i/>
                    <w:iCs/>
                  </w:rPr>
                </m:ctrlPr>
              </m:sSubSupPr>
              <m:e>
                <m:r>
                  <m:rPr>
                    <m:sty m:val="bi"/>
                  </m:rPr>
                  <w:rPr>
                    <w:rFonts w:ascii="Cambria Math" w:hAnsi="Cambria Math"/>
                  </w:rPr>
                  <m:t>M</m:t>
                </m:r>
              </m:e>
              <m:sub>
                <m:r>
                  <m:rPr>
                    <m:sty m:val="b"/>
                  </m:rPr>
                  <w:rPr>
                    <w:rFonts w:ascii="Cambria Math" w:hAnsi="Cambria Math"/>
                  </w:rPr>
                  <m:t>sc</m:t>
                </m:r>
              </m:sub>
              <m:sup>
                <m:r>
                  <m:rPr>
                    <m:sty m:val="b"/>
                  </m:rPr>
                  <w:rPr>
                    <w:rFonts w:ascii="Cambria Math" w:hAnsi="Cambria Math"/>
                  </w:rPr>
                  <m:t>UCI</m:t>
                </m:r>
              </m:sup>
            </m:sSubSup>
            <m:d>
              <m:dPr>
                <m:ctrlPr>
                  <w:rPr>
                    <w:rFonts w:ascii="Cambria Math" w:hAnsi="Cambria Math"/>
                    <w:b/>
                    <w:bCs/>
                    <w:i/>
                    <w:iCs/>
                  </w:rPr>
                </m:ctrlPr>
              </m:dPr>
              <m:e>
                <m:r>
                  <m:rPr>
                    <m:sty m:val="bi"/>
                  </m:rPr>
                  <w:rPr>
                    <w:rFonts w:ascii="Cambria Math" w:hAnsi="Cambria Math"/>
                  </w:rPr>
                  <m:t>l</m:t>
                </m:r>
              </m:e>
            </m:d>
          </m:e>
        </m:nary>
      </m:oMath>
      <w:r w:rsidRPr="00852F39">
        <w:rPr>
          <w:rFonts w:hint="eastAsia"/>
          <w:b/>
          <w:bCs/>
          <w:iCs/>
        </w:rPr>
        <w:t xml:space="preserve"> should be scaled by the </w:t>
      </w:r>
      <w:r w:rsidR="00E14791">
        <w:rPr>
          <w:rFonts w:hint="eastAsia"/>
          <w:b/>
          <w:bCs/>
          <w:iCs/>
        </w:rPr>
        <w:t>OCC length</w:t>
      </w:r>
      <w:r w:rsidRPr="00852F39">
        <w:rPr>
          <w:rFonts w:hint="eastAsia"/>
          <w:b/>
          <w:bCs/>
          <w:iCs/>
        </w:rPr>
        <w:t xml:space="preserve"> for </w:t>
      </w:r>
      <w:r w:rsidR="007164AD" w:rsidRPr="00E257F2">
        <w:rPr>
          <w:rFonts w:hint="eastAsia"/>
          <w:b/>
          <w:bCs/>
        </w:rPr>
        <w:t>int</w:t>
      </w:r>
      <w:r w:rsidR="007164AD">
        <w:rPr>
          <w:rFonts w:hint="eastAsia"/>
          <w:b/>
          <w:bCs/>
        </w:rPr>
        <w:t>er</w:t>
      </w:r>
      <w:r w:rsidR="007164AD" w:rsidRPr="00E257F2">
        <w:rPr>
          <w:rFonts w:hint="eastAsia"/>
          <w:b/>
          <w:bCs/>
        </w:rPr>
        <w:t>-symbol OCC</w:t>
      </w:r>
      <w:r w:rsidRPr="00852F39">
        <w:rPr>
          <w:rFonts w:hint="eastAsia"/>
          <w:b/>
          <w:bCs/>
          <w:iCs/>
        </w:rPr>
        <w:t>.</w:t>
      </w:r>
    </w:p>
    <w:p w14:paraId="0AF18D38" w14:textId="6FFBB913" w:rsidR="003B4FF9" w:rsidRDefault="0094168A" w:rsidP="003B7E25">
      <w:pPr>
        <w:rPr>
          <w:b/>
          <w:bCs/>
        </w:rPr>
      </w:pPr>
      <w:r w:rsidRPr="003B4FF9">
        <w:rPr>
          <w:rFonts w:hint="eastAsia"/>
          <w:b/>
          <w:bCs/>
        </w:rPr>
        <w:t xml:space="preserve">Proposal </w:t>
      </w:r>
      <w:r w:rsidR="002A2844">
        <w:rPr>
          <w:rFonts w:hint="eastAsia"/>
          <w:b/>
          <w:bCs/>
        </w:rPr>
        <w:t>7</w:t>
      </w:r>
      <w:r w:rsidRPr="003B4FF9">
        <w:rPr>
          <w:rFonts w:hint="eastAsia"/>
          <w:b/>
          <w:bCs/>
        </w:rPr>
        <w:t xml:space="preserve">: </w:t>
      </w:r>
      <w:r>
        <w:rPr>
          <w:rFonts w:hint="eastAsia"/>
          <w:b/>
          <w:bCs/>
        </w:rPr>
        <w:t>For power control, t</w:t>
      </w:r>
      <w:r w:rsidRPr="003B4FF9">
        <w:rPr>
          <w:rFonts w:hint="eastAsia"/>
          <w:b/>
          <w:bCs/>
        </w:rPr>
        <w:t xml:space="preserve">he total number of resource elements for a PUSCH in a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oMath>
      <w:r w:rsidRPr="003B4FF9">
        <w:rPr>
          <w:rFonts w:hint="eastAsia"/>
          <w:b/>
          <w:bCs/>
        </w:rPr>
        <w:t xml:space="preserve"> should be scaled by the </w:t>
      </w:r>
      <w:r w:rsidR="00E14791">
        <w:rPr>
          <w:rFonts w:hint="eastAsia"/>
          <w:b/>
          <w:bCs/>
        </w:rPr>
        <w:t>OCC length</w:t>
      </w:r>
      <w:r w:rsidRPr="003B4FF9">
        <w:rPr>
          <w:rFonts w:hint="eastAsia"/>
          <w:b/>
          <w:bCs/>
        </w:rPr>
        <w:t xml:space="preserve"> for </w:t>
      </w:r>
      <w:r w:rsidR="007164AD" w:rsidRPr="00E257F2">
        <w:rPr>
          <w:rFonts w:hint="eastAsia"/>
          <w:b/>
          <w:bCs/>
        </w:rPr>
        <w:t>int</w:t>
      </w:r>
      <w:r w:rsidR="007164AD">
        <w:rPr>
          <w:rFonts w:hint="eastAsia"/>
          <w:b/>
          <w:bCs/>
        </w:rPr>
        <w:t>er</w:t>
      </w:r>
      <w:r w:rsidR="007164AD" w:rsidRPr="00E257F2">
        <w:rPr>
          <w:rFonts w:hint="eastAsia"/>
          <w:b/>
          <w:bCs/>
        </w:rPr>
        <w:t>-symbol OCC</w:t>
      </w:r>
      <w:r w:rsidRPr="003B4FF9">
        <w:rPr>
          <w:rFonts w:hint="eastAsia"/>
          <w:b/>
          <w:bCs/>
        </w:rPr>
        <w:t>.</w:t>
      </w:r>
    </w:p>
    <w:p w14:paraId="35815D1F" w14:textId="71759AFC" w:rsidR="003B4FF9" w:rsidRDefault="00F83309" w:rsidP="003B7E25">
      <w:r w:rsidRPr="00F83309">
        <w:rPr>
          <w:rFonts w:hint="eastAsia"/>
        </w:rPr>
        <w:t xml:space="preserve">In </w:t>
      </w:r>
      <w:r>
        <w:rPr>
          <w:rFonts w:hint="eastAsia"/>
        </w:rPr>
        <w:t xml:space="preserve">inter-symbol OCC, time domain HARQ-ACK multiplexing requires consideration because in </w:t>
      </w:r>
      <w:r>
        <w:t>the</w:t>
      </w:r>
      <w:r>
        <w:rPr>
          <w:rFonts w:hint="eastAsia"/>
        </w:rPr>
        <w:t xml:space="preserve"> specification, the UE needs to identify the first OFDM symbol for the HARQ-ACK mapping as the first OFDM symbol after the front-loaded DMRS. </w:t>
      </w:r>
      <w:r w:rsidR="00BE517C">
        <w:rPr>
          <w:rFonts w:hint="eastAsia"/>
        </w:rPr>
        <w:t>However, in Figure 2 above, it</w:t>
      </w:r>
      <w:r w:rsidR="00BE517C">
        <w:t>’</w:t>
      </w:r>
      <w:r w:rsidR="00BE517C">
        <w:rPr>
          <w:rFonts w:hint="eastAsia"/>
        </w:rPr>
        <w:t>s unclear which is the first OFDM symbol after the front-loaded DMRS. Therefore, we propose the following.</w:t>
      </w:r>
    </w:p>
    <w:p w14:paraId="50473E85" w14:textId="26F80604" w:rsidR="00BE517C" w:rsidRPr="006F1D68" w:rsidRDefault="00BE517C" w:rsidP="003B7E25">
      <w:pPr>
        <w:rPr>
          <w:b/>
          <w:bCs/>
        </w:rPr>
      </w:pPr>
      <w:r w:rsidRPr="006F1D68">
        <w:rPr>
          <w:rFonts w:hint="eastAsia"/>
          <w:b/>
          <w:bCs/>
        </w:rPr>
        <w:t xml:space="preserve">Proposal </w:t>
      </w:r>
      <w:r w:rsidR="002A2844">
        <w:rPr>
          <w:rFonts w:hint="eastAsia"/>
          <w:b/>
          <w:bCs/>
        </w:rPr>
        <w:t>8</w:t>
      </w:r>
      <w:r w:rsidRPr="006F1D68">
        <w:rPr>
          <w:rFonts w:hint="eastAsia"/>
          <w:b/>
          <w:bCs/>
        </w:rPr>
        <w:t xml:space="preserve">: For HARQ-ACK multiplexing, study how to determine the first </w:t>
      </w:r>
      <w:r w:rsidR="006F1D68" w:rsidRPr="006F1D68">
        <w:rPr>
          <w:rFonts w:hint="eastAsia"/>
          <w:b/>
          <w:bCs/>
        </w:rPr>
        <w:t>OFDM symbol after the front-loaded DMRS for inter-symbol OCC.</w:t>
      </w:r>
    </w:p>
    <w:p w14:paraId="70B49CC9" w14:textId="4A961745" w:rsidR="003B4FF9" w:rsidRDefault="00E544A0" w:rsidP="003B7E25">
      <w:r w:rsidRPr="00E544A0">
        <w:rPr>
          <w:rFonts w:hint="eastAsia"/>
        </w:rPr>
        <w:lastRenderedPageBreak/>
        <w:t xml:space="preserve">In </w:t>
      </w:r>
      <w:r>
        <w:rPr>
          <w:rFonts w:hint="eastAsia"/>
        </w:rPr>
        <w:t>inter-symbol OCC,</w:t>
      </w:r>
      <w:r w:rsidR="004662CF">
        <w:rPr>
          <w:rFonts w:hint="eastAsia"/>
        </w:rPr>
        <w:t xml:space="preserve"> PUSCH structure needs to be carefully designed. </w:t>
      </w:r>
      <w:r w:rsidR="00873E39">
        <w:rPr>
          <w:rFonts w:hint="eastAsia"/>
        </w:rPr>
        <w:t>Especially, when frequency hopping is applied, multiple OCC length than 2 and 4 needs to be studied.</w:t>
      </w:r>
    </w:p>
    <w:p w14:paraId="30FD868D" w14:textId="79E86495" w:rsidR="00015E50" w:rsidRDefault="00015E50" w:rsidP="00015E50">
      <w:pPr>
        <w:pStyle w:val="Heading1"/>
        <w:numPr>
          <w:ilvl w:val="1"/>
          <w:numId w:val="1"/>
        </w:numPr>
        <w:spacing w:after="180"/>
      </w:pPr>
      <w:r>
        <w:rPr>
          <w:rFonts w:hint="eastAsia"/>
        </w:rPr>
        <w:t>Inter-</w:t>
      </w:r>
      <w:r w:rsidR="00193CD1">
        <w:rPr>
          <w:rFonts w:hint="eastAsia"/>
        </w:rPr>
        <w:t>slot</w:t>
      </w:r>
      <w:r>
        <w:rPr>
          <w:rFonts w:hint="eastAsia"/>
        </w:rPr>
        <w:t xml:space="preserve"> OCC</w:t>
      </w:r>
    </w:p>
    <w:p w14:paraId="6BB75324" w14:textId="29A9C0AD" w:rsidR="00873E39" w:rsidRPr="00A475E2" w:rsidRDefault="001B0C3D" w:rsidP="003B7E25">
      <w:r>
        <w:rPr>
          <w:rFonts w:hint="eastAsia"/>
        </w:rPr>
        <w:t xml:space="preserve">In inter-symbol OCC, </w:t>
      </w:r>
      <w:r w:rsidR="00C879D7">
        <w:rPr>
          <w:rFonts w:hint="eastAsia"/>
        </w:rPr>
        <w:t>rate-matching sequence length does not change with application of the OCC</w:t>
      </w:r>
      <w:r w:rsidR="00E14AE4">
        <w:rPr>
          <w:rFonts w:hint="eastAsia"/>
        </w:rPr>
        <w:t xml:space="preserve"> because the </w:t>
      </w:r>
      <w:r w:rsidR="00A475E2">
        <w:rPr>
          <w:rFonts w:hint="eastAsia"/>
        </w:rPr>
        <w:t xml:space="preserve">rate-matching sequence length is calculated assuming </w:t>
      </w:r>
      <w:r w:rsidR="00B0439B">
        <w:rPr>
          <w:rFonts w:hint="eastAsia"/>
        </w:rPr>
        <w:t>resource amounts of a single PUSCH repetition even in a case of PUSCH repetitions.</w:t>
      </w:r>
      <w:r w:rsidR="00E65368">
        <w:rPr>
          <w:rFonts w:hint="eastAsia"/>
        </w:rPr>
        <w:t xml:space="preserve"> </w:t>
      </w:r>
    </w:p>
    <w:p w14:paraId="19A497D6" w14:textId="3A36B115" w:rsidR="003B4FF9" w:rsidRPr="002D7C23" w:rsidRDefault="00300F45" w:rsidP="003B7E25">
      <w:pPr>
        <w:rPr>
          <w:b/>
          <w:bCs/>
        </w:rPr>
      </w:pPr>
      <w:r w:rsidRPr="002D7C23">
        <w:rPr>
          <w:rFonts w:hint="eastAsia"/>
          <w:b/>
          <w:bCs/>
        </w:rPr>
        <w:t xml:space="preserve">Observation 1: </w:t>
      </w:r>
      <w:r w:rsidR="002D7C23" w:rsidRPr="002D7C23">
        <w:rPr>
          <w:rFonts w:hint="eastAsia"/>
          <w:b/>
          <w:bCs/>
        </w:rPr>
        <w:t xml:space="preserve">TBS scaling is not </w:t>
      </w:r>
      <w:r w:rsidR="002D7C23" w:rsidRPr="002D7C23">
        <w:rPr>
          <w:b/>
          <w:bCs/>
        </w:rPr>
        <w:t>necessary</w:t>
      </w:r>
      <w:r w:rsidR="002D7C23" w:rsidRPr="002D7C23">
        <w:rPr>
          <w:rFonts w:hint="eastAsia"/>
          <w:b/>
          <w:bCs/>
        </w:rPr>
        <w:t xml:space="preserve"> for inter-symbol OCC.</w:t>
      </w:r>
    </w:p>
    <w:p w14:paraId="6F3AEB47" w14:textId="74ADFC1B" w:rsidR="003B4FF9" w:rsidRDefault="002D7C23" w:rsidP="003B7E25">
      <w:r>
        <w:rPr>
          <w:rFonts w:hint="eastAsia"/>
        </w:rPr>
        <w:t>On the other hand, UCI multiplexing</w:t>
      </w:r>
      <w:r w:rsidR="00193CD1">
        <w:rPr>
          <w:rFonts w:hint="eastAsia"/>
        </w:rPr>
        <w:t xml:space="preserve"> timeline</w:t>
      </w:r>
      <w:r>
        <w:rPr>
          <w:rFonts w:hint="eastAsia"/>
        </w:rPr>
        <w:t xml:space="preserve"> issues still exist </w:t>
      </w:r>
      <w:r w:rsidR="009914A4">
        <w:rPr>
          <w:rFonts w:hint="eastAsia"/>
        </w:rPr>
        <w:t xml:space="preserve">because of cross-slot association with OCC. Figure </w:t>
      </w:r>
      <w:r w:rsidR="00193CD1">
        <w:rPr>
          <w:rFonts w:hint="eastAsia"/>
        </w:rPr>
        <w:t>5</w:t>
      </w:r>
      <w:r w:rsidR="009914A4">
        <w:rPr>
          <w:rFonts w:hint="eastAsia"/>
        </w:rPr>
        <w:t xml:space="preserve"> shows </w:t>
      </w:r>
      <w:r w:rsidR="00193CD1">
        <w:rPr>
          <w:rFonts w:hint="eastAsia"/>
        </w:rPr>
        <w:t xml:space="preserve">UCI multiplexing for inter-slot OCC. In the figure, two repetitions with length-2 inter-slot OCC </w:t>
      </w:r>
      <w:r w:rsidR="00193CD1">
        <w:t>are</w:t>
      </w:r>
      <w:r w:rsidR="00193CD1">
        <w:rPr>
          <w:rFonts w:hint="eastAsia"/>
        </w:rPr>
        <w:t xml:space="preserve"> assumed. The issue occurs if one of the PUSCH repetitions get collision with a PUCCH. In this case, in the legacy procedure, UCI multiplexing happens for Rep#1 and thus, the coded bit mapping of Rep#1 get changed from the original mapping. In this case, the gNB will not be able to decode the OCC anymore. Even worse, it will make gNB</w:t>
      </w:r>
      <w:r w:rsidR="00193CD1">
        <w:t>’</w:t>
      </w:r>
      <w:r w:rsidR="00193CD1">
        <w:rPr>
          <w:rFonts w:hint="eastAsia"/>
        </w:rPr>
        <w:t xml:space="preserve">s decoding of another UE multiplexed with the OCC with Rep#0 and Rep#1 impossible. Therefore, for inter-slot OCC, UCI multiplexing </w:t>
      </w:r>
      <w:r w:rsidR="00193CD1">
        <w:t>behavior</w:t>
      </w:r>
      <w:r w:rsidR="00193CD1">
        <w:rPr>
          <w:rFonts w:hint="eastAsia"/>
        </w:rPr>
        <w:t xml:space="preserve"> needs to be updated.</w:t>
      </w:r>
    </w:p>
    <w:p w14:paraId="07E4C880" w14:textId="225AD8C8" w:rsidR="00193CD1" w:rsidRDefault="00193CD1" w:rsidP="003B7E25">
      <w:r>
        <w:rPr>
          <w:rFonts w:hint="eastAsia"/>
        </w:rPr>
        <w:t>There are several options to solve the issue.</w:t>
      </w:r>
    </w:p>
    <w:p w14:paraId="02F711BE" w14:textId="67A2C172" w:rsidR="00193CD1" w:rsidRDefault="00193CD1" w:rsidP="00193CD1">
      <w:pPr>
        <w:pStyle w:val="ListParagraph"/>
        <w:numPr>
          <w:ilvl w:val="0"/>
          <w:numId w:val="42"/>
        </w:numPr>
        <w:ind w:leftChars="0"/>
      </w:pPr>
      <w:r>
        <w:rPr>
          <w:rFonts w:hint="eastAsia"/>
        </w:rPr>
        <w:t>Drop the PUCCH</w:t>
      </w:r>
    </w:p>
    <w:p w14:paraId="72234CD1" w14:textId="35882455" w:rsidR="00193CD1" w:rsidRDefault="00193CD1" w:rsidP="00193CD1">
      <w:pPr>
        <w:pStyle w:val="ListParagraph"/>
        <w:numPr>
          <w:ilvl w:val="0"/>
          <w:numId w:val="42"/>
        </w:numPr>
        <w:ind w:leftChars="0"/>
      </w:pPr>
      <w:r>
        <w:rPr>
          <w:rFonts w:hint="eastAsia"/>
        </w:rPr>
        <w:t>Drop all the PUSCH repetitions associated with the OCC</w:t>
      </w:r>
    </w:p>
    <w:p w14:paraId="25896E05" w14:textId="0E87025C" w:rsidR="00193CD1" w:rsidRDefault="00193CD1" w:rsidP="00193CD1">
      <w:pPr>
        <w:pStyle w:val="ListParagraph"/>
        <w:numPr>
          <w:ilvl w:val="0"/>
          <w:numId w:val="42"/>
        </w:numPr>
        <w:ind w:leftChars="0"/>
      </w:pPr>
      <w:r>
        <w:rPr>
          <w:rFonts w:hint="eastAsia"/>
        </w:rPr>
        <w:t>Multiplex the UCI onto all the PUSCH repetitions associated with the OCC</w:t>
      </w:r>
    </w:p>
    <w:p w14:paraId="1F271D87" w14:textId="0B6FDD10" w:rsidR="003B4FF9" w:rsidRDefault="00193CD1" w:rsidP="003B7E25">
      <w:r>
        <w:rPr>
          <w:rFonts w:hint="eastAsia"/>
        </w:rPr>
        <w:t xml:space="preserve">Option 1 is simple. When </w:t>
      </w:r>
      <w:r w:rsidR="006B4473">
        <w:rPr>
          <w:rFonts w:hint="eastAsia"/>
        </w:rPr>
        <w:t>one</w:t>
      </w:r>
      <w:r>
        <w:rPr>
          <w:rFonts w:hint="eastAsia"/>
        </w:rPr>
        <w:t xml:space="preserve"> </w:t>
      </w:r>
      <w:r w:rsidR="006B4473">
        <w:rPr>
          <w:rFonts w:hint="eastAsia"/>
        </w:rPr>
        <w:t>PUSCH repetition in the PUSCH repetitions associated with the OCC overlaps with a PUCCH, the UE drops the PUCCH. However, usually, PUCCH includes more important information like HARQ-ACK. Therefore, Option 1 is not recommended.</w:t>
      </w:r>
    </w:p>
    <w:p w14:paraId="6CBD7620" w14:textId="6184EC59" w:rsidR="006B4473" w:rsidRPr="006B4473" w:rsidRDefault="006B4473" w:rsidP="006B4473">
      <w:r w:rsidRPr="006B4473">
        <w:rPr>
          <w:rFonts w:hint="eastAsia"/>
        </w:rPr>
        <w:t>Option 2 and Option 3 has timeline issues like in Figure 5</w:t>
      </w:r>
      <w:r w:rsidRPr="006B4473">
        <w:t xml:space="preserve"> since</w:t>
      </w:r>
      <w:r>
        <w:rPr>
          <w:rFonts w:hint="eastAsia"/>
        </w:rPr>
        <w:t xml:space="preserve"> the UE will notice the collision after the completion of Rep#0. Figure 6 shows UCI multiplexing timeline for the inter-slot OCC. In the figure, timeline threshold is introduced for the UE to determine if Option 2 or 3 is available. If the PDCCH affecting </w:t>
      </w:r>
      <w:r>
        <w:t>the</w:t>
      </w:r>
      <w:r>
        <w:rPr>
          <w:rFonts w:hint="eastAsia"/>
        </w:rPr>
        <w:t xml:space="preserve"> inter-slot OCC is detected before the timeline threshold, the UE will perform Option 2 or 3. Otherwise, the UE </w:t>
      </w:r>
      <w:r>
        <w:t>should</w:t>
      </w:r>
      <w:r>
        <w:rPr>
          <w:rFonts w:hint="eastAsia"/>
        </w:rPr>
        <w:t xml:space="preserve"> drop the PUCCH.</w:t>
      </w:r>
    </w:p>
    <w:p w14:paraId="72FC37D2" w14:textId="12AB3F08" w:rsidR="006B4473" w:rsidRPr="006B4473" w:rsidRDefault="006B4473" w:rsidP="003B7E25">
      <w:pPr>
        <w:rPr>
          <w:b/>
          <w:bCs/>
        </w:rPr>
      </w:pPr>
      <w:r w:rsidRPr="006B4473">
        <w:rPr>
          <w:rFonts w:hint="eastAsia"/>
          <w:b/>
          <w:bCs/>
        </w:rPr>
        <w:t>Observation 2: New UCI multiplexing timeline needs to be introduced for inter-slot OCC.</w:t>
      </w:r>
    </w:p>
    <w:p w14:paraId="529E1A15" w14:textId="6E4111CE" w:rsidR="003B4FF9" w:rsidRPr="00E544A0" w:rsidRDefault="00193CD1" w:rsidP="003B7E25">
      <w:r>
        <w:object w:dxaOrig="15015" w:dyaOrig="5655" w14:anchorId="06E0FB7A">
          <v:shape id="_x0000_i1045" type="#_x0000_t75" style="width:497.65pt;height:187.4pt" o:ole="">
            <v:imagedata r:id="rId47" o:title=""/>
          </v:shape>
          <o:OLEObject Type="Embed" ProgID="Visio.Drawing.15" ShapeID="_x0000_i1045" DrawAspect="Content" ObjectID="_1776844680" r:id="rId48"/>
        </w:object>
      </w:r>
    </w:p>
    <w:p w14:paraId="232D4CB3" w14:textId="03125C4E" w:rsidR="006B4473" w:rsidRDefault="00193CD1" w:rsidP="006B4473">
      <w:pPr>
        <w:jc w:val="center"/>
      </w:pPr>
      <w:r>
        <w:rPr>
          <w:rFonts w:hint="eastAsia"/>
        </w:rPr>
        <w:t>Figure 5: UCI multiplexing for inter-slot OCC</w:t>
      </w:r>
    </w:p>
    <w:p w14:paraId="4DE71BB9" w14:textId="40F4F9A4" w:rsidR="006B4473" w:rsidRDefault="006B4473" w:rsidP="003B7E25">
      <w:r>
        <w:object w:dxaOrig="15015" w:dyaOrig="6706" w14:anchorId="1FD021CA">
          <v:shape id="_x0000_i1046" type="#_x0000_t75" style="width:497.65pt;height:222.35pt" o:ole="">
            <v:imagedata r:id="rId49" o:title=""/>
          </v:shape>
          <o:OLEObject Type="Embed" ProgID="Visio.Drawing.15" ShapeID="_x0000_i1046" DrawAspect="Content" ObjectID="_1776844681" r:id="rId50"/>
        </w:object>
      </w:r>
    </w:p>
    <w:p w14:paraId="313B1550" w14:textId="026A91F8" w:rsidR="006B4473" w:rsidRPr="006B4473" w:rsidRDefault="006B4473" w:rsidP="006B4473">
      <w:pPr>
        <w:jc w:val="center"/>
      </w:pPr>
      <w:r w:rsidRPr="006B4473">
        <w:rPr>
          <w:rFonts w:hint="eastAsia"/>
        </w:rPr>
        <w:t xml:space="preserve">Figure </w:t>
      </w:r>
      <w:r>
        <w:rPr>
          <w:rFonts w:hint="eastAsia"/>
        </w:rPr>
        <w:t>6</w:t>
      </w:r>
      <w:r w:rsidRPr="006B4473">
        <w:rPr>
          <w:rFonts w:hint="eastAsia"/>
        </w:rPr>
        <w:t>: UCI multiplexing</w:t>
      </w:r>
      <w:r>
        <w:rPr>
          <w:rFonts w:hint="eastAsia"/>
        </w:rPr>
        <w:t xml:space="preserve"> timeline</w:t>
      </w:r>
      <w:r w:rsidRPr="006B4473">
        <w:rPr>
          <w:rFonts w:hint="eastAsia"/>
        </w:rPr>
        <w:t xml:space="preserve"> for inter-slot OCC</w:t>
      </w:r>
    </w:p>
    <w:p w14:paraId="6D34F5B3" w14:textId="662D4BBE" w:rsidR="006B4473" w:rsidRDefault="006B4473" w:rsidP="003B7E25">
      <w:r>
        <w:rPr>
          <w:rFonts w:hint="eastAsia"/>
        </w:rPr>
        <w:t xml:space="preserve">Similar problem occurs for power control because the UE Tx power for PUSCH repetitions is </w:t>
      </w:r>
      <w:r>
        <w:t>controlled</w:t>
      </w:r>
      <w:r>
        <w:rPr>
          <w:rFonts w:hint="eastAsia"/>
        </w:rPr>
        <w:t xml:space="preserve"> per slot-basis. In inter-slot OCC, the system needs to ensure the same Tx power for all the PUSCH repetitions associated with the OCC. </w:t>
      </w:r>
    </w:p>
    <w:p w14:paraId="3FA3DF66" w14:textId="2DCB53F4" w:rsidR="006B4473" w:rsidRDefault="006B4473" w:rsidP="003B7E25">
      <w:r>
        <w:rPr>
          <w:rFonts w:hint="eastAsia"/>
        </w:rPr>
        <w:t>This issue may be solved by Rel-17/18 DMRS bundling. However, RAN1 should study if the DMRS bundling is enough to solve the power control issue.</w:t>
      </w:r>
    </w:p>
    <w:p w14:paraId="4C72931E" w14:textId="140B8187" w:rsidR="006B4473" w:rsidRPr="006B4473" w:rsidRDefault="006B4473" w:rsidP="003B7E25">
      <w:pPr>
        <w:rPr>
          <w:b/>
          <w:bCs/>
        </w:rPr>
      </w:pPr>
      <w:r w:rsidRPr="006B4473">
        <w:rPr>
          <w:rFonts w:hint="eastAsia"/>
          <w:b/>
          <w:bCs/>
        </w:rPr>
        <w:t xml:space="preserve">Proposal </w:t>
      </w:r>
      <w:r w:rsidR="002A2844">
        <w:rPr>
          <w:rFonts w:hint="eastAsia"/>
          <w:b/>
          <w:bCs/>
        </w:rPr>
        <w:t>9</w:t>
      </w:r>
      <w:r w:rsidRPr="006B4473">
        <w:rPr>
          <w:rFonts w:hint="eastAsia"/>
          <w:b/>
          <w:bCs/>
        </w:rPr>
        <w:t>: Study whether Rel-17/18 DMRS bundling solves the cross-slot power control issue for inter-slot OCC.</w:t>
      </w:r>
    </w:p>
    <w:p w14:paraId="610C90B7" w14:textId="1DC5013F" w:rsidR="006B4473" w:rsidRDefault="006B4473" w:rsidP="003B7E25">
      <w:r>
        <w:rPr>
          <w:rFonts w:hint="eastAsia"/>
        </w:rPr>
        <w:t xml:space="preserve">RV sequence needs also update. </w:t>
      </w:r>
      <w:r w:rsidR="002D0827">
        <w:rPr>
          <w:rFonts w:hint="eastAsia"/>
        </w:rPr>
        <w:t>The current RV cycling is per slot-basis. Therefore, we suggest the following.</w:t>
      </w:r>
      <w:r w:rsidR="0000677B">
        <w:rPr>
          <w:rFonts w:hint="eastAsia"/>
        </w:rPr>
        <w:t xml:space="preserve"> </w:t>
      </w:r>
      <w:r w:rsidR="007C57CC">
        <w:rPr>
          <w:rFonts w:hint="eastAsia"/>
        </w:rPr>
        <w:t>The same RV version should be applied in the slots OCC is applied.</w:t>
      </w:r>
    </w:p>
    <w:p w14:paraId="126DA1ED" w14:textId="1874C2C1" w:rsidR="002D0827" w:rsidRDefault="002D0827" w:rsidP="003B7E25">
      <w:pPr>
        <w:rPr>
          <w:b/>
          <w:bCs/>
        </w:rPr>
      </w:pPr>
      <w:r w:rsidRPr="002D0827">
        <w:rPr>
          <w:rFonts w:hint="eastAsia"/>
          <w:b/>
          <w:bCs/>
        </w:rPr>
        <w:lastRenderedPageBreak/>
        <w:t xml:space="preserve">Proposal </w:t>
      </w:r>
      <w:r w:rsidR="002A2844">
        <w:rPr>
          <w:rFonts w:hint="eastAsia"/>
          <w:b/>
          <w:bCs/>
        </w:rPr>
        <w:t>10</w:t>
      </w:r>
      <w:r w:rsidRPr="002D0827">
        <w:rPr>
          <w:rFonts w:hint="eastAsia"/>
          <w:b/>
          <w:bCs/>
        </w:rPr>
        <w:t>: Support new RV cycling schemes in cross-slot basis for inter-slot OCC.</w:t>
      </w:r>
    </w:p>
    <w:p w14:paraId="42B77346" w14:textId="606912C4" w:rsidR="00F3527F" w:rsidRPr="00FA0F12" w:rsidRDefault="00F54103" w:rsidP="00F3527F">
      <w:pPr>
        <w:pStyle w:val="Heading1"/>
        <w:spacing w:after="180" w:line="276" w:lineRule="auto"/>
        <w:rPr>
          <w:lang w:val="en-US" w:eastAsia="zh-CN"/>
        </w:rPr>
      </w:pPr>
      <w:r>
        <w:rPr>
          <w:rFonts w:hint="eastAsia"/>
          <w:lang w:val="en-US"/>
        </w:rPr>
        <w:t>Other details</w:t>
      </w:r>
    </w:p>
    <w:p w14:paraId="174735B6" w14:textId="4B6B7CCE" w:rsidR="00EB5A71" w:rsidRPr="00FA0F12" w:rsidRDefault="00F54103" w:rsidP="00EB5A71">
      <w:pPr>
        <w:pStyle w:val="Heading1"/>
        <w:numPr>
          <w:ilvl w:val="1"/>
          <w:numId w:val="1"/>
        </w:numPr>
        <w:spacing w:after="180" w:line="276" w:lineRule="auto"/>
        <w:rPr>
          <w:lang w:val="en-US" w:eastAsia="zh-CN"/>
        </w:rPr>
      </w:pPr>
      <w:r>
        <w:rPr>
          <w:rFonts w:hint="eastAsia"/>
          <w:lang w:val="en-US"/>
        </w:rPr>
        <w:t xml:space="preserve">Support </w:t>
      </w:r>
      <w:r w:rsidR="009566E0">
        <w:rPr>
          <w:rFonts w:hint="eastAsia"/>
          <w:lang w:val="en-US"/>
        </w:rPr>
        <w:t xml:space="preserve">for single </w:t>
      </w:r>
      <w:r w:rsidR="00BC6AD7">
        <w:rPr>
          <w:rFonts w:hint="eastAsia"/>
          <w:lang w:val="en-US"/>
        </w:rPr>
        <w:t>slot PUSCH</w:t>
      </w:r>
    </w:p>
    <w:p w14:paraId="1E23E55B" w14:textId="737F21AF" w:rsidR="00600092" w:rsidRDefault="00DE4B0D" w:rsidP="003B7E25">
      <w:r>
        <w:rPr>
          <w:rFonts w:hint="eastAsia"/>
        </w:rPr>
        <w:t xml:space="preserve">In our understanding, there is no </w:t>
      </w:r>
      <w:r w:rsidR="00D6371C">
        <w:rPr>
          <w:rFonts w:hint="eastAsia"/>
        </w:rPr>
        <w:t xml:space="preserve">need to </w:t>
      </w:r>
      <w:r w:rsidR="00D6371C">
        <w:t>preclude</w:t>
      </w:r>
      <w:r w:rsidR="00D6371C">
        <w:rPr>
          <w:rFonts w:hint="eastAsia"/>
        </w:rPr>
        <w:t xml:space="preserve"> support for</w:t>
      </w:r>
      <w:r w:rsidR="00F62731">
        <w:rPr>
          <w:rFonts w:hint="eastAsia"/>
        </w:rPr>
        <w:t xml:space="preserve"> single slot</w:t>
      </w:r>
      <w:r w:rsidR="00363FD6">
        <w:rPr>
          <w:rFonts w:hint="eastAsia"/>
        </w:rPr>
        <w:t xml:space="preserve"> transmission.</w:t>
      </w:r>
      <w:r w:rsidR="00ED0BA6">
        <w:rPr>
          <w:rFonts w:hint="eastAsia"/>
        </w:rPr>
        <w:t xml:space="preserve"> One of the reasons to preclude single slot transmission might be that repetition is </w:t>
      </w:r>
      <w:r w:rsidR="005B4645">
        <w:rPr>
          <w:rFonts w:hint="eastAsia"/>
        </w:rPr>
        <w:t xml:space="preserve">essential to compensate large path loss for NTN. However, all the PUSCHs before RRC reconfiguration </w:t>
      </w:r>
      <w:r w:rsidR="003330BC">
        <w:rPr>
          <w:rFonts w:hint="eastAsia"/>
        </w:rPr>
        <w:t>complete are single slot transmission. If the single slot transmission does not reach to the satellite, such a UE will not able to access to the cell.</w:t>
      </w:r>
    </w:p>
    <w:p w14:paraId="74A3BB50" w14:textId="2AC48FE8" w:rsidR="003330BC" w:rsidRDefault="003330BC" w:rsidP="003B7E25">
      <w:r>
        <w:rPr>
          <w:rFonts w:hint="eastAsia"/>
        </w:rPr>
        <w:t xml:space="preserve">Therefore, </w:t>
      </w:r>
      <w:r w:rsidR="00B1004D">
        <w:rPr>
          <w:rFonts w:hint="eastAsia"/>
        </w:rPr>
        <w:t xml:space="preserve">single slot PUSCH should be supported. </w:t>
      </w:r>
      <w:r w:rsidR="00B42A73">
        <w:rPr>
          <w:rFonts w:hint="eastAsia"/>
        </w:rPr>
        <w:t xml:space="preserve">Although the initial access related signals are precluded from the scope in the WID, there are other use cases like PUSCH </w:t>
      </w:r>
      <w:r w:rsidR="00B42A73">
        <w:t>scheduled</w:t>
      </w:r>
      <w:r w:rsidR="00B42A73">
        <w:rPr>
          <w:rFonts w:hint="eastAsia"/>
        </w:rPr>
        <w:t xml:space="preserve"> by DCI format 0_0 with C-RNTI, or A-CSI reporting.</w:t>
      </w:r>
    </w:p>
    <w:p w14:paraId="70A3F7BD" w14:textId="62345948" w:rsidR="00EB5A71" w:rsidRPr="00B42A73" w:rsidRDefault="00B42A73" w:rsidP="003B7E25">
      <w:pPr>
        <w:rPr>
          <w:b/>
          <w:bCs/>
        </w:rPr>
      </w:pPr>
      <w:r w:rsidRPr="00B42A73">
        <w:rPr>
          <w:rFonts w:hint="eastAsia"/>
          <w:b/>
          <w:bCs/>
        </w:rPr>
        <w:t>Proposal 11: Support OCC for single slot PUSCH without repetition.</w:t>
      </w:r>
    </w:p>
    <w:p w14:paraId="57C19C59" w14:textId="55F7BB31" w:rsidR="00E61C72" w:rsidRPr="00FA0F12" w:rsidRDefault="009E3477" w:rsidP="00CA36A5">
      <w:pPr>
        <w:pStyle w:val="Heading1"/>
        <w:spacing w:after="180" w:line="276" w:lineRule="auto"/>
        <w:rPr>
          <w:lang w:val="en-US" w:eastAsia="zh-CN"/>
        </w:rPr>
      </w:pPr>
      <w:r>
        <w:rPr>
          <w:rFonts w:hint="eastAsia"/>
          <w:lang w:val="en-US"/>
        </w:rPr>
        <w:t>C</w:t>
      </w:r>
      <w:r w:rsidR="00E61C72">
        <w:rPr>
          <w:lang w:val="en-US" w:eastAsia="zh-CN"/>
        </w:rPr>
        <w:t>onclusion</w:t>
      </w:r>
    </w:p>
    <w:p w14:paraId="31E2B8A4" w14:textId="4F3F4D21" w:rsidR="00EC30E4" w:rsidRPr="00970263" w:rsidRDefault="00EC30E4" w:rsidP="00CA36A5">
      <w:pPr>
        <w:rPr>
          <w:lang w:val="en-US"/>
        </w:rPr>
      </w:pPr>
      <w:r w:rsidRPr="00970263">
        <w:rPr>
          <w:lang w:val="en-US"/>
        </w:rPr>
        <w:t xml:space="preserve">In this contribution, we have the following </w:t>
      </w:r>
      <w:r w:rsidR="00104291" w:rsidRPr="00970263">
        <w:rPr>
          <w:lang w:val="en-US"/>
        </w:rPr>
        <w:t>observation</w:t>
      </w:r>
      <w:r w:rsidRPr="00970263">
        <w:rPr>
          <w:lang w:val="en-US"/>
        </w:rPr>
        <w:t>:</w:t>
      </w:r>
    </w:p>
    <w:p w14:paraId="369B8E58" w14:textId="77777777" w:rsidR="00970263" w:rsidRPr="00970263" w:rsidRDefault="00970263" w:rsidP="00970263">
      <w:pPr>
        <w:rPr>
          <w:b/>
          <w:bCs/>
        </w:rPr>
      </w:pPr>
      <w:r w:rsidRPr="00970263">
        <w:rPr>
          <w:rFonts w:hint="eastAsia"/>
          <w:b/>
          <w:bCs/>
        </w:rPr>
        <w:t xml:space="preserve">Observation 1: TBS scaling is not </w:t>
      </w:r>
      <w:r w:rsidRPr="00970263">
        <w:rPr>
          <w:b/>
          <w:bCs/>
        </w:rPr>
        <w:t>necessary</w:t>
      </w:r>
      <w:r w:rsidRPr="00970263">
        <w:rPr>
          <w:rFonts w:hint="eastAsia"/>
          <w:b/>
          <w:bCs/>
        </w:rPr>
        <w:t xml:space="preserve"> for inter-symbol OCC.</w:t>
      </w:r>
    </w:p>
    <w:p w14:paraId="28CB30DD" w14:textId="1A9354CF" w:rsidR="002D22F6" w:rsidRPr="00970263" w:rsidRDefault="00970263" w:rsidP="00970263">
      <w:pPr>
        <w:rPr>
          <w:b/>
          <w:bCs/>
        </w:rPr>
      </w:pPr>
      <w:r w:rsidRPr="00970263">
        <w:rPr>
          <w:rFonts w:hint="eastAsia"/>
          <w:b/>
          <w:bCs/>
        </w:rPr>
        <w:t>Observation 2: New UCI multiplexing timeline needs to be introduced for inter-slot OCC.</w:t>
      </w:r>
    </w:p>
    <w:p w14:paraId="5EB42568" w14:textId="48E8DF4C" w:rsidR="00CA36A5" w:rsidRPr="00CA36A5" w:rsidRDefault="00CA36A5" w:rsidP="00CA36A5">
      <w:pPr>
        <w:rPr>
          <w:lang w:val="en-US"/>
        </w:rPr>
      </w:pPr>
      <w:r w:rsidRPr="00970263">
        <w:rPr>
          <w:lang w:val="en-US"/>
        </w:rPr>
        <w:t>In this contribution, we have the following proposals:</w:t>
      </w:r>
    </w:p>
    <w:p w14:paraId="2F1D2127" w14:textId="77777777" w:rsidR="00970263" w:rsidRPr="00DE2683" w:rsidRDefault="00970263" w:rsidP="00970263">
      <w:pPr>
        <w:rPr>
          <w:b/>
          <w:bCs/>
        </w:rPr>
      </w:pPr>
      <w:r w:rsidRPr="00CA6FD9">
        <w:rPr>
          <w:rFonts w:hint="eastAsia"/>
          <w:b/>
          <w:bCs/>
        </w:rPr>
        <w:t>Proposal 1: Study the following options for intra-symbol pre-DFT OCC.</w:t>
      </w:r>
    </w:p>
    <w:p w14:paraId="0B8DB42E" w14:textId="77777777" w:rsidR="00970263" w:rsidRPr="00DE2683" w:rsidRDefault="00970263" w:rsidP="00970263">
      <w:pPr>
        <w:numPr>
          <w:ilvl w:val="0"/>
          <w:numId w:val="47"/>
        </w:numPr>
        <w:rPr>
          <w:b/>
          <w:bCs/>
        </w:rPr>
      </w:pPr>
      <w:r w:rsidRPr="00DE2683">
        <w:rPr>
          <w:rFonts w:hint="eastAsia"/>
          <w:b/>
          <w:bCs/>
        </w:rPr>
        <w:t>Scale down the TBS based on the OCC length</w:t>
      </w:r>
    </w:p>
    <w:p w14:paraId="01DBD764" w14:textId="7EC60124" w:rsidR="00A6143D" w:rsidRPr="00970263" w:rsidRDefault="00970263" w:rsidP="00CA36A5">
      <w:pPr>
        <w:numPr>
          <w:ilvl w:val="0"/>
          <w:numId w:val="47"/>
        </w:numPr>
      </w:pPr>
      <w:r w:rsidRPr="00DE2683">
        <w:rPr>
          <w:rFonts w:hint="eastAsia"/>
          <w:b/>
          <w:bCs/>
        </w:rPr>
        <w:t>Change the starting position in the virtual circular buffer for each PUSCH repetition</w:t>
      </w:r>
      <w:r>
        <w:rPr>
          <w:rFonts w:hint="eastAsia"/>
          <w:b/>
          <w:bCs/>
        </w:rPr>
        <w:t xml:space="preserve"> (like TBoMS)</w:t>
      </w:r>
    </w:p>
    <w:p w14:paraId="2E817C5D" w14:textId="01A882D5" w:rsidR="00970263" w:rsidRPr="00970263" w:rsidRDefault="00970263" w:rsidP="00970263">
      <w:pPr>
        <w:rPr>
          <w:b/>
          <w:bCs/>
        </w:rPr>
      </w:pPr>
      <w:r w:rsidRPr="00970263">
        <w:rPr>
          <w:rFonts w:hint="eastAsia"/>
          <w:b/>
          <w:bCs/>
          <w:iCs/>
        </w:rPr>
        <w:t xml:space="preserve">Proposal 2: For UCI multiplexing, the total number of resource elements for a PUSCH in a slot </w:t>
      </w:r>
      <m:oMath>
        <m:nary>
          <m:naryPr>
            <m:chr m:val="∑"/>
            <m:limLoc m:val="undOvr"/>
            <m:ctrlPr>
              <w:rPr>
                <w:rFonts w:ascii="Cambria Math" w:hAnsi="Cambria Math"/>
                <w:b/>
                <w:bCs/>
                <w:i/>
                <w:iCs/>
              </w:rPr>
            </m:ctrlPr>
          </m:naryPr>
          <m:sub>
            <m:r>
              <m:rPr>
                <m:sty m:val="bi"/>
              </m:rPr>
              <w:rPr>
                <w:rFonts w:ascii="Cambria Math" w:hAnsi="Cambria Math"/>
              </w:rPr>
              <m:t>l=0</m:t>
            </m:r>
          </m:sub>
          <m:sup>
            <m:sSubSup>
              <m:sSubSupPr>
                <m:ctrlPr>
                  <w:rPr>
                    <w:rFonts w:ascii="Cambria Math" w:hAnsi="Cambria Math"/>
                    <w:b/>
                    <w:bCs/>
                    <w:i/>
                    <w:iCs/>
                  </w:rPr>
                </m:ctrlPr>
              </m:sSubSupPr>
              <m:e>
                <m:r>
                  <m:rPr>
                    <m:sty m:val="bi"/>
                  </m:rPr>
                  <w:rPr>
                    <w:rFonts w:ascii="Cambria Math" w:hAnsi="Cambria Math"/>
                  </w:rPr>
                  <m:t>N</m:t>
                </m:r>
              </m:e>
              <m:sub>
                <m:r>
                  <m:rPr>
                    <m:sty m:val="b"/>
                  </m:rPr>
                  <w:rPr>
                    <w:rFonts w:ascii="Cambria Math" w:hAnsi="Cambria Math"/>
                  </w:rPr>
                  <m:t>symb,all</m:t>
                </m:r>
              </m:sub>
              <m:sup>
                <m:r>
                  <m:rPr>
                    <m:sty m:val="b"/>
                  </m:rPr>
                  <w:rPr>
                    <w:rFonts w:ascii="Cambria Math" w:hAnsi="Cambria Math"/>
                  </w:rPr>
                  <m:t>PUSCH</m:t>
                </m:r>
              </m:sup>
            </m:sSubSup>
            <m:r>
              <m:rPr>
                <m:sty m:val="bi"/>
              </m:rPr>
              <w:rPr>
                <w:rFonts w:ascii="Cambria Math" w:hAnsi="Cambria Math"/>
              </w:rPr>
              <m:t>-1</m:t>
            </m:r>
          </m:sup>
          <m:e>
            <m:sSubSup>
              <m:sSubSupPr>
                <m:ctrlPr>
                  <w:rPr>
                    <w:rFonts w:ascii="Cambria Math" w:hAnsi="Cambria Math"/>
                    <w:b/>
                    <w:bCs/>
                    <w:i/>
                    <w:iCs/>
                  </w:rPr>
                </m:ctrlPr>
              </m:sSubSupPr>
              <m:e>
                <m:r>
                  <m:rPr>
                    <m:sty m:val="bi"/>
                  </m:rPr>
                  <w:rPr>
                    <w:rFonts w:ascii="Cambria Math" w:hAnsi="Cambria Math"/>
                  </w:rPr>
                  <m:t>M</m:t>
                </m:r>
              </m:e>
              <m:sub>
                <m:r>
                  <m:rPr>
                    <m:sty m:val="b"/>
                  </m:rPr>
                  <w:rPr>
                    <w:rFonts w:ascii="Cambria Math" w:hAnsi="Cambria Math"/>
                  </w:rPr>
                  <m:t>sc</m:t>
                </m:r>
              </m:sub>
              <m:sup>
                <m:r>
                  <m:rPr>
                    <m:sty m:val="b"/>
                  </m:rPr>
                  <w:rPr>
                    <w:rFonts w:ascii="Cambria Math" w:hAnsi="Cambria Math"/>
                  </w:rPr>
                  <m:t>UCI</m:t>
                </m:r>
              </m:sup>
            </m:sSubSup>
            <m:d>
              <m:dPr>
                <m:ctrlPr>
                  <w:rPr>
                    <w:rFonts w:ascii="Cambria Math" w:hAnsi="Cambria Math"/>
                    <w:b/>
                    <w:bCs/>
                    <w:i/>
                    <w:iCs/>
                  </w:rPr>
                </m:ctrlPr>
              </m:dPr>
              <m:e>
                <m:r>
                  <m:rPr>
                    <m:sty m:val="bi"/>
                  </m:rPr>
                  <w:rPr>
                    <w:rFonts w:ascii="Cambria Math" w:hAnsi="Cambria Math"/>
                  </w:rPr>
                  <m:t>l</m:t>
                </m:r>
              </m:e>
            </m:d>
          </m:e>
        </m:nary>
      </m:oMath>
      <w:r w:rsidRPr="00970263">
        <w:rPr>
          <w:rFonts w:hint="eastAsia"/>
          <w:b/>
          <w:bCs/>
          <w:iCs/>
        </w:rPr>
        <w:t xml:space="preserve"> should be scaled by the OCC length for intra-symbol pre-DFT OCC when TBS scaling is applied.</w:t>
      </w:r>
    </w:p>
    <w:p w14:paraId="0060C7B8" w14:textId="6785012D" w:rsidR="00970263" w:rsidRPr="00970263" w:rsidRDefault="00970263" w:rsidP="00970263">
      <w:pPr>
        <w:rPr>
          <w:b/>
          <w:bCs/>
        </w:rPr>
      </w:pPr>
      <w:r w:rsidRPr="00970263">
        <w:rPr>
          <w:rFonts w:hint="eastAsia"/>
          <w:b/>
          <w:bCs/>
        </w:rPr>
        <w:t xml:space="preserve">Proposal 3: For power control, the total number of resource elements for a PUSCH in a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oMath>
      <w:r w:rsidRPr="00970263">
        <w:rPr>
          <w:rFonts w:hint="eastAsia"/>
          <w:b/>
          <w:bCs/>
        </w:rPr>
        <w:t xml:space="preserve"> should be scaled by the OCC length for intra-symbol pre-DFT OCC</w:t>
      </w:r>
      <w:r w:rsidRPr="00970263">
        <w:rPr>
          <w:rFonts w:hint="eastAsia"/>
          <w:b/>
          <w:bCs/>
          <w:iCs/>
        </w:rPr>
        <w:t xml:space="preserve"> when TBS scaling is applied</w:t>
      </w:r>
      <w:r w:rsidRPr="00970263">
        <w:rPr>
          <w:rFonts w:hint="eastAsia"/>
          <w:b/>
          <w:bCs/>
        </w:rPr>
        <w:t>.</w:t>
      </w:r>
    </w:p>
    <w:p w14:paraId="58061871" w14:textId="77777777" w:rsidR="00970263" w:rsidRPr="00970263" w:rsidRDefault="00970263" w:rsidP="00970263">
      <w:pPr>
        <w:rPr>
          <w:b/>
          <w:bCs/>
        </w:rPr>
      </w:pPr>
      <w:r w:rsidRPr="00970263">
        <w:rPr>
          <w:rFonts w:hint="eastAsia"/>
          <w:b/>
          <w:bCs/>
        </w:rPr>
        <w:t>Proposal 4: Further study the impact of UCI multiplexing which leads to a risk of not transmitting systematic bits for intra-symbol pre-DFT OCC when TBoMS-like rate matching is performed.</w:t>
      </w:r>
    </w:p>
    <w:p w14:paraId="65681D81" w14:textId="77777777" w:rsidR="00970263" w:rsidRPr="00970263" w:rsidRDefault="00970263" w:rsidP="00970263">
      <w:pPr>
        <w:rPr>
          <w:b/>
          <w:bCs/>
        </w:rPr>
      </w:pPr>
      <w:r w:rsidRPr="00970263">
        <w:rPr>
          <w:rFonts w:hint="eastAsia"/>
          <w:b/>
          <w:bCs/>
        </w:rPr>
        <w:t>Proposal 5: Scale down the TBS by the OCC length for inter-symbol OCC.</w:t>
      </w:r>
    </w:p>
    <w:p w14:paraId="6640C4BD" w14:textId="1BC872B4" w:rsidR="00970263" w:rsidRPr="00970263" w:rsidRDefault="00970263" w:rsidP="00970263">
      <w:pPr>
        <w:rPr>
          <w:b/>
          <w:bCs/>
        </w:rPr>
      </w:pPr>
      <w:r w:rsidRPr="00970263">
        <w:rPr>
          <w:rFonts w:hint="eastAsia"/>
          <w:b/>
          <w:bCs/>
          <w:iCs/>
        </w:rPr>
        <w:lastRenderedPageBreak/>
        <w:t xml:space="preserve">Proposal 6: For UCI multiplexing, the total number of resource elements for a PUSCH in a slot </w:t>
      </w:r>
      <m:oMath>
        <m:nary>
          <m:naryPr>
            <m:chr m:val="∑"/>
            <m:limLoc m:val="undOvr"/>
            <m:ctrlPr>
              <w:rPr>
                <w:rFonts w:ascii="Cambria Math" w:hAnsi="Cambria Math"/>
                <w:b/>
                <w:bCs/>
                <w:i/>
                <w:iCs/>
              </w:rPr>
            </m:ctrlPr>
          </m:naryPr>
          <m:sub>
            <m:r>
              <m:rPr>
                <m:sty m:val="bi"/>
              </m:rPr>
              <w:rPr>
                <w:rFonts w:ascii="Cambria Math" w:hAnsi="Cambria Math"/>
              </w:rPr>
              <m:t>l=0</m:t>
            </m:r>
          </m:sub>
          <m:sup>
            <m:sSubSup>
              <m:sSubSupPr>
                <m:ctrlPr>
                  <w:rPr>
                    <w:rFonts w:ascii="Cambria Math" w:hAnsi="Cambria Math"/>
                    <w:b/>
                    <w:bCs/>
                    <w:i/>
                    <w:iCs/>
                  </w:rPr>
                </m:ctrlPr>
              </m:sSubSupPr>
              <m:e>
                <m:r>
                  <m:rPr>
                    <m:sty m:val="bi"/>
                  </m:rPr>
                  <w:rPr>
                    <w:rFonts w:ascii="Cambria Math" w:hAnsi="Cambria Math"/>
                  </w:rPr>
                  <m:t>N</m:t>
                </m:r>
              </m:e>
              <m:sub>
                <m:r>
                  <m:rPr>
                    <m:sty m:val="b"/>
                  </m:rPr>
                  <w:rPr>
                    <w:rFonts w:ascii="Cambria Math" w:hAnsi="Cambria Math"/>
                  </w:rPr>
                  <m:t>symb,all</m:t>
                </m:r>
              </m:sub>
              <m:sup>
                <m:r>
                  <m:rPr>
                    <m:sty m:val="b"/>
                  </m:rPr>
                  <w:rPr>
                    <w:rFonts w:ascii="Cambria Math" w:hAnsi="Cambria Math"/>
                  </w:rPr>
                  <m:t>PUSCH</m:t>
                </m:r>
              </m:sup>
            </m:sSubSup>
            <m:r>
              <m:rPr>
                <m:sty m:val="bi"/>
              </m:rPr>
              <w:rPr>
                <w:rFonts w:ascii="Cambria Math" w:hAnsi="Cambria Math"/>
              </w:rPr>
              <m:t>-1</m:t>
            </m:r>
          </m:sup>
          <m:e>
            <m:sSubSup>
              <m:sSubSupPr>
                <m:ctrlPr>
                  <w:rPr>
                    <w:rFonts w:ascii="Cambria Math" w:hAnsi="Cambria Math"/>
                    <w:b/>
                    <w:bCs/>
                    <w:i/>
                    <w:iCs/>
                  </w:rPr>
                </m:ctrlPr>
              </m:sSubSupPr>
              <m:e>
                <m:r>
                  <m:rPr>
                    <m:sty m:val="bi"/>
                  </m:rPr>
                  <w:rPr>
                    <w:rFonts w:ascii="Cambria Math" w:hAnsi="Cambria Math"/>
                  </w:rPr>
                  <m:t>M</m:t>
                </m:r>
              </m:e>
              <m:sub>
                <m:r>
                  <m:rPr>
                    <m:sty m:val="b"/>
                  </m:rPr>
                  <w:rPr>
                    <w:rFonts w:ascii="Cambria Math" w:hAnsi="Cambria Math"/>
                  </w:rPr>
                  <m:t>sc</m:t>
                </m:r>
              </m:sub>
              <m:sup>
                <m:r>
                  <m:rPr>
                    <m:sty m:val="b"/>
                  </m:rPr>
                  <w:rPr>
                    <w:rFonts w:ascii="Cambria Math" w:hAnsi="Cambria Math"/>
                  </w:rPr>
                  <m:t>UCI</m:t>
                </m:r>
              </m:sup>
            </m:sSubSup>
            <m:d>
              <m:dPr>
                <m:ctrlPr>
                  <w:rPr>
                    <w:rFonts w:ascii="Cambria Math" w:hAnsi="Cambria Math"/>
                    <w:b/>
                    <w:bCs/>
                    <w:i/>
                    <w:iCs/>
                  </w:rPr>
                </m:ctrlPr>
              </m:dPr>
              <m:e>
                <m:r>
                  <m:rPr>
                    <m:sty m:val="bi"/>
                  </m:rPr>
                  <w:rPr>
                    <w:rFonts w:ascii="Cambria Math" w:hAnsi="Cambria Math"/>
                  </w:rPr>
                  <m:t>l</m:t>
                </m:r>
              </m:e>
            </m:d>
          </m:e>
        </m:nary>
      </m:oMath>
      <w:r w:rsidRPr="00970263">
        <w:rPr>
          <w:rFonts w:hint="eastAsia"/>
          <w:b/>
          <w:bCs/>
          <w:iCs/>
        </w:rPr>
        <w:t xml:space="preserve"> should be scaled by the OCC length for </w:t>
      </w:r>
      <w:r w:rsidRPr="00970263">
        <w:rPr>
          <w:rFonts w:hint="eastAsia"/>
          <w:b/>
          <w:bCs/>
        </w:rPr>
        <w:t>inter-symbol OCC</w:t>
      </w:r>
      <w:r w:rsidRPr="00970263">
        <w:rPr>
          <w:rFonts w:hint="eastAsia"/>
          <w:b/>
          <w:bCs/>
          <w:iCs/>
        </w:rPr>
        <w:t>.</w:t>
      </w:r>
    </w:p>
    <w:p w14:paraId="5DC86F8F" w14:textId="269E618D" w:rsidR="00970263" w:rsidRPr="00970263" w:rsidRDefault="00970263" w:rsidP="00970263">
      <w:pPr>
        <w:rPr>
          <w:b/>
          <w:bCs/>
        </w:rPr>
      </w:pPr>
      <w:r w:rsidRPr="00970263">
        <w:rPr>
          <w:rFonts w:hint="eastAsia"/>
          <w:b/>
          <w:bCs/>
        </w:rPr>
        <w:t xml:space="preserve">Proposal 7: For power control, the total number of resource elements for a PUSCH in a slot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m:t>
            </m:r>
          </m:sub>
        </m:sSub>
      </m:oMath>
      <w:r w:rsidRPr="00970263">
        <w:rPr>
          <w:rFonts w:hint="eastAsia"/>
          <w:b/>
          <w:bCs/>
        </w:rPr>
        <w:t xml:space="preserve"> should be scaled by the OCC length for inter-symbol OCC.</w:t>
      </w:r>
    </w:p>
    <w:p w14:paraId="7F40EACD" w14:textId="77777777" w:rsidR="00970263" w:rsidRPr="00970263" w:rsidRDefault="00970263" w:rsidP="00970263">
      <w:pPr>
        <w:rPr>
          <w:b/>
          <w:bCs/>
        </w:rPr>
      </w:pPr>
      <w:r w:rsidRPr="00970263">
        <w:rPr>
          <w:rFonts w:hint="eastAsia"/>
          <w:b/>
          <w:bCs/>
        </w:rPr>
        <w:t>Proposal 8: For HARQ-ACK multiplexing, study how to determine the first OFDM symbol after the front-loaded DMRS for inter-symbol OCC.</w:t>
      </w:r>
    </w:p>
    <w:p w14:paraId="5B8F3AD2" w14:textId="77777777" w:rsidR="00970263" w:rsidRPr="00970263" w:rsidRDefault="00970263" w:rsidP="00970263">
      <w:pPr>
        <w:rPr>
          <w:b/>
          <w:bCs/>
        </w:rPr>
      </w:pPr>
      <w:r w:rsidRPr="00970263">
        <w:rPr>
          <w:rFonts w:hint="eastAsia"/>
          <w:b/>
          <w:bCs/>
        </w:rPr>
        <w:t>Proposal 9: Study whether Rel-17/18 DMRS bundling solves the cross-slot power control issue for inter-slot OCC.</w:t>
      </w:r>
    </w:p>
    <w:p w14:paraId="1FA55A50" w14:textId="77777777" w:rsidR="00970263" w:rsidRPr="00970263" w:rsidRDefault="00970263" w:rsidP="00970263">
      <w:pPr>
        <w:rPr>
          <w:b/>
          <w:bCs/>
        </w:rPr>
      </w:pPr>
      <w:r w:rsidRPr="00970263">
        <w:rPr>
          <w:rFonts w:hint="eastAsia"/>
          <w:b/>
          <w:bCs/>
        </w:rPr>
        <w:t>Proposal 10: Support new RV cycling schemes in cross-slot basis for inter-slot OCC.</w:t>
      </w:r>
    </w:p>
    <w:p w14:paraId="34311F7F" w14:textId="45E39AD1" w:rsidR="00970263" w:rsidRDefault="00970263" w:rsidP="00CA36A5">
      <w:pPr>
        <w:rPr>
          <w:b/>
          <w:bCs/>
        </w:rPr>
      </w:pPr>
      <w:r w:rsidRPr="00970263">
        <w:rPr>
          <w:rFonts w:hint="eastAsia"/>
          <w:b/>
          <w:bCs/>
        </w:rPr>
        <w:t>Proposal 11: Support OCC for single slot PUSCH without repetition.</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5B31469F" w14:textId="557A9D96" w:rsidR="00271DD7" w:rsidRPr="00271DD7" w:rsidRDefault="00271DD7" w:rsidP="00130746">
      <w:pPr>
        <w:pStyle w:val="textintend2"/>
        <w:widowControl w:val="0"/>
        <w:numPr>
          <w:ilvl w:val="0"/>
          <w:numId w:val="13"/>
        </w:numPr>
        <w:spacing w:after="0"/>
        <w:rPr>
          <w:bCs/>
          <w:szCs w:val="24"/>
          <w:lang w:eastAsia="ja-JP"/>
        </w:rPr>
      </w:pPr>
      <w:r w:rsidRPr="00271DD7">
        <w:rPr>
          <w:bCs/>
          <w:szCs w:val="24"/>
          <w:lang w:val="en-GB" w:eastAsia="ja-JP"/>
        </w:rPr>
        <w:t>RAN1 chairman’s note RAN1#116</w:t>
      </w:r>
      <w:r w:rsidR="008D0BFD">
        <w:rPr>
          <w:rFonts w:hint="eastAsia"/>
          <w:bCs/>
          <w:szCs w:val="24"/>
          <w:lang w:val="en-GB" w:eastAsia="ja-JP"/>
        </w:rPr>
        <w:t>bis</w:t>
      </w:r>
      <w:r w:rsidRPr="00271DD7">
        <w:rPr>
          <w:bCs/>
          <w:szCs w:val="24"/>
          <w:lang w:val="en-GB" w:eastAsia="ja-JP"/>
        </w:rPr>
        <w:t xml:space="preserve">, </w:t>
      </w:r>
      <w:r w:rsidR="008D0BFD">
        <w:rPr>
          <w:rFonts w:hint="eastAsia"/>
          <w:bCs/>
          <w:szCs w:val="24"/>
          <w:lang w:val="en-GB" w:eastAsia="ja-JP"/>
        </w:rPr>
        <w:t>April</w:t>
      </w:r>
      <w:r w:rsidRPr="00271DD7">
        <w:rPr>
          <w:bCs/>
          <w:szCs w:val="24"/>
          <w:lang w:val="en-GB" w:eastAsia="ja-JP"/>
        </w:rPr>
        <w:t xml:space="preserve"> 2024</w:t>
      </w:r>
    </w:p>
    <w:sectPr w:rsidR="00271DD7" w:rsidRPr="00271DD7" w:rsidSect="00F96B23">
      <w:footerReference w:type="default" r:id="rId5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B6B77" w14:textId="77777777" w:rsidR="00F96B23" w:rsidRDefault="00F96B23">
      <w:r>
        <w:separator/>
      </w:r>
    </w:p>
  </w:endnote>
  <w:endnote w:type="continuationSeparator" w:id="0">
    <w:p w14:paraId="5E424F25" w14:textId="77777777" w:rsidR="00F96B23" w:rsidRDefault="00F96B23">
      <w:r>
        <w:continuationSeparator/>
      </w:r>
    </w:p>
  </w:endnote>
  <w:endnote w:type="continuationNotice" w:id="1">
    <w:p w14:paraId="1466657A" w14:textId="77777777" w:rsidR="00F96B23" w:rsidRDefault="00F96B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B3D77" w14:textId="77777777" w:rsidR="00F96B23" w:rsidRDefault="00F96B23">
      <w:r>
        <w:separator/>
      </w:r>
    </w:p>
  </w:footnote>
  <w:footnote w:type="continuationSeparator" w:id="0">
    <w:p w14:paraId="24873250" w14:textId="77777777" w:rsidR="00F96B23" w:rsidRDefault="00F96B23">
      <w:r>
        <w:continuationSeparator/>
      </w:r>
    </w:p>
  </w:footnote>
  <w:footnote w:type="continuationNotice" w:id="1">
    <w:p w14:paraId="6D7421D3" w14:textId="77777777" w:rsidR="00F96B23" w:rsidRDefault="00F96B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A5C4E"/>
    <w:multiLevelType w:val="hybridMultilevel"/>
    <w:tmpl w:val="173A6E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6B01F7"/>
    <w:multiLevelType w:val="hybridMultilevel"/>
    <w:tmpl w:val="04BC1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24307A"/>
    <w:multiLevelType w:val="hybridMultilevel"/>
    <w:tmpl w:val="ECA62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0FA852F5"/>
    <w:multiLevelType w:val="hybridMultilevel"/>
    <w:tmpl w:val="7A0A7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CD3C04"/>
    <w:multiLevelType w:val="hybridMultilevel"/>
    <w:tmpl w:val="BDCCF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064652"/>
    <w:multiLevelType w:val="hybridMultilevel"/>
    <w:tmpl w:val="E37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F7803"/>
    <w:multiLevelType w:val="hybridMultilevel"/>
    <w:tmpl w:val="CA4E9D8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3" w15:restartNumberingAfterBreak="0">
    <w:nsid w:val="21C52B7E"/>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273264"/>
    <w:multiLevelType w:val="hybridMultilevel"/>
    <w:tmpl w:val="719CC7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0F00FB"/>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5D1D56"/>
    <w:multiLevelType w:val="hybridMultilevel"/>
    <w:tmpl w:val="30CA2E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FC7822"/>
    <w:multiLevelType w:val="hybridMultilevel"/>
    <w:tmpl w:val="CA84BE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3C17A3"/>
    <w:multiLevelType w:val="hybridMultilevel"/>
    <w:tmpl w:val="04BC16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077E1E"/>
    <w:multiLevelType w:val="hybridMultilevel"/>
    <w:tmpl w:val="E4F067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8B62B52"/>
    <w:multiLevelType w:val="hybridMultilevel"/>
    <w:tmpl w:val="E4F0672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FD2377"/>
    <w:multiLevelType w:val="hybridMultilevel"/>
    <w:tmpl w:val="215C3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541B2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D0F4427"/>
    <w:multiLevelType w:val="hybridMultilevel"/>
    <w:tmpl w:val="C06EB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C47751"/>
    <w:multiLevelType w:val="hybridMultilevel"/>
    <w:tmpl w:val="173A6E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6568F7"/>
    <w:multiLevelType w:val="hybridMultilevel"/>
    <w:tmpl w:val="719CC7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074202"/>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EF9248A"/>
    <w:multiLevelType w:val="hybridMultilevel"/>
    <w:tmpl w:val="086A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6" w15:restartNumberingAfterBreak="0">
    <w:nsid w:val="70EA0749"/>
    <w:multiLevelType w:val="hybridMultilevel"/>
    <w:tmpl w:val="CA4E9D8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84720FA"/>
    <w:multiLevelType w:val="hybridMultilevel"/>
    <w:tmpl w:val="719CC7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3" w15:restartNumberingAfterBreak="0">
    <w:nsid w:val="7BF237E0"/>
    <w:multiLevelType w:val="hybridMultilevel"/>
    <w:tmpl w:val="B0F2D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C90C11"/>
    <w:multiLevelType w:val="hybridMultilevel"/>
    <w:tmpl w:val="5854FB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642539">
    <w:abstractNumId w:val="35"/>
  </w:num>
  <w:num w:numId="2" w16cid:durableId="24448087">
    <w:abstractNumId w:val="6"/>
  </w:num>
  <w:num w:numId="3" w16cid:durableId="10080189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2887516">
    <w:abstractNumId w:val="38"/>
  </w:num>
  <w:num w:numId="5" w16cid:durableId="846208585">
    <w:abstractNumId w:val="24"/>
  </w:num>
  <w:num w:numId="6" w16cid:durableId="91829759">
    <w:abstractNumId w:val="25"/>
  </w:num>
  <w:num w:numId="7" w16cid:durableId="1154877211">
    <w:abstractNumId w:val="22"/>
  </w:num>
  <w:num w:numId="8" w16cid:durableId="321782556">
    <w:abstractNumId w:val="5"/>
  </w:num>
  <w:num w:numId="9" w16cid:durableId="1159426595">
    <w:abstractNumId w:val="42"/>
  </w:num>
  <w:num w:numId="10" w16cid:durableId="942692334">
    <w:abstractNumId w:val="21"/>
  </w:num>
  <w:num w:numId="11" w16cid:durableId="1159467531">
    <w:abstractNumId w:val="3"/>
  </w:num>
  <w:num w:numId="12" w16cid:durableId="16730280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9026241">
    <w:abstractNumId w:val="27"/>
  </w:num>
  <w:num w:numId="14" w16cid:durableId="368839530">
    <w:abstractNumId w:val="2"/>
  </w:num>
  <w:num w:numId="15" w16cid:durableId="941456254">
    <w:abstractNumId w:val="20"/>
  </w:num>
  <w:num w:numId="16" w16cid:durableId="1091123367">
    <w:abstractNumId w:val="15"/>
  </w:num>
  <w:num w:numId="17" w16cid:durableId="1131244769">
    <w:abstractNumId w:val="13"/>
  </w:num>
  <w:num w:numId="18" w16cid:durableId="1831558352">
    <w:abstractNumId w:val="34"/>
  </w:num>
  <w:num w:numId="19" w16cid:durableId="491605568">
    <w:abstractNumId w:val="23"/>
  </w:num>
  <w:num w:numId="20" w16cid:durableId="2123258293">
    <w:abstractNumId w:val="19"/>
  </w:num>
  <w:num w:numId="21" w16cid:durableId="528227147">
    <w:abstractNumId w:val="11"/>
  </w:num>
  <w:num w:numId="22" w16cid:durableId="284973504">
    <w:abstractNumId w:val="39"/>
  </w:num>
  <w:num w:numId="23" w16cid:durableId="350567593">
    <w:abstractNumId w:val="12"/>
  </w:num>
  <w:num w:numId="24" w16cid:durableId="11868671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3409201">
    <w:abstractNumId w:val="30"/>
  </w:num>
  <w:num w:numId="26" w16cid:durableId="1988122386">
    <w:abstractNumId w:val="7"/>
  </w:num>
  <w:num w:numId="27" w16cid:durableId="670985947">
    <w:abstractNumId w:val="9"/>
  </w:num>
  <w:num w:numId="28" w16cid:durableId="1709332217">
    <w:abstractNumId w:val="10"/>
  </w:num>
  <w:num w:numId="29" w16cid:durableId="757562715">
    <w:abstractNumId w:val="29"/>
  </w:num>
  <w:num w:numId="30" w16cid:durableId="463816277">
    <w:abstractNumId w:val="36"/>
  </w:num>
  <w:num w:numId="31" w16cid:durableId="14813804">
    <w:abstractNumId w:val="33"/>
  </w:num>
  <w:num w:numId="32" w16cid:durableId="306394375">
    <w:abstractNumId w:val="16"/>
  </w:num>
  <w:num w:numId="33" w16cid:durableId="1250577915">
    <w:abstractNumId w:val="37"/>
  </w:num>
  <w:num w:numId="34" w16cid:durableId="1095203261">
    <w:abstractNumId w:val="28"/>
  </w:num>
  <w:num w:numId="35" w16cid:durableId="1226070519">
    <w:abstractNumId w:val="17"/>
  </w:num>
  <w:num w:numId="36" w16cid:durableId="1010303729">
    <w:abstractNumId w:val="31"/>
  </w:num>
  <w:num w:numId="37" w16cid:durableId="1700814586">
    <w:abstractNumId w:val="1"/>
  </w:num>
  <w:num w:numId="38" w16cid:durableId="1272586846">
    <w:abstractNumId w:val="44"/>
  </w:num>
  <w:num w:numId="39" w16cid:durableId="1450323185">
    <w:abstractNumId w:val="18"/>
  </w:num>
  <w:num w:numId="40" w16cid:durableId="61100723">
    <w:abstractNumId w:val="8"/>
  </w:num>
  <w:num w:numId="41" w16cid:durableId="1358461888">
    <w:abstractNumId w:val="40"/>
  </w:num>
  <w:num w:numId="42" w16cid:durableId="253559623">
    <w:abstractNumId w:val="4"/>
  </w:num>
  <w:num w:numId="43" w16cid:durableId="2049573563">
    <w:abstractNumId w:val="43"/>
  </w:num>
  <w:num w:numId="44" w16cid:durableId="1639651600">
    <w:abstractNumId w:val="14"/>
  </w:num>
  <w:num w:numId="45" w16cid:durableId="422919208">
    <w:abstractNumId w:val="32"/>
  </w:num>
  <w:num w:numId="46" w16cid:durableId="97833785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1316910289">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72"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B3"/>
    <w:rsid w:val="000026E4"/>
    <w:rsid w:val="0000272E"/>
    <w:rsid w:val="00002757"/>
    <w:rsid w:val="000029AC"/>
    <w:rsid w:val="00002A04"/>
    <w:rsid w:val="00002AD1"/>
    <w:rsid w:val="00002E00"/>
    <w:rsid w:val="00003160"/>
    <w:rsid w:val="000033E9"/>
    <w:rsid w:val="0000346F"/>
    <w:rsid w:val="00003522"/>
    <w:rsid w:val="00003852"/>
    <w:rsid w:val="00003936"/>
    <w:rsid w:val="00003DC9"/>
    <w:rsid w:val="00003DDB"/>
    <w:rsid w:val="00004421"/>
    <w:rsid w:val="00004482"/>
    <w:rsid w:val="0000491E"/>
    <w:rsid w:val="00004B52"/>
    <w:rsid w:val="00004E20"/>
    <w:rsid w:val="000051D2"/>
    <w:rsid w:val="0000523B"/>
    <w:rsid w:val="0000525E"/>
    <w:rsid w:val="00005393"/>
    <w:rsid w:val="0000576B"/>
    <w:rsid w:val="00005AE7"/>
    <w:rsid w:val="00005CE4"/>
    <w:rsid w:val="00005E3E"/>
    <w:rsid w:val="000060CF"/>
    <w:rsid w:val="00006215"/>
    <w:rsid w:val="0000651D"/>
    <w:rsid w:val="000065C4"/>
    <w:rsid w:val="0000677B"/>
    <w:rsid w:val="00006AC6"/>
    <w:rsid w:val="00006AE0"/>
    <w:rsid w:val="00006AFE"/>
    <w:rsid w:val="00006B1B"/>
    <w:rsid w:val="00006EAF"/>
    <w:rsid w:val="0000709F"/>
    <w:rsid w:val="000071BE"/>
    <w:rsid w:val="00007D29"/>
    <w:rsid w:val="00007D95"/>
    <w:rsid w:val="00007E5B"/>
    <w:rsid w:val="00010064"/>
    <w:rsid w:val="00010159"/>
    <w:rsid w:val="00010B67"/>
    <w:rsid w:val="00010E49"/>
    <w:rsid w:val="00011490"/>
    <w:rsid w:val="00011D2C"/>
    <w:rsid w:val="00011E67"/>
    <w:rsid w:val="0001212C"/>
    <w:rsid w:val="00012154"/>
    <w:rsid w:val="00012375"/>
    <w:rsid w:val="000125F6"/>
    <w:rsid w:val="0001264D"/>
    <w:rsid w:val="00012676"/>
    <w:rsid w:val="00012B58"/>
    <w:rsid w:val="00012DF7"/>
    <w:rsid w:val="00013025"/>
    <w:rsid w:val="00013173"/>
    <w:rsid w:val="00013790"/>
    <w:rsid w:val="00013928"/>
    <w:rsid w:val="00014234"/>
    <w:rsid w:val="0001438B"/>
    <w:rsid w:val="000143C4"/>
    <w:rsid w:val="00014528"/>
    <w:rsid w:val="00014DFE"/>
    <w:rsid w:val="00014E62"/>
    <w:rsid w:val="00015075"/>
    <w:rsid w:val="00015941"/>
    <w:rsid w:val="00015E50"/>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77A"/>
    <w:rsid w:val="000207B9"/>
    <w:rsid w:val="00020822"/>
    <w:rsid w:val="00021422"/>
    <w:rsid w:val="00021479"/>
    <w:rsid w:val="000215F5"/>
    <w:rsid w:val="000216A1"/>
    <w:rsid w:val="00021746"/>
    <w:rsid w:val="000218A9"/>
    <w:rsid w:val="000218E5"/>
    <w:rsid w:val="000219B0"/>
    <w:rsid w:val="00021ABC"/>
    <w:rsid w:val="00021BF7"/>
    <w:rsid w:val="00021F65"/>
    <w:rsid w:val="00022075"/>
    <w:rsid w:val="000220F8"/>
    <w:rsid w:val="000221CF"/>
    <w:rsid w:val="0002234A"/>
    <w:rsid w:val="000225EA"/>
    <w:rsid w:val="00023256"/>
    <w:rsid w:val="00023803"/>
    <w:rsid w:val="00023821"/>
    <w:rsid w:val="0002384A"/>
    <w:rsid w:val="00023C3B"/>
    <w:rsid w:val="000240CB"/>
    <w:rsid w:val="000241CF"/>
    <w:rsid w:val="00024359"/>
    <w:rsid w:val="00024765"/>
    <w:rsid w:val="0002486B"/>
    <w:rsid w:val="00024CAD"/>
    <w:rsid w:val="00024CC8"/>
    <w:rsid w:val="00024D73"/>
    <w:rsid w:val="00024F3F"/>
    <w:rsid w:val="00025646"/>
    <w:rsid w:val="0002573F"/>
    <w:rsid w:val="00025A82"/>
    <w:rsid w:val="00025A93"/>
    <w:rsid w:val="00025FCC"/>
    <w:rsid w:val="00026148"/>
    <w:rsid w:val="0002624D"/>
    <w:rsid w:val="00026375"/>
    <w:rsid w:val="000264CE"/>
    <w:rsid w:val="000266BF"/>
    <w:rsid w:val="00026754"/>
    <w:rsid w:val="00026A45"/>
    <w:rsid w:val="00026B1E"/>
    <w:rsid w:val="00026BC9"/>
    <w:rsid w:val="000272ED"/>
    <w:rsid w:val="000273F8"/>
    <w:rsid w:val="00027524"/>
    <w:rsid w:val="00027F14"/>
    <w:rsid w:val="00027F2C"/>
    <w:rsid w:val="000305D8"/>
    <w:rsid w:val="0003072F"/>
    <w:rsid w:val="0003088A"/>
    <w:rsid w:val="00030926"/>
    <w:rsid w:val="00030D77"/>
    <w:rsid w:val="00030F28"/>
    <w:rsid w:val="0003108F"/>
    <w:rsid w:val="0003119F"/>
    <w:rsid w:val="00031693"/>
    <w:rsid w:val="00031D64"/>
    <w:rsid w:val="00031D6C"/>
    <w:rsid w:val="00032022"/>
    <w:rsid w:val="000325A3"/>
    <w:rsid w:val="000326E6"/>
    <w:rsid w:val="00032837"/>
    <w:rsid w:val="00032B33"/>
    <w:rsid w:val="00032D0E"/>
    <w:rsid w:val="00032D1C"/>
    <w:rsid w:val="0003328E"/>
    <w:rsid w:val="000334BB"/>
    <w:rsid w:val="000334D9"/>
    <w:rsid w:val="000341DA"/>
    <w:rsid w:val="00034341"/>
    <w:rsid w:val="00034798"/>
    <w:rsid w:val="000347D2"/>
    <w:rsid w:val="00034A31"/>
    <w:rsid w:val="00034E42"/>
    <w:rsid w:val="000352C0"/>
    <w:rsid w:val="000354B6"/>
    <w:rsid w:val="000356EC"/>
    <w:rsid w:val="0003604F"/>
    <w:rsid w:val="00036189"/>
    <w:rsid w:val="00036351"/>
    <w:rsid w:val="000366FC"/>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4BA"/>
    <w:rsid w:val="000416C8"/>
    <w:rsid w:val="00041AA4"/>
    <w:rsid w:val="00041AED"/>
    <w:rsid w:val="00041B91"/>
    <w:rsid w:val="00041D56"/>
    <w:rsid w:val="00041F25"/>
    <w:rsid w:val="00042102"/>
    <w:rsid w:val="00042697"/>
    <w:rsid w:val="000428EC"/>
    <w:rsid w:val="00042AD2"/>
    <w:rsid w:val="00042C5C"/>
    <w:rsid w:val="00042EB2"/>
    <w:rsid w:val="00043005"/>
    <w:rsid w:val="000431AE"/>
    <w:rsid w:val="00043205"/>
    <w:rsid w:val="00043AE7"/>
    <w:rsid w:val="00043AE8"/>
    <w:rsid w:val="00043BB6"/>
    <w:rsid w:val="00043C1D"/>
    <w:rsid w:val="00043D6F"/>
    <w:rsid w:val="00044018"/>
    <w:rsid w:val="0004487C"/>
    <w:rsid w:val="00044902"/>
    <w:rsid w:val="00044978"/>
    <w:rsid w:val="00044AD2"/>
    <w:rsid w:val="00044C05"/>
    <w:rsid w:val="00045323"/>
    <w:rsid w:val="000453D4"/>
    <w:rsid w:val="000457A2"/>
    <w:rsid w:val="00045C93"/>
    <w:rsid w:val="00045F87"/>
    <w:rsid w:val="00046254"/>
    <w:rsid w:val="0004629B"/>
    <w:rsid w:val="00046383"/>
    <w:rsid w:val="0004650E"/>
    <w:rsid w:val="000465B6"/>
    <w:rsid w:val="00046886"/>
    <w:rsid w:val="00046AFB"/>
    <w:rsid w:val="00046B00"/>
    <w:rsid w:val="00046B44"/>
    <w:rsid w:val="00046C7B"/>
    <w:rsid w:val="00046D47"/>
    <w:rsid w:val="00047314"/>
    <w:rsid w:val="00047550"/>
    <w:rsid w:val="00047B0F"/>
    <w:rsid w:val="00047D0A"/>
    <w:rsid w:val="00047EA5"/>
    <w:rsid w:val="000502CD"/>
    <w:rsid w:val="00050444"/>
    <w:rsid w:val="00050489"/>
    <w:rsid w:val="00050A57"/>
    <w:rsid w:val="00050B6F"/>
    <w:rsid w:val="00050BCB"/>
    <w:rsid w:val="00050C49"/>
    <w:rsid w:val="00050C76"/>
    <w:rsid w:val="00051971"/>
    <w:rsid w:val="00051DEE"/>
    <w:rsid w:val="00051EA1"/>
    <w:rsid w:val="000520E3"/>
    <w:rsid w:val="000523C4"/>
    <w:rsid w:val="00052523"/>
    <w:rsid w:val="0005270B"/>
    <w:rsid w:val="0005272A"/>
    <w:rsid w:val="000527C6"/>
    <w:rsid w:val="00052936"/>
    <w:rsid w:val="00052B23"/>
    <w:rsid w:val="00052B5A"/>
    <w:rsid w:val="00052D1B"/>
    <w:rsid w:val="00053018"/>
    <w:rsid w:val="0005309E"/>
    <w:rsid w:val="00053204"/>
    <w:rsid w:val="00053276"/>
    <w:rsid w:val="00053302"/>
    <w:rsid w:val="0005337C"/>
    <w:rsid w:val="000535E3"/>
    <w:rsid w:val="0005370C"/>
    <w:rsid w:val="00053C1D"/>
    <w:rsid w:val="00053DBF"/>
    <w:rsid w:val="00053DEE"/>
    <w:rsid w:val="00053E74"/>
    <w:rsid w:val="00054006"/>
    <w:rsid w:val="00054213"/>
    <w:rsid w:val="00054842"/>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B14"/>
    <w:rsid w:val="00056FCE"/>
    <w:rsid w:val="0005714C"/>
    <w:rsid w:val="000575EF"/>
    <w:rsid w:val="000575FD"/>
    <w:rsid w:val="000576E3"/>
    <w:rsid w:val="000578B7"/>
    <w:rsid w:val="0005798B"/>
    <w:rsid w:val="00057C6D"/>
    <w:rsid w:val="00057ED6"/>
    <w:rsid w:val="0006005A"/>
    <w:rsid w:val="00060304"/>
    <w:rsid w:val="000603B9"/>
    <w:rsid w:val="000604CB"/>
    <w:rsid w:val="000608DA"/>
    <w:rsid w:val="00060B1E"/>
    <w:rsid w:val="00061021"/>
    <w:rsid w:val="000611F8"/>
    <w:rsid w:val="0006187E"/>
    <w:rsid w:val="00061964"/>
    <w:rsid w:val="00061A1C"/>
    <w:rsid w:val="00061A48"/>
    <w:rsid w:val="00061C34"/>
    <w:rsid w:val="00061CE6"/>
    <w:rsid w:val="00061ED4"/>
    <w:rsid w:val="00061F59"/>
    <w:rsid w:val="00062120"/>
    <w:rsid w:val="00062357"/>
    <w:rsid w:val="000625CF"/>
    <w:rsid w:val="00062D07"/>
    <w:rsid w:val="00062EED"/>
    <w:rsid w:val="0006303C"/>
    <w:rsid w:val="000630AD"/>
    <w:rsid w:val="00063196"/>
    <w:rsid w:val="0006344D"/>
    <w:rsid w:val="00063956"/>
    <w:rsid w:val="00063A65"/>
    <w:rsid w:val="00063DCD"/>
    <w:rsid w:val="00063E01"/>
    <w:rsid w:val="00064297"/>
    <w:rsid w:val="00064AA4"/>
    <w:rsid w:val="00064B7C"/>
    <w:rsid w:val="00065355"/>
    <w:rsid w:val="0006577C"/>
    <w:rsid w:val="00065D36"/>
    <w:rsid w:val="000661B7"/>
    <w:rsid w:val="00066761"/>
    <w:rsid w:val="00066871"/>
    <w:rsid w:val="0006689C"/>
    <w:rsid w:val="00066D76"/>
    <w:rsid w:val="000670E4"/>
    <w:rsid w:val="00067436"/>
    <w:rsid w:val="00067495"/>
    <w:rsid w:val="000674EA"/>
    <w:rsid w:val="0006757E"/>
    <w:rsid w:val="0006793D"/>
    <w:rsid w:val="0006795F"/>
    <w:rsid w:val="00067BD9"/>
    <w:rsid w:val="00067C95"/>
    <w:rsid w:val="00067E35"/>
    <w:rsid w:val="00067E3A"/>
    <w:rsid w:val="00067F48"/>
    <w:rsid w:val="0007046F"/>
    <w:rsid w:val="000708DB"/>
    <w:rsid w:val="0007091D"/>
    <w:rsid w:val="000709BD"/>
    <w:rsid w:val="00070A34"/>
    <w:rsid w:val="00070AAA"/>
    <w:rsid w:val="00070EF7"/>
    <w:rsid w:val="0007112A"/>
    <w:rsid w:val="0007126C"/>
    <w:rsid w:val="00071B25"/>
    <w:rsid w:val="00071BC8"/>
    <w:rsid w:val="00071C41"/>
    <w:rsid w:val="00071C62"/>
    <w:rsid w:val="00071E7E"/>
    <w:rsid w:val="0007224C"/>
    <w:rsid w:val="00072281"/>
    <w:rsid w:val="00072379"/>
    <w:rsid w:val="000723AE"/>
    <w:rsid w:val="0007242A"/>
    <w:rsid w:val="000725FD"/>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E56"/>
    <w:rsid w:val="000843BE"/>
    <w:rsid w:val="0008485B"/>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B4C"/>
    <w:rsid w:val="00086E10"/>
    <w:rsid w:val="00086F45"/>
    <w:rsid w:val="00087064"/>
    <w:rsid w:val="000871E9"/>
    <w:rsid w:val="000872AC"/>
    <w:rsid w:val="0008756F"/>
    <w:rsid w:val="00087751"/>
    <w:rsid w:val="00087934"/>
    <w:rsid w:val="000879FD"/>
    <w:rsid w:val="00087BA7"/>
    <w:rsid w:val="00087D4A"/>
    <w:rsid w:val="0009049C"/>
    <w:rsid w:val="00090721"/>
    <w:rsid w:val="00090992"/>
    <w:rsid w:val="0009105B"/>
    <w:rsid w:val="00091207"/>
    <w:rsid w:val="0009164A"/>
    <w:rsid w:val="00091743"/>
    <w:rsid w:val="0009189E"/>
    <w:rsid w:val="00091C7D"/>
    <w:rsid w:val="00091D06"/>
    <w:rsid w:val="00091ED9"/>
    <w:rsid w:val="00092577"/>
    <w:rsid w:val="000926A8"/>
    <w:rsid w:val="00092A3A"/>
    <w:rsid w:val="00092AB9"/>
    <w:rsid w:val="00092D4F"/>
    <w:rsid w:val="00092E0F"/>
    <w:rsid w:val="00092E46"/>
    <w:rsid w:val="0009306F"/>
    <w:rsid w:val="000932E3"/>
    <w:rsid w:val="00093493"/>
    <w:rsid w:val="00093727"/>
    <w:rsid w:val="0009372B"/>
    <w:rsid w:val="00093766"/>
    <w:rsid w:val="00093789"/>
    <w:rsid w:val="0009387E"/>
    <w:rsid w:val="00093AD6"/>
    <w:rsid w:val="000943AC"/>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EB"/>
    <w:rsid w:val="00096909"/>
    <w:rsid w:val="00096934"/>
    <w:rsid w:val="00096976"/>
    <w:rsid w:val="00097063"/>
    <w:rsid w:val="00097244"/>
    <w:rsid w:val="000972B8"/>
    <w:rsid w:val="00097671"/>
    <w:rsid w:val="00097682"/>
    <w:rsid w:val="00097969"/>
    <w:rsid w:val="000979B6"/>
    <w:rsid w:val="00097ABB"/>
    <w:rsid w:val="00097D1E"/>
    <w:rsid w:val="00097D99"/>
    <w:rsid w:val="00097F5A"/>
    <w:rsid w:val="000A021A"/>
    <w:rsid w:val="000A0232"/>
    <w:rsid w:val="000A0275"/>
    <w:rsid w:val="000A0299"/>
    <w:rsid w:val="000A0310"/>
    <w:rsid w:val="000A0791"/>
    <w:rsid w:val="000A0856"/>
    <w:rsid w:val="000A0D27"/>
    <w:rsid w:val="000A0F56"/>
    <w:rsid w:val="000A0FBB"/>
    <w:rsid w:val="000A107E"/>
    <w:rsid w:val="000A12FE"/>
    <w:rsid w:val="000A1346"/>
    <w:rsid w:val="000A13F9"/>
    <w:rsid w:val="000A1951"/>
    <w:rsid w:val="000A1ABF"/>
    <w:rsid w:val="000A1B48"/>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B37"/>
    <w:rsid w:val="000A3C7B"/>
    <w:rsid w:val="000A3D2D"/>
    <w:rsid w:val="000A3F92"/>
    <w:rsid w:val="000A43F1"/>
    <w:rsid w:val="000A45CD"/>
    <w:rsid w:val="000A4862"/>
    <w:rsid w:val="000A4A25"/>
    <w:rsid w:val="000A4A48"/>
    <w:rsid w:val="000A4ADA"/>
    <w:rsid w:val="000A4B63"/>
    <w:rsid w:val="000A4C05"/>
    <w:rsid w:val="000A4C82"/>
    <w:rsid w:val="000A4FE7"/>
    <w:rsid w:val="000A50DE"/>
    <w:rsid w:val="000A5572"/>
    <w:rsid w:val="000A57FD"/>
    <w:rsid w:val="000A5930"/>
    <w:rsid w:val="000A5D2C"/>
    <w:rsid w:val="000A5D32"/>
    <w:rsid w:val="000A60CB"/>
    <w:rsid w:val="000A6346"/>
    <w:rsid w:val="000A643C"/>
    <w:rsid w:val="000A64BC"/>
    <w:rsid w:val="000A6683"/>
    <w:rsid w:val="000A70B6"/>
    <w:rsid w:val="000A7121"/>
    <w:rsid w:val="000A7624"/>
    <w:rsid w:val="000A7B40"/>
    <w:rsid w:val="000B0256"/>
    <w:rsid w:val="000B049F"/>
    <w:rsid w:val="000B0798"/>
    <w:rsid w:val="000B07DE"/>
    <w:rsid w:val="000B0A8C"/>
    <w:rsid w:val="000B0B6C"/>
    <w:rsid w:val="000B0BD5"/>
    <w:rsid w:val="000B0E05"/>
    <w:rsid w:val="000B13B8"/>
    <w:rsid w:val="000B1451"/>
    <w:rsid w:val="000B16A3"/>
    <w:rsid w:val="000B1900"/>
    <w:rsid w:val="000B1A1B"/>
    <w:rsid w:val="000B1B45"/>
    <w:rsid w:val="000B1C38"/>
    <w:rsid w:val="000B218E"/>
    <w:rsid w:val="000B222F"/>
    <w:rsid w:val="000B2381"/>
    <w:rsid w:val="000B249D"/>
    <w:rsid w:val="000B265B"/>
    <w:rsid w:val="000B274B"/>
    <w:rsid w:val="000B2ABE"/>
    <w:rsid w:val="000B2CFA"/>
    <w:rsid w:val="000B2D1F"/>
    <w:rsid w:val="000B30D3"/>
    <w:rsid w:val="000B32DC"/>
    <w:rsid w:val="000B379A"/>
    <w:rsid w:val="000B3834"/>
    <w:rsid w:val="000B38D4"/>
    <w:rsid w:val="000B3CE8"/>
    <w:rsid w:val="000B3D0B"/>
    <w:rsid w:val="000B4578"/>
    <w:rsid w:val="000B487A"/>
    <w:rsid w:val="000B4B5A"/>
    <w:rsid w:val="000B4C1C"/>
    <w:rsid w:val="000B4C2E"/>
    <w:rsid w:val="000B4C42"/>
    <w:rsid w:val="000B5914"/>
    <w:rsid w:val="000B5933"/>
    <w:rsid w:val="000B5F80"/>
    <w:rsid w:val="000B6189"/>
    <w:rsid w:val="000B674B"/>
    <w:rsid w:val="000B6CB2"/>
    <w:rsid w:val="000B6E61"/>
    <w:rsid w:val="000B6E92"/>
    <w:rsid w:val="000B7041"/>
    <w:rsid w:val="000B75B5"/>
    <w:rsid w:val="000B790D"/>
    <w:rsid w:val="000C00E0"/>
    <w:rsid w:val="000C0472"/>
    <w:rsid w:val="000C069D"/>
    <w:rsid w:val="000C0B02"/>
    <w:rsid w:val="000C0CFC"/>
    <w:rsid w:val="000C0D63"/>
    <w:rsid w:val="000C0EDD"/>
    <w:rsid w:val="000C11EC"/>
    <w:rsid w:val="000C12D5"/>
    <w:rsid w:val="000C13EA"/>
    <w:rsid w:val="000C1800"/>
    <w:rsid w:val="000C1A47"/>
    <w:rsid w:val="000C1B1F"/>
    <w:rsid w:val="000C1B4B"/>
    <w:rsid w:val="000C1C18"/>
    <w:rsid w:val="000C21AB"/>
    <w:rsid w:val="000C22DD"/>
    <w:rsid w:val="000C2326"/>
    <w:rsid w:val="000C23A9"/>
    <w:rsid w:val="000C25B5"/>
    <w:rsid w:val="000C2678"/>
    <w:rsid w:val="000C2A4A"/>
    <w:rsid w:val="000C2CC9"/>
    <w:rsid w:val="000C2DC6"/>
    <w:rsid w:val="000C2F83"/>
    <w:rsid w:val="000C3018"/>
    <w:rsid w:val="000C315F"/>
    <w:rsid w:val="000C3567"/>
    <w:rsid w:val="000C373C"/>
    <w:rsid w:val="000C39CF"/>
    <w:rsid w:val="000C3E9A"/>
    <w:rsid w:val="000C3F22"/>
    <w:rsid w:val="000C4556"/>
    <w:rsid w:val="000C46F8"/>
    <w:rsid w:val="000C4720"/>
    <w:rsid w:val="000C4B91"/>
    <w:rsid w:val="000C4DAD"/>
    <w:rsid w:val="000C532C"/>
    <w:rsid w:val="000C594C"/>
    <w:rsid w:val="000C5C7F"/>
    <w:rsid w:val="000C5D37"/>
    <w:rsid w:val="000C5F63"/>
    <w:rsid w:val="000C5FDE"/>
    <w:rsid w:val="000C60F4"/>
    <w:rsid w:val="000C6160"/>
    <w:rsid w:val="000C6237"/>
    <w:rsid w:val="000C645A"/>
    <w:rsid w:val="000C6724"/>
    <w:rsid w:val="000C6806"/>
    <w:rsid w:val="000C69ED"/>
    <w:rsid w:val="000C6A91"/>
    <w:rsid w:val="000C6C38"/>
    <w:rsid w:val="000C6F95"/>
    <w:rsid w:val="000C761F"/>
    <w:rsid w:val="000C7671"/>
    <w:rsid w:val="000C7739"/>
    <w:rsid w:val="000C7A70"/>
    <w:rsid w:val="000D01DE"/>
    <w:rsid w:val="000D0227"/>
    <w:rsid w:val="000D03BA"/>
    <w:rsid w:val="000D03D3"/>
    <w:rsid w:val="000D0A59"/>
    <w:rsid w:val="000D0FC3"/>
    <w:rsid w:val="000D1DD5"/>
    <w:rsid w:val="000D20DC"/>
    <w:rsid w:val="000D20FF"/>
    <w:rsid w:val="000D2283"/>
    <w:rsid w:val="000D251E"/>
    <w:rsid w:val="000D264C"/>
    <w:rsid w:val="000D27F6"/>
    <w:rsid w:val="000D281D"/>
    <w:rsid w:val="000D282D"/>
    <w:rsid w:val="000D2851"/>
    <w:rsid w:val="000D2FC9"/>
    <w:rsid w:val="000D3BBE"/>
    <w:rsid w:val="000D3C78"/>
    <w:rsid w:val="000D3D41"/>
    <w:rsid w:val="000D44FF"/>
    <w:rsid w:val="000D4753"/>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598"/>
    <w:rsid w:val="000D6673"/>
    <w:rsid w:val="000D67BE"/>
    <w:rsid w:val="000D67D4"/>
    <w:rsid w:val="000D67E6"/>
    <w:rsid w:val="000D682D"/>
    <w:rsid w:val="000D68FB"/>
    <w:rsid w:val="000D6992"/>
    <w:rsid w:val="000D6B6E"/>
    <w:rsid w:val="000D6D86"/>
    <w:rsid w:val="000D6E0D"/>
    <w:rsid w:val="000D712B"/>
    <w:rsid w:val="000D73CE"/>
    <w:rsid w:val="000D7517"/>
    <w:rsid w:val="000D7660"/>
    <w:rsid w:val="000D77A9"/>
    <w:rsid w:val="000D790F"/>
    <w:rsid w:val="000D7C3E"/>
    <w:rsid w:val="000D7D82"/>
    <w:rsid w:val="000D7DB9"/>
    <w:rsid w:val="000E0919"/>
    <w:rsid w:val="000E0B63"/>
    <w:rsid w:val="000E0BEE"/>
    <w:rsid w:val="000E0F2B"/>
    <w:rsid w:val="000E1291"/>
    <w:rsid w:val="000E149C"/>
    <w:rsid w:val="000E1670"/>
    <w:rsid w:val="000E167A"/>
    <w:rsid w:val="000E18A9"/>
    <w:rsid w:val="000E19B8"/>
    <w:rsid w:val="000E1ABB"/>
    <w:rsid w:val="000E1CF3"/>
    <w:rsid w:val="000E229C"/>
    <w:rsid w:val="000E25A0"/>
    <w:rsid w:val="000E287F"/>
    <w:rsid w:val="000E28B7"/>
    <w:rsid w:val="000E2A69"/>
    <w:rsid w:val="000E2AA5"/>
    <w:rsid w:val="000E2ACF"/>
    <w:rsid w:val="000E2BD8"/>
    <w:rsid w:val="000E2BF2"/>
    <w:rsid w:val="000E2D77"/>
    <w:rsid w:val="000E2DA9"/>
    <w:rsid w:val="000E2E6E"/>
    <w:rsid w:val="000E3265"/>
    <w:rsid w:val="000E32A9"/>
    <w:rsid w:val="000E33BA"/>
    <w:rsid w:val="000E3548"/>
    <w:rsid w:val="000E37EB"/>
    <w:rsid w:val="000E3921"/>
    <w:rsid w:val="000E3D88"/>
    <w:rsid w:val="000E3EFA"/>
    <w:rsid w:val="000E407C"/>
    <w:rsid w:val="000E425E"/>
    <w:rsid w:val="000E42D6"/>
    <w:rsid w:val="000E45A4"/>
    <w:rsid w:val="000E4717"/>
    <w:rsid w:val="000E4916"/>
    <w:rsid w:val="000E4935"/>
    <w:rsid w:val="000E4A35"/>
    <w:rsid w:val="000E4C68"/>
    <w:rsid w:val="000E4E7B"/>
    <w:rsid w:val="000E4E99"/>
    <w:rsid w:val="000E5332"/>
    <w:rsid w:val="000E54F5"/>
    <w:rsid w:val="000E5543"/>
    <w:rsid w:val="000E5742"/>
    <w:rsid w:val="000E5777"/>
    <w:rsid w:val="000E5883"/>
    <w:rsid w:val="000E5CB0"/>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2186"/>
    <w:rsid w:val="000F2402"/>
    <w:rsid w:val="000F2925"/>
    <w:rsid w:val="000F2A3B"/>
    <w:rsid w:val="000F2AF2"/>
    <w:rsid w:val="000F2B79"/>
    <w:rsid w:val="000F2D05"/>
    <w:rsid w:val="000F2E86"/>
    <w:rsid w:val="000F2F99"/>
    <w:rsid w:val="000F35B7"/>
    <w:rsid w:val="000F374E"/>
    <w:rsid w:val="000F37DC"/>
    <w:rsid w:val="000F380E"/>
    <w:rsid w:val="000F3AD8"/>
    <w:rsid w:val="000F3D22"/>
    <w:rsid w:val="000F3E09"/>
    <w:rsid w:val="000F4070"/>
    <w:rsid w:val="000F4283"/>
    <w:rsid w:val="000F4317"/>
    <w:rsid w:val="000F4699"/>
    <w:rsid w:val="000F4708"/>
    <w:rsid w:val="000F473E"/>
    <w:rsid w:val="000F53C1"/>
    <w:rsid w:val="000F5681"/>
    <w:rsid w:val="000F5D80"/>
    <w:rsid w:val="000F5ED3"/>
    <w:rsid w:val="000F5F4F"/>
    <w:rsid w:val="000F605C"/>
    <w:rsid w:val="000F616B"/>
    <w:rsid w:val="000F629E"/>
    <w:rsid w:val="000F635C"/>
    <w:rsid w:val="000F6410"/>
    <w:rsid w:val="000F66B1"/>
    <w:rsid w:val="000F66C5"/>
    <w:rsid w:val="000F6854"/>
    <w:rsid w:val="000F696B"/>
    <w:rsid w:val="000F6D4D"/>
    <w:rsid w:val="000F7182"/>
    <w:rsid w:val="000F71AA"/>
    <w:rsid w:val="000F72AD"/>
    <w:rsid w:val="000F75A2"/>
    <w:rsid w:val="000F76F0"/>
    <w:rsid w:val="000F7B98"/>
    <w:rsid w:val="0010000E"/>
    <w:rsid w:val="00100172"/>
    <w:rsid w:val="001003FD"/>
    <w:rsid w:val="00100801"/>
    <w:rsid w:val="001008BC"/>
    <w:rsid w:val="001008C0"/>
    <w:rsid w:val="00100995"/>
    <w:rsid w:val="00100B5A"/>
    <w:rsid w:val="00100D31"/>
    <w:rsid w:val="00100DEB"/>
    <w:rsid w:val="00100E06"/>
    <w:rsid w:val="00100F9D"/>
    <w:rsid w:val="00101474"/>
    <w:rsid w:val="00101634"/>
    <w:rsid w:val="001017BA"/>
    <w:rsid w:val="00101874"/>
    <w:rsid w:val="001019B4"/>
    <w:rsid w:val="00102207"/>
    <w:rsid w:val="00102614"/>
    <w:rsid w:val="0010279F"/>
    <w:rsid w:val="001028C5"/>
    <w:rsid w:val="00102945"/>
    <w:rsid w:val="001029FE"/>
    <w:rsid w:val="00102BFF"/>
    <w:rsid w:val="00102EF7"/>
    <w:rsid w:val="00102F7B"/>
    <w:rsid w:val="00103023"/>
    <w:rsid w:val="00103569"/>
    <w:rsid w:val="0010359B"/>
    <w:rsid w:val="001035D7"/>
    <w:rsid w:val="00103709"/>
    <w:rsid w:val="00103B7C"/>
    <w:rsid w:val="00103BC5"/>
    <w:rsid w:val="00103F51"/>
    <w:rsid w:val="00103F9F"/>
    <w:rsid w:val="001040CF"/>
    <w:rsid w:val="00104291"/>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4"/>
    <w:rsid w:val="00105695"/>
    <w:rsid w:val="001057D8"/>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65"/>
    <w:rsid w:val="00106DFA"/>
    <w:rsid w:val="00106E9B"/>
    <w:rsid w:val="00106FC3"/>
    <w:rsid w:val="00107126"/>
    <w:rsid w:val="001078FE"/>
    <w:rsid w:val="00107932"/>
    <w:rsid w:val="00107A00"/>
    <w:rsid w:val="00107B8B"/>
    <w:rsid w:val="00107C11"/>
    <w:rsid w:val="00107C70"/>
    <w:rsid w:val="00107D40"/>
    <w:rsid w:val="00107E50"/>
    <w:rsid w:val="00107F7A"/>
    <w:rsid w:val="00107FA0"/>
    <w:rsid w:val="001102AB"/>
    <w:rsid w:val="0011059E"/>
    <w:rsid w:val="001107AF"/>
    <w:rsid w:val="00110E96"/>
    <w:rsid w:val="00110F7F"/>
    <w:rsid w:val="001110B5"/>
    <w:rsid w:val="0011156F"/>
    <w:rsid w:val="0011159C"/>
    <w:rsid w:val="00111715"/>
    <w:rsid w:val="0011184C"/>
    <w:rsid w:val="00112105"/>
    <w:rsid w:val="00112230"/>
    <w:rsid w:val="001123F8"/>
    <w:rsid w:val="00112513"/>
    <w:rsid w:val="001125D1"/>
    <w:rsid w:val="001127A2"/>
    <w:rsid w:val="001128AC"/>
    <w:rsid w:val="00112A02"/>
    <w:rsid w:val="00112AC7"/>
    <w:rsid w:val="00112B68"/>
    <w:rsid w:val="00113070"/>
    <w:rsid w:val="001131C5"/>
    <w:rsid w:val="00113953"/>
    <w:rsid w:val="0011395E"/>
    <w:rsid w:val="00113970"/>
    <w:rsid w:val="00113ADF"/>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9A3"/>
    <w:rsid w:val="001159E2"/>
    <w:rsid w:val="001160C2"/>
    <w:rsid w:val="00116535"/>
    <w:rsid w:val="001165C6"/>
    <w:rsid w:val="00116A05"/>
    <w:rsid w:val="00116BC6"/>
    <w:rsid w:val="00116BD1"/>
    <w:rsid w:val="00117047"/>
    <w:rsid w:val="001170AE"/>
    <w:rsid w:val="001172EB"/>
    <w:rsid w:val="00117508"/>
    <w:rsid w:val="00117CE9"/>
    <w:rsid w:val="00117FAB"/>
    <w:rsid w:val="00120571"/>
    <w:rsid w:val="001205BE"/>
    <w:rsid w:val="001207E6"/>
    <w:rsid w:val="0012091F"/>
    <w:rsid w:val="00120B28"/>
    <w:rsid w:val="00120CFA"/>
    <w:rsid w:val="00120D8A"/>
    <w:rsid w:val="00121007"/>
    <w:rsid w:val="00121FD7"/>
    <w:rsid w:val="00122184"/>
    <w:rsid w:val="001221A5"/>
    <w:rsid w:val="00122207"/>
    <w:rsid w:val="0012244E"/>
    <w:rsid w:val="001224B1"/>
    <w:rsid w:val="0012251C"/>
    <w:rsid w:val="001229BD"/>
    <w:rsid w:val="00122B8D"/>
    <w:rsid w:val="00122BA2"/>
    <w:rsid w:val="00122BBA"/>
    <w:rsid w:val="00122DB8"/>
    <w:rsid w:val="00122EB7"/>
    <w:rsid w:val="0012331E"/>
    <w:rsid w:val="00123816"/>
    <w:rsid w:val="00123880"/>
    <w:rsid w:val="00123E70"/>
    <w:rsid w:val="00123F99"/>
    <w:rsid w:val="0012418B"/>
    <w:rsid w:val="00124394"/>
    <w:rsid w:val="00124816"/>
    <w:rsid w:val="001248B5"/>
    <w:rsid w:val="00124A4A"/>
    <w:rsid w:val="00124ABF"/>
    <w:rsid w:val="00124E6E"/>
    <w:rsid w:val="00125327"/>
    <w:rsid w:val="00125721"/>
    <w:rsid w:val="001258D7"/>
    <w:rsid w:val="00125999"/>
    <w:rsid w:val="001261D7"/>
    <w:rsid w:val="00126228"/>
    <w:rsid w:val="00126482"/>
    <w:rsid w:val="001265FF"/>
    <w:rsid w:val="00126791"/>
    <w:rsid w:val="0012684B"/>
    <w:rsid w:val="00126AD6"/>
    <w:rsid w:val="00126D13"/>
    <w:rsid w:val="00127707"/>
    <w:rsid w:val="00127898"/>
    <w:rsid w:val="001278F6"/>
    <w:rsid w:val="00127959"/>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A92"/>
    <w:rsid w:val="00131C54"/>
    <w:rsid w:val="00132170"/>
    <w:rsid w:val="0013229A"/>
    <w:rsid w:val="00132396"/>
    <w:rsid w:val="0013241E"/>
    <w:rsid w:val="00132E3B"/>
    <w:rsid w:val="00132EC9"/>
    <w:rsid w:val="00132F02"/>
    <w:rsid w:val="001331BC"/>
    <w:rsid w:val="0013361F"/>
    <w:rsid w:val="00133635"/>
    <w:rsid w:val="001339F4"/>
    <w:rsid w:val="00133C80"/>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E8"/>
    <w:rsid w:val="001369DE"/>
    <w:rsid w:val="0013713C"/>
    <w:rsid w:val="001374A6"/>
    <w:rsid w:val="0013771D"/>
    <w:rsid w:val="00137839"/>
    <w:rsid w:val="00137AAF"/>
    <w:rsid w:val="001401C2"/>
    <w:rsid w:val="001401C6"/>
    <w:rsid w:val="00140466"/>
    <w:rsid w:val="001406CE"/>
    <w:rsid w:val="001408D1"/>
    <w:rsid w:val="00140A18"/>
    <w:rsid w:val="00140F54"/>
    <w:rsid w:val="0014117A"/>
    <w:rsid w:val="0014118F"/>
    <w:rsid w:val="00141468"/>
    <w:rsid w:val="00141559"/>
    <w:rsid w:val="00141907"/>
    <w:rsid w:val="00141971"/>
    <w:rsid w:val="00141D1E"/>
    <w:rsid w:val="00141D89"/>
    <w:rsid w:val="00141E74"/>
    <w:rsid w:val="00141EF5"/>
    <w:rsid w:val="00142050"/>
    <w:rsid w:val="001421CA"/>
    <w:rsid w:val="001424CC"/>
    <w:rsid w:val="00142611"/>
    <w:rsid w:val="00142701"/>
    <w:rsid w:val="001429EF"/>
    <w:rsid w:val="00142FD5"/>
    <w:rsid w:val="001430A0"/>
    <w:rsid w:val="001433D1"/>
    <w:rsid w:val="0014340C"/>
    <w:rsid w:val="00143485"/>
    <w:rsid w:val="00143568"/>
    <w:rsid w:val="0014408C"/>
    <w:rsid w:val="0014429C"/>
    <w:rsid w:val="0014432E"/>
    <w:rsid w:val="001446BF"/>
    <w:rsid w:val="0014484D"/>
    <w:rsid w:val="001448FF"/>
    <w:rsid w:val="00144AEA"/>
    <w:rsid w:val="00144C14"/>
    <w:rsid w:val="00144C17"/>
    <w:rsid w:val="00144E44"/>
    <w:rsid w:val="00144E98"/>
    <w:rsid w:val="001452DE"/>
    <w:rsid w:val="00145356"/>
    <w:rsid w:val="00145562"/>
    <w:rsid w:val="00145911"/>
    <w:rsid w:val="00145C3D"/>
    <w:rsid w:val="00146680"/>
    <w:rsid w:val="001466A9"/>
    <w:rsid w:val="001468FE"/>
    <w:rsid w:val="0014691A"/>
    <w:rsid w:val="00146C3C"/>
    <w:rsid w:val="00146E2A"/>
    <w:rsid w:val="00146E36"/>
    <w:rsid w:val="00146FAB"/>
    <w:rsid w:val="001474F2"/>
    <w:rsid w:val="00147701"/>
    <w:rsid w:val="00147A95"/>
    <w:rsid w:val="00150597"/>
    <w:rsid w:val="001505C8"/>
    <w:rsid w:val="001505EC"/>
    <w:rsid w:val="00150A6E"/>
    <w:rsid w:val="00150C96"/>
    <w:rsid w:val="00150F05"/>
    <w:rsid w:val="00150F6E"/>
    <w:rsid w:val="0015107B"/>
    <w:rsid w:val="0015116F"/>
    <w:rsid w:val="00151652"/>
    <w:rsid w:val="0015167E"/>
    <w:rsid w:val="001516E9"/>
    <w:rsid w:val="001516F1"/>
    <w:rsid w:val="00151716"/>
    <w:rsid w:val="00151886"/>
    <w:rsid w:val="00151B0A"/>
    <w:rsid w:val="00151C39"/>
    <w:rsid w:val="00151F8E"/>
    <w:rsid w:val="00151FAA"/>
    <w:rsid w:val="00152035"/>
    <w:rsid w:val="0015206F"/>
    <w:rsid w:val="001520C3"/>
    <w:rsid w:val="001521D3"/>
    <w:rsid w:val="00152342"/>
    <w:rsid w:val="00152884"/>
    <w:rsid w:val="00152959"/>
    <w:rsid w:val="00152DD9"/>
    <w:rsid w:val="00152FC4"/>
    <w:rsid w:val="001535DB"/>
    <w:rsid w:val="00153683"/>
    <w:rsid w:val="001536BF"/>
    <w:rsid w:val="00153729"/>
    <w:rsid w:val="001538F9"/>
    <w:rsid w:val="00153A53"/>
    <w:rsid w:val="00154052"/>
    <w:rsid w:val="00154213"/>
    <w:rsid w:val="00155239"/>
    <w:rsid w:val="0015557C"/>
    <w:rsid w:val="00155A05"/>
    <w:rsid w:val="00155B79"/>
    <w:rsid w:val="00156292"/>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C99"/>
    <w:rsid w:val="00161FF4"/>
    <w:rsid w:val="001620C2"/>
    <w:rsid w:val="00162332"/>
    <w:rsid w:val="00162520"/>
    <w:rsid w:val="00162695"/>
    <w:rsid w:val="0016273A"/>
    <w:rsid w:val="001629A9"/>
    <w:rsid w:val="00162D1B"/>
    <w:rsid w:val="00162DA6"/>
    <w:rsid w:val="00162DE9"/>
    <w:rsid w:val="00162E8C"/>
    <w:rsid w:val="001634E8"/>
    <w:rsid w:val="00163640"/>
    <w:rsid w:val="001638F0"/>
    <w:rsid w:val="001639F6"/>
    <w:rsid w:val="00163B90"/>
    <w:rsid w:val="00163EB7"/>
    <w:rsid w:val="0016407B"/>
    <w:rsid w:val="00164444"/>
    <w:rsid w:val="00164815"/>
    <w:rsid w:val="00164C12"/>
    <w:rsid w:val="001650A0"/>
    <w:rsid w:val="00165199"/>
    <w:rsid w:val="001651C3"/>
    <w:rsid w:val="001651E6"/>
    <w:rsid w:val="00165271"/>
    <w:rsid w:val="001656CF"/>
    <w:rsid w:val="00165799"/>
    <w:rsid w:val="0016593C"/>
    <w:rsid w:val="00165D6B"/>
    <w:rsid w:val="00166013"/>
    <w:rsid w:val="001666A4"/>
    <w:rsid w:val="00166BE3"/>
    <w:rsid w:val="00166DE8"/>
    <w:rsid w:val="001672FC"/>
    <w:rsid w:val="0016749E"/>
    <w:rsid w:val="001674FF"/>
    <w:rsid w:val="001675C3"/>
    <w:rsid w:val="00167656"/>
    <w:rsid w:val="0016773C"/>
    <w:rsid w:val="00167956"/>
    <w:rsid w:val="00167AD8"/>
    <w:rsid w:val="00167D39"/>
    <w:rsid w:val="001701FB"/>
    <w:rsid w:val="00170372"/>
    <w:rsid w:val="0017047E"/>
    <w:rsid w:val="00170482"/>
    <w:rsid w:val="001705B5"/>
    <w:rsid w:val="00170814"/>
    <w:rsid w:val="0017083A"/>
    <w:rsid w:val="0017096E"/>
    <w:rsid w:val="00171226"/>
    <w:rsid w:val="0017144D"/>
    <w:rsid w:val="001716CF"/>
    <w:rsid w:val="00171802"/>
    <w:rsid w:val="001718E4"/>
    <w:rsid w:val="00171DAE"/>
    <w:rsid w:val="00171FC9"/>
    <w:rsid w:val="0017207F"/>
    <w:rsid w:val="00172224"/>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A96"/>
    <w:rsid w:val="00173C2E"/>
    <w:rsid w:val="0017430D"/>
    <w:rsid w:val="00174599"/>
    <w:rsid w:val="0017461F"/>
    <w:rsid w:val="00174C7F"/>
    <w:rsid w:val="00174D33"/>
    <w:rsid w:val="001754A6"/>
    <w:rsid w:val="00175604"/>
    <w:rsid w:val="001758A9"/>
    <w:rsid w:val="00175C0D"/>
    <w:rsid w:val="00175CD7"/>
    <w:rsid w:val="00175EE4"/>
    <w:rsid w:val="00175F25"/>
    <w:rsid w:val="00176726"/>
    <w:rsid w:val="0017680B"/>
    <w:rsid w:val="0017682B"/>
    <w:rsid w:val="001768A8"/>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860"/>
    <w:rsid w:val="00180D70"/>
    <w:rsid w:val="00180DA8"/>
    <w:rsid w:val="001815F6"/>
    <w:rsid w:val="001816B4"/>
    <w:rsid w:val="00181F1B"/>
    <w:rsid w:val="00182377"/>
    <w:rsid w:val="00182837"/>
    <w:rsid w:val="0018289F"/>
    <w:rsid w:val="0018320C"/>
    <w:rsid w:val="0018335C"/>
    <w:rsid w:val="00183772"/>
    <w:rsid w:val="001837AA"/>
    <w:rsid w:val="00183941"/>
    <w:rsid w:val="00183A32"/>
    <w:rsid w:val="00183A9C"/>
    <w:rsid w:val="00183F4C"/>
    <w:rsid w:val="001841D9"/>
    <w:rsid w:val="0018420F"/>
    <w:rsid w:val="001842F2"/>
    <w:rsid w:val="00184613"/>
    <w:rsid w:val="001846C9"/>
    <w:rsid w:val="001847A8"/>
    <w:rsid w:val="00184ACC"/>
    <w:rsid w:val="00184BD6"/>
    <w:rsid w:val="00184D89"/>
    <w:rsid w:val="0018508D"/>
    <w:rsid w:val="001852A3"/>
    <w:rsid w:val="0018534E"/>
    <w:rsid w:val="00185650"/>
    <w:rsid w:val="001857DF"/>
    <w:rsid w:val="00185C90"/>
    <w:rsid w:val="00185D79"/>
    <w:rsid w:val="00185DDD"/>
    <w:rsid w:val="00185F24"/>
    <w:rsid w:val="0018611F"/>
    <w:rsid w:val="00186642"/>
    <w:rsid w:val="001866D3"/>
    <w:rsid w:val="00186E62"/>
    <w:rsid w:val="00187241"/>
    <w:rsid w:val="00187282"/>
    <w:rsid w:val="0018770B"/>
    <w:rsid w:val="00187791"/>
    <w:rsid w:val="001877B5"/>
    <w:rsid w:val="00187989"/>
    <w:rsid w:val="00187A85"/>
    <w:rsid w:val="00187B1A"/>
    <w:rsid w:val="00187B63"/>
    <w:rsid w:val="00187B7A"/>
    <w:rsid w:val="00187D24"/>
    <w:rsid w:val="00187F7F"/>
    <w:rsid w:val="00190486"/>
    <w:rsid w:val="001906CC"/>
    <w:rsid w:val="00190764"/>
    <w:rsid w:val="0019081E"/>
    <w:rsid w:val="0019086D"/>
    <w:rsid w:val="00190941"/>
    <w:rsid w:val="00190B42"/>
    <w:rsid w:val="00190CC7"/>
    <w:rsid w:val="00190E27"/>
    <w:rsid w:val="00190E42"/>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387"/>
    <w:rsid w:val="00193CD1"/>
    <w:rsid w:val="00193FE1"/>
    <w:rsid w:val="0019405B"/>
    <w:rsid w:val="001941F4"/>
    <w:rsid w:val="0019481D"/>
    <w:rsid w:val="00194ED7"/>
    <w:rsid w:val="001951A5"/>
    <w:rsid w:val="00195307"/>
    <w:rsid w:val="001953A5"/>
    <w:rsid w:val="0019556A"/>
    <w:rsid w:val="001958D6"/>
    <w:rsid w:val="001959DA"/>
    <w:rsid w:val="00195D0F"/>
    <w:rsid w:val="0019650B"/>
    <w:rsid w:val="00196BC3"/>
    <w:rsid w:val="00196BEE"/>
    <w:rsid w:val="00196D15"/>
    <w:rsid w:val="001970A7"/>
    <w:rsid w:val="0019715E"/>
    <w:rsid w:val="00197173"/>
    <w:rsid w:val="00197235"/>
    <w:rsid w:val="00197277"/>
    <w:rsid w:val="001972CB"/>
    <w:rsid w:val="001976CA"/>
    <w:rsid w:val="00197945"/>
    <w:rsid w:val="00197960"/>
    <w:rsid w:val="00197A4D"/>
    <w:rsid w:val="00197D4D"/>
    <w:rsid w:val="001A0038"/>
    <w:rsid w:val="001A00CE"/>
    <w:rsid w:val="001A019A"/>
    <w:rsid w:val="001A02A3"/>
    <w:rsid w:val="001A0324"/>
    <w:rsid w:val="001A0824"/>
    <w:rsid w:val="001A0DB8"/>
    <w:rsid w:val="001A0E23"/>
    <w:rsid w:val="001A12F9"/>
    <w:rsid w:val="001A161D"/>
    <w:rsid w:val="001A1A03"/>
    <w:rsid w:val="001A1D84"/>
    <w:rsid w:val="001A1FD2"/>
    <w:rsid w:val="001A2307"/>
    <w:rsid w:val="001A271A"/>
    <w:rsid w:val="001A2819"/>
    <w:rsid w:val="001A2971"/>
    <w:rsid w:val="001A2DC2"/>
    <w:rsid w:val="001A2F86"/>
    <w:rsid w:val="001A3988"/>
    <w:rsid w:val="001A39BD"/>
    <w:rsid w:val="001A3C68"/>
    <w:rsid w:val="001A3ED2"/>
    <w:rsid w:val="001A406E"/>
    <w:rsid w:val="001A4299"/>
    <w:rsid w:val="001A43C2"/>
    <w:rsid w:val="001A4413"/>
    <w:rsid w:val="001A4B6E"/>
    <w:rsid w:val="001A4CEE"/>
    <w:rsid w:val="001A4D7D"/>
    <w:rsid w:val="001A5210"/>
    <w:rsid w:val="001A5248"/>
    <w:rsid w:val="001A54E9"/>
    <w:rsid w:val="001A55F3"/>
    <w:rsid w:val="001A57B9"/>
    <w:rsid w:val="001A59FB"/>
    <w:rsid w:val="001A5D19"/>
    <w:rsid w:val="001A5DBD"/>
    <w:rsid w:val="001A5DC7"/>
    <w:rsid w:val="001A5F92"/>
    <w:rsid w:val="001A5FBE"/>
    <w:rsid w:val="001A5FFF"/>
    <w:rsid w:val="001A60EA"/>
    <w:rsid w:val="001A6116"/>
    <w:rsid w:val="001A61A1"/>
    <w:rsid w:val="001A63DC"/>
    <w:rsid w:val="001A6A30"/>
    <w:rsid w:val="001A6C63"/>
    <w:rsid w:val="001A7103"/>
    <w:rsid w:val="001A7190"/>
    <w:rsid w:val="001A724D"/>
    <w:rsid w:val="001A726E"/>
    <w:rsid w:val="001A743A"/>
    <w:rsid w:val="001A7595"/>
    <w:rsid w:val="001A78D6"/>
    <w:rsid w:val="001A7A46"/>
    <w:rsid w:val="001B01B8"/>
    <w:rsid w:val="001B0238"/>
    <w:rsid w:val="001B0545"/>
    <w:rsid w:val="001B058A"/>
    <w:rsid w:val="001B07B3"/>
    <w:rsid w:val="001B0C3D"/>
    <w:rsid w:val="001B0C6C"/>
    <w:rsid w:val="001B0FE9"/>
    <w:rsid w:val="001B13FE"/>
    <w:rsid w:val="001B1401"/>
    <w:rsid w:val="001B15AE"/>
    <w:rsid w:val="001B15F0"/>
    <w:rsid w:val="001B180B"/>
    <w:rsid w:val="001B1839"/>
    <w:rsid w:val="001B19A1"/>
    <w:rsid w:val="001B1BF7"/>
    <w:rsid w:val="001B1E66"/>
    <w:rsid w:val="001B1F82"/>
    <w:rsid w:val="001B2C18"/>
    <w:rsid w:val="001B2D4D"/>
    <w:rsid w:val="001B2F9D"/>
    <w:rsid w:val="001B3143"/>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4F"/>
    <w:rsid w:val="001B49BD"/>
    <w:rsid w:val="001B4AE0"/>
    <w:rsid w:val="001B5067"/>
    <w:rsid w:val="001B5239"/>
    <w:rsid w:val="001B529D"/>
    <w:rsid w:val="001B55BB"/>
    <w:rsid w:val="001B574A"/>
    <w:rsid w:val="001B584A"/>
    <w:rsid w:val="001B5B54"/>
    <w:rsid w:val="001B5C97"/>
    <w:rsid w:val="001B618C"/>
    <w:rsid w:val="001B63C2"/>
    <w:rsid w:val="001B6412"/>
    <w:rsid w:val="001B641B"/>
    <w:rsid w:val="001B64F2"/>
    <w:rsid w:val="001B667C"/>
    <w:rsid w:val="001B71FD"/>
    <w:rsid w:val="001B7221"/>
    <w:rsid w:val="001B72B1"/>
    <w:rsid w:val="001B7371"/>
    <w:rsid w:val="001B7690"/>
    <w:rsid w:val="001B7875"/>
    <w:rsid w:val="001B7CBE"/>
    <w:rsid w:val="001B7F47"/>
    <w:rsid w:val="001C0078"/>
    <w:rsid w:val="001C0200"/>
    <w:rsid w:val="001C0492"/>
    <w:rsid w:val="001C0588"/>
    <w:rsid w:val="001C0677"/>
    <w:rsid w:val="001C0838"/>
    <w:rsid w:val="001C0C6F"/>
    <w:rsid w:val="001C0DC5"/>
    <w:rsid w:val="001C0F3E"/>
    <w:rsid w:val="001C1A46"/>
    <w:rsid w:val="001C1D61"/>
    <w:rsid w:val="001C1E53"/>
    <w:rsid w:val="001C2593"/>
    <w:rsid w:val="001C25FE"/>
    <w:rsid w:val="001C26DB"/>
    <w:rsid w:val="001C2773"/>
    <w:rsid w:val="001C2ACD"/>
    <w:rsid w:val="001C2BD0"/>
    <w:rsid w:val="001C2FC0"/>
    <w:rsid w:val="001C34AE"/>
    <w:rsid w:val="001C3516"/>
    <w:rsid w:val="001C3BDC"/>
    <w:rsid w:val="001C3DD9"/>
    <w:rsid w:val="001C3E89"/>
    <w:rsid w:val="001C3E8B"/>
    <w:rsid w:val="001C441E"/>
    <w:rsid w:val="001C477C"/>
    <w:rsid w:val="001C4853"/>
    <w:rsid w:val="001C4942"/>
    <w:rsid w:val="001C49A6"/>
    <w:rsid w:val="001C4C80"/>
    <w:rsid w:val="001C4E05"/>
    <w:rsid w:val="001C4E8A"/>
    <w:rsid w:val="001C4EE9"/>
    <w:rsid w:val="001C503E"/>
    <w:rsid w:val="001C5A28"/>
    <w:rsid w:val="001C6839"/>
    <w:rsid w:val="001C7377"/>
    <w:rsid w:val="001C750E"/>
    <w:rsid w:val="001C7615"/>
    <w:rsid w:val="001C7891"/>
    <w:rsid w:val="001C79DB"/>
    <w:rsid w:val="001C7AA8"/>
    <w:rsid w:val="001C7C47"/>
    <w:rsid w:val="001C7C7F"/>
    <w:rsid w:val="001C7E9F"/>
    <w:rsid w:val="001C7F0B"/>
    <w:rsid w:val="001C7F96"/>
    <w:rsid w:val="001D06F0"/>
    <w:rsid w:val="001D07C4"/>
    <w:rsid w:val="001D0A91"/>
    <w:rsid w:val="001D0B93"/>
    <w:rsid w:val="001D0FA5"/>
    <w:rsid w:val="001D107F"/>
    <w:rsid w:val="001D108F"/>
    <w:rsid w:val="001D1697"/>
    <w:rsid w:val="001D1A92"/>
    <w:rsid w:val="001D1AAD"/>
    <w:rsid w:val="001D1B09"/>
    <w:rsid w:val="001D1B8F"/>
    <w:rsid w:val="001D1FE5"/>
    <w:rsid w:val="001D2174"/>
    <w:rsid w:val="001D2CFF"/>
    <w:rsid w:val="001D2D1B"/>
    <w:rsid w:val="001D3189"/>
    <w:rsid w:val="001D34A9"/>
    <w:rsid w:val="001D3724"/>
    <w:rsid w:val="001D3A4C"/>
    <w:rsid w:val="001D3AB4"/>
    <w:rsid w:val="001D3C51"/>
    <w:rsid w:val="001D3CDD"/>
    <w:rsid w:val="001D3DE4"/>
    <w:rsid w:val="001D401E"/>
    <w:rsid w:val="001D4040"/>
    <w:rsid w:val="001D421B"/>
    <w:rsid w:val="001D435B"/>
    <w:rsid w:val="001D442B"/>
    <w:rsid w:val="001D444D"/>
    <w:rsid w:val="001D450B"/>
    <w:rsid w:val="001D46AC"/>
    <w:rsid w:val="001D47FE"/>
    <w:rsid w:val="001D4A87"/>
    <w:rsid w:val="001D4E7A"/>
    <w:rsid w:val="001D5042"/>
    <w:rsid w:val="001D5345"/>
    <w:rsid w:val="001D5677"/>
    <w:rsid w:val="001D5899"/>
    <w:rsid w:val="001D59B7"/>
    <w:rsid w:val="001D59FE"/>
    <w:rsid w:val="001D5CB4"/>
    <w:rsid w:val="001D634C"/>
    <w:rsid w:val="001D63BA"/>
    <w:rsid w:val="001D6554"/>
    <w:rsid w:val="001D673C"/>
    <w:rsid w:val="001D678D"/>
    <w:rsid w:val="001D6A4F"/>
    <w:rsid w:val="001D6B01"/>
    <w:rsid w:val="001D6E15"/>
    <w:rsid w:val="001D7356"/>
    <w:rsid w:val="001D7493"/>
    <w:rsid w:val="001D7742"/>
    <w:rsid w:val="001D78A3"/>
    <w:rsid w:val="001E02ED"/>
    <w:rsid w:val="001E0362"/>
    <w:rsid w:val="001E047A"/>
    <w:rsid w:val="001E0A76"/>
    <w:rsid w:val="001E0AF1"/>
    <w:rsid w:val="001E13FD"/>
    <w:rsid w:val="001E15F6"/>
    <w:rsid w:val="001E1641"/>
    <w:rsid w:val="001E16C5"/>
    <w:rsid w:val="001E1993"/>
    <w:rsid w:val="001E1D82"/>
    <w:rsid w:val="001E1F94"/>
    <w:rsid w:val="001E1FED"/>
    <w:rsid w:val="001E2068"/>
    <w:rsid w:val="001E256F"/>
    <w:rsid w:val="001E26E7"/>
    <w:rsid w:val="001E29A3"/>
    <w:rsid w:val="001E2B94"/>
    <w:rsid w:val="001E2C99"/>
    <w:rsid w:val="001E2E64"/>
    <w:rsid w:val="001E33C1"/>
    <w:rsid w:val="001E33DF"/>
    <w:rsid w:val="001E3472"/>
    <w:rsid w:val="001E362F"/>
    <w:rsid w:val="001E37B5"/>
    <w:rsid w:val="001E3994"/>
    <w:rsid w:val="001E3ABD"/>
    <w:rsid w:val="001E3EF0"/>
    <w:rsid w:val="001E4456"/>
    <w:rsid w:val="001E4762"/>
    <w:rsid w:val="001E496F"/>
    <w:rsid w:val="001E50E0"/>
    <w:rsid w:val="001E544F"/>
    <w:rsid w:val="001E58C6"/>
    <w:rsid w:val="001E5ACC"/>
    <w:rsid w:val="001E5B50"/>
    <w:rsid w:val="001E5D25"/>
    <w:rsid w:val="001E5F84"/>
    <w:rsid w:val="001E61EF"/>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D71"/>
    <w:rsid w:val="001E7FD6"/>
    <w:rsid w:val="001F00A0"/>
    <w:rsid w:val="001F03A2"/>
    <w:rsid w:val="001F07F5"/>
    <w:rsid w:val="001F09F9"/>
    <w:rsid w:val="001F1224"/>
    <w:rsid w:val="001F1C4F"/>
    <w:rsid w:val="001F1CC2"/>
    <w:rsid w:val="001F2023"/>
    <w:rsid w:val="001F207F"/>
    <w:rsid w:val="001F20E0"/>
    <w:rsid w:val="001F2133"/>
    <w:rsid w:val="001F25E9"/>
    <w:rsid w:val="001F28CB"/>
    <w:rsid w:val="001F3528"/>
    <w:rsid w:val="001F363F"/>
    <w:rsid w:val="001F3858"/>
    <w:rsid w:val="001F38EB"/>
    <w:rsid w:val="001F39D8"/>
    <w:rsid w:val="001F41F3"/>
    <w:rsid w:val="001F43B5"/>
    <w:rsid w:val="001F45E4"/>
    <w:rsid w:val="001F4700"/>
    <w:rsid w:val="001F479E"/>
    <w:rsid w:val="001F4A7E"/>
    <w:rsid w:val="001F4BD9"/>
    <w:rsid w:val="001F4C18"/>
    <w:rsid w:val="001F4E92"/>
    <w:rsid w:val="001F51E7"/>
    <w:rsid w:val="001F5316"/>
    <w:rsid w:val="001F53CB"/>
    <w:rsid w:val="001F544C"/>
    <w:rsid w:val="001F552C"/>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AAA"/>
    <w:rsid w:val="001F7DEF"/>
    <w:rsid w:val="002000D2"/>
    <w:rsid w:val="00200701"/>
    <w:rsid w:val="002007B6"/>
    <w:rsid w:val="00200B3F"/>
    <w:rsid w:val="00200C9A"/>
    <w:rsid w:val="0020118A"/>
    <w:rsid w:val="0020131C"/>
    <w:rsid w:val="00201797"/>
    <w:rsid w:val="00201974"/>
    <w:rsid w:val="00201D0F"/>
    <w:rsid w:val="00201DAA"/>
    <w:rsid w:val="00201EDA"/>
    <w:rsid w:val="0020246A"/>
    <w:rsid w:val="002025F9"/>
    <w:rsid w:val="00202682"/>
    <w:rsid w:val="00202D11"/>
    <w:rsid w:val="00202DFD"/>
    <w:rsid w:val="0020302E"/>
    <w:rsid w:val="00203705"/>
    <w:rsid w:val="002038F1"/>
    <w:rsid w:val="00203DC5"/>
    <w:rsid w:val="00204482"/>
    <w:rsid w:val="002044E2"/>
    <w:rsid w:val="00204880"/>
    <w:rsid w:val="00204897"/>
    <w:rsid w:val="002048CD"/>
    <w:rsid w:val="002049F6"/>
    <w:rsid w:val="00204A3B"/>
    <w:rsid w:val="00204F16"/>
    <w:rsid w:val="00205064"/>
    <w:rsid w:val="00205231"/>
    <w:rsid w:val="0020531A"/>
    <w:rsid w:val="00205626"/>
    <w:rsid w:val="00205AD0"/>
    <w:rsid w:val="00205D7A"/>
    <w:rsid w:val="00205E89"/>
    <w:rsid w:val="00205EB8"/>
    <w:rsid w:val="00205F4C"/>
    <w:rsid w:val="00205FF9"/>
    <w:rsid w:val="002060C7"/>
    <w:rsid w:val="0020613F"/>
    <w:rsid w:val="00206294"/>
    <w:rsid w:val="00206306"/>
    <w:rsid w:val="00206449"/>
    <w:rsid w:val="002066E1"/>
    <w:rsid w:val="002067ED"/>
    <w:rsid w:val="00206A54"/>
    <w:rsid w:val="00206B5A"/>
    <w:rsid w:val="00206C83"/>
    <w:rsid w:val="00206E0B"/>
    <w:rsid w:val="002070FE"/>
    <w:rsid w:val="00207144"/>
    <w:rsid w:val="0020732B"/>
    <w:rsid w:val="002074EE"/>
    <w:rsid w:val="00207598"/>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62A"/>
    <w:rsid w:val="002116BC"/>
    <w:rsid w:val="00211CFF"/>
    <w:rsid w:val="00211DC9"/>
    <w:rsid w:val="00212E46"/>
    <w:rsid w:val="00212E69"/>
    <w:rsid w:val="0021304C"/>
    <w:rsid w:val="00213488"/>
    <w:rsid w:val="0021362B"/>
    <w:rsid w:val="00213B76"/>
    <w:rsid w:val="00213D20"/>
    <w:rsid w:val="00213E93"/>
    <w:rsid w:val="002142BE"/>
    <w:rsid w:val="002145B7"/>
    <w:rsid w:val="002146B6"/>
    <w:rsid w:val="002147C1"/>
    <w:rsid w:val="00214887"/>
    <w:rsid w:val="00214DAF"/>
    <w:rsid w:val="00214ECB"/>
    <w:rsid w:val="00215168"/>
    <w:rsid w:val="00215381"/>
    <w:rsid w:val="00215771"/>
    <w:rsid w:val="002158B6"/>
    <w:rsid w:val="0021592E"/>
    <w:rsid w:val="002159DD"/>
    <w:rsid w:val="00215BEC"/>
    <w:rsid w:val="00215D5C"/>
    <w:rsid w:val="00215DDB"/>
    <w:rsid w:val="0021626A"/>
    <w:rsid w:val="00216309"/>
    <w:rsid w:val="0021634A"/>
    <w:rsid w:val="00216AF3"/>
    <w:rsid w:val="00216B7D"/>
    <w:rsid w:val="00216C40"/>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1FDC"/>
    <w:rsid w:val="0022205C"/>
    <w:rsid w:val="0022208F"/>
    <w:rsid w:val="002220AC"/>
    <w:rsid w:val="0022222F"/>
    <w:rsid w:val="0022246F"/>
    <w:rsid w:val="0022255E"/>
    <w:rsid w:val="00222899"/>
    <w:rsid w:val="00222A4E"/>
    <w:rsid w:val="00222B12"/>
    <w:rsid w:val="00222BEE"/>
    <w:rsid w:val="00222C01"/>
    <w:rsid w:val="00222D41"/>
    <w:rsid w:val="00222D7C"/>
    <w:rsid w:val="00223166"/>
    <w:rsid w:val="00223EF5"/>
    <w:rsid w:val="002240F0"/>
    <w:rsid w:val="0022424C"/>
    <w:rsid w:val="00224301"/>
    <w:rsid w:val="002243EF"/>
    <w:rsid w:val="002249DE"/>
    <w:rsid w:val="00224CCB"/>
    <w:rsid w:val="00224D1A"/>
    <w:rsid w:val="00224D80"/>
    <w:rsid w:val="00224D98"/>
    <w:rsid w:val="00224DFD"/>
    <w:rsid w:val="002252E6"/>
    <w:rsid w:val="002252FB"/>
    <w:rsid w:val="002253D2"/>
    <w:rsid w:val="0022559F"/>
    <w:rsid w:val="00225ABC"/>
    <w:rsid w:val="00225CF6"/>
    <w:rsid w:val="00225EDC"/>
    <w:rsid w:val="00226256"/>
    <w:rsid w:val="00226410"/>
    <w:rsid w:val="00226C38"/>
    <w:rsid w:val="00226CBC"/>
    <w:rsid w:val="00226F50"/>
    <w:rsid w:val="0022737B"/>
    <w:rsid w:val="00227452"/>
    <w:rsid w:val="00227958"/>
    <w:rsid w:val="00227A9A"/>
    <w:rsid w:val="00227BB2"/>
    <w:rsid w:val="00227C8D"/>
    <w:rsid w:val="00227D6D"/>
    <w:rsid w:val="00227EF5"/>
    <w:rsid w:val="002300D0"/>
    <w:rsid w:val="0023075E"/>
    <w:rsid w:val="00230977"/>
    <w:rsid w:val="0023099F"/>
    <w:rsid w:val="00230BA2"/>
    <w:rsid w:val="00230C2F"/>
    <w:rsid w:val="00230D55"/>
    <w:rsid w:val="00230E64"/>
    <w:rsid w:val="00230EF2"/>
    <w:rsid w:val="00230F32"/>
    <w:rsid w:val="00231083"/>
    <w:rsid w:val="00231329"/>
    <w:rsid w:val="0023134E"/>
    <w:rsid w:val="002313D2"/>
    <w:rsid w:val="00231470"/>
    <w:rsid w:val="002316E1"/>
    <w:rsid w:val="00231809"/>
    <w:rsid w:val="00231834"/>
    <w:rsid w:val="002318F9"/>
    <w:rsid w:val="002319BD"/>
    <w:rsid w:val="00231A1A"/>
    <w:rsid w:val="00231E1A"/>
    <w:rsid w:val="00231F6D"/>
    <w:rsid w:val="002324FA"/>
    <w:rsid w:val="00232A8A"/>
    <w:rsid w:val="00232BE7"/>
    <w:rsid w:val="00232C69"/>
    <w:rsid w:val="00232DBB"/>
    <w:rsid w:val="00232DFB"/>
    <w:rsid w:val="00232F78"/>
    <w:rsid w:val="0023346D"/>
    <w:rsid w:val="002335AB"/>
    <w:rsid w:val="002337F6"/>
    <w:rsid w:val="002339D6"/>
    <w:rsid w:val="00233A53"/>
    <w:rsid w:val="00233E80"/>
    <w:rsid w:val="0023445D"/>
    <w:rsid w:val="00234B2C"/>
    <w:rsid w:val="00234B71"/>
    <w:rsid w:val="00234BAA"/>
    <w:rsid w:val="00234BB5"/>
    <w:rsid w:val="00234C28"/>
    <w:rsid w:val="00235729"/>
    <w:rsid w:val="002359FA"/>
    <w:rsid w:val="00235ABC"/>
    <w:rsid w:val="00235C1F"/>
    <w:rsid w:val="00235D1F"/>
    <w:rsid w:val="00235F66"/>
    <w:rsid w:val="00235FBC"/>
    <w:rsid w:val="0023607E"/>
    <w:rsid w:val="002360A8"/>
    <w:rsid w:val="00236C2D"/>
    <w:rsid w:val="00236CD1"/>
    <w:rsid w:val="00237062"/>
    <w:rsid w:val="00237626"/>
    <w:rsid w:val="00237691"/>
    <w:rsid w:val="00237773"/>
    <w:rsid w:val="0023786C"/>
    <w:rsid w:val="002379AD"/>
    <w:rsid w:val="00237A75"/>
    <w:rsid w:val="00237BED"/>
    <w:rsid w:val="00237E17"/>
    <w:rsid w:val="0024021B"/>
    <w:rsid w:val="00240437"/>
    <w:rsid w:val="002406E4"/>
    <w:rsid w:val="002409A8"/>
    <w:rsid w:val="00240C35"/>
    <w:rsid w:val="002410F8"/>
    <w:rsid w:val="002412A4"/>
    <w:rsid w:val="002414B1"/>
    <w:rsid w:val="00241A20"/>
    <w:rsid w:val="002423E6"/>
    <w:rsid w:val="002424BA"/>
    <w:rsid w:val="00242562"/>
    <w:rsid w:val="00242FC2"/>
    <w:rsid w:val="002430CE"/>
    <w:rsid w:val="00243130"/>
    <w:rsid w:val="002431DC"/>
    <w:rsid w:val="002432C0"/>
    <w:rsid w:val="002434E1"/>
    <w:rsid w:val="00243F95"/>
    <w:rsid w:val="002441AD"/>
    <w:rsid w:val="0024440A"/>
    <w:rsid w:val="002447BC"/>
    <w:rsid w:val="002447C5"/>
    <w:rsid w:val="00244834"/>
    <w:rsid w:val="00244EE3"/>
    <w:rsid w:val="002451FF"/>
    <w:rsid w:val="0024529E"/>
    <w:rsid w:val="002452B0"/>
    <w:rsid w:val="002452BA"/>
    <w:rsid w:val="002457B1"/>
    <w:rsid w:val="00246567"/>
    <w:rsid w:val="002466FC"/>
    <w:rsid w:val="002467B9"/>
    <w:rsid w:val="0024685B"/>
    <w:rsid w:val="00246917"/>
    <w:rsid w:val="002469D3"/>
    <w:rsid w:val="002470A4"/>
    <w:rsid w:val="002470B0"/>
    <w:rsid w:val="00247620"/>
    <w:rsid w:val="002476B6"/>
    <w:rsid w:val="002477B3"/>
    <w:rsid w:val="00247811"/>
    <w:rsid w:val="00247845"/>
    <w:rsid w:val="00247D15"/>
    <w:rsid w:val="0025005E"/>
    <w:rsid w:val="002503D2"/>
    <w:rsid w:val="00250450"/>
    <w:rsid w:val="002506FB"/>
    <w:rsid w:val="00250744"/>
    <w:rsid w:val="002512A3"/>
    <w:rsid w:val="00251453"/>
    <w:rsid w:val="0025152F"/>
    <w:rsid w:val="00251FCA"/>
    <w:rsid w:val="002522C7"/>
    <w:rsid w:val="002523DF"/>
    <w:rsid w:val="002527F5"/>
    <w:rsid w:val="00252A6A"/>
    <w:rsid w:val="00252BC3"/>
    <w:rsid w:val="00252EDE"/>
    <w:rsid w:val="00252FFA"/>
    <w:rsid w:val="002532AF"/>
    <w:rsid w:val="00253518"/>
    <w:rsid w:val="002535B2"/>
    <w:rsid w:val="0025364B"/>
    <w:rsid w:val="00253788"/>
    <w:rsid w:val="002537DD"/>
    <w:rsid w:val="00253955"/>
    <w:rsid w:val="00253DD9"/>
    <w:rsid w:val="00254254"/>
    <w:rsid w:val="00254AAB"/>
    <w:rsid w:val="0025573A"/>
    <w:rsid w:val="002559D9"/>
    <w:rsid w:val="00255F45"/>
    <w:rsid w:val="002565E4"/>
    <w:rsid w:val="002566F5"/>
    <w:rsid w:val="00256B50"/>
    <w:rsid w:val="002570FE"/>
    <w:rsid w:val="00257360"/>
    <w:rsid w:val="002575C0"/>
    <w:rsid w:val="0025775F"/>
    <w:rsid w:val="00257D09"/>
    <w:rsid w:val="00257DBA"/>
    <w:rsid w:val="00257F93"/>
    <w:rsid w:val="0026044A"/>
    <w:rsid w:val="0026045C"/>
    <w:rsid w:val="00260555"/>
    <w:rsid w:val="0026061F"/>
    <w:rsid w:val="00260956"/>
    <w:rsid w:val="00260BFE"/>
    <w:rsid w:val="002619A8"/>
    <w:rsid w:val="00261A3D"/>
    <w:rsid w:val="00261F98"/>
    <w:rsid w:val="00262139"/>
    <w:rsid w:val="0026223F"/>
    <w:rsid w:val="0026258E"/>
    <w:rsid w:val="002625CA"/>
    <w:rsid w:val="00262C66"/>
    <w:rsid w:val="00262E12"/>
    <w:rsid w:val="00262FA4"/>
    <w:rsid w:val="002630F9"/>
    <w:rsid w:val="00263222"/>
    <w:rsid w:val="00263252"/>
    <w:rsid w:val="002633B8"/>
    <w:rsid w:val="00263A00"/>
    <w:rsid w:val="00263AF4"/>
    <w:rsid w:val="00263EEB"/>
    <w:rsid w:val="00264059"/>
    <w:rsid w:val="00264240"/>
    <w:rsid w:val="002643A9"/>
    <w:rsid w:val="002643D5"/>
    <w:rsid w:val="00264643"/>
    <w:rsid w:val="00264C25"/>
    <w:rsid w:val="00264E80"/>
    <w:rsid w:val="002657F8"/>
    <w:rsid w:val="00265BCB"/>
    <w:rsid w:val="00265D13"/>
    <w:rsid w:val="00265E5E"/>
    <w:rsid w:val="00265E7F"/>
    <w:rsid w:val="0026646D"/>
    <w:rsid w:val="00266716"/>
    <w:rsid w:val="0026672F"/>
    <w:rsid w:val="0026682E"/>
    <w:rsid w:val="0026696E"/>
    <w:rsid w:val="00266A0E"/>
    <w:rsid w:val="00266B84"/>
    <w:rsid w:val="00266D10"/>
    <w:rsid w:val="00266ECF"/>
    <w:rsid w:val="00266F07"/>
    <w:rsid w:val="00266FD4"/>
    <w:rsid w:val="00267254"/>
    <w:rsid w:val="0026736C"/>
    <w:rsid w:val="00267452"/>
    <w:rsid w:val="00267577"/>
    <w:rsid w:val="002679FD"/>
    <w:rsid w:val="00267A05"/>
    <w:rsid w:val="00267D49"/>
    <w:rsid w:val="0027013D"/>
    <w:rsid w:val="00270F0F"/>
    <w:rsid w:val="0027184B"/>
    <w:rsid w:val="00271AD3"/>
    <w:rsid w:val="00271DD7"/>
    <w:rsid w:val="00272107"/>
    <w:rsid w:val="00272342"/>
    <w:rsid w:val="002723F3"/>
    <w:rsid w:val="00272582"/>
    <w:rsid w:val="00272C90"/>
    <w:rsid w:val="00272F09"/>
    <w:rsid w:val="002732CF"/>
    <w:rsid w:val="00273606"/>
    <w:rsid w:val="0027365A"/>
    <w:rsid w:val="002739A8"/>
    <w:rsid w:val="00273F37"/>
    <w:rsid w:val="00273F50"/>
    <w:rsid w:val="00273FEB"/>
    <w:rsid w:val="00274046"/>
    <w:rsid w:val="002740A8"/>
    <w:rsid w:val="002742EE"/>
    <w:rsid w:val="0027440E"/>
    <w:rsid w:val="002748B4"/>
    <w:rsid w:val="00274BF5"/>
    <w:rsid w:val="00275229"/>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BD3"/>
    <w:rsid w:val="00276D7D"/>
    <w:rsid w:val="002777C4"/>
    <w:rsid w:val="002779C2"/>
    <w:rsid w:val="00277AC0"/>
    <w:rsid w:val="00277DE8"/>
    <w:rsid w:val="00277EDE"/>
    <w:rsid w:val="00277F24"/>
    <w:rsid w:val="002801A4"/>
    <w:rsid w:val="0028026F"/>
    <w:rsid w:val="0028029A"/>
    <w:rsid w:val="002803DB"/>
    <w:rsid w:val="00280538"/>
    <w:rsid w:val="002809F4"/>
    <w:rsid w:val="00280AD6"/>
    <w:rsid w:val="00280CEC"/>
    <w:rsid w:val="0028106B"/>
    <w:rsid w:val="0028127F"/>
    <w:rsid w:val="00281486"/>
    <w:rsid w:val="00281991"/>
    <w:rsid w:val="00282071"/>
    <w:rsid w:val="002820D6"/>
    <w:rsid w:val="002826F5"/>
    <w:rsid w:val="002827B1"/>
    <w:rsid w:val="00282C02"/>
    <w:rsid w:val="00282F90"/>
    <w:rsid w:val="00282FD5"/>
    <w:rsid w:val="00283527"/>
    <w:rsid w:val="0028359A"/>
    <w:rsid w:val="0028362F"/>
    <w:rsid w:val="002837C5"/>
    <w:rsid w:val="0028389F"/>
    <w:rsid w:val="00283A7F"/>
    <w:rsid w:val="00283F1B"/>
    <w:rsid w:val="00284204"/>
    <w:rsid w:val="0028430B"/>
    <w:rsid w:val="002844AE"/>
    <w:rsid w:val="00284863"/>
    <w:rsid w:val="0028492D"/>
    <w:rsid w:val="00284972"/>
    <w:rsid w:val="00284BCD"/>
    <w:rsid w:val="00284C07"/>
    <w:rsid w:val="00285048"/>
    <w:rsid w:val="00285077"/>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4A"/>
    <w:rsid w:val="00287CE1"/>
    <w:rsid w:val="002900A5"/>
    <w:rsid w:val="00290242"/>
    <w:rsid w:val="00290BF4"/>
    <w:rsid w:val="00291168"/>
    <w:rsid w:val="00291217"/>
    <w:rsid w:val="00291857"/>
    <w:rsid w:val="00291C65"/>
    <w:rsid w:val="00291FE4"/>
    <w:rsid w:val="00292155"/>
    <w:rsid w:val="00292309"/>
    <w:rsid w:val="00292499"/>
    <w:rsid w:val="00292516"/>
    <w:rsid w:val="002925A8"/>
    <w:rsid w:val="002926B5"/>
    <w:rsid w:val="00292A44"/>
    <w:rsid w:val="00292DC7"/>
    <w:rsid w:val="00292E96"/>
    <w:rsid w:val="00292F50"/>
    <w:rsid w:val="0029313D"/>
    <w:rsid w:val="002934AD"/>
    <w:rsid w:val="002934BE"/>
    <w:rsid w:val="0029359A"/>
    <w:rsid w:val="002935AD"/>
    <w:rsid w:val="002935F1"/>
    <w:rsid w:val="00293623"/>
    <w:rsid w:val="00293699"/>
    <w:rsid w:val="00293714"/>
    <w:rsid w:val="00293955"/>
    <w:rsid w:val="002939B0"/>
    <w:rsid w:val="00293E34"/>
    <w:rsid w:val="00293EC6"/>
    <w:rsid w:val="0029402D"/>
    <w:rsid w:val="002941E2"/>
    <w:rsid w:val="00294256"/>
    <w:rsid w:val="0029440F"/>
    <w:rsid w:val="0029445D"/>
    <w:rsid w:val="002949ED"/>
    <w:rsid w:val="00295120"/>
    <w:rsid w:val="0029533A"/>
    <w:rsid w:val="002953AB"/>
    <w:rsid w:val="0029591D"/>
    <w:rsid w:val="00295B8D"/>
    <w:rsid w:val="00295BC0"/>
    <w:rsid w:val="00295BD8"/>
    <w:rsid w:val="00295C36"/>
    <w:rsid w:val="00295FE7"/>
    <w:rsid w:val="00296047"/>
    <w:rsid w:val="002964F0"/>
    <w:rsid w:val="00296E15"/>
    <w:rsid w:val="0029712D"/>
    <w:rsid w:val="0029727E"/>
    <w:rsid w:val="002978AC"/>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844"/>
    <w:rsid w:val="002A29B7"/>
    <w:rsid w:val="002A3089"/>
    <w:rsid w:val="002A32A7"/>
    <w:rsid w:val="002A32C2"/>
    <w:rsid w:val="002A32CE"/>
    <w:rsid w:val="002A34A1"/>
    <w:rsid w:val="002A353E"/>
    <w:rsid w:val="002A3588"/>
    <w:rsid w:val="002A3B29"/>
    <w:rsid w:val="002A3BE5"/>
    <w:rsid w:val="002A4135"/>
    <w:rsid w:val="002A41C5"/>
    <w:rsid w:val="002A45B8"/>
    <w:rsid w:val="002A4766"/>
    <w:rsid w:val="002A47F7"/>
    <w:rsid w:val="002A47FD"/>
    <w:rsid w:val="002A4A01"/>
    <w:rsid w:val="002A4B5E"/>
    <w:rsid w:val="002A4C1F"/>
    <w:rsid w:val="002A5269"/>
    <w:rsid w:val="002A5450"/>
    <w:rsid w:val="002A55E1"/>
    <w:rsid w:val="002A5691"/>
    <w:rsid w:val="002A582C"/>
    <w:rsid w:val="002A5935"/>
    <w:rsid w:val="002A622D"/>
    <w:rsid w:val="002A6565"/>
    <w:rsid w:val="002A678A"/>
    <w:rsid w:val="002A69AB"/>
    <w:rsid w:val="002A6EEB"/>
    <w:rsid w:val="002A710C"/>
    <w:rsid w:val="002A759B"/>
    <w:rsid w:val="002A786D"/>
    <w:rsid w:val="002A78CD"/>
    <w:rsid w:val="002A79AC"/>
    <w:rsid w:val="002A7B61"/>
    <w:rsid w:val="002A7E30"/>
    <w:rsid w:val="002A7F4C"/>
    <w:rsid w:val="002B044F"/>
    <w:rsid w:val="002B05FD"/>
    <w:rsid w:val="002B0A20"/>
    <w:rsid w:val="002B0B59"/>
    <w:rsid w:val="002B0C59"/>
    <w:rsid w:val="002B0D7F"/>
    <w:rsid w:val="002B0D86"/>
    <w:rsid w:val="002B11B3"/>
    <w:rsid w:val="002B1313"/>
    <w:rsid w:val="002B157E"/>
    <w:rsid w:val="002B16E9"/>
    <w:rsid w:val="002B1948"/>
    <w:rsid w:val="002B19F6"/>
    <w:rsid w:val="002B1CC4"/>
    <w:rsid w:val="002B1D60"/>
    <w:rsid w:val="002B1E1C"/>
    <w:rsid w:val="002B1E42"/>
    <w:rsid w:val="002B1E99"/>
    <w:rsid w:val="002B1EDF"/>
    <w:rsid w:val="002B1F8D"/>
    <w:rsid w:val="002B20D6"/>
    <w:rsid w:val="002B218E"/>
    <w:rsid w:val="002B2207"/>
    <w:rsid w:val="002B22AD"/>
    <w:rsid w:val="002B23C4"/>
    <w:rsid w:val="002B2479"/>
    <w:rsid w:val="002B314D"/>
    <w:rsid w:val="002B355C"/>
    <w:rsid w:val="002B3863"/>
    <w:rsid w:val="002B3963"/>
    <w:rsid w:val="002B3B1C"/>
    <w:rsid w:val="002B3E52"/>
    <w:rsid w:val="002B3F10"/>
    <w:rsid w:val="002B43FB"/>
    <w:rsid w:val="002B4811"/>
    <w:rsid w:val="002B4F51"/>
    <w:rsid w:val="002B513B"/>
    <w:rsid w:val="002B51DB"/>
    <w:rsid w:val="002B564E"/>
    <w:rsid w:val="002B59FA"/>
    <w:rsid w:val="002B5EBE"/>
    <w:rsid w:val="002B5F37"/>
    <w:rsid w:val="002B6252"/>
    <w:rsid w:val="002B63DD"/>
    <w:rsid w:val="002B6B80"/>
    <w:rsid w:val="002B6C6E"/>
    <w:rsid w:val="002B6E9C"/>
    <w:rsid w:val="002B6F51"/>
    <w:rsid w:val="002B734E"/>
    <w:rsid w:val="002B746B"/>
    <w:rsid w:val="002B7ADD"/>
    <w:rsid w:val="002B7DEB"/>
    <w:rsid w:val="002B7FA1"/>
    <w:rsid w:val="002C00A3"/>
    <w:rsid w:val="002C00D4"/>
    <w:rsid w:val="002C0119"/>
    <w:rsid w:val="002C0138"/>
    <w:rsid w:val="002C0201"/>
    <w:rsid w:val="002C0220"/>
    <w:rsid w:val="002C0877"/>
    <w:rsid w:val="002C0AB0"/>
    <w:rsid w:val="002C0C45"/>
    <w:rsid w:val="002C0C8D"/>
    <w:rsid w:val="002C0CAA"/>
    <w:rsid w:val="002C0E94"/>
    <w:rsid w:val="002C111D"/>
    <w:rsid w:val="002C13D4"/>
    <w:rsid w:val="002C14AF"/>
    <w:rsid w:val="002C14CE"/>
    <w:rsid w:val="002C16A8"/>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D03"/>
    <w:rsid w:val="002C2EA0"/>
    <w:rsid w:val="002C3380"/>
    <w:rsid w:val="002C3925"/>
    <w:rsid w:val="002C39B5"/>
    <w:rsid w:val="002C3D6B"/>
    <w:rsid w:val="002C4077"/>
    <w:rsid w:val="002C439C"/>
    <w:rsid w:val="002C4552"/>
    <w:rsid w:val="002C457C"/>
    <w:rsid w:val="002C4651"/>
    <w:rsid w:val="002C4956"/>
    <w:rsid w:val="002C49C1"/>
    <w:rsid w:val="002C4AC7"/>
    <w:rsid w:val="002C4BFB"/>
    <w:rsid w:val="002C4D2B"/>
    <w:rsid w:val="002C4FB1"/>
    <w:rsid w:val="002C4FFF"/>
    <w:rsid w:val="002C530C"/>
    <w:rsid w:val="002C5B66"/>
    <w:rsid w:val="002C5D00"/>
    <w:rsid w:val="002C5E74"/>
    <w:rsid w:val="002C5EE8"/>
    <w:rsid w:val="002C60B9"/>
    <w:rsid w:val="002C648D"/>
    <w:rsid w:val="002C6534"/>
    <w:rsid w:val="002C74EA"/>
    <w:rsid w:val="002C7B06"/>
    <w:rsid w:val="002C7BB4"/>
    <w:rsid w:val="002C7ED2"/>
    <w:rsid w:val="002D0071"/>
    <w:rsid w:val="002D0827"/>
    <w:rsid w:val="002D0A53"/>
    <w:rsid w:val="002D0C6B"/>
    <w:rsid w:val="002D1362"/>
    <w:rsid w:val="002D16D2"/>
    <w:rsid w:val="002D18B7"/>
    <w:rsid w:val="002D1F2B"/>
    <w:rsid w:val="002D21A6"/>
    <w:rsid w:val="002D22F6"/>
    <w:rsid w:val="002D2366"/>
    <w:rsid w:val="002D2387"/>
    <w:rsid w:val="002D24A7"/>
    <w:rsid w:val="002D27B6"/>
    <w:rsid w:val="002D2F48"/>
    <w:rsid w:val="002D30E7"/>
    <w:rsid w:val="002D314A"/>
    <w:rsid w:val="002D328D"/>
    <w:rsid w:val="002D3383"/>
    <w:rsid w:val="002D343A"/>
    <w:rsid w:val="002D36FE"/>
    <w:rsid w:val="002D3770"/>
    <w:rsid w:val="002D3AC6"/>
    <w:rsid w:val="002D3B7F"/>
    <w:rsid w:val="002D3BFE"/>
    <w:rsid w:val="002D417F"/>
    <w:rsid w:val="002D41FF"/>
    <w:rsid w:val="002D4267"/>
    <w:rsid w:val="002D42D5"/>
    <w:rsid w:val="002D43C8"/>
    <w:rsid w:val="002D47EE"/>
    <w:rsid w:val="002D4AB3"/>
    <w:rsid w:val="002D4C58"/>
    <w:rsid w:val="002D4D47"/>
    <w:rsid w:val="002D4FA5"/>
    <w:rsid w:val="002D5002"/>
    <w:rsid w:val="002D50AD"/>
    <w:rsid w:val="002D5238"/>
    <w:rsid w:val="002D54CC"/>
    <w:rsid w:val="002D54F8"/>
    <w:rsid w:val="002D581A"/>
    <w:rsid w:val="002D5976"/>
    <w:rsid w:val="002D5D63"/>
    <w:rsid w:val="002D60DC"/>
    <w:rsid w:val="002D65CB"/>
    <w:rsid w:val="002D66F6"/>
    <w:rsid w:val="002D6766"/>
    <w:rsid w:val="002D6847"/>
    <w:rsid w:val="002D6B61"/>
    <w:rsid w:val="002D6BE0"/>
    <w:rsid w:val="002D7196"/>
    <w:rsid w:val="002D7515"/>
    <w:rsid w:val="002D7A00"/>
    <w:rsid w:val="002D7A13"/>
    <w:rsid w:val="002D7C23"/>
    <w:rsid w:val="002E0160"/>
    <w:rsid w:val="002E0220"/>
    <w:rsid w:val="002E0251"/>
    <w:rsid w:val="002E0369"/>
    <w:rsid w:val="002E05EE"/>
    <w:rsid w:val="002E0622"/>
    <w:rsid w:val="002E06F5"/>
    <w:rsid w:val="002E0EFC"/>
    <w:rsid w:val="002E1075"/>
    <w:rsid w:val="002E10C3"/>
    <w:rsid w:val="002E142B"/>
    <w:rsid w:val="002E14B7"/>
    <w:rsid w:val="002E14F0"/>
    <w:rsid w:val="002E1A2F"/>
    <w:rsid w:val="002E1BE0"/>
    <w:rsid w:val="002E1D21"/>
    <w:rsid w:val="002E1D53"/>
    <w:rsid w:val="002E1E4D"/>
    <w:rsid w:val="002E2046"/>
    <w:rsid w:val="002E27E7"/>
    <w:rsid w:val="002E2C7D"/>
    <w:rsid w:val="002E2D59"/>
    <w:rsid w:val="002E2FFB"/>
    <w:rsid w:val="002E3106"/>
    <w:rsid w:val="002E3771"/>
    <w:rsid w:val="002E37FB"/>
    <w:rsid w:val="002E39C9"/>
    <w:rsid w:val="002E3B0C"/>
    <w:rsid w:val="002E3D36"/>
    <w:rsid w:val="002E3F0F"/>
    <w:rsid w:val="002E4345"/>
    <w:rsid w:val="002E4399"/>
    <w:rsid w:val="002E4434"/>
    <w:rsid w:val="002E4606"/>
    <w:rsid w:val="002E4771"/>
    <w:rsid w:val="002E47FA"/>
    <w:rsid w:val="002E4957"/>
    <w:rsid w:val="002E49A9"/>
    <w:rsid w:val="002E4A2B"/>
    <w:rsid w:val="002E4C3D"/>
    <w:rsid w:val="002E4E0B"/>
    <w:rsid w:val="002E518B"/>
    <w:rsid w:val="002E53A2"/>
    <w:rsid w:val="002E56AB"/>
    <w:rsid w:val="002E56FB"/>
    <w:rsid w:val="002E573C"/>
    <w:rsid w:val="002E58DF"/>
    <w:rsid w:val="002E5904"/>
    <w:rsid w:val="002E5A39"/>
    <w:rsid w:val="002E5A83"/>
    <w:rsid w:val="002E5C09"/>
    <w:rsid w:val="002E5F5F"/>
    <w:rsid w:val="002E6167"/>
    <w:rsid w:val="002E66E5"/>
    <w:rsid w:val="002E689A"/>
    <w:rsid w:val="002E690E"/>
    <w:rsid w:val="002E69B1"/>
    <w:rsid w:val="002E6DF3"/>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10BD"/>
    <w:rsid w:val="002F12A4"/>
    <w:rsid w:val="002F169A"/>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85D"/>
    <w:rsid w:val="002F4E80"/>
    <w:rsid w:val="002F4F62"/>
    <w:rsid w:val="002F5461"/>
    <w:rsid w:val="002F59D4"/>
    <w:rsid w:val="002F5A2A"/>
    <w:rsid w:val="002F5AAC"/>
    <w:rsid w:val="002F5E99"/>
    <w:rsid w:val="002F5F21"/>
    <w:rsid w:val="002F5FB2"/>
    <w:rsid w:val="002F6006"/>
    <w:rsid w:val="002F626A"/>
    <w:rsid w:val="002F6753"/>
    <w:rsid w:val="002F6B18"/>
    <w:rsid w:val="002F6B9B"/>
    <w:rsid w:val="002F70FB"/>
    <w:rsid w:val="002F727B"/>
    <w:rsid w:val="002F752D"/>
    <w:rsid w:val="002F763E"/>
    <w:rsid w:val="002F77BA"/>
    <w:rsid w:val="002F7B82"/>
    <w:rsid w:val="00300139"/>
    <w:rsid w:val="003003EB"/>
    <w:rsid w:val="003005E3"/>
    <w:rsid w:val="00300652"/>
    <w:rsid w:val="00300723"/>
    <w:rsid w:val="003008B3"/>
    <w:rsid w:val="003009B8"/>
    <w:rsid w:val="00300EB8"/>
    <w:rsid w:val="00300F45"/>
    <w:rsid w:val="00301016"/>
    <w:rsid w:val="00301160"/>
    <w:rsid w:val="003011F5"/>
    <w:rsid w:val="00301352"/>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2E13"/>
    <w:rsid w:val="003031ED"/>
    <w:rsid w:val="00303299"/>
    <w:rsid w:val="003036E4"/>
    <w:rsid w:val="00303782"/>
    <w:rsid w:val="003039ED"/>
    <w:rsid w:val="00303BBE"/>
    <w:rsid w:val="00303DC0"/>
    <w:rsid w:val="00303F66"/>
    <w:rsid w:val="003040F3"/>
    <w:rsid w:val="0030435D"/>
    <w:rsid w:val="00304450"/>
    <w:rsid w:val="0030454B"/>
    <w:rsid w:val="003045AC"/>
    <w:rsid w:val="0030515C"/>
    <w:rsid w:val="00305949"/>
    <w:rsid w:val="00305CC6"/>
    <w:rsid w:val="003060A4"/>
    <w:rsid w:val="003061AE"/>
    <w:rsid w:val="003063DE"/>
    <w:rsid w:val="003065F6"/>
    <w:rsid w:val="003068ED"/>
    <w:rsid w:val="00306945"/>
    <w:rsid w:val="00306C4C"/>
    <w:rsid w:val="00306E3C"/>
    <w:rsid w:val="003072E2"/>
    <w:rsid w:val="00307723"/>
    <w:rsid w:val="003077AE"/>
    <w:rsid w:val="00307E31"/>
    <w:rsid w:val="00310028"/>
    <w:rsid w:val="0031003A"/>
    <w:rsid w:val="00310BE2"/>
    <w:rsid w:val="00310C71"/>
    <w:rsid w:val="00310CAC"/>
    <w:rsid w:val="00310E34"/>
    <w:rsid w:val="00310F39"/>
    <w:rsid w:val="00310FED"/>
    <w:rsid w:val="0031112B"/>
    <w:rsid w:val="00311298"/>
    <w:rsid w:val="003112AC"/>
    <w:rsid w:val="00311470"/>
    <w:rsid w:val="00311A56"/>
    <w:rsid w:val="00311ABB"/>
    <w:rsid w:val="00312538"/>
    <w:rsid w:val="00312F59"/>
    <w:rsid w:val="003130AE"/>
    <w:rsid w:val="003131B3"/>
    <w:rsid w:val="003131BF"/>
    <w:rsid w:val="003134E0"/>
    <w:rsid w:val="00313C03"/>
    <w:rsid w:val="00313D18"/>
    <w:rsid w:val="00314289"/>
    <w:rsid w:val="003143FE"/>
    <w:rsid w:val="003146C2"/>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667"/>
    <w:rsid w:val="00315732"/>
    <w:rsid w:val="00315A3F"/>
    <w:rsid w:val="00315C24"/>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DE4"/>
    <w:rsid w:val="0032004B"/>
    <w:rsid w:val="003202DE"/>
    <w:rsid w:val="00320309"/>
    <w:rsid w:val="003207BB"/>
    <w:rsid w:val="0032092A"/>
    <w:rsid w:val="00320FED"/>
    <w:rsid w:val="0032116D"/>
    <w:rsid w:val="00321459"/>
    <w:rsid w:val="00321529"/>
    <w:rsid w:val="00321595"/>
    <w:rsid w:val="00321749"/>
    <w:rsid w:val="003218D5"/>
    <w:rsid w:val="00321C7A"/>
    <w:rsid w:val="00321DBC"/>
    <w:rsid w:val="00321FCE"/>
    <w:rsid w:val="003221D0"/>
    <w:rsid w:val="003221FF"/>
    <w:rsid w:val="00322310"/>
    <w:rsid w:val="003224AC"/>
    <w:rsid w:val="003224BD"/>
    <w:rsid w:val="00322893"/>
    <w:rsid w:val="003229F1"/>
    <w:rsid w:val="00323502"/>
    <w:rsid w:val="003239E7"/>
    <w:rsid w:val="00324129"/>
    <w:rsid w:val="0032436C"/>
    <w:rsid w:val="00324823"/>
    <w:rsid w:val="00324F94"/>
    <w:rsid w:val="003252F6"/>
    <w:rsid w:val="0032541F"/>
    <w:rsid w:val="003254E5"/>
    <w:rsid w:val="0032552D"/>
    <w:rsid w:val="0032559E"/>
    <w:rsid w:val="00325799"/>
    <w:rsid w:val="00325C3C"/>
    <w:rsid w:val="00325D1B"/>
    <w:rsid w:val="00326020"/>
    <w:rsid w:val="003266EA"/>
    <w:rsid w:val="00326720"/>
    <w:rsid w:val="00326755"/>
    <w:rsid w:val="00326773"/>
    <w:rsid w:val="003267D0"/>
    <w:rsid w:val="00326B29"/>
    <w:rsid w:val="00326C41"/>
    <w:rsid w:val="00326E24"/>
    <w:rsid w:val="003270A8"/>
    <w:rsid w:val="0032755F"/>
    <w:rsid w:val="0032786A"/>
    <w:rsid w:val="00327897"/>
    <w:rsid w:val="003278C0"/>
    <w:rsid w:val="0032795B"/>
    <w:rsid w:val="0033000C"/>
    <w:rsid w:val="003304FD"/>
    <w:rsid w:val="00330602"/>
    <w:rsid w:val="00330BE0"/>
    <w:rsid w:val="00330BF6"/>
    <w:rsid w:val="00331345"/>
    <w:rsid w:val="00331528"/>
    <w:rsid w:val="003316A4"/>
    <w:rsid w:val="00331819"/>
    <w:rsid w:val="00331932"/>
    <w:rsid w:val="00331AFC"/>
    <w:rsid w:val="00331E96"/>
    <w:rsid w:val="00332193"/>
    <w:rsid w:val="003322EF"/>
    <w:rsid w:val="00332D0A"/>
    <w:rsid w:val="00332DE7"/>
    <w:rsid w:val="00332E19"/>
    <w:rsid w:val="003330BC"/>
    <w:rsid w:val="003333CA"/>
    <w:rsid w:val="003334E1"/>
    <w:rsid w:val="003335DF"/>
    <w:rsid w:val="00333805"/>
    <w:rsid w:val="00333C2A"/>
    <w:rsid w:val="00333DA7"/>
    <w:rsid w:val="00333ED0"/>
    <w:rsid w:val="00334189"/>
    <w:rsid w:val="00334364"/>
    <w:rsid w:val="00334678"/>
    <w:rsid w:val="00334DA4"/>
    <w:rsid w:val="00334E71"/>
    <w:rsid w:val="00334EBA"/>
    <w:rsid w:val="00334FFC"/>
    <w:rsid w:val="00335062"/>
    <w:rsid w:val="00335201"/>
    <w:rsid w:val="00335668"/>
    <w:rsid w:val="003357CB"/>
    <w:rsid w:val="0033597C"/>
    <w:rsid w:val="00335B0B"/>
    <w:rsid w:val="0033609D"/>
    <w:rsid w:val="0033618B"/>
    <w:rsid w:val="00336348"/>
    <w:rsid w:val="003363C0"/>
    <w:rsid w:val="0033642E"/>
    <w:rsid w:val="00336491"/>
    <w:rsid w:val="0033652E"/>
    <w:rsid w:val="003366FE"/>
    <w:rsid w:val="0033678C"/>
    <w:rsid w:val="003367E2"/>
    <w:rsid w:val="00336920"/>
    <w:rsid w:val="00336FC0"/>
    <w:rsid w:val="00337518"/>
    <w:rsid w:val="003375EA"/>
    <w:rsid w:val="00337859"/>
    <w:rsid w:val="003378C9"/>
    <w:rsid w:val="00337BC3"/>
    <w:rsid w:val="00340184"/>
    <w:rsid w:val="003403BC"/>
    <w:rsid w:val="00340542"/>
    <w:rsid w:val="003409BE"/>
    <w:rsid w:val="00340A3D"/>
    <w:rsid w:val="0034111D"/>
    <w:rsid w:val="00341319"/>
    <w:rsid w:val="003417BD"/>
    <w:rsid w:val="0034182A"/>
    <w:rsid w:val="0034182B"/>
    <w:rsid w:val="0034183D"/>
    <w:rsid w:val="00341CD2"/>
    <w:rsid w:val="00341DBE"/>
    <w:rsid w:val="003420D7"/>
    <w:rsid w:val="003424DE"/>
    <w:rsid w:val="00342516"/>
    <w:rsid w:val="003425E2"/>
    <w:rsid w:val="00342AB1"/>
    <w:rsid w:val="00342F60"/>
    <w:rsid w:val="00342F9D"/>
    <w:rsid w:val="003433ED"/>
    <w:rsid w:val="00343470"/>
    <w:rsid w:val="003434C5"/>
    <w:rsid w:val="00343608"/>
    <w:rsid w:val="003436D3"/>
    <w:rsid w:val="00343C20"/>
    <w:rsid w:val="00343CE0"/>
    <w:rsid w:val="003440C1"/>
    <w:rsid w:val="00344193"/>
    <w:rsid w:val="00344304"/>
    <w:rsid w:val="003448D2"/>
    <w:rsid w:val="0034492A"/>
    <w:rsid w:val="00344944"/>
    <w:rsid w:val="0034550F"/>
    <w:rsid w:val="0034555C"/>
    <w:rsid w:val="003457D0"/>
    <w:rsid w:val="003459E9"/>
    <w:rsid w:val="00345E0A"/>
    <w:rsid w:val="00345E19"/>
    <w:rsid w:val="003461E4"/>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1105"/>
    <w:rsid w:val="00351289"/>
    <w:rsid w:val="0035128B"/>
    <w:rsid w:val="00351550"/>
    <w:rsid w:val="003517C6"/>
    <w:rsid w:val="00351A18"/>
    <w:rsid w:val="00351A50"/>
    <w:rsid w:val="003520E7"/>
    <w:rsid w:val="0035223D"/>
    <w:rsid w:val="00352597"/>
    <w:rsid w:val="003526A6"/>
    <w:rsid w:val="00352817"/>
    <w:rsid w:val="003529AA"/>
    <w:rsid w:val="00352B9E"/>
    <w:rsid w:val="00352C82"/>
    <w:rsid w:val="00352E6E"/>
    <w:rsid w:val="00352EB3"/>
    <w:rsid w:val="00353079"/>
    <w:rsid w:val="00353299"/>
    <w:rsid w:val="0035353D"/>
    <w:rsid w:val="00353708"/>
    <w:rsid w:val="00353975"/>
    <w:rsid w:val="00353B9B"/>
    <w:rsid w:val="00353E78"/>
    <w:rsid w:val="00354589"/>
    <w:rsid w:val="003547D3"/>
    <w:rsid w:val="00354D59"/>
    <w:rsid w:val="00354D69"/>
    <w:rsid w:val="00355099"/>
    <w:rsid w:val="003550F9"/>
    <w:rsid w:val="0035557B"/>
    <w:rsid w:val="003555FE"/>
    <w:rsid w:val="0035576C"/>
    <w:rsid w:val="0035577C"/>
    <w:rsid w:val="00356268"/>
    <w:rsid w:val="003562F2"/>
    <w:rsid w:val="00356579"/>
    <w:rsid w:val="0035659C"/>
    <w:rsid w:val="003567BA"/>
    <w:rsid w:val="00356859"/>
    <w:rsid w:val="003569F5"/>
    <w:rsid w:val="00356B12"/>
    <w:rsid w:val="00356F9E"/>
    <w:rsid w:val="00357027"/>
    <w:rsid w:val="00357054"/>
    <w:rsid w:val="00357315"/>
    <w:rsid w:val="00357615"/>
    <w:rsid w:val="0035768D"/>
    <w:rsid w:val="0035795B"/>
    <w:rsid w:val="00357A6E"/>
    <w:rsid w:val="00357B10"/>
    <w:rsid w:val="00357D0A"/>
    <w:rsid w:val="00357F15"/>
    <w:rsid w:val="003601C7"/>
    <w:rsid w:val="003601D1"/>
    <w:rsid w:val="003602C3"/>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3FD6"/>
    <w:rsid w:val="00364200"/>
    <w:rsid w:val="003642B4"/>
    <w:rsid w:val="00364804"/>
    <w:rsid w:val="00364F89"/>
    <w:rsid w:val="0036596F"/>
    <w:rsid w:val="00365CAE"/>
    <w:rsid w:val="00365EB2"/>
    <w:rsid w:val="00365FD1"/>
    <w:rsid w:val="0036659D"/>
    <w:rsid w:val="0036674B"/>
    <w:rsid w:val="00366A10"/>
    <w:rsid w:val="00366F73"/>
    <w:rsid w:val="00366FD3"/>
    <w:rsid w:val="00367214"/>
    <w:rsid w:val="003674CF"/>
    <w:rsid w:val="0036777B"/>
    <w:rsid w:val="003677F0"/>
    <w:rsid w:val="00367863"/>
    <w:rsid w:val="00367C9A"/>
    <w:rsid w:val="00370C98"/>
    <w:rsid w:val="00370D01"/>
    <w:rsid w:val="00370E48"/>
    <w:rsid w:val="00370F0D"/>
    <w:rsid w:val="003712C8"/>
    <w:rsid w:val="0037195C"/>
    <w:rsid w:val="003719AB"/>
    <w:rsid w:val="00371C09"/>
    <w:rsid w:val="00371D53"/>
    <w:rsid w:val="00371E2F"/>
    <w:rsid w:val="00371ECB"/>
    <w:rsid w:val="0037207B"/>
    <w:rsid w:val="003720C5"/>
    <w:rsid w:val="003724B1"/>
    <w:rsid w:val="003726B6"/>
    <w:rsid w:val="00372788"/>
    <w:rsid w:val="00372EDD"/>
    <w:rsid w:val="00372F5E"/>
    <w:rsid w:val="003730F2"/>
    <w:rsid w:val="00373223"/>
    <w:rsid w:val="003735A0"/>
    <w:rsid w:val="00373958"/>
    <w:rsid w:val="00373996"/>
    <w:rsid w:val="003739A7"/>
    <w:rsid w:val="003739E9"/>
    <w:rsid w:val="00373E0B"/>
    <w:rsid w:val="0037413D"/>
    <w:rsid w:val="00374235"/>
    <w:rsid w:val="0037441E"/>
    <w:rsid w:val="003747A6"/>
    <w:rsid w:val="003747B4"/>
    <w:rsid w:val="00374CF1"/>
    <w:rsid w:val="003750D5"/>
    <w:rsid w:val="00375112"/>
    <w:rsid w:val="003752B2"/>
    <w:rsid w:val="003752C7"/>
    <w:rsid w:val="0037546C"/>
    <w:rsid w:val="003755CF"/>
    <w:rsid w:val="00375714"/>
    <w:rsid w:val="00375B81"/>
    <w:rsid w:val="00375BF1"/>
    <w:rsid w:val="00375E81"/>
    <w:rsid w:val="003760EC"/>
    <w:rsid w:val="0037611A"/>
    <w:rsid w:val="0037617F"/>
    <w:rsid w:val="00376293"/>
    <w:rsid w:val="003768F6"/>
    <w:rsid w:val="00376A14"/>
    <w:rsid w:val="00376A25"/>
    <w:rsid w:val="00376EC6"/>
    <w:rsid w:val="003770F5"/>
    <w:rsid w:val="00377582"/>
    <w:rsid w:val="0037791D"/>
    <w:rsid w:val="00377B56"/>
    <w:rsid w:val="00377CE0"/>
    <w:rsid w:val="0038006B"/>
    <w:rsid w:val="003804C8"/>
    <w:rsid w:val="003806A7"/>
    <w:rsid w:val="00380C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404A"/>
    <w:rsid w:val="00384394"/>
    <w:rsid w:val="003843BC"/>
    <w:rsid w:val="003844EB"/>
    <w:rsid w:val="0038475C"/>
    <w:rsid w:val="00384BD1"/>
    <w:rsid w:val="0038538B"/>
    <w:rsid w:val="00385607"/>
    <w:rsid w:val="00385976"/>
    <w:rsid w:val="00385D86"/>
    <w:rsid w:val="003869C1"/>
    <w:rsid w:val="003869DD"/>
    <w:rsid w:val="00387192"/>
    <w:rsid w:val="0038754F"/>
    <w:rsid w:val="00387751"/>
    <w:rsid w:val="0038775E"/>
    <w:rsid w:val="00387BB5"/>
    <w:rsid w:val="00387E9C"/>
    <w:rsid w:val="00387F01"/>
    <w:rsid w:val="00387FBF"/>
    <w:rsid w:val="0039016C"/>
    <w:rsid w:val="003902A3"/>
    <w:rsid w:val="003902E6"/>
    <w:rsid w:val="0039072D"/>
    <w:rsid w:val="00390880"/>
    <w:rsid w:val="00390932"/>
    <w:rsid w:val="00390977"/>
    <w:rsid w:val="003909A6"/>
    <w:rsid w:val="00390C14"/>
    <w:rsid w:val="00390FF1"/>
    <w:rsid w:val="00391551"/>
    <w:rsid w:val="00391674"/>
    <w:rsid w:val="00391727"/>
    <w:rsid w:val="00391E3A"/>
    <w:rsid w:val="003923E4"/>
    <w:rsid w:val="00392482"/>
    <w:rsid w:val="003928D3"/>
    <w:rsid w:val="00392C56"/>
    <w:rsid w:val="003930BA"/>
    <w:rsid w:val="003930C1"/>
    <w:rsid w:val="0039314F"/>
    <w:rsid w:val="0039334E"/>
    <w:rsid w:val="00393508"/>
    <w:rsid w:val="003935EB"/>
    <w:rsid w:val="00393B0F"/>
    <w:rsid w:val="00393B47"/>
    <w:rsid w:val="00393D45"/>
    <w:rsid w:val="003941E7"/>
    <w:rsid w:val="003945E8"/>
    <w:rsid w:val="003948A2"/>
    <w:rsid w:val="00394A20"/>
    <w:rsid w:val="00394C7C"/>
    <w:rsid w:val="00394CC8"/>
    <w:rsid w:val="00395073"/>
    <w:rsid w:val="00395503"/>
    <w:rsid w:val="00395659"/>
    <w:rsid w:val="003957EC"/>
    <w:rsid w:val="00395C4E"/>
    <w:rsid w:val="00395E74"/>
    <w:rsid w:val="00396054"/>
    <w:rsid w:val="00396233"/>
    <w:rsid w:val="00396613"/>
    <w:rsid w:val="003967C7"/>
    <w:rsid w:val="0039686F"/>
    <w:rsid w:val="00397662"/>
    <w:rsid w:val="0039782A"/>
    <w:rsid w:val="00397A03"/>
    <w:rsid w:val="00397A1E"/>
    <w:rsid w:val="00397A54"/>
    <w:rsid w:val="00397BD7"/>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7F"/>
    <w:rsid w:val="003A474E"/>
    <w:rsid w:val="003A5243"/>
    <w:rsid w:val="003A5297"/>
    <w:rsid w:val="003A5326"/>
    <w:rsid w:val="003A5355"/>
    <w:rsid w:val="003A5951"/>
    <w:rsid w:val="003A5C28"/>
    <w:rsid w:val="003A6145"/>
    <w:rsid w:val="003A619B"/>
    <w:rsid w:val="003A641B"/>
    <w:rsid w:val="003A643D"/>
    <w:rsid w:val="003A6896"/>
    <w:rsid w:val="003A6B09"/>
    <w:rsid w:val="003A714F"/>
    <w:rsid w:val="003A71FB"/>
    <w:rsid w:val="003A737B"/>
    <w:rsid w:val="003A7556"/>
    <w:rsid w:val="003A7701"/>
    <w:rsid w:val="003A79BF"/>
    <w:rsid w:val="003A7A3A"/>
    <w:rsid w:val="003A7A8D"/>
    <w:rsid w:val="003A7B47"/>
    <w:rsid w:val="003A7EA6"/>
    <w:rsid w:val="003A7F3C"/>
    <w:rsid w:val="003B0063"/>
    <w:rsid w:val="003B012D"/>
    <w:rsid w:val="003B040C"/>
    <w:rsid w:val="003B049E"/>
    <w:rsid w:val="003B0630"/>
    <w:rsid w:val="003B06E6"/>
    <w:rsid w:val="003B0750"/>
    <w:rsid w:val="003B09BF"/>
    <w:rsid w:val="003B0AE3"/>
    <w:rsid w:val="003B0B91"/>
    <w:rsid w:val="003B0BBD"/>
    <w:rsid w:val="003B10A0"/>
    <w:rsid w:val="003B115D"/>
    <w:rsid w:val="003B11C5"/>
    <w:rsid w:val="003B1356"/>
    <w:rsid w:val="003B1604"/>
    <w:rsid w:val="003B16D4"/>
    <w:rsid w:val="003B19D1"/>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AD7"/>
    <w:rsid w:val="003B4C90"/>
    <w:rsid w:val="003B4DE2"/>
    <w:rsid w:val="003B4EE8"/>
    <w:rsid w:val="003B4FF9"/>
    <w:rsid w:val="003B58AD"/>
    <w:rsid w:val="003B5D0F"/>
    <w:rsid w:val="003B5D5D"/>
    <w:rsid w:val="003B61FC"/>
    <w:rsid w:val="003B634A"/>
    <w:rsid w:val="003B6442"/>
    <w:rsid w:val="003B6505"/>
    <w:rsid w:val="003B66F6"/>
    <w:rsid w:val="003B6A22"/>
    <w:rsid w:val="003B6F56"/>
    <w:rsid w:val="003B724B"/>
    <w:rsid w:val="003B74A5"/>
    <w:rsid w:val="003B79D7"/>
    <w:rsid w:val="003B7D50"/>
    <w:rsid w:val="003B7E25"/>
    <w:rsid w:val="003C00BD"/>
    <w:rsid w:val="003C05C5"/>
    <w:rsid w:val="003C05F6"/>
    <w:rsid w:val="003C072F"/>
    <w:rsid w:val="003C0979"/>
    <w:rsid w:val="003C0A36"/>
    <w:rsid w:val="003C1919"/>
    <w:rsid w:val="003C1CEC"/>
    <w:rsid w:val="003C223D"/>
    <w:rsid w:val="003C2720"/>
    <w:rsid w:val="003C2768"/>
    <w:rsid w:val="003C2787"/>
    <w:rsid w:val="003C2B0F"/>
    <w:rsid w:val="003C2C64"/>
    <w:rsid w:val="003C2D39"/>
    <w:rsid w:val="003C2F2F"/>
    <w:rsid w:val="003C30C2"/>
    <w:rsid w:val="003C3101"/>
    <w:rsid w:val="003C31E8"/>
    <w:rsid w:val="003C3C4A"/>
    <w:rsid w:val="003C3DB7"/>
    <w:rsid w:val="003C3E78"/>
    <w:rsid w:val="003C4006"/>
    <w:rsid w:val="003C4131"/>
    <w:rsid w:val="003C41CA"/>
    <w:rsid w:val="003C421E"/>
    <w:rsid w:val="003C46DD"/>
    <w:rsid w:val="003C46E5"/>
    <w:rsid w:val="003C4A62"/>
    <w:rsid w:val="003C4DEC"/>
    <w:rsid w:val="003C4FA6"/>
    <w:rsid w:val="003C5111"/>
    <w:rsid w:val="003C51DD"/>
    <w:rsid w:val="003C52B2"/>
    <w:rsid w:val="003C53B1"/>
    <w:rsid w:val="003C540E"/>
    <w:rsid w:val="003C548A"/>
    <w:rsid w:val="003C559E"/>
    <w:rsid w:val="003C5688"/>
    <w:rsid w:val="003C56E8"/>
    <w:rsid w:val="003C5A02"/>
    <w:rsid w:val="003C5C5D"/>
    <w:rsid w:val="003C5D77"/>
    <w:rsid w:val="003C5ED5"/>
    <w:rsid w:val="003C5F3D"/>
    <w:rsid w:val="003C5F40"/>
    <w:rsid w:val="003C6002"/>
    <w:rsid w:val="003C604E"/>
    <w:rsid w:val="003C6050"/>
    <w:rsid w:val="003C6803"/>
    <w:rsid w:val="003C6872"/>
    <w:rsid w:val="003C69BF"/>
    <w:rsid w:val="003C6C5A"/>
    <w:rsid w:val="003C6C8F"/>
    <w:rsid w:val="003C6CBE"/>
    <w:rsid w:val="003C6CE3"/>
    <w:rsid w:val="003C7574"/>
    <w:rsid w:val="003C78A3"/>
    <w:rsid w:val="003C7AAF"/>
    <w:rsid w:val="003C7CCF"/>
    <w:rsid w:val="003C7EAC"/>
    <w:rsid w:val="003D0105"/>
    <w:rsid w:val="003D038B"/>
    <w:rsid w:val="003D03BC"/>
    <w:rsid w:val="003D0656"/>
    <w:rsid w:val="003D086D"/>
    <w:rsid w:val="003D0919"/>
    <w:rsid w:val="003D0C0B"/>
    <w:rsid w:val="003D0C19"/>
    <w:rsid w:val="003D0C69"/>
    <w:rsid w:val="003D0C6D"/>
    <w:rsid w:val="003D0CBE"/>
    <w:rsid w:val="003D0DEE"/>
    <w:rsid w:val="003D0E0C"/>
    <w:rsid w:val="003D1103"/>
    <w:rsid w:val="003D113E"/>
    <w:rsid w:val="003D1183"/>
    <w:rsid w:val="003D125F"/>
    <w:rsid w:val="003D1335"/>
    <w:rsid w:val="003D1531"/>
    <w:rsid w:val="003D1551"/>
    <w:rsid w:val="003D15FE"/>
    <w:rsid w:val="003D1F2B"/>
    <w:rsid w:val="003D222E"/>
    <w:rsid w:val="003D24A9"/>
    <w:rsid w:val="003D2542"/>
    <w:rsid w:val="003D2617"/>
    <w:rsid w:val="003D2651"/>
    <w:rsid w:val="003D26CA"/>
    <w:rsid w:val="003D27EB"/>
    <w:rsid w:val="003D2D50"/>
    <w:rsid w:val="003D2EE5"/>
    <w:rsid w:val="003D3029"/>
    <w:rsid w:val="003D3073"/>
    <w:rsid w:val="003D3775"/>
    <w:rsid w:val="003D3D78"/>
    <w:rsid w:val="003D4126"/>
    <w:rsid w:val="003D41A5"/>
    <w:rsid w:val="003D438A"/>
    <w:rsid w:val="003D4618"/>
    <w:rsid w:val="003D4629"/>
    <w:rsid w:val="003D4C7F"/>
    <w:rsid w:val="003D4E65"/>
    <w:rsid w:val="003D51FF"/>
    <w:rsid w:val="003D54DF"/>
    <w:rsid w:val="003D5610"/>
    <w:rsid w:val="003D5672"/>
    <w:rsid w:val="003D580A"/>
    <w:rsid w:val="003D5995"/>
    <w:rsid w:val="003D5D60"/>
    <w:rsid w:val="003D5DAE"/>
    <w:rsid w:val="003D5F69"/>
    <w:rsid w:val="003D5FB7"/>
    <w:rsid w:val="003D60A2"/>
    <w:rsid w:val="003D612B"/>
    <w:rsid w:val="003D6772"/>
    <w:rsid w:val="003D69E2"/>
    <w:rsid w:val="003D6C21"/>
    <w:rsid w:val="003D6DC0"/>
    <w:rsid w:val="003D6EA8"/>
    <w:rsid w:val="003D7576"/>
    <w:rsid w:val="003D7989"/>
    <w:rsid w:val="003D799D"/>
    <w:rsid w:val="003D7AA6"/>
    <w:rsid w:val="003E0003"/>
    <w:rsid w:val="003E0499"/>
    <w:rsid w:val="003E0675"/>
    <w:rsid w:val="003E0960"/>
    <w:rsid w:val="003E0B5C"/>
    <w:rsid w:val="003E0C79"/>
    <w:rsid w:val="003E1128"/>
    <w:rsid w:val="003E1301"/>
    <w:rsid w:val="003E1447"/>
    <w:rsid w:val="003E1712"/>
    <w:rsid w:val="003E180B"/>
    <w:rsid w:val="003E1A71"/>
    <w:rsid w:val="003E1AFB"/>
    <w:rsid w:val="003E2207"/>
    <w:rsid w:val="003E22C1"/>
    <w:rsid w:val="003E246C"/>
    <w:rsid w:val="003E258A"/>
    <w:rsid w:val="003E25CC"/>
    <w:rsid w:val="003E2668"/>
    <w:rsid w:val="003E27F9"/>
    <w:rsid w:val="003E2D8C"/>
    <w:rsid w:val="003E2F41"/>
    <w:rsid w:val="003E3002"/>
    <w:rsid w:val="003E30A5"/>
    <w:rsid w:val="003E3471"/>
    <w:rsid w:val="003E34AB"/>
    <w:rsid w:val="003E3C17"/>
    <w:rsid w:val="003E3CE2"/>
    <w:rsid w:val="003E3D70"/>
    <w:rsid w:val="003E4941"/>
    <w:rsid w:val="003E4C48"/>
    <w:rsid w:val="003E4E7F"/>
    <w:rsid w:val="003E5437"/>
    <w:rsid w:val="003E5767"/>
    <w:rsid w:val="003E5B1D"/>
    <w:rsid w:val="003E5B49"/>
    <w:rsid w:val="003E5C6A"/>
    <w:rsid w:val="003E5D66"/>
    <w:rsid w:val="003E6165"/>
    <w:rsid w:val="003E648F"/>
    <w:rsid w:val="003E64CA"/>
    <w:rsid w:val="003E6523"/>
    <w:rsid w:val="003E6664"/>
    <w:rsid w:val="003E67C7"/>
    <w:rsid w:val="003E67CF"/>
    <w:rsid w:val="003E6846"/>
    <w:rsid w:val="003E6A64"/>
    <w:rsid w:val="003E6E7A"/>
    <w:rsid w:val="003E7104"/>
    <w:rsid w:val="003E737F"/>
    <w:rsid w:val="003E7383"/>
    <w:rsid w:val="003E74EC"/>
    <w:rsid w:val="003E767C"/>
    <w:rsid w:val="003E7A60"/>
    <w:rsid w:val="003E7F21"/>
    <w:rsid w:val="003F039D"/>
    <w:rsid w:val="003F039E"/>
    <w:rsid w:val="003F0632"/>
    <w:rsid w:val="003F073C"/>
    <w:rsid w:val="003F0B1F"/>
    <w:rsid w:val="003F0B92"/>
    <w:rsid w:val="003F0BD3"/>
    <w:rsid w:val="003F0CFA"/>
    <w:rsid w:val="003F0E31"/>
    <w:rsid w:val="003F1549"/>
    <w:rsid w:val="003F1B11"/>
    <w:rsid w:val="003F1BE2"/>
    <w:rsid w:val="003F24DB"/>
    <w:rsid w:val="003F2699"/>
    <w:rsid w:val="003F26E6"/>
    <w:rsid w:val="003F288C"/>
    <w:rsid w:val="003F289A"/>
    <w:rsid w:val="003F2A56"/>
    <w:rsid w:val="003F2A79"/>
    <w:rsid w:val="003F2D88"/>
    <w:rsid w:val="003F2DDF"/>
    <w:rsid w:val="003F2E06"/>
    <w:rsid w:val="003F2E92"/>
    <w:rsid w:val="003F2F19"/>
    <w:rsid w:val="003F33E5"/>
    <w:rsid w:val="003F348D"/>
    <w:rsid w:val="003F39A3"/>
    <w:rsid w:val="003F39E5"/>
    <w:rsid w:val="003F4161"/>
    <w:rsid w:val="003F4482"/>
    <w:rsid w:val="003F48E8"/>
    <w:rsid w:val="003F4BA4"/>
    <w:rsid w:val="003F4E17"/>
    <w:rsid w:val="003F50DC"/>
    <w:rsid w:val="003F526A"/>
    <w:rsid w:val="003F53DC"/>
    <w:rsid w:val="003F54FD"/>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F2D"/>
    <w:rsid w:val="003F7F5F"/>
    <w:rsid w:val="0040007C"/>
    <w:rsid w:val="00400093"/>
    <w:rsid w:val="004003D6"/>
    <w:rsid w:val="00400B0F"/>
    <w:rsid w:val="00400BD8"/>
    <w:rsid w:val="00400EC3"/>
    <w:rsid w:val="00400FF0"/>
    <w:rsid w:val="00401133"/>
    <w:rsid w:val="00401200"/>
    <w:rsid w:val="0040142B"/>
    <w:rsid w:val="0040148F"/>
    <w:rsid w:val="004016AF"/>
    <w:rsid w:val="00401F8D"/>
    <w:rsid w:val="00402334"/>
    <w:rsid w:val="00402425"/>
    <w:rsid w:val="00402428"/>
    <w:rsid w:val="00402478"/>
    <w:rsid w:val="0040261B"/>
    <w:rsid w:val="00402800"/>
    <w:rsid w:val="00402A79"/>
    <w:rsid w:val="00402B95"/>
    <w:rsid w:val="00402C17"/>
    <w:rsid w:val="00402C2B"/>
    <w:rsid w:val="00403394"/>
    <w:rsid w:val="004039A1"/>
    <w:rsid w:val="00403D0C"/>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FD1"/>
    <w:rsid w:val="00406199"/>
    <w:rsid w:val="00406302"/>
    <w:rsid w:val="004065DA"/>
    <w:rsid w:val="004066A1"/>
    <w:rsid w:val="00406886"/>
    <w:rsid w:val="00406E59"/>
    <w:rsid w:val="00406ED9"/>
    <w:rsid w:val="0040748E"/>
    <w:rsid w:val="0040786F"/>
    <w:rsid w:val="00407893"/>
    <w:rsid w:val="0040796E"/>
    <w:rsid w:val="00407D24"/>
    <w:rsid w:val="00407EE0"/>
    <w:rsid w:val="00407F39"/>
    <w:rsid w:val="00410059"/>
    <w:rsid w:val="0041010D"/>
    <w:rsid w:val="0041029E"/>
    <w:rsid w:val="0041060D"/>
    <w:rsid w:val="0041089B"/>
    <w:rsid w:val="00410A54"/>
    <w:rsid w:val="00410AD6"/>
    <w:rsid w:val="00410BD2"/>
    <w:rsid w:val="00410DFF"/>
    <w:rsid w:val="0041120D"/>
    <w:rsid w:val="004112BF"/>
    <w:rsid w:val="00411AAA"/>
    <w:rsid w:val="00411C57"/>
    <w:rsid w:val="00411E15"/>
    <w:rsid w:val="00411E8F"/>
    <w:rsid w:val="00412020"/>
    <w:rsid w:val="0041212C"/>
    <w:rsid w:val="004123B5"/>
    <w:rsid w:val="004123BA"/>
    <w:rsid w:val="004124DD"/>
    <w:rsid w:val="004126AA"/>
    <w:rsid w:val="00412768"/>
    <w:rsid w:val="004127B0"/>
    <w:rsid w:val="004129D2"/>
    <w:rsid w:val="00412BAE"/>
    <w:rsid w:val="00412BB9"/>
    <w:rsid w:val="00412EAF"/>
    <w:rsid w:val="00413419"/>
    <w:rsid w:val="00413702"/>
    <w:rsid w:val="00413797"/>
    <w:rsid w:val="00413885"/>
    <w:rsid w:val="00413B1E"/>
    <w:rsid w:val="00413B53"/>
    <w:rsid w:val="00413D66"/>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78E"/>
    <w:rsid w:val="0041678F"/>
    <w:rsid w:val="00416C84"/>
    <w:rsid w:val="0041733C"/>
    <w:rsid w:val="00417477"/>
    <w:rsid w:val="004176FC"/>
    <w:rsid w:val="004177EB"/>
    <w:rsid w:val="0041797C"/>
    <w:rsid w:val="00417CD6"/>
    <w:rsid w:val="00417F66"/>
    <w:rsid w:val="00417FC0"/>
    <w:rsid w:val="00420007"/>
    <w:rsid w:val="0042026F"/>
    <w:rsid w:val="00420283"/>
    <w:rsid w:val="00420AAB"/>
    <w:rsid w:val="00420AD7"/>
    <w:rsid w:val="00420AEF"/>
    <w:rsid w:val="00420B18"/>
    <w:rsid w:val="00420CCC"/>
    <w:rsid w:val="00420CDC"/>
    <w:rsid w:val="0042115F"/>
    <w:rsid w:val="00421271"/>
    <w:rsid w:val="004212E1"/>
    <w:rsid w:val="004212EC"/>
    <w:rsid w:val="00421791"/>
    <w:rsid w:val="00421A20"/>
    <w:rsid w:val="00421AE6"/>
    <w:rsid w:val="00421D4A"/>
    <w:rsid w:val="00421FFF"/>
    <w:rsid w:val="00422280"/>
    <w:rsid w:val="00422517"/>
    <w:rsid w:val="004227FA"/>
    <w:rsid w:val="00422957"/>
    <w:rsid w:val="00422F80"/>
    <w:rsid w:val="0042304D"/>
    <w:rsid w:val="00423674"/>
    <w:rsid w:val="0042373B"/>
    <w:rsid w:val="0042391C"/>
    <w:rsid w:val="004239DB"/>
    <w:rsid w:val="00423B73"/>
    <w:rsid w:val="004241F8"/>
    <w:rsid w:val="00424392"/>
    <w:rsid w:val="00424432"/>
    <w:rsid w:val="00424453"/>
    <w:rsid w:val="00424778"/>
    <w:rsid w:val="0042498F"/>
    <w:rsid w:val="00424A57"/>
    <w:rsid w:val="00424AE7"/>
    <w:rsid w:val="00424C82"/>
    <w:rsid w:val="00424D13"/>
    <w:rsid w:val="00424F64"/>
    <w:rsid w:val="004252BE"/>
    <w:rsid w:val="00425321"/>
    <w:rsid w:val="00425667"/>
    <w:rsid w:val="00425709"/>
    <w:rsid w:val="00425905"/>
    <w:rsid w:val="00425BA1"/>
    <w:rsid w:val="00425E3A"/>
    <w:rsid w:val="00426025"/>
    <w:rsid w:val="004264B5"/>
    <w:rsid w:val="004266BD"/>
    <w:rsid w:val="004267BF"/>
    <w:rsid w:val="00426826"/>
    <w:rsid w:val="004268D0"/>
    <w:rsid w:val="00426960"/>
    <w:rsid w:val="00426A9B"/>
    <w:rsid w:val="00426DE8"/>
    <w:rsid w:val="00426F6B"/>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1007"/>
    <w:rsid w:val="004312DC"/>
    <w:rsid w:val="004314DC"/>
    <w:rsid w:val="004314F4"/>
    <w:rsid w:val="0043179D"/>
    <w:rsid w:val="0043196D"/>
    <w:rsid w:val="00431BCA"/>
    <w:rsid w:val="00431DCE"/>
    <w:rsid w:val="0043239B"/>
    <w:rsid w:val="00432B9F"/>
    <w:rsid w:val="00432E5B"/>
    <w:rsid w:val="00432E64"/>
    <w:rsid w:val="0043321B"/>
    <w:rsid w:val="004333BD"/>
    <w:rsid w:val="004333F6"/>
    <w:rsid w:val="0043371F"/>
    <w:rsid w:val="0043395E"/>
    <w:rsid w:val="00433BA4"/>
    <w:rsid w:val="00433C02"/>
    <w:rsid w:val="00433C44"/>
    <w:rsid w:val="004343E0"/>
    <w:rsid w:val="004345DD"/>
    <w:rsid w:val="004346EB"/>
    <w:rsid w:val="004348C2"/>
    <w:rsid w:val="00434B64"/>
    <w:rsid w:val="00434D05"/>
    <w:rsid w:val="00434D15"/>
    <w:rsid w:val="00434D49"/>
    <w:rsid w:val="00435153"/>
    <w:rsid w:val="00435427"/>
    <w:rsid w:val="004355DF"/>
    <w:rsid w:val="00435A86"/>
    <w:rsid w:val="00435F40"/>
    <w:rsid w:val="0043611A"/>
    <w:rsid w:val="0043616F"/>
    <w:rsid w:val="004364B6"/>
    <w:rsid w:val="004366C4"/>
    <w:rsid w:val="0043682A"/>
    <w:rsid w:val="00436AC5"/>
    <w:rsid w:val="00437082"/>
    <w:rsid w:val="00437106"/>
    <w:rsid w:val="00437109"/>
    <w:rsid w:val="004372D2"/>
    <w:rsid w:val="004374F5"/>
    <w:rsid w:val="00437D4E"/>
    <w:rsid w:val="00437D98"/>
    <w:rsid w:val="00437FBE"/>
    <w:rsid w:val="00437FD3"/>
    <w:rsid w:val="00440148"/>
    <w:rsid w:val="004403DB"/>
    <w:rsid w:val="004404D6"/>
    <w:rsid w:val="00440570"/>
    <w:rsid w:val="00440609"/>
    <w:rsid w:val="00440743"/>
    <w:rsid w:val="00440A5E"/>
    <w:rsid w:val="00440CD9"/>
    <w:rsid w:val="00440DBA"/>
    <w:rsid w:val="0044119A"/>
    <w:rsid w:val="004413D7"/>
    <w:rsid w:val="004414AE"/>
    <w:rsid w:val="004414BE"/>
    <w:rsid w:val="00441604"/>
    <w:rsid w:val="00441BBE"/>
    <w:rsid w:val="00441BFA"/>
    <w:rsid w:val="00441CCF"/>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4333"/>
    <w:rsid w:val="0044449F"/>
    <w:rsid w:val="00444696"/>
    <w:rsid w:val="00444780"/>
    <w:rsid w:val="00444A32"/>
    <w:rsid w:val="00444A37"/>
    <w:rsid w:val="00444A89"/>
    <w:rsid w:val="00445566"/>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E27"/>
    <w:rsid w:val="004500A5"/>
    <w:rsid w:val="004500EF"/>
    <w:rsid w:val="00450231"/>
    <w:rsid w:val="00450381"/>
    <w:rsid w:val="00450F0E"/>
    <w:rsid w:val="00451154"/>
    <w:rsid w:val="0045115A"/>
    <w:rsid w:val="004511F3"/>
    <w:rsid w:val="0045157E"/>
    <w:rsid w:val="004516C1"/>
    <w:rsid w:val="00451706"/>
    <w:rsid w:val="004518E8"/>
    <w:rsid w:val="00451C37"/>
    <w:rsid w:val="00451CE4"/>
    <w:rsid w:val="00451E25"/>
    <w:rsid w:val="004524CA"/>
    <w:rsid w:val="00452686"/>
    <w:rsid w:val="00452DEA"/>
    <w:rsid w:val="0045382B"/>
    <w:rsid w:val="00453BA8"/>
    <w:rsid w:val="00453E10"/>
    <w:rsid w:val="00453EBE"/>
    <w:rsid w:val="00453F40"/>
    <w:rsid w:val="00454481"/>
    <w:rsid w:val="004545FA"/>
    <w:rsid w:val="00454617"/>
    <w:rsid w:val="00454695"/>
    <w:rsid w:val="0045474A"/>
    <w:rsid w:val="004547D2"/>
    <w:rsid w:val="0045494A"/>
    <w:rsid w:val="00454B14"/>
    <w:rsid w:val="00454F97"/>
    <w:rsid w:val="0045505F"/>
    <w:rsid w:val="00455180"/>
    <w:rsid w:val="0045542F"/>
    <w:rsid w:val="004557E6"/>
    <w:rsid w:val="00455826"/>
    <w:rsid w:val="00455CC1"/>
    <w:rsid w:val="00455EF9"/>
    <w:rsid w:val="00455F9B"/>
    <w:rsid w:val="004560E5"/>
    <w:rsid w:val="004562B9"/>
    <w:rsid w:val="004563C7"/>
    <w:rsid w:val="0045646B"/>
    <w:rsid w:val="004565CD"/>
    <w:rsid w:val="0045675B"/>
    <w:rsid w:val="00456B68"/>
    <w:rsid w:val="00456F01"/>
    <w:rsid w:val="004574E4"/>
    <w:rsid w:val="004576E3"/>
    <w:rsid w:val="00457737"/>
    <w:rsid w:val="00457795"/>
    <w:rsid w:val="00457AB0"/>
    <w:rsid w:val="00457BD5"/>
    <w:rsid w:val="00457BFB"/>
    <w:rsid w:val="00457C72"/>
    <w:rsid w:val="0046090D"/>
    <w:rsid w:val="00460C7A"/>
    <w:rsid w:val="00460D1E"/>
    <w:rsid w:val="00460D6D"/>
    <w:rsid w:val="00460F9B"/>
    <w:rsid w:val="004611F7"/>
    <w:rsid w:val="004613FE"/>
    <w:rsid w:val="00461474"/>
    <w:rsid w:val="00461486"/>
    <w:rsid w:val="00461B30"/>
    <w:rsid w:val="00461D1A"/>
    <w:rsid w:val="00461E67"/>
    <w:rsid w:val="0046255A"/>
    <w:rsid w:val="00462603"/>
    <w:rsid w:val="00462624"/>
    <w:rsid w:val="00462C3E"/>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25"/>
    <w:rsid w:val="00465CD8"/>
    <w:rsid w:val="00465E65"/>
    <w:rsid w:val="00465F04"/>
    <w:rsid w:val="00466067"/>
    <w:rsid w:val="0046614C"/>
    <w:rsid w:val="0046625D"/>
    <w:rsid w:val="004662CF"/>
    <w:rsid w:val="004665D8"/>
    <w:rsid w:val="0046660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F6"/>
    <w:rsid w:val="00470796"/>
    <w:rsid w:val="0047087D"/>
    <w:rsid w:val="0047092D"/>
    <w:rsid w:val="004709D7"/>
    <w:rsid w:val="00470EF2"/>
    <w:rsid w:val="0047118C"/>
    <w:rsid w:val="00471317"/>
    <w:rsid w:val="0047187E"/>
    <w:rsid w:val="00471892"/>
    <w:rsid w:val="00471BAC"/>
    <w:rsid w:val="00471BE7"/>
    <w:rsid w:val="0047238B"/>
    <w:rsid w:val="004726AE"/>
    <w:rsid w:val="00472C34"/>
    <w:rsid w:val="00472F0A"/>
    <w:rsid w:val="0047313D"/>
    <w:rsid w:val="0047321E"/>
    <w:rsid w:val="004733A4"/>
    <w:rsid w:val="004735CA"/>
    <w:rsid w:val="004737A7"/>
    <w:rsid w:val="0047393F"/>
    <w:rsid w:val="00473A38"/>
    <w:rsid w:val="00473EA9"/>
    <w:rsid w:val="00473F26"/>
    <w:rsid w:val="0047429E"/>
    <w:rsid w:val="004745DC"/>
    <w:rsid w:val="00474613"/>
    <w:rsid w:val="004747AD"/>
    <w:rsid w:val="00474AA5"/>
    <w:rsid w:val="00474CFE"/>
    <w:rsid w:val="0047520E"/>
    <w:rsid w:val="0047552F"/>
    <w:rsid w:val="00475651"/>
    <w:rsid w:val="004758AF"/>
    <w:rsid w:val="0047602F"/>
    <w:rsid w:val="0047607F"/>
    <w:rsid w:val="00476118"/>
    <w:rsid w:val="00476367"/>
    <w:rsid w:val="004766D6"/>
    <w:rsid w:val="004766F7"/>
    <w:rsid w:val="0047671C"/>
    <w:rsid w:val="00476B8F"/>
    <w:rsid w:val="00476BF5"/>
    <w:rsid w:val="0047715F"/>
    <w:rsid w:val="00477246"/>
    <w:rsid w:val="004778CA"/>
    <w:rsid w:val="004778E9"/>
    <w:rsid w:val="00480088"/>
    <w:rsid w:val="00480354"/>
    <w:rsid w:val="0048047D"/>
    <w:rsid w:val="00480592"/>
    <w:rsid w:val="00480690"/>
    <w:rsid w:val="00480852"/>
    <w:rsid w:val="00480975"/>
    <w:rsid w:val="0048100F"/>
    <w:rsid w:val="00481335"/>
    <w:rsid w:val="004813B9"/>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D2"/>
    <w:rsid w:val="00483ADD"/>
    <w:rsid w:val="00483C84"/>
    <w:rsid w:val="00483CFE"/>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06"/>
    <w:rsid w:val="00485C81"/>
    <w:rsid w:val="00485E86"/>
    <w:rsid w:val="00485EE4"/>
    <w:rsid w:val="00485EE8"/>
    <w:rsid w:val="00486061"/>
    <w:rsid w:val="00486269"/>
    <w:rsid w:val="004863F0"/>
    <w:rsid w:val="0048660C"/>
    <w:rsid w:val="004868C9"/>
    <w:rsid w:val="004872D6"/>
    <w:rsid w:val="0048731A"/>
    <w:rsid w:val="0048736F"/>
    <w:rsid w:val="004877A7"/>
    <w:rsid w:val="0048788F"/>
    <w:rsid w:val="00487A2C"/>
    <w:rsid w:val="0049040C"/>
    <w:rsid w:val="00490760"/>
    <w:rsid w:val="00490825"/>
    <w:rsid w:val="00490891"/>
    <w:rsid w:val="00490A9D"/>
    <w:rsid w:val="00490C9A"/>
    <w:rsid w:val="00490ED0"/>
    <w:rsid w:val="00490EFA"/>
    <w:rsid w:val="004914D9"/>
    <w:rsid w:val="00491A0D"/>
    <w:rsid w:val="00491EE3"/>
    <w:rsid w:val="004922AB"/>
    <w:rsid w:val="0049235C"/>
    <w:rsid w:val="00492608"/>
    <w:rsid w:val="00493382"/>
    <w:rsid w:val="0049362E"/>
    <w:rsid w:val="0049365B"/>
    <w:rsid w:val="00493E26"/>
    <w:rsid w:val="00493E8F"/>
    <w:rsid w:val="0049421E"/>
    <w:rsid w:val="004942C4"/>
    <w:rsid w:val="004942EC"/>
    <w:rsid w:val="004944C0"/>
    <w:rsid w:val="004945BD"/>
    <w:rsid w:val="00494728"/>
    <w:rsid w:val="00494AB8"/>
    <w:rsid w:val="00495298"/>
    <w:rsid w:val="0049549E"/>
    <w:rsid w:val="00495550"/>
    <w:rsid w:val="00495694"/>
    <w:rsid w:val="004958C6"/>
    <w:rsid w:val="004958F1"/>
    <w:rsid w:val="004959CC"/>
    <w:rsid w:val="00495B82"/>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8CF"/>
    <w:rsid w:val="004A28E8"/>
    <w:rsid w:val="004A2B57"/>
    <w:rsid w:val="004A2CB8"/>
    <w:rsid w:val="004A2E08"/>
    <w:rsid w:val="004A2E25"/>
    <w:rsid w:val="004A2E6C"/>
    <w:rsid w:val="004A30CC"/>
    <w:rsid w:val="004A3290"/>
    <w:rsid w:val="004A333E"/>
    <w:rsid w:val="004A36E9"/>
    <w:rsid w:val="004A39A6"/>
    <w:rsid w:val="004A3C56"/>
    <w:rsid w:val="004A3D06"/>
    <w:rsid w:val="004A3E2B"/>
    <w:rsid w:val="004A43E9"/>
    <w:rsid w:val="004A4445"/>
    <w:rsid w:val="004A4644"/>
    <w:rsid w:val="004A4709"/>
    <w:rsid w:val="004A4874"/>
    <w:rsid w:val="004A48CB"/>
    <w:rsid w:val="004A49EA"/>
    <w:rsid w:val="004A4A00"/>
    <w:rsid w:val="004A4A1A"/>
    <w:rsid w:val="004A4B39"/>
    <w:rsid w:val="004A4B73"/>
    <w:rsid w:val="004A4C49"/>
    <w:rsid w:val="004A4DF0"/>
    <w:rsid w:val="004A4E0B"/>
    <w:rsid w:val="004A4F14"/>
    <w:rsid w:val="004A528B"/>
    <w:rsid w:val="004A59AD"/>
    <w:rsid w:val="004A5D71"/>
    <w:rsid w:val="004A5F58"/>
    <w:rsid w:val="004A5FC5"/>
    <w:rsid w:val="004A62ED"/>
    <w:rsid w:val="004A63F8"/>
    <w:rsid w:val="004A6D99"/>
    <w:rsid w:val="004A6E59"/>
    <w:rsid w:val="004A729D"/>
    <w:rsid w:val="004A73F1"/>
    <w:rsid w:val="004A75C0"/>
    <w:rsid w:val="004A75CD"/>
    <w:rsid w:val="004A7F91"/>
    <w:rsid w:val="004B0221"/>
    <w:rsid w:val="004B0557"/>
    <w:rsid w:val="004B05EF"/>
    <w:rsid w:val="004B07B3"/>
    <w:rsid w:val="004B080A"/>
    <w:rsid w:val="004B12EB"/>
    <w:rsid w:val="004B1451"/>
    <w:rsid w:val="004B1BA0"/>
    <w:rsid w:val="004B2107"/>
    <w:rsid w:val="004B2109"/>
    <w:rsid w:val="004B2124"/>
    <w:rsid w:val="004B27CC"/>
    <w:rsid w:val="004B2B96"/>
    <w:rsid w:val="004B2CAE"/>
    <w:rsid w:val="004B2F9A"/>
    <w:rsid w:val="004B308B"/>
    <w:rsid w:val="004B309F"/>
    <w:rsid w:val="004B3452"/>
    <w:rsid w:val="004B349B"/>
    <w:rsid w:val="004B3682"/>
    <w:rsid w:val="004B37BD"/>
    <w:rsid w:val="004B3CC4"/>
    <w:rsid w:val="004B3F95"/>
    <w:rsid w:val="004B4154"/>
    <w:rsid w:val="004B421D"/>
    <w:rsid w:val="004B4382"/>
    <w:rsid w:val="004B44AB"/>
    <w:rsid w:val="004B48BD"/>
    <w:rsid w:val="004B48D9"/>
    <w:rsid w:val="004B4A84"/>
    <w:rsid w:val="004B4A94"/>
    <w:rsid w:val="004B4BB0"/>
    <w:rsid w:val="004B4DE6"/>
    <w:rsid w:val="004B4F33"/>
    <w:rsid w:val="004B4F6E"/>
    <w:rsid w:val="004B503C"/>
    <w:rsid w:val="004B5083"/>
    <w:rsid w:val="004B5753"/>
    <w:rsid w:val="004B589D"/>
    <w:rsid w:val="004B5B7F"/>
    <w:rsid w:val="004B5CCE"/>
    <w:rsid w:val="004B5CDF"/>
    <w:rsid w:val="004B6378"/>
    <w:rsid w:val="004B6903"/>
    <w:rsid w:val="004B6D70"/>
    <w:rsid w:val="004B6E23"/>
    <w:rsid w:val="004B6E2C"/>
    <w:rsid w:val="004B6E88"/>
    <w:rsid w:val="004B6F46"/>
    <w:rsid w:val="004B6F6F"/>
    <w:rsid w:val="004B7081"/>
    <w:rsid w:val="004B7218"/>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0FBF"/>
    <w:rsid w:val="004C1122"/>
    <w:rsid w:val="004C1124"/>
    <w:rsid w:val="004C11D3"/>
    <w:rsid w:val="004C125A"/>
    <w:rsid w:val="004C14F8"/>
    <w:rsid w:val="004C16B8"/>
    <w:rsid w:val="004C1BB3"/>
    <w:rsid w:val="004C1EE1"/>
    <w:rsid w:val="004C214F"/>
    <w:rsid w:val="004C219D"/>
    <w:rsid w:val="004C264D"/>
    <w:rsid w:val="004C29B5"/>
    <w:rsid w:val="004C2DA3"/>
    <w:rsid w:val="004C2EF9"/>
    <w:rsid w:val="004C2F35"/>
    <w:rsid w:val="004C2F6E"/>
    <w:rsid w:val="004C3099"/>
    <w:rsid w:val="004C309F"/>
    <w:rsid w:val="004C3149"/>
    <w:rsid w:val="004C3160"/>
    <w:rsid w:val="004C3391"/>
    <w:rsid w:val="004C3614"/>
    <w:rsid w:val="004C3662"/>
    <w:rsid w:val="004C379C"/>
    <w:rsid w:val="004C391A"/>
    <w:rsid w:val="004C3B5A"/>
    <w:rsid w:val="004C3C4E"/>
    <w:rsid w:val="004C3EBC"/>
    <w:rsid w:val="004C4083"/>
    <w:rsid w:val="004C4165"/>
    <w:rsid w:val="004C42A5"/>
    <w:rsid w:val="004C4643"/>
    <w:rsid w:val="004C488A"/>
    <w:rsid w:val="004C4C32"/>
    <w:rsid w:val="004C53C1"/>
    <w:rsid w:val="004C58A1"/>
    <w:rsid w:val="004C5C07"/>
    <w:rsid w:val="004C6736"/>
    <w:rsid w:val="004C6884"/>
    <w:rsid w:val="004C6AB8"/>
    <w:rsid w:val="004C6B63"/>
    <w:rsid w:val="004C6E7C"/>
    <w:rsid w:val="004C72DD"/>
    <w:rsid w:val="004C7EF0"/>
    <w:rsid w:val="004D0146"/>
    <w:rsid w:val="004D067E"/>
    <w:rsid w:val="004D07DC"/>
    <w:rsid w:val="004D08CF"/>
    <w:rsid w:val="004D09B0"/>
    <w:rsid w:val="004D0B71"/>
    <w:rsid w:val="004D0CC6"/>
    <w:rsid w:val="004D0E7D"/>
    <w:rsid w:val="004D10B6"/>
    <w:rsid w:val="004D112E"/>
    <w:rsid w:val="004D11C4"/>
    <w:rsid w:val="004D1665"/>
    <w:rsid w:val="004D1A39"/>
    <w:rsid w:val="004D1A9D"/>
    <w:rsid w:val="004D1C92"/>
    <w:rsid w:val="004D2166"/>
    <w:rsid w:val="004D2B43"/>
    <w:rsid w:val="004D2BFC"/>
    <w:rsid w:val="004D2C2A"/>
    <w:rsid w:val="004D2F87"/>
    <w:rsid w:val="004D3596"/>
    <w:rsid w:val="004D36D7"/>
    <w:rsid w:val="004D37BC"/>
    <w:rsid w:val="004D38C1"/>
    <w:rsid w:val="004D3B45"/>
    <w:rsid w:val="004D418B"/>
    <w:rsid w:val="004D428B"/>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6945"/>
    <w:rsid w:val="004D7230"/>
    <w:rsid w:val="004D727F"/>
    <w:rsid w:val="004D732C"/>
    <w:rsid w:val="004D74A8"/>
    <w:rsid w:val="004D74F2"/>
    <w:rsid w:val="004D76B3"/>
    <w:rsid w:val="004D76C5"/>
    <w:rsid w:val="004D76D4"/>
    <w:rsid w:val="004D76E5"/>
    <w:rsid w:val="004D76E7"/>
    <w:rsid w:val="004D77B9"/>
    <w:rsid w:val="004D79F1"/>
    <w:rsid w:val="004D7CD9"/>
    <w:rsid w:val="004D7E61"/>
    <w:rsid w:val="004D7E68"/>
    <w:rsid w:val="004D7EE6"/>
    <w:rsid w:val="004E010D"/>
    <w:rsid w:val="004E0135"/>
    <w:rsid w:val="004E01B3"/>
    <w:rsid w:val="004E0428"/>
    <w:rsid w:val="004E044D"/>
    <w:rsid w:val="004E0C5B"/>
    <w:rsid w:val="004E1050"/>
    <w:rsid w:val="004E105D"/>
    <w:rsid w:val="004E1244"/>
    <w:rsid w:val="004E1246"/>
    <w:rsid w:val="004E1539"/>
    <w:rsid w:val="004E1B43"/>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503"/>
    <w:rsid w:val="004E5A3B"/>
    <w:rsid w:val="004E627A"/>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7B6"/>
    <w:rsid w:val="004E7827"/>
    <w:rsid w:val="004E7962"/>
    <w:rsid w:val="004E7A04"/>
    <w:rsid w:val="004E7BB3"/>
    <w:rsid w:val="004E7E4D"/>
    <w:rsid w:val="004E7F5D"/>
    <w:rsid w:val="004E7FEF"/>
    <w:rsid w:val="004F00E0"/>
    <w:rsid w:val="004F0119"/>
    <w:rsid w:val="004F0141"/>
    <w:rsid w:val="004F0379"/>
    <w:rsid w:val="004F0456"/>
    <w:rsid w:val="004F0621"/>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77A"/>
    <w:rsid w:val="004F295C"/>
    <w:rsid w:val="004F2A3A"/>
    <w:rsid w:val="004F2BA7"/>
    <w:rsid w:val="004F2D81"/>
    <w:rsid w:val="004F3664"/>
    <w:rsid w:val="004F36B4"/>
    <w:rsid w:val="004F36D6"/>
    <w:rsid w:val="004F3DBA"/>
    <w:rsid w:val="004F3FF1"/>
    <w:rsid w:val="004F404D"/>
    <w:rsid w:val="004F43A0"/>
    <w:rsid w:val="004F44D8"/>
    <w:rsid w:val="004F4559"/>
    <w:rsid w:val="004F4662"/>
    <w:rsid w:val="004F46EB"/>
    <w:rsid w:val="004F4D42"/>
    <w:rsid w:val="004F4DE1"/>
    <w:rsid w:val="004F5091"/>
    <w:rsid w:val="004F517B"/>
    <w:rsid w:val="004F5943"/>
    <w:rsid w:val="004F5954"/>
    <w:rsid w:val="004F59E3"/>
    <w:rsid w:val="004F5B78"/>
    <w:rsid w:val="004F5F91"/>
    <w:rsid w:val="004F601A"/>
    <w:rsid w:val="004F6546"/>
    <w:rsid w:val="004F6610"/>
    <w:rsid w:val="004F6855"/>
    <w:rsid w:val="004F685D"/>
    <w:rsid w:val="004F68E5"/>
    <w:rsid w:val="004F70C2"/>
    <w:rsid w:val="004F754C"/>
    <w:rsid w:val="004F7869"/>
    <w:rsid w:val="004F7A2B"/>
    <w:rsid w:val="004F7AEE"/>
    <w:rsid w:val="004F7B62"/>
    <w:rsid w:val="004F7BED"/>
    <w:rsid w:val="004F7C7F"/>
    <w:rsid w:val="004F7EB8"/>
    <w:rsid w:val="005000A5"/>
    <w:rsid w:val="00500249"/>
    <w:rsid w:val="00500508"/>
    <w:rsid w:val="00500558"/>
    <w:rsid w:val="00500563"/>
    <w:rsid w:val="0050072A"/>
    <w:rsid w:val="0050072F"/>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C22"/>
    <w:rsid w:val="00501CD0"/>
    <w:rsid w:val="0050230F"/>
    <w:rsid w:val="00502403"/>
    <w:rsid w:val="00502583"/>
    <w:rsid w:val="0050285C"/>
    <w:rsid w:val="00502871"/>
    <w:rsid w:val="00502B6A"/>
    <w:rsid w:val="00503091"/>
    <w:rsid w:val="0050351B"/>
    <w:rsid w:val="00503546"/>
    <w:rsid w:val="00503701"/>
    <w:rsid w:val="00503750"/>
    <w:rsid w:val="005037F0"/>
    <w:rsid w:val="005038EE"/>
    <w:rsid w:val="00503BB9"/>
    <w:rsid w:val="00503D51"/>
    <w:rsid w:val="00503F67"/>
    <w:rsid w:val="00504341"/>
    <w:rsid w:val="00504371"/>
    <w:rsid w:val="0050498E"/>
    <w:rsid w:val="005049B0"/>
    <w:rsid w:val="00504B7C"/>
    <w:rsid w:val="00505030"/>
    <w:rsid w:val="00505117"/>
    <w:rsid w:val="00505154"/>
    <w:rsid w:val="00505902"/>
    <w:rsid w:val="00506031"/>
    <w:rsid w:val="005061DC"/>
    <w:rsid w:val="0050623F"/>
    <w:rsid w:val="005066CA"/>
    <w:rsid w:val="00506E58"/>
    <w:rsid w:val="0050741B"/>
    <w:rsid w:val="0050748D"/>
    <w:rsid w:val="00507498"/>
    <w:rsid w:val="00507638"/>
    <w:rsid w:val="005079E3"/>
    <w:rsid w:val="00507C54"/>
    <w:rsid w:val="00507F1D"/>
    <w:rsid w:val="00510397"/>
    <w:rsid w:val="0051090A"/>
    <w:rsid w:val="00510F21"/>
    <w:rsid w:val="00511203"/>
    <w:rsid w:val="0051155C"/>
    <w:rsid w:val="005115A7"/>
    <w:rsid w:val="00511970"/>
    <w:rsid w:val="00511DA6"/>
    <w:rsid w:val="00511FA7"/>
    <w:rsid w:val="00511FDF"/>
    <w:rsid w:val="00512199"/>
    <w:rsid w:val="005124E5"/>
    <w:rsid w:val="005125E8"/>
    <w:rsid w:val="00512983"/>
    <w:rsid w:val="005129EC"/>
    <w:rsid w:val="00512A6D"/>
    <w:rsid w:val="00512B0A"/>
    <w:rsid w:val="00512B98"/>
    <w:rsid w:val="00512DF6"/>
    <w:rsid w:val="00512F57"/>
    <w:rsid w:val="005130CA"/>
    <w:rsid w:val="005134E0"/>
    <w:rsid w:val="005134EE"/>
    <w:rsid w:val="005135A2"/>
    <w:rsid w:val="005136E6"/>
    <w:rsid w:val="0051396B"/>
    <w:rsid w:val="00514030"/>
    <w:rsid w:val="00514200"/>
    <w:rsid w:val="005143CA"/>
    <w:rsid w:val="0051457C"/>
    <w:rsid w:val="005149CD"/>
    <w:rsid w:val="00514A3D"/>
    <w:rsid w:val="00514BD7"/>
    <w:rsid w:val="00514C4B"/>
    <w:rsid w:val="00514F40"/>
    <w:rsid w:val="00514FF2"/>
    <w:rsid w:val="005150FE"/>
    <w:rsid w:val="005155EE"/>
    <w:rsid w:val="005157A4"/>
    <w:rsid w:val="005159D1"/>
    <w:rsid w:val="00515A03"/>
    <w:rsid w:val="00515B21"/>
    <w:rsid w:val="00515C90"/>
    <w:rsid w:val="00515D92"/>
    <w:rsid w:val="005163A7"/>
    <w:rsid w:val="005163ED"/>
    <w:rsid w:val="005164B5"/>
    <w:rsid w:val="0051658F"/>
    <w:rsid w:val="005165C9"/>
    <w:rsid w:val="00516709"/>
    <w:rsid w:val="00516F6F"/>
    <w:rsid w:val="00516FFA"/>
    <w:rsid w:val="0051727D"/>
    <w:rsid w:val="00517537"/>
    <w:rsid w:val="0051762E"/>
    <w:rsid w:val="005179DF"/>
    <w:rsid w:val="00517ACE"/>
    <w:rsid w:val="00517EBE"/>
    <w:rsid w:val="005201FB"/>
    <w:rsid w:val="005205F9"/>
    <w:rsid w:val="005207C6"/>
    <w:rsid w:val="00520B61"/>
    <w:rsid w:val="00520BFD"/>
    <w:rsid w:val="00520CD4"/>
    <w:rsid w:val="00520EC6"/>
    <w:rsid w:val="00520F8F"/>
    <w:rsid w:val="0052106C"/>
    <w:rsid w:val="00521960"/>
    <w:rsid w:val="00521C73"/>
    <w:rsid w:val="00522032"/>
    <w:rsid w:val="005220C5"/>
    <w:rsid w:val="00522403"/>
    <w:rsid w:val="00522491"/>
    <w:rsid w:val="0052262A"/>
    <w:rsid w:val="005229FE"/>
    <w:rsid w:val="00522E9A"/>
    <w:rsid w:val="00523C6A"/>
    <w:rsid w:val="00523F56"/>
    <w:rsid w:val="00524123"/>
    <w:rsid w:val="00524205"/>
    <w:rsid w:val="0052448B"/>
    <w:rsid w:val="005245D6"/>
    <w:rsid w:val="005246F8"/>
    <w:rsid w:val="005248EF"/>
    <w:rsid w:val="00524AA0"/>
    <w:rsid w:val="00524B8A"/>
    <w:rsid w:val="00524C15"/>
    <w:rsid w:val="00524C53"/>
    <w:rsid w:val="00524D26"/>
    <w:rsid w:val="00524F43"/>
    <w:rsid w:val="00525028"/>
    <w:rsid w:val="0052519E"/>
    <w:rsid w:val="00525B9A"/>
    <w:rsid w:val="00525BF2"/>
    <w:rsid w:val="00525E0D"/>
    <w:rsid w:val="00525ED3"/>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B7A"/>
    <w:rsid w:val="00531BF2"/>
    <w:rsid w:val="00531EAF"/>
    <w:rsid w:val="00531FE3"/>
    <w:rsid w:val="0053229A"/>
    <w:rsid w:val="00532489"/>
    <w:rsid w:val="0053268E"/>
    <w:rsid w:val="00533148"/>
    <w:rsid w:val="005333A9"/>
    <w:rsid w:val="0053380E"/>
    <w:rsid w:val="00533B53"/>
    <w:rsid w:val="00533F39"/>
    <w:rsid w:val="00534744"/>
    <w:rsid w:val="005348C3"/>
    <w:rsid w:val="00534D1D"/>
    <w:rsid w:val="00534F84"/>
    <w:rsid w:val="00535038"/>
    <w:rsid w:val="00535182"/>
    <w:rsid w:val="00535190"/>
    <w:rsid w:val="00535846"/>
    <w:rsid w:val="005358DE"/>
    <w:rsid w:val="005358F6"/>
    <w:rsid w:val="00535AA6"/>
    <w:rsid w:val="00535FD9"/>
    <w:rsid w:val="00536973"/>
    <w:rsid w:val="005369AB"/>
    <w:rsid w:val="00536CA4"/>
    <w:rsid w:val="00537265"/>
    <w:rsid w:val="00537500"/>
    <w:rsid w:val="0053765B"/>
    <w:rsid w:val="0054042F"/>
    <w:rsid w:val="00540492"/>
    <w:rsid w:val="005407D7"/>
    <w:rsid w:val="00540B9A"/>
    <w:rsid w:val="00540E99"/>
    <w:rsid w:val="00540FA1"/>
    <w:rsid w:val="005410B1"/>
    <w:rsid w:val="005410DB"/>
    <w:rsid w:val="005411F9"/>
    <w:rsid w:val="00541226"/>
    <w:rsid w:val="005414DC"/>
    <w:rsid w:val="005419C5"/>
    <w:rsid w:val="00541C58"/>
    <w:rsid w:val="005422B0"/>
    <w:rsid w:val="00542623"/>
    <w:rsid w:val="00542A19"/>
    <w:rsid w:val="00542BA1"/>
    <w:rsid w:val="00542CA9"/>
    <w:rsid w:val="00542D5F"/>
    <w:rsid w:val="00542E33"/>
    <w:rsid w:val="00543088"/>
    <w:rsid w:val="00543400"/>
    <w:rsid w:val="0054369E"/>
    <w:rsid w:val="005436DA"/>
    <w:rsid w:val="00543958"/>
    <w:rsid w:val="00543CB0"/>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25"/>
    <w:rsid w:val="00545789"/>
    <w:rsid w:val="00545C23"/>
    <w:rsid w:val="00545D37"/>
    <w:rsid w:val="0054621E"/>
    <w:rsid w:val="0054637B"/>
    <w:rsid w:val="00546441"/>
    <w:rsid w:val="0054656B"/>
    <w:rsid w:val="005466D3"/>
    <w:rsid w:val="0054670C"/>
    <w:rsid w:val="00546989"/>
    <w:rsid w:val="00546B4D"/>
    <w:rsid w:val="00546D73"/>
    <w:rsid w:val="00547014"/>
    <w:rsid w:val="00547202"/>
    <w:rsid w:val="0054769B"/>
    <w:rsid w:val="0054794B"/>
    <w:rsid w:val="005479D8"/>
    <w:rsid w:val="00547D11"/>
    <w:rsid w:val="00547D5C"/>
    <w:rsid w:val="00547F75"/>
    <w:rsid w:val="0055064F"/>
    <w:rsid w:val="0055091A"/>
    <w:rsid w:val="0055099C"/>
    <w:rsid w:val="00550C9D"/>
    <w:rsid w:val="00550E93"/>
    <w:rsid w:val="00551287"/>
    <w:rsid w:val="00551362"/>
    <w:rsid w:val="0055142B"/>
    <w:rsid w:val="00551A16"/>
    <w:rsid w:val="00551C07"/>
    <w:rsid w:val="00551E4D"/>
    <w:rsid w:val="00551FC7"/>
    <w:rsid w:val="0055239B"/>
    <w:rsid w:val="005523E3"/>
    <w:rsid w:val="005526D0"/>
    <w:rsid w:val="00552A66"/>
    <w:rsid w:val="00552BA3"/>
    <w:rsid w:val="00552C75"/>
    <w:rsid w:val="005535F7"/>
    <w:rsid w:val="00553711"/>
    <w:rsid w:val="00553851"/>
    <w:rsid w:val="005538F1"/>
    <w:rsid w:val="005540CC"/>
    <w:rsid w:val="00554287"/>
    <w:rsid w:val="005544D4"/>
    <w:rsid w:val="005544E4"/>
    <w:rsid w:val="005546C5"/>
    <w:rsid w:val="0055477D"/>
    <w:rsid w:val="005550B3"/>
    <w:rsid w:val="005553AB"/>
    <w:rsid w:val="005554DE"/>
    <w:rsid w:val="00555703"/>
    <w:rsid w:val="00555889"/>
    <w:rsid w:val="00555AB8"/>
    <w:rsid w:val="00555C56"/>
    <w:rsid w:val="00555DE6"/>
    <w:rsid w:val="00556060"/>
    <w:rsid w:val="00556208"/>
    <w:rsid w:val="0055652F"/>
    <w:rsid w:val="005565B1"/>
    <w:rsid w:val="00556668"/>
    <w:rsid w:val="0055677C"/>
    <w:rsid w:val="00556920"/>
    <w:rsid w:val="00556BE3"/>
    <w:rsid w:val="00557078"/>
    <w:rsid w:val="005573AB"/>
    <w:rsid w:val="00557520"/>
    <w:rsid w:val="005575D0"/>
    <w:rsid w:val="005577A2"/>
    <w:rsid w:val="00557AD7"/>
    <w:rsid w:val="00557B11"/>
    <w:rsid w:val="00557BE6"/>
    <w:rsid w:val="00557E47"/>
    <w:rsid w:val="00557F46"/>
    <w:rsid w:val="00557F8B"/>
    <w:rsid w:val="005603D7"/>
    <w:rsid w:val="005605F7"/>
    <w:rsid w:val="005606FA"/>
    <w:rsid w:val="00560A2E"/>
    <w:rsid w:val="00560A45"/>
    <w:rsid w:val="00560BEE"/>
    <w:rsid w:val="00560E13"/>
    <w:rsid w:val="00560E59"/>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B"/>
    <w:rsid w:val="0056355A"/>
    <w:rsid w:val="00563773"/>
    <w:rsid w:val="00563913"/>
    <w:rsid w:val="00563930"/>
    <w:rsid w:val="00563A1D"/>
    <w:rsid w:val="00563CCE"/>
    <w:rsid w:val="00563FC3"/>
    <w:rsid w:val="0056409E"/>
    <w:rsid w:val="00564109"/>
    <w:rsid w:val="005641D4"/>
    <w:rsid w:val="0056431A"/>
    <w:rsid w:val="005644C8"/>
    <w:rsid w:val="00564557"/>
    <w:rsid w:val="005646AF"/>
    <w:rsid w:val="005647BD"/>
    <w:rsid w:val="00564C45"/>
    <w:rsid w:val="00564E19"/>
    <w:rsid w:val="0056500F"/>
    <w:rsid w:val="005655BA"/>
    <w:rsid w:val="005658C3"/>
    <w:rsid w:val="00565DE7"/>
    <w:rsid w:val="00565E0B"/>
    <w:rsid w:val="00565EA0"/>
    <w:rsid w:val="00565EB3"/>
    <w:rsid w:val="00565EC1"/>
    <w:rsid w:val="00565ED0"/>
    <w:rsid w:val="0056608E"/>
    <w:rsid w:val="005661AE"/>
    <w:rsid w:val="005663D6"/>
    <w:rsid w:val="0056663D"/>
    <w:rsid w:val="005669B6"/>
    <w:rsid w:val="00566BAD"/>
    <w:rsid w:val="00566E12"/>
    <w:rsid w:val="00566EDB"/>
    <w:rsid w:val="005670C7"/>
    <w:rsid w:val="005670FD"/>
    <w:rsid w:val="0056712E"/>
    <w:rsid w:val="005673F0"/>
    <w:rsid w:val="005676E2"/>
    <w:rsid w:val="00567851"/>
    <w:rsid w:val="00570343"/>
    <w:rsid w:val="00570916"/>
    <w:rsid w:val="00571186"/>
    <w:rsid w:val="005711BB"/>
    <w:rsid w:val="005711FF"/>
    <w:rsid w:val="00571258"/>
    <w:rsid w:val="00571934"/>
    <w:rsid w:val="00571E86"/>
    <w:rsid w:val="00572448"/>
    <w:rsid w:val="005725AA"/>
    <w:rsid w:val="00572B7C"/>
    <w:rsid w:val="00573200"/>
    <w:rsid w:val="005736C8"/>
    <w:rsid w:val="005738BF"/>
    <w:rsid w:val="00573B11"/>
    <w:rsid w:val="00573F08"/>
    <w:rsid w:val="0057406B"/>
    <w:rsid w:val="00574C8C"/>
    <w:rsid w:val="00574D13"/>
    <w:rsid w:val="00574D66"/>
    <w:rsid w:val="00574DDA"/>
    <w:rsid w:val="00574E99"/>
    <w:rsid w:val="00574F1C"/>
    <w:rsid w:val="00574F66"/>
    <w:rsid w:val="0057576A"/>
    <w:rsid w:val="00575A91"/>
    <w:rsid w:val="00575AD3"/>
    <w:rsid w:val="00575C71"/>
    <w:rsid w:val="00575CD1"/>
    <w:rsid w:val="00576088"/>
    <w:rsid w:val="0057666A"/>
    <w:rsid w:val="0057696C"/>
    <w:rsid w:val="00576BFE"/>
    <w:rsid w:val="005771F4"/>
    <w:rsid w:val="00577224"/>
    <w:rsid w:val="005772C0"/>
    <w:rsid w:val="0057746D"/>
    <w:rsid w:val="005778E5"/>
    <w:rsid w:val="005779AB"/>
    <w:rsid w:val="00577AC5"/>
    <w:rsid w:val="00577ECC"/>
    <w:rsid w:val="00580303"/>
    <w:rsid w:val="005807EF"/>
    <w:rsid w:val="005809E4"/>
    <w:rsid w:val="00580A79"/>
    <w:rsid w:val="00580E4F"/>
    <w:rsid w:val="00580E59"/>
    <w:rsid w:val="00581189"/>
    <w:rsid w:val="005812BE"/>
    <w:rsid w:val="0058138A"/>
    <w:rsid w:val="0058138B"/>
    <w:rsid w:val="005814BF"/>
    <w:rsid w:val="00581716"/>
    <w:rsid w:val="00581724"/>
    <w:rsid w:val="00581847"/>
    <w:rsid w:val="005819A1"/>
    <w:rsid w:val="00581C3A"/>
    <w:rsid w:val="00582005"/>
    <w:rsid w:val="00582296"/>
    <w:rsid w:val="005822E0"/>
    <w:rsid w:val="0058253A"/>
    <w:rsid w:val="005828FB"/>
    <w:rsid w:val="00582906"/>
    <w:rsid w:val="00582A15"/>
    <w:rsid w:val="00582A1E"/>
    <w:rsid w:val="00582A63"/>
    <w:rsid w:val="00582B29"/>
    <w:rsid w:val="00582CA7"/>
    <w:rsid w:val="00582EC5"/>
    <w:rsid w:val="005830BC"/>
    <w:rsid w:val="005835DC"/>
    <w:rsid w:val="005836F3"/>
    <w:rsid w:val="0058378E"/>
    <w:rsid w:val="005838AD"/>
    <w:rsid w:val="00583E03"/>
    <w:rsid w:val="00583E66"/>
    <w:rsid w:val="005841AE"/>
    <w:rsid w:val="00584268"/>
    <w:rsid w:val="00584556"/>
    <w:rsid w:val="005846C9"/>
    <w:rsid w:val="005847B8"/>
    <w:rsid w:val="00584982"/>
    <w:rsid w:val="00584B50"/>
    <w:rsid w:val="00584CD0"/>
    <w:rsid w:val="00584DB6"/>
    <w:rsid w:val="00584F64"/>
    <w:rsid w:val="00584F84"/>
    <w:rsid w:val="0058568F"/>
    <w:rsid w:val="00585702"/>
    <w:rsid w:val="00585BD8"/>
    <w:rsid w:val="00585CCD"/>
    <w:rsid w:val="00585D10"/>
    <w:rsid w:val="00585F60"/>
    <w:rsid w:val="00585FA6"/>
    <w:rsid w:val="00586231"/>
    <w:rsid w:val="0058634D"/>
    <w:rsid w:val="0058661A"/>
    <w:rsid w:val="005866BB"/>
    <w:rsid w:val="005866FF"/>
    <w:rsid w:val="005867E7"/>
    <w:rsid w:val="00586B6B"/>
    <w:rsid w:val="00586BB2"/>
    <w:rsid w:val="005873F7"/>
    <w:rsid w:val="005875FC"/>
    <w:rsid w:val="00587FDC"/>
    <w:rsid w:val="00590967"/>
    <w:rsid w:val="005909AF"/>
    <w:rsid w:val="00590BBD"/>
    <w:rsid w:val="00590E07"/>
    <w:rsid w:val="00591283"/>
    <w:rsid w:val="00591534"/>
    <w:rsid w:val="005916A0"/>
    <w:rsid w:val="0059174A"/>
    <w:rsid w:val="005917F1"/>
    <w:rsid w:val="00591BB8"/>
    <w:rsid w:val="00591E71"/>
    <w:rsid w:val="0059257C"/>
    <w:rsid w:val="00592649"/>
    <w:rsid w:val="00593037"/>
    <w:rsid w:val="00593567"/>
    <w:rsid w:val="005939A2"/>
    <w:rsid w:val="00593BDC"/>
    <w:rsid w:val="00593CAA"/>
    <w:rsid w:val="00593CFF"/>
    <w:rsid w:val="00593F55"/>
    <w:rsid w:val="0059401C"/>
    <w:rsid w:val="005941E4"/>
    <w:rsid w:val="00594760"/>
    <w:rsid w:val="00594778"/>
    <w:rsid w:val="00594BAF"/>
    <w:rsid w:val="00594CF2"/>
    <w:rsid w:val="0059517C"/>
    <w:rsid w:val="00595516"/>
    <w:rsid w:val="00595922"/>
    <w:rsid w:val="005959D0"/>
    <w:rsid w:val="00595AB0"/>
    <w:rsid w:val="00595B2A"/>
    <w:rsid w:val="00595D75"/>
    <w:rsid w:val="00595EAC"/>
    <w:rsid w:val="005960F6"/>
    <w:rsid w:val="005965D3"/>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CFF"/>
    <w:rsid w:val="005A0FF1"/>
    <w:rsid w:val="005A14F3"/>
    <w:rsid w:val="005A155D"/>
    <w:rsid w:val="005A1678"/>
    <w:rsid w:val="005A188E"/>
    <w:rsid w:val="005A1D56"/>
    <w:rsid w:val="005A1E26"/>
    <w:rsid w:val="005A235E"/>
    <w:rsid w:val="005A23EE"/>
    <w:rsid w:val="005A26A9"/>
    <w:rsid w:val="005A26B5"/>
    <w:rsid w:val="005A2CF4"/>
    <w:rsid w:val="005A2D22"/>
    <w:rsid w:val="005A2D6C"/>
    <w:rsid w:val="005A2E0F"/>
    <w:rsid w:val="005A2EAF"/>
    <w:rsid w:val="005A3118"/>
    <w:rsid w:val="005A3343"/>
    <w:rsid w:val="005A344A"/>
    <w:rsid w:val="005A3490"/>
    <w:rsid w:val="005A359A"/>
    <w:rsid w:val="005A37A9"/>
    <w:rsid w:val="005A3B7A"/>
    <w:rsid w:val="005A3C2A"/>
    <w:rsid w:val="005A3E55"/>
    <w:rsid w:val="005A421D"/>
    <w:rsid w:val="005A4531"/>
    <w:rsid w:val="005A4903"/>
    <w:rsid w:val="005A4B04"/>
    <w:rsid w:val="005A4E48"/>
    <w:rsid w:val="005A50C0"/>
    <w:rsid w:val="005A5212"/>
    <w:rsid w:val="005A540A"/>
    <w:rsid w:val="005A5501"/>
    <w:rsid w:val="005A5BFB"/>
    <w:rsid w:val="005A5D40"/>
    <w:rsid w:val="005A5ECA"/>
    <w:rsid w:val="005A60A1"/>
    <w:rsid w:val="005A61C7"/>
    <w:rsid w:val="005A68F5"/>
    <w:rsid w:val="005A69F3"/>
    <w:rsid w:val="005A70B1"/>
    <w:rsid w:val="005A72E3"/>
    <w:rsid w:val="005A7396"/>
    <w:rsid w:val="005A7579"/>
    <w:rsid w:val="005A75E8"/>
    <w:rsid w:val="005A7648"/>
    <w:rsid w:val="005A77FB"/>
    <w:rsid w:val="005A7839"/>
    <w:rsid w:val="005A7B63"/>
    <w:rsid w:val="005A7E48"/>
    <w:rsid w:val="005A7E6A"/>
    <w:rsid w:val="005A7EC3"/>
    <w:rsid w:val="005B03C9"/>
    <w:rsid w:val="005B054F"/>
    <w:rsid w:val="005B05DA"/>
    <w:rsid w:val="005B06C1"/>
    <w:rsid w:val="005B0AB3"/>
    <w:rsid w:val="005B1282"/>
    <w:rsid w:val="005B19D6"/>
    <w:rsid w:val="005B1D19"/>
    <w:rsid w:val="005B1EC2"/>
    <w:rsid w:val="005B1F07"/>
    <w:rsid w:val="005B21BA"/>
    <w:rsid w:val="005B26D7"/>
    <w:rsid w:val="005B282B"/>
    <w:rsid w:val="005B29B0"/>
    <w:rsid w:val="005B2F96"/>
    <w:rsid w:val="005B30FE"/>
    <w:rsid w:val="005B3463"/>
    <w:rsid w:val="005B3631"/>
    <w:rsid w:val="005B36AA"/>
    <w:rsid w:val="005B3A1D"/>
    <w:rsid w:val="005B3CA1"/>
    <w:rsid w:val="005B3E3B"/>
    <w:rsid w:val="005B3F97"/>
    <w:rsid w:val="005B412B"/>
    <w:rsid w:val="005B4237"/>
    <w:rsid w:val="005B45B6"/>
    <w:rsid w:val="005B4645"/>
    <w:rsid w:val="005B47EE"/>
    <w:rsid w:val="005B481A"/>
    <w:rsid w:val="005B48C1"/>
    <w:rsid w:val="005B4A61"/>
    <w:rsid w:val="005B4A6C"/>
    <w:rsid w:val="005B4D2C"/>
    <w:rsid w:val="005B4F49"/>
    <w:rsid w:val="005B4F5B"/>
    <w:rsid w:val="005B50FF"/>
    <w:rsid w:val="005B51D4"/>
    <w:rsid w:val="005B56B6"/>
    <w:rsid w:val="005B59A7"/>
    <w:rsid w:val="005B5A1C"/>
    <w:rsid w:val="005B5AE6"/>
    <w:rsid w:val="005B5E87"/>
    <w:rsid w:val="005B601B"/>
    <w:rsid w:val="005B60A8"/>
    <w:rsid w:val="005B6242"/>
    <w:rsid w:val="005B62A5"/>
    <w:rsid w:val="005B66FB"/>
    <w:rsid w:val="005B69FA"/>
    <w:rsid w:val="005B6F6A"/>
    <w:rsid w:val="005B6FF5"/>
    <w:rsid w:val="005B7399"/>
    <w:rsid w:val="005B771A"/>
    <w:rsid w:val="005B79B6"/>
    <w:rsid w:val="005B7E6E"/>
    <w:rsid w:val="005C00CF"/>
    <w:rsid w:val="005C01A3"/>
    <w:rsid w:val="005C027D"/>
    <w:rsid w:val="005C0838"/>
    <w:rsid w:val="005C12FB"/>
    <w:rsid w:val="005C14BC"/>
    <w:rsid w:val="005C1747"/>
    <w:rsid w:val="005C1C10"/>
    <w:rsid w:val="005C21AB"/>
    <w:rsid w:val="005C2717"/>
    <w:rsid w:val="005C2E85"/>
    <w:rsid w:val="005C2E93"/>
    <w:rsid w:val="005C319A"/>
    <w:rsid w:val="005C31A5"/>
    <w:rsid w:val="005C32B7"/>
    <w:rsid w:val="005C34F8"/>
    <w:rsid w:val="005C39BA"/>
    <w:rsid w:val="005C39D4"/>
    <w:rsid w:val="005C3D3C"/>
    <w:rsid w:val="005C3F78"/>
    <w:rsid w:val="005C4195"/>
    <w:rsid w:val="005C4293"/>
    <w:rsid w:val="005C45F2"/>
    <w:rsid w:val="005C4698"/>
    <w:rsid w:val="005C48B3"/>
    <w:rsid w:val="005C4909"/>
    <w:rsid w:val="005C4BA9"/>
    <w:rsid w:val="005C5315"/>
    <w:rsid w:val="005C5453"/>
    <w:rsid w:val="005C54BD"/>
    <w:rsid w:val="005C5618"/>
    <w:rsid w:val="005C5736"/>
    <w:rsid w:val="005C5777"/>
    <w:rsid w:val="005C5799"/>
    <w:rsid w:val="005C5C84"/>
    <w:rsid w:val="005C5C99"/>
    <w:rsid w:val="005C5CED"/>
    <w:rsid w:val="005C60B9"/>
    <w:rsid w:val="005C6134"/>
    <w:rsid w:val="005C61D9"/>
    <w:rsid w:val="005C6302"/>
    <w:rsid w:val="005C635A"/>
    <w:rsid w:val="005C63F4"/>
    <w:rsid w:val="005C6607"/>
    <w:rsid w:val="005C66EA"/>
    <w:rsid w:val="005C6C09"/>
    <w:rsid w:val="005C6E7E"/>
    <w:rsid w:val="005C6F2A"/>
    <w:rsid w:val="005C6F8A"/>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5C9"/>
    <w:rsid w:val="005D165A"/>
    <w:rsid w:val="005D1772"/>
    <w:rsid w:val="005D1BDA"/>
    <w:rsid w:val="005D1C47"/>
    <w:rsid w:val="005D1DD7"/>
    <w:rsid w:val="005D209C"/>
    <w:rsid w:val="005D22C5"/>
    <w:rsid w:val="005D2313"/>
    <w:rsid w:val="005D2412"/>
    <w:rsid w:val="005D29F5"/>
    <w:rsid w:val="005D2AC2"/>
    <w:rsid w:val="005D2E2C"/>
    <w:rsid w:val="005D2E8B"/>
    <w:rsid w:val="005D3307"/>
    <w:rsid w:val="005D334E"/>
    <w:rsid w:val="005D33C1"/>
    <w:rsid w:val="005D3669"/>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B41"/>
    <w:rsid w:val="005D600C"/>
    <w:rsid w:val="005D6296"/>
    <w:rsid w:val="005D6299"/>
    <w:rsid w:val="005D66FD"/>
    <w:rsid w:val="005D71E3"/>
    <w:rsid w:val="005D751B"/>
    <w:rsid w:val="005D7A92"/>
    <w:rsid w:val="005D7D63"/>
    <w:rsid w:val="005D7D72"/>
    <w:rsid w:val="005D7D9A"/>
    <w:rsid w:val="005E0143"/>
    <w:rsid w:val="005E01E6"/>
    <w:rsid w:val="005E023A"/>
    <w:rsid w:val="005E05B4"/>
    <w:rsid w:val="005E086A"/>
    <w:rsid w:val="005E08DA"/>
    <w:rsid w:val="005E0A27"/>
    <w:rsid w:val="005E0CED"/>
    <w:rsid w:val="005E0F49"/>
    <w:rsid w:val="005E118C"/>
    <w:rsid w:val="005E131E"/>
    <w:rsid w:val="005E1441"/>
    <w:rsid w:val="005E15EC"/>
    <w:rsid w:val="005E16A0"/>
    <w:rsid w:val="005E1A02"/>
    <w:rsid w:val="005E1A20"/>
    <w:rsid w:val="005E1C3B"/>
    <w:rsid w:val="005E1C7B"/>
    <w:rsid w:val="005E1E09"/>
    <w:rsid w:val="005E250A"/>
    <w:rsid w:val="005E2829"/>
    <w:rsid w:val="005E28F1"/>
    <w:rsid w:val="005E2B33"/>
    <w:rsid w:val="005E2FF2"/>
    <w:rsid w:val="005E38E5"/>
    <w:rsid w:val="005E3CC6"/>
    <w:rsid w:val="005E3E77"/>
    <w:rsid w:val="005E42FA"/>
    <w:rsid w:val="005E4587"/>
    <w:rsid w:val="005E488E"/>
    <w:rsid w:val="005E48B5"/>
    <w:rsid w:val="005E48FE"/>
    <w:rsid w:val="005E4EEC"/>
    <w:rsid w:val="005E50AC"/>
    <w:rsid w:val="005E51B8"/>
    <w:rsid w:val="005E5BF7"/>
    <w:rsid w:val="005E615D"/>
    <w:rsid w:val="005E67E6"/>
    <w:rsid w:val="005E686E"/>
    <w:rsid w:val="005E6CBA"/>
    <w:rsid w:val="005E6D10"/>
    <w:rsid w:val="005E7211"/>
    <w:rsid w:val="005E7795"/>
    <w:rsid w:val="005E7C35"/>
    <w:rsid w:val="005E7DAD"/>
    <w:rsid w:val="005F0173"/>
    <w:rsid w:val="005F01A1"/>
    <w:rsid w:val="005F0516"/>
    <w:rsid w:val="005F05E2"/>
    <w:rsid w:val="005F05FC"/>
    <w:rsid w:val="005F07AC"/>
    <w:rsid w:val="005F1110"/>
    <w:rsid w:val="005F12C8"/>
    <w:rsid w:val="005F12F1"/>
    <w:rsid w:val="005F15E6"/>
    <w:rsid w:val="005F167E"/>
    <w:rsid w:val="005F18F0"/>
    <w:rsid w:val="005F1A2D"/>
    <w:rsid w:val="005F1A48"/>
    <w:rsid w:val="005F1D45"/>
    <w:rsid w:val="005F1E31"/>
    <w:rsid w:val="005F1F06"/>
    <w:rsid w:val="005F200C"/>
    <w:rsid w:val="005F2029"/>
    <w:rsid w:val="005F26E9"/>
    <w:rsid w:val="005F2DB8"/>
    <w:rsid w:val="005F311F"/>
    <w:rsid w:val="005F33F8"/>
    <w:rsid w:val="005F35DE"/>
    <w:rsid w:val="005F3A64"/>
    <w:rsid w:val="005F3B18"/>
    <w:rsid w:val="005F3B21"/>
    <w:rsid w:val="005F3E1C"/>
    <w:rsid w:val="005F42DA"/>
    <w:rsid w:val="005F484A"/>
    <w:rsid w:val="005F4BD8"/>
    <w:rsid w:val="005F4E2F"/>
    <w:rsid w:val="005F510F"/>
    <w:rsid w:val="005F52CA"/>
    <w:rsid w:val="005F5417"/>
    <w:rsid w:val="005F5C99"/>
    <w:rsid w:val="005F60D6"/>
    <w:rsid w:val="005F6164"/>
    <w:rsid w:val="005F66F4"/>
    <w:rsid w:val="005F6852"/>
    <w:rsid w:val="005F69D7"/>
    <w:rsid w:val="005F6AFD"/>
    <w:rsid w:val="005F6C25"/>
    <w:rsid w:val="005F6C9E"/>
    <w:rsid w:val="005F6CCC"/>
    <w:rsid w:val="005F6E78"/>
    <w:rsid w:val="005F6F60"/>
    <w:rsid w:val="005F7387"/>
    <w:rsid w:val="005F7900"/>
    <w:rsid w:val="005F7A89"/>
    <w:rsid w:val="005F7E0C"/>
    <w:rsid w:val="00600049"/>
    <w:rsid w:val="00600092"/>
    <w:rsid w:val="006002C1"/>
    <w:rsid w:val="0060052E"/>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B24"/>
    <w:rsid w:val="00602B7B"/>
    <w:rsid w:val="00602DD2"/>
    <w:rsid w:val="00602F71"/>
    <w:rsid w:val="00602FD5"/>
    <w:rsid w:val="00603179"/>
    <w:rsid w:val="00603257"/>
    <w:rsid w:val="00603286"/>
    <w:rsid w:val="00603491"/>
    <w:rsid w:val="00603CAB"/>
    <w:rsid w:val="00603D25"/>
    <w:rsid w:val="00603D27"/>
    <w:rsid w:val="0060409E"/>
    <w:rsid w:val="0060441A"/>
    <w:rsid w:val="00604950"/>
    <w:rsid w:val="0060499D"/>
    <w:rsid w:val="00605078"/>
    <w:rsid w:val="006050C4"/>
    <w:rsid w:val="00605154"/>
    <w:rsid w:val="0060539E"/>
    <w:rsid w:val="00605704"/>
    <w:rsid w:val="00605789"/>
    <w:rsid w:val="006057CF"/>
    <w:rsid w:val="00605931"/>
    <w:rsid w:val="00605A2E"/>
    <w:rsid w:val="00605DE2"/>
    <w:rsid w:val="006065AA"/>
    <w:rsid w:val="006067E5"/>
    <w:rsid w:val="006072F8"/>
    <w:rsid w:val="00607606"/>
    <w:rsid w:val="0060774B"/>
    <w:rsid w:val="0060776B"/>
    <w:rsid w:val="00607778"/>
    <w:rsid w:val="006077B0"/>
    <w:rsid w:val="006077DC"/>
    <w:rsid w:val="0060799C"/>
    <w:rsid w:val="006079FC"/>
    <w:rsid w:val="00607AAB"/>
    <w:rsid w:val="00607AFC"/>
    <w:rsid w:val="00607D37"/>
    <w:rsid w:val="00607FAB"/>
    <w:rsid w:val="00607FE7"/>
    <w:rsid w:val="00610379"/>
    <w:rsid w:val="0061038A"/>
    <w:rsid w:val="00610441"/>
    <w:rsid w:val="006105B1"/>
    <w:rsid w:val="0061071C"/>
    <w:rsid w:val="006108B4"/>
    <w:rsid w:val="00610CB8"/>
    <w:rsid w:val="006119B3"/>
    <w:rsid w:val="00611A04"/>
    <w:rsid w:val="00611A84"/>
    <w:rsid w:val="00611CF4"/>
    <w:rsid w:val="00611F45"/>
    <w:rsid w:val="00612339"/>
    <w:rsid w:val="0061233C"/>
    <w:rsid w:val="00612348"/>
    <w:rsid w:val="006123BE"/>
    <w:rsid w:val="00613715"/>
    <w:rsid w:val="00613C11"/>
    <w:rsid w:val="00613E94"/>
    <w:rsid w:val="006141CB"/>
    <w:rsid w:val="00614676"/>
    <w:rsid w:val="006146F1"/>
    <w:rsid w:val="0061499E"/>
    <w:rsid w:val="00614D55"/>
    <w:rsid w:val="00614DD7"/>
    <w:rsid w:val="006152B1"/>
    <w:rsid w:val="00615506"/>
    <w:rsid w:val="00615A4A"/>
    <w:rsid w:val="00615B11"/>
    <w:rsid w:val="00615FC8"/>
    <w:rsid w:val="006163BD"/>
    <w:rsid w:val="006165D3"/>
    <w:rsid w:val="00616BDE"/>
    <w:rsid w:val="00616D64"/>
    <w:rsid w:val="006173FD"/>
    <w:rsid w:val="0061758A"/>
    <w:rsid w:val="00617B7A"/>
    <w:rsid w:val="00617BCA"/>
    <w:rsid w:val="00617C81"/>
    <w:rsid w:val="006200F7"/>
    <w:rsid w:val="00620407"/>
    <w:rsid w:val="00620473"/>
    <w:rsid w:val="00620632"/>
    <w:rsid w:val="00620FAE"/>
    <w:rsid w:val="006210A4"/>
    <w:rsid w:val="006210A8"/>
    <w:rsid w:val="006210C8"/>
    <w:rsid w:val="006213FC"/>
    <w:rsid w:val="006218FC"/>
    <w:rsid w:val="006219BE"/>
    <w:rsid w:val="00621E94"/>
    <w:rsid w:val="00622466"/>
    <w:rsid w:val="0062287A"/>
    <w:rsid w:val="0062292D"/>
    <w:rsid w:val="00622962"/>
    <w:rsid w:val="00622AA1"/>
    <w:rsid w:val="006231D9"/>
    <w:rsid w:val="006233A5"/>
    <w:rsid w:val="0062389E"/>
    <w:rsid w:val="0062394A"/>
    <w:rsid w:val="006240C3"/>
    <w:rsid w:val="006243D0"/>
    <w:rsid w:val="006244ED"/>
    <w:rsid w:val="0062466B"/>
    <w:rsid w:val="0062496E"/>
    <w:rsid w:val="006253A6"/>
    <w:rsid w:val="0062555F"/>
    <w:rsid w:val="00625A69"/>
    <w:rsid w:val="00625C1A"/>
    <w:rsid w:val="00625FB3"/>
    <w:rsid w:val="006264D4"/>
    <w:rsid w:val="006266BF"/>
    <w:rsid w:val="0062673B"/>
    <w:rsid w:val="00626C1D"/>
    <w:rsid w:val="00627037"/>
    <w:rsid w:val="00627144"/>
    <w:rsid w:val="00627385"/>
    <w:rsid w:val="0062738A"/>
    <w:rsid w:val="006273C1"/>
    <w:rsid w:val="00627A79"/>
    <w:rsid w:val="00627CCC"/>
    <w:rsid w:val="00627EC6"/>
    <w:rsid w:val="00630269"/>
    <w:rsid w:val="00630297"/>
    <w:rsid w:val="006303C8"/>
    <w:rsid w:val="00630854"/>
    <w:rsid w:val="00630981"/>
    <w:rsid w:val="00630A94"/>
    <w:rsid w:val="00630BF1"/>
    <w:rsid w:val="00630D80"/>
    <w:rsid w:val="00630DC6"/>
    <w:rsid w:val="00631405"/>
    <w:rsid w:val="00631441"/>
    <w:rsid w:val="006316C7"/>
    <w:rsid w:val="00631B09"/>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4E00"/>
    <w:rsid w:val="00635448"/>
    <w:rsid w:val="006358DC"/>
    <w:rsid w:val="00635A3E"/>
    <w:rsid w:val="00635BE8"/>
    <w:rsid w:val="006362DD"/>
    <w:rsid w:val="0063636C"/>
    <w:rsid w:val="0063637D"/>
    <w:rsid w:val="0063651D"/>
    <w:rsid w:val="00636523"/>
    <w:rsid w:val="006366B5"/>
    <w:rsid w:val="00636817"/>
    <w:rsid w:val="0063720E"/>
    <w:rsid w:val="006374A7"/>
    <w:rsid w:val="0063753C"/>
    <w:rsid w:val="0063761C"/>
    <w:rsid w:val="0063762C"/>
    <w:rsid w:val="00637B4F"/>
    <w:rsid w:val="00637E96"/>
    <w:rsid w:val="00640173"/>
    <w:rsid w:val="0064036D"/>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41F6"/>
    <w:rsid w:val="0064448B"/>
    <w:rsid w:val="006444D8"/>
    <w:rsid w:val="00644800"/>
    <w:rsid w:val="00644BAA"/>
    <w:rsid w:val="00644FFB"/>
    <w:rsid w:val="00645109"/>
    <w:rsid w:val="0064581A"/>
    <w:rsid w:val="00645914"/>
    <w:rsid w:val="006459C6"/>
    <w:rsid w:val="00645BDC"/>
    <w:rsid w:val="00645BFC"/>
    <w:rsid w:val="00645D09"/>
    <w:rsid w:val="00645E85"/>
    <w:rsid w:val="00646469"/>
    <w:rsid w:val="006464BB"/>
    <w:rsid w:val="006464BE"/>
    <w:rsid w:val="00646508"/>
    <w:rsid w:val="00646580"/>
    <w:rsid w:val="00646883"/>
    <w:rsid w:val="00646D8B"/>
    <w:rsid w:val="00646F99"/>
    <w:rsid w:val="006471B9"/>
    <w:rsid w:val="00647415"/>
    <w:rsid w:val="00647539"/>
    <w:rsid w:val="006478BC"/>
    <w:rsid w:val="00647942"/>
    <w:rsid w:val="006479CC"/>
    <w:rsid w:val="00647AEE"/>
    <w:rsid w:val="00647BE4"/>
    <w:rsid w:val="00647CC6"/>
    <w:rsid w:val="00647DBF"/>
    <w:rsid w:val="00650211"/>
    <w:rsid w:val="006503B5"/>
    <w:rsid w:val="0065093F"/>
    <w:rsid w:val="00650A0E"/>
    <w:rsid w:val="00650BE0"/>
    <w:rsid w:val="00650DAF"/>
    <w:rsid w:val="00650EDB"/>
    <w:rsid w:val="00651185"/>
    <w:rsid w:val="0065141E"/>
    <w:rsid w:val="00651437"/>
    <w:rsid w:val="00651484"/>
    <w:rsid w:val="00651682"/>
    <w:rsid w:val="006519A2"/>
    <w:rsid w:val="00651DE1"/>
    <w:rsid w:val="006520DA"/>
    <w:rsid w:val="006522E4"/>
    <w:rsid w:val="00652643"/>
    <w:rsid w:val="00652810"/>
    <w:rsid w:val="0065292F"/>
    <w:rsid w:val="00652ADF"/>
    <w:rsid w:val="00652BC1"/>
    <w:rsid w:val="0065319E"/>
    <w:rsid w:val="006532E5"/>
    <w:rsid w:val="0065364A"/>
    <w:rsid w:val="00653B0C"/>
    <w:rsid w:val="00653C9E"/>
    <w:rsid w:val="00653E0F"/>
    <w:rsid w:val="0065424E"/>
    <w:rsid w:val="00654313"/>
    <w:rsid w:val="00654439"/>
    <w:rsid w:val="00654A5D"/>
    <w:rsid w:val="00654A96"/>
    <w:rsid w:val="00654F3F"/>
    <w:rsid w:val="0065546A"/>
    <w:rsid w:val="00655686"/>
    <w:rsid w:val="00655877"/>
    <w:rsid w:val="006559C7"/>
    <w:rsid w:val="00655CF5"/>
    <w:rsid w:val="00655D02"/>
    <w:rsid w:val="00655D9D"/>
    <w:rsid w:val="00656098"/>
    <w:rsid w:val="00656624"/>
    <w:rsid w:val="0065675B"/>
    <w:rsid w:val="00656762"/>
    <w:rsid w:val="00656BEC"/>
    <w:rsid w:val="00656D55"/>
    <w:rsid w:val="00656F02"/>
    <w:rsid w:val="00656F6D"/>
    <w:rsid w:val="006572F2"/>
    <w:rsid w:val="00657742"/>
    <w:rsid w:val="006579A9"/>
    <w:rsid w:val="00657B32"/>
    <w:rsid w:val="00657C06"/>
    <w:rsid w:val="00657C3F"/>
    <w:rsid w:val="00657D20"/>
    <w:rsid w:val="00657D91"/>
    <w:rsid w:val="00657DA8"/>
    <w:rsid w:val="00657F2D"/>
    <w:rsid w:val="006603CC"/>
    <w:rsid w:val="006604E7"/>
    <w:rsid w:val="006606F5"/>
    <w:rsid w:val="00660871"/>
    <w:rsid w:val="00660F61"/>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A3"/>
    <w:rsid w:val="0066426C"/>
    <w:rsid w:val="00664845"/>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357"/>
    <w:rsid w:val="00667569"/>
    <w:rsid w:val="0066759A"/>
    <w:rsid w:val="006675C6"/>
    <w:rsid w:val="00667702"/>
    <w:rsid w:val="0066784E"/>
    <w:rsid w:val="00667B49"/>
    <w:rsid w:val="00667C82"/>
    <w:rsid w:val="00667E2D"/>
    <w:rsid w:val="00667ED9"/>
    <w:rsid w:val="00667FF3"/>
    <w:rsid w:val="006701AB"/>
    <w:rsid w:val="006701C8"/>
    <w:rsid w:val="006702E6"/>
    <w:rsid w:val="00670662"/>
    <w:rsid w:val="0067069B"/>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7C"/>
    <w:rsid w:val="006728DA"/>
    <w:rsid w:val="00672A3A"/>
    <w:rsid w:val="00672A86"/>
    <w:rsid w:val="00672B9C"/>
    <w:rsid w:val="00672C95"/>
    <w:rsid w:val="00673160"/>
    <w:rsid w:val="00673238"/>
    <w:rsid w:val="00673431"/>
    <w:rsid w:val="006736DC"/>
    <w:rsid w:val="00673BC6"/>
    <w:rsid w:val="00673E36"/>
    <w:rsid w:val="00673E8C"/>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A2F"/>
    <w:rsid w:val="00676B5B"/>
    <w:rsid w:val="00676CDF"/>
    <w:rsid w:val="00676DF9"/>
    <w:rsid w:val="00676ED1"/>
    <w:rsid w:val="00676F69"/>
    <w:rsid w:val="00676F7A"/>
    <w:rsid w:val="0067755F"/>
    <w:rsid w:val="0067757B"/>
    <w:rsid w:val="0067762C"/>
    <w:rsid w:val="00677A04"/>
    <w:rsid w:val="00677C8A"/>
    <w:rsid w:val="00677CD6"/>
    <w:rsid w:val="00680343"/>
    <w:rsid w:val="00680457"/>
    <w:rsid w:val="006807AF"/>
    <w:rsid w:val="0068086E"/>
    <w:rsid w:val="00680946"/>
    <w:rsid w:val="00680CC7"/>
    <w:rsid w:val="00680E3F"/>
    <w:rsid w:val="00680EB7"/>
    <w:rsid w:val="00681717"/>
    <w:rsid w:val="0068174D"/>
    <w:rsid w:val="00681991"/>
    <w:rsid w:val="00681E05"/>
    <w:rsid w:val="0068203E"/>
    <w:rsid w:val="00682782"/>
    <w:rsid w:val="00682A31"/>
    <w:rsid w:val="00682EE8"/>
    <w:rsid w:val="00683293"/>
    <w:rsid w:val="0068357C"/>
    <w:rsid w:val="006836FE"/>
    <w:rsid w:val="006837EC"/>
    <w:rsid w:val="00683907"/>
    <w:rsid w:val="00683B5A"/>
    <w:rsid w:val="00683BAA"/>
    <w:rsid w:val="00683E9E"/>
    <w:rsid w:val="0068403F"/>
    <w:rsid w:val="00684326"/>
    <w:rsid w:val="00684367"/>
    <w:rsid w:val="006844BE"/>
    <w:rsid w:val="00684520"/>
    <w:rsid w:val="00684C37"/>
    <w:rsid w:val="00684C53"/>
    <w:rsid w:val="00684E61"/>
    <w:rsid w:val="00684F74"/>
    <w:rsid w:val="006857EB"/>
    <w:rsid w:val="006858DF"/>
    <w:rsid w:val="00685C87"/>
    <w:rsid w:val="00685D95"/>
    <w:rsid w:val="00685DC4"/>
    <w:rsid w:val="006860AD"/>
    <w:rsid w:val="006863C0"/>
    <w:rsid w:val="00686461"/>
    <w:rsid w:val="006864B3"/>
    <w:rsid w:val="006864C8"/>
    <w:rsid w:val="00686550"/>
    <w:rsid w:val="006865BF"/>
    <w:rsid w:val="00686E6F"/>
    <w:rsid w:val="00686FD5"/>
    <w:rsid w:val="0068709F"/>
    <w:rsid w:val="00687198"/>
    <w:rsid w:val="00687385"/>
    <w:rsid w:val="0068755A"/>
    <w:rsid w:val="00687B24"/>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31E"/>
    <w:rsid w:val="006924B9"/>
    <w:rsid w:val="006925A9"/>
    <w:rsid w:val="0069291E"/>
    <w:rsid w:val="006929AA"/>
    <w:rsid w:val="00692B05"/>
    <w:rsid w:val="00692B3C"/>
    <w:rsid w:val="00692BBC"/>
    <w:rsid w:val="00692D34"/>
    <w:rsid w:val="00692DCA"/>
    <w:rsid w:val="00693157"/>
    <w:rsid w:val="00693608"/>
    <w:rsid w:val="00693795"/>
    <w:rsid w:val="00693848"/>
    <w:rsid w:val="00693D9F"/>
    <w:rsid w:val="00693E14"/>
    <w:rsid w:val="0069420F"/>
    <w:rsid w:val="00694345"/>
    <w:rsid w:val="006944CB"/>
    <w:rsid w:val="00694507"/>
    <w:rsid w:val="006945D2"/>
    <w:rsid w:val="006945E6"/>
    <w:rsid w:val="00694812"/>
    <w:rsid w:val="00694B57"/>
    <w:rsid w:val="00694CF2"/>
    <w:rsid w:val="00694E77"/>
    <w:rsid w:val="00694EFF"/>
    <w:rsid w:val="0069501B"/>
    <w:rsid w:val="0069509C"/>
    <w:rsid w:val="00695776"/>
    <w:rsid w:val="0069591F"/>
    <w:rsid w:val="00695A80"/>
    <w:rsid w:val="00695C06"/>
    <w:rsid w:val="00695CA2"/>
    <w:rsid w:val="00695CE4"/>
    <w:rsid w:val="00696020"/>
    <w:rsid w:val="0069611B"/>
    <w:rsid w:val="006962DA"/>
    <w:rsid w:val="006964EA"/>
    <w:rsid w:val="0069663C"/>
    <w:rsid w:val="006967A0"/>
    <w:rsid w:val="00696E58"/>
    <w:rsid w:val="00697509"/>
    <w:rsid w:val="0069765D"/>
    <w:rsid w:val="00697683"/>
    <w:rsid w:val="0069799A"/>
    <w:rsid w:val="00697BCD"/>
    <w:rsid w:val="00697EB4"/>
    <w:rsid w:val="006A013B"/>
    <w:rsid w:val="006A017A"/>
    <w:rsid w:val="006A02A0"/>
    <w:rsid w:val="006A0690"/>
    <w:rsid w:val="006A0854"/>
    <w:rsid w:val="006A0947"/>
    <w:rsid w:val="006A0991"/>
    <w:rsid w:val="006A0A75"/>
    <w:rsid w:val="006A0C3F"/>
    <w:rsid w:val="006A0F53"/>
    <w:rsid w:val="006A107C"/>
    <w:rsid w:val="006A11D9"/>
    <w:rsid w:val="006A14FF"/>
    <w:rsid w:val="006A1620"/>
    <w:rsid w:val="006A1771"/>
    <w:rsid w:val="006A1911"/>
    <w:rsid w:val="006A192D"/>
    <w:rsid w:val="006A1B57"/>
    <w:rsid w:val="006A1BE8"/>
    <w:rsid w:val="006A1C64"/>
    <w:rsid w:val="006A1E4B"/>
    <w:rsid w:val="006A1E64"/>
    <w:rsid w:val="006A1E74"/>
    <w:rsid w:val="006A216C"/>
    <w:rsid w:val="006A234C"/>
    <w:rsid w:val="006A260F"/>
    <w:rsid w:val="006A276F"/>
    <w:rsid w:val="006A2C5B"/>
    <w:rsid w:val="006A2C60"/>
    <w:rsid w:val="006A2EEA"/>
    <w:rsid w:val="006A2FBD"/>
    <w:rsid w:val="006A3027"/>
    <w:rsid w:val="006A30CC"/>
    <w:rsid w:val="006A32DE"/>
    <w:rsid w:val="006A334E"/>
    <w:rsid w:val="006A3367"/>
    <w:rsid w:val="006A3446"/>
    <w:rsid w:val="006A3662"/>
    <w:rsid w:val="006A38A7"/>
    <w:rsid w:val="006A3E55"/>
    <w:rsid w:val="006A4001"/>
    <w:rsid w:val="006A413A"/>
    <w:rsid w:val="006A44DC"/>
    <w:rsid w:val="006A455C"/>
    <w:rsid w:val="006A46DF"/>
    <w:rsid w:val="006A4A3D"/>
    <w:rsid w:val="006A4D0A"/>
    <w:rsid w:val="006A50FE"/>
    <w:rsid w:val="006A514B"/>
    <w:rsid w:val="006A5B08"/>
    <w:rsid w:val="006A6107"/>
    <w:rsid w:val="006A6282"/>
    <w:rsid w:val="006A65A7"/>
    <w:rsid w:val="006A6642"/>
    <w:rsid w:val="006A6978"/>
    <w:rsid w:val="006A6CC1"/>
    <w:rsid w:val="006A6E45"/>
    <w:rsid w:val="006A70C4"/>
    <w:rsid w:val="006A73BA"/>
    <w:rsid w:val="006A77E3"/>
    <w:rsid w:val="006A78F9"/>
    <w:rsid w:val="006A7B1F"/>
    <w:rsid w:val="006A7BCB"/>
    <w:rsid w:val="006A7C17"/>
    <w:rsid w:val="006A7C1D"/>
    <w:rsid w:val="006A7D2D"/>
    <w:rsid w:val="006A7EA8"/>
    <w:rsid w:val="006A7F7B"/>
    <w:rsid w:val="006A7FB8"/>
    <w:rsid w:val="006B0041"/>
    <w:rsid w:val="006B016A"/>
    <w:rsid w:val="006B02DB"/>
    <w:rsid w:val="006B0438"/>
    <w:rsid w:val="006B06FC"/>
    <w:rsid w:val="006B0A35"/>
    <w:rsid w:val="006B0B7A"/>
    <w:rsid w:val="006B0CAE"/>
    <w:rsid w:val="006B0EF0"/>
    <w:rsid w:val="006B1109"/>
    <w:rsid w:val="006B141D"/>
    <w:rsid w:val="006B163F"/>
    <w:rsid w:val="006B194D"/>
    <w:rsid w:val="006B19B6"/>
    <w:rsid w:val="006B1A4E"/>
    <w:rsid w:val="006B1A66"/>
    <w:rsid w:val="006B1D9F"/>
    <w:rsid w:val="006B1DF1"/>
    <w:rsid w:val="006B2472"/>
    <w:rsid w:val="006B2643"/>
    <w:rsid w:val="006B2934"/>
    <w:rsid w:val="006B29C6"/>
    <w:rsid w:val="006B29CB"/>
    <w:rsid w:val="006B35C0"/>
    <w:rsid w:val="006B3755"/>
    <w:rsid w:val="006B3AD7"/>
    <w:rsid w:val="006B4043"/>
    <w:rsid w:val="006B4473"/>
    <w:rsid w:val="006B44FD"/>
    <w:rsid w:val="006B4743"/>
    <w:rsid w:val="006B47D9"/>
    <w:rsid w:val="006B47F2"/>
    <w:rsid w:val="006B4914"/>
    <w:rsid w:val="006B4A42"/>
    <w:rsid w:val="006B4B3B"/>
    <w:rsid w:val="006B4B9A"/>
    <w:rsid w:val="006B4BD3"/>
    <w:rsid w:val="006B4EE4"/>
    <w:rsid w:val="006B4F72"/>
    <w:rsid w:val="006B4F92"/>
    <w:rsid w:val="006B514F"/>
    <w:rsid w:val="006B559D"/>
    <w:rsid w:val="006B5622"/>
    <w:rsid w:val="006B5629"/>
    <w:rsid w:val="006B5636"/>
    <w:rsid w:val="006B57F1"/>
    <w:rsid w:val="006B58A1"/>
    <w:rsid w:val="006B5C1C"/>
    <w:rsid w:val="006B5EA6"/>
    <w:rsid w:val="006B64AF"/>
    <w:rsid w:val="006B64E3"/>
    <w:rsid w:val="006B6835"/>
    <w:rsid w:val="006B68DF"/>
    <w:rsid w:val="006B6BA0"/>
    <w:rsid w:val="006B6C7D"/>
    <w:rsid w:val="006B732A"/>
    <w:rsid w:val="006B736E"/>
    <w:rsid w:val="006B75EC"/>
    <w:rsid w:val="006B76D3"/>
    <w:rsid w:val="006B7DF1"/>
    <w:rsid w:val="006C011B"/>
    <w:rsid w:val="006C0379"/>
    <w:rsid w:val="006C0409"/>
    <w:rsid w:val="006C071D"/>
    <w:rsid w:val="006C0784"/>
    <w:rsid w:val="006C07B8"/>
    <w:rsid w:val="006C0990"/>
    <w:rsid w:val="006C0995"/>
    <w:rsid w:val="006C0CE4"/>
    <w:rsid w:val="006C0D67"/>
    <w:rsid w:val="006C16F2"/>
    <w:rsid w:val="006C1845"/>
    <w:rsid w:val="006C1C52"/>
    <w:rsid w:val="006C1F4F"/>
    <w:rsid w:val="006C2183"/>
    <w:rsid w:val="006C2333"/>
    <w:rsid w:val="006C2501"/>
    <w:rsid w:val="006C27B6"/>
    <w:rsid w:val="006C282A"/>
    <w:rsid w:val="006C2891"/>
    <w:rsid w:val="006C2906"/>
    <w:rsid w:val="006C2D9B"/>
    <w:rsid w:val="006C30F2"/>
    <w:rsid w:val="006C31F3"/>
    <w:rsid w:val="006C321E"/>
    <w:rsid w:val="006C3373"/>
    <w:rsid w:val="006C337C"/>
    <w:rsid w:val="006C3470"/>
    <w:rsid w:val="006C359B"/>
    <w:rsid w:val="006C3C30"/>
    <w:rsid w:val="006C3C31"/>
    <w:rsid w:val="006C3DBE"/>
    <w:rsid w:val="006C3EE5"/>
    <w:rsid w:val="006C4109"/>
    <w:rsid w:val="006C41AB"/>
    <w:rsid w:val="006C42D7"/>
    <w:rsid w:val="006C45C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6D"/>
    <w:rsid w:val="006C5C8A"/>
    <w:rsid w:val="006C5E84"/>
    <w:rsid w:val="006C6710"/>
    <w:rsid w:val="006C6AC7"/>
    <w:rsid w:val="006C6B48"/>
    <w:rsid w:val="006C6CBA"/>
    <w:rsid w:val="006C6EEC"/>
    <w:rsid w:val="006C6EFC"/>
    <w:rsid w:val="006C7247"/>
    <w:rsid w:val="006C72E0"/>
    <w:rsid w:val="006C776F"/>
    <w:rsid w:val="006D022D"/>
    <w:rsid w:val="006D0294"/>
    <w:rsid w:val="006D0384"/>
    <w:rsid w:val="006D08F5"/>
    <w:rsid w:val="006D0A11"/>
    <w:rsid w:val="006D0DF4"/>
    <w:rsid w:val="006D0E65"/>
    <w:rsid w:val="006D1063"/>
    <w:rsid w:val="006D1110"/>
    <w:rsid w:val="006D1154"/>
    <w:rsid w:val="006D1219"/>
    <w:rsid w:val="006D14C6"/>
    <w:rsid w:val="006D186D"/>
    <w:rsid w:val="006D1998"/>
    <w:rsid w:val="006D1A97"/>
    <w:rsid w:val="006D1B1C"/>
    <w:rsid w:val="006D1C1B"/>
    <w:rsid w:val="006D1D36"/>
    <w:rsid w:val="006D1D8B"/>
    <w:rsid w:val="006D1DE4"/>
    <w:rsid w:val="006D1F8C"/>
    <w:rsid w:val="006D1FE1"/>
    <w:rsid w:val="006D2079"/>
    <w:rsid w:val="006D2437"/>
    <w:rsid w:val="006D26F3"/>
    <w:rsid w:val="006D2B17"/>
    <w:rsid w:val="006D2F35"/>
    <w:rsid w:val="006D3084"/>
    <w:rsid w:val="006D3718"/>
    <w:rsid w:val="006D3CFC"/>
    <w:rsid w:val="006D3D2D"/>
    <w:rsid w:val="006D3FB9"/>
    <w:rsid w:val="006D4061"/>
    <w:rsid w:val="006D40DA"/>
    <w:rsid w:val="006D43B5"/>
    <w:rsid w:val="006D45D1"/>
    <w:rsid w:val="006D4786"/>
    <w:rsid w:val="006D4843"/>
    <w:rsid w:val="006D4A86"/>
    <w:rsid w:val="006D4CA7"/>
    <w:rsid w:val="006D4E61"/>
    <w:rsid w:val="006D5098"/>
    <w:rsid w:val="006D51C0"/>
    <w:rsid w:val="006D51D5"/>
    <w:rsid w:val="006D533E"/>
    <w:rsid w:val="006D54DE"/>
    <w:rsid w:val="006D56FA"/>
    <w:rsid w:val="006D5CAA"/>
    <w:rsid w:val="006D5F29"/>
    <w:rsid w:val="006D616C"/>
    <w:rsid w:val="006D6171"/>
    <w:rsid w:val="006D672C"/>
    <w:rsid w:val="006D6802"/>
    <w:rsid w:val="006D684E"/>
    <w:rsid w:val="006D68D6"/>
    <w:rsid w:val="006D6A51"/>
    <w:rsid w:val="006D7099"/>
    <w:rsid w:val="006D73B5"/>
    <w:rsid w:val="006D73CD"/>
    <w:rsid w:val="006D744E"/>
    <w:rsid w:val="006D748F"/>
    <w:rsid w:val="006D7678"/>
    <w:rsid w:val="006D7ABE"/>
    <w:rsid w:val="006D7D62"/>
    <w:rsid w:val="006E0275"/>
    <w:rsid w:val="006E0975"/>
    <w:rsid w:val="006E0A9A"/>
    <w:rsid w:val="006E0D7C"/>
    <w:rsid w:val="006E0FC3"/>
    <w:rsid w:val="006E0FF8"/>
    <w:rsid w:val="006E10E5"/>
    <w:rsid w:val="006E117E"/>
    <w:rsid w:val="006E1533"/>
    <w:rsid w:val="006E1A95"/>
    <w:rsid w:val="006E1BC3"/>
    <w:rsid w:val="006E200A"/>
    <w:rsid w:val="006E20FD"/>
    <w:rsid w:val="006E21A5"/>
    <w:rsid w:val="006E2576"/>
    <w:rsid w:val="006E26CF"/>
    <w:rsid w:val="006E2A09"/>
    <w:rsid w:val="006E2ADE"/>
    <w:rsid w:val="006E2C98"/>
    <w:rsid w:val="006E2EE2"/>
    <w:rsid w:val="006E2F3C"/>
    <w:rsid w:val="006E34E6"/>
    <w:rsid w:val="006E36D6"/>
    <w:rsid w:val="006E3740"/>
    <w:rsid w:val="006E39F9"/>
    <w:rsid w:val="006E3AAA"/>
    <w:rsid w:val="006E3C85"/>
    <w:rsid w:val="006E3CE7"/>
    <w:rsid w:val="006E3EB8"/>
    <w:rsid w:val="006E3F23"/>
    <w:rsid w:val="006E3FED"/>
    <w:rsid w:val="006E401C"/>
    <w:rsid w:val="006E4181"/>
    <w:rsid w:val="006E45D1"/>
    <w:rsid w:val="006E4678"/>
    <w:rsid w:val="006E4938"/>
    <w:rsid w:val="006E4C24"/>
    <w:rsid w:val="006E4E6D"/>
    <w:rsid w:val="006E514D"/>
    <w:rsid w:val="006E5173"/>
    <w:rsid w:val="006E5337"/>
    <w:rsid w:val="006E5630"/>
    <w:rsid w:val="006E56EF"/>
    <w:rsid w:val="006E576B"/>
    <w:rsid w:val="006E5889"/>
    <w:rsid w:val="006E58AC"/>
    <w:rsid w:val="006E598F"/>
    <w:rsid w:val="006E59E5"/>
    <w:rsid w:val="006E5A3D"/>
    <w:rsid w:val="006E5A85"/>
    <w:rsid w:val="006E5B5F"/>
    <w:rsid w:val="006E5B73"/>
    <w:rsid w:val="006E5BCD"/>
    <w:rsid w:val="006E5C1C"/>
    <w:rsid w:val="006E5CCC"/>
    <w:rsid w:val="006E6052"/>
    <w:rsid w:val="006E6750"/>
    <w:rsid w:val="006E6779"/>
    <w:rsid w:val="006E6B78"/>
    <w:rsid w:val="006E6C9C"/>
    <w:rsid w:val="006E7306"/>
    <w:rsid w:val="006E749A"/>
    <w:rsid w:val="006E77D9"/>
    <w:rsid w:val="006E7A78"/>
    <w:rsid w:val="006E7AF5"/>
    <w:rsid w:val="006E7B5E"/>
    <w:rsid w:val="006E7CD6"/>
    <w:rsid w:val="006E7DE7"/>
    <w:rsid w:val="006E7F09"/>
    <w:rsid w:val="006E7FE8"/>
    <w:rsid w:val="006F02BD"/>
    <w:rsid w:val="006F03A5"/>
    <w:rsid w:val="006F0583"/>
    <w:rsid w:val="006F0627"/>
    <w:rsid w:val="006F0A7E"/>
    <w:rsid w:val="006F0F62"/>
    <w:rsid w:val="006F1154"/>
    <w:rsid w:val="006F1224"/>
    <w:rsid w:val="006F137E"/>
    <w:rsid w:val="006F1696"/>
    <w:rsid w:val="006F18FE"/>
    <w:rsid w:val="006F1978"/>
    <w:rsid w:val="006F1B99"/>
    <w:rsid w:val="006F1BAB"/>
    <w:rsid w:val="006F1D68"/>
    <w:rsid w:val="006F1DCE"/>
    <w:rsid w:val="006F203B"/>
    <w:rsid w:val="006F23FF"/>
    <w:rsid w:val="006F281D"/>
    <w:rsid w:val="006F28D0"/>
    <w:rsid w:val="006F2D2D"/>
    <w:rsid w:val="006F2E05"/>
    <w:rsid w:val="006F310C"/>
    <w:rsid w:val="006F33F1"/>
    <w:rsid w:val="006F34DD"/>
    <w:rsid w:val="006F39B2"/>
    <w:rsid w:val="006F3AD3"/>
    <w:rsid w:val="006F3E1C"/>
    <w:rsid w:val="006F40AC"/>
    <w:rsid w:val="006F422C"/>
    <w:rsid w:val="006F4253"/>
    <w:rsid w:val="006F479E"/>
    <w:rsid w:val="006F4A31"/>
    <w:rsid w:val="006F4D20"/>
    <w:rsid w:val="006F4E25"/>
    <w:rsid w:val="006F50E3"/>
    <w:rsid w:val="006F5126"/>
    <w:rsid w:val="006F5282"/>
    <w:rsid w:val="006F5441"/>
    <w:rsid w:val="006F55E0"/>
    <w:rsid w:val="006F5743"/>
    <w:rsid w:val="006F59B4"/>
    <w:rsid w:val="006F5BBA"/>
    <w:rsid w:val="006F5C6B"/>
    <w:rsid w:val="006F5EB0"/>
    <w:rsid w:val="006F60F5"/>
    <w:rsid w:val="006F6360"/>
    <w:rsid w:val="006F6856"/>
    <w:rsid w:val="006F6E4A"/>
    <w:rsid w:val="006F6FAA"/>
    <w:rsid w:val="006F74B4"/>
    <w:rsid w:val="006F7709"/>
    <w:rsid w:val="006F778D"/>
    <w:rsid w:val="006F77B8"/>
    <w:rsid w:val="006F7DE9"/>
    <w:rsid w:val="00700334"/>
    <w:rsid w:val="007003DA"/>
    <w:rsid w:val="007003EC"/>
    <w:rsid w:val="007004CF"/>
    <w:rsid w:val="00700639"/>
    <w:rsid w:val="00700DC6"/>
    <w:rsid w:val="00700F40"/>
    <w:rsid w:val="0070113F"/>
    <w:rsid w:val="00701390"/>
    <w:rsid w:val="007015D6"/>
    <w:rsid w:val="00701B75"/>
    <w:rsid w:val="00701D67"/>
    <w:rsid w:val="00702949"/>
    <w:rsid w:val="00702B4E"/>
    <w:rsid w:val="00702BA5"/>
    <w:rsid w:val="00702E74"/>
    <w:rsid w:val="00703282"/>
    <w:rsid w:val="00703310"/>
    <w:rsid w:val="00703509"/>
    <w:rsid w:val="00703695"/>
    <w:rsid w:val="007037D2"/>
    <w:rsid w:val="00703C7A"/>
    <w:rsid w:val="00703C97"/>
    <w:rsid w:val="00704204"/>
    <w:rsid w:val="00704497"/>
    <w:rsid w:val="007048EB"/>
    <w:rsid w:val="00704DFD"/>
    <w:rsid w:val="007053AE"/>
    <w:rsid w:val="00705C67"/>
    <w:rsid w:val="00705DEC"/>
    <w:rsid w:val="0070625A"/>
    <w:rsid w:val="007062B4"/>
    <w:rsid w:val="007062F5"/>
    <w:rsid w:val="007064CA"/>
    <w:rsid w:val="00706587"/>
    <w:rsid w:val="00706854"/>
    <w:rsid w:val="007068B5"/>
    <w:rsid w:val="007070E9"/>
    <w:rsid w:val="0070722E"/>
    <w:rsid w:val="007072F2"/>
    <w:rsid w:val="0070789A"/>
    <w:rsid w:val="00707913"/>
    <w:rsid w:val="00707A0B"/>
    <w:rsid w:val="00707EEF"/>
    <w:rsid w:val="00710130"/>
    <w:rsid w:val="00710310"/>
    <w:rsid w:val="007108F2"/>
    <w:rsid w:val="00710AD3"/>
    <w:rsid w:val="00710EC7"/>
    <w:rsid w:val="00710ECA"/>
    <w:rsid w:val="00711136"/>
    <w:rsid w:val="00711556"/>
    <w:rsid w:val="007115D9"/>
    <w:rsid w:val="00711678"/>
    <w:rsid w:val="007117B4"/>
    <w:rsid w:val="00711D1C"/>
    <w:rsid w:val="00711E26"/>
    <w:rsid w:val="00711F10"/>
    <w:rsid w:val="00711F69"/>
    <w:rsid w:val="00712578"/>
    <w:rsid w:val="007125B2"/>
    <w:rsid w:val="00712AD0"/>
    <w:rsid w:val="00712BF0"/>
    <w:rsid w:val="00712D6E"/>
    <w:rsid w:val="00712DE5"/>
    <w:rsid w:val="0071302C"/>
    <w:rsid w:val="007131AB"/>
    <w:rsid w:val="0071325D"/>
    <w:rsid w:val="007134D9"/>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AF"/>
    <w:rsid w:val="007151E0"/>
    <w:rsid w:val="007154B5"/>
    <w:rsid w:val="00715684"/>
    <w:rsid w:val="007159D6"/>
    <w:rsid w:val="00715F2B"/>
    <w:rsid w:val="00716071"/>
    <w:rsid w:val="00716097"/>
    <w:rsid w:val="00716310"/>
    <w:rsid w:val="007164AD"/>
    <w:rsid w:val="007165EC"/>
    <w:rsid w:val="0071664A"/>
    <w:rsid w:val="0071671F"/>
    <w:rsid w:val="00716843"/>
    <w:rsid w:val="00716952"/>
    <w:rsid w:val="00716A05"/>
    <w:rsid w:val="00716AFC"/>
    <w:rsid w:val="00716D7F"/>
    <w:rsid w:val="00716E6B"/>
    <w:rsid w:val="00716E83"/>
    <w:rsid w:val="0071707E"/>
    <w:rsid w:val="00717082"/>
    <w:rsid w:val="0071762A"/>
    <w:rsid w:val="0071783F"/>
    <w:rsid w:val="007178E6"/>
    <w:rsid w:val="00717B07"/>
    <w:rsid w:val="00717D69"/>
    <w:rsid w:val="00720143"/>
    <w:rsid w:val="007202CE"/>
    <w:rsid w:val="00720516"/>
    <w:rsid w:val="007206C6"/>
    <w:rsid w:val="007209DF"/>
    <w:rsid w:val="00720C43"/>
    <w:rsid w:val="0072101A"/>
    <w:rsid w:val="00721108"/>
    <w:rsid w:val="0072137F"/>
    <w:rsid w:val="00721775"/>
    <w:rsid w:val="00721A2C"/>
    <w:rsid w:val="00721CC6"/>
    <w:rsid w:val="00721F50"/>
    <w:rsid w:val="00722063"/>
    <w:rsid w:val="007220A8"/>
    <w:rsid w:val="00722534"/>
    <w:rsid w:val="0072280A"/>
    <w:rsid w:val="007230A7"/>
    <w:rsid w:val="007231FF"/>
    <w:rsid w:val="007236A5"/>
    <w:rsid w:val="007239C5"/>
    <w:rsid w:val="00723C35"/>
    <w:rsid w:val="00724176"/>
    <w:rsid w:val="0072465E"/>
    <w:rsid w:val="0072481B"/>
    <w:rsid w:val="00724D5C"/>
    <w:rsid w:val="007250D0"/>
    <w:rsid w:val="00725117"/>
    <w:rsid w:val="007252B9"/>
    <w:rsid w:val="00725550"/>
    <w:rsid w:val="0072581D"/>
    <w:rsid w:val="0072595A"/>
    <w:rsid w:val="00726379"/>
    <w:rsid w:val="0072654B"/>
    <w:rsid w:val="0072658A"/>
    <w:rsid w:val="007266B4"/>
    <w:rsid w:val="00726877"/>
    <w:rsid w:val="00726A2B"/>
    <w:rsid w:val="00726D34"/>
    <w:rsid w:val="00726DA4"/>
    <w:rsid w:val="00726F4B"/>
    <w:rsid w:val="00727372"/>
    <w:rsid w:val="00727474"/>
    <w:rsid w:val="007275B8"/>
    <w:rsid w:val="007277CB"/>
    <w:rsid w:val="00727867"/>
    <w:rsid w:val="00727901"/>
    <w:rsid w:val="00727B6B"/>
    <w:rsid w:val="00727DC9"/>
    <w:rsid w:val="0073010F"/>
    <w:rsid w:val="00730515"/>
    <w:rsid w:val="00730EC3"/>
    <w:rsid w:val="007310F3"/>
    <w:rsid w:val="00731310"/>
    <w:rsid w:val="007313A4"/>
    <w:rsid w:val="007314BF"/>
    <w:rsid w:val="007315BF"/>
    <w:rsid w:val="007318B1"/>
    <w:rsid w:val="00731916"/>
    <w:rsid w:val="00731BFE"/>
    <w:rsid w:val="00731C2C"/>
    <w:rsid w:val="00731E53"/>
    <w:rsid w:val="00731FA5"/>
    <w:rsid w:val="0073237A"/>
    <w:rsid w:val="0073251E"/>
    <w:rsid w:val="007329B1"/>
    <w:rsid w:val="00732C6E"/>
    <w:rsid w:val="00732D6D"/>
    <w:rsid w:val="0073319F"/>
    <w:rsid w:val="007332DA"/>
    <w:rsid w:val="0073362D"/>
    <w:rsid w:val="007336DF"/>
    <w:rsid w:val="0073378A"/>
    <w:rsid w:val="0073384D"/>
    <w:rsid w:val="007339C8"/>
    <w:rsid w:val="00733A2F"/>
    <w:rsid w:val="00733A39"/>
    <w:rsid w:val="00733A5D"/>
    <w:rsid w:val="00733FEA"/>
    <w:rsid w:val="0073495B"/>
    <w:rsid w:val="00734BB9"/>
    <w:rsid w:val="00734FDE"/>
    <w:rsid w:val="007353D5"/>
    <w:rsid w:val="00735422"/>
    <w:rsid w:val="00735481"/>
    <w:rsid w:val="00735604"/>
    <w:rsid w:val="007356C7"/>
    <w:rsid w:val="007358DB"/>
    <w:rsid w:val="007359BF"/>
    <w:rsid w:val="00735ACD"/>
    <w:rsid w:val="00735B4A"/>
    <w:rsid w:val="00736090"/>
    <w:rsid w:val="007360EC"/>
    <w:rsid w:val="00736676"/>
    <w:rsid w:val="0073694A"/>
    <w:rsid w:val="00736A42"/>
    <w:rsid w:val="00736AA4"/>
    <w:rsid w:val="00736BF0"/>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59A"/>
    <w:rsid w:val="00741B8A"/>
    <w:rsid w:val="00741E35"/>
    <w:rsid w:val="00741F15"/>
    <w:rsid w:val="00741FC8"/>
    <w:rsid w:val="00742017"/>
    <w:rsid w:val="00742292"/>
    <w:rsid w:val="00742373"/>
    <w:rsid w:val="00742492"/>
    <w:rsid w:val="00742789"/>
    <w:rsid w:val="00742975"/>
    <w:rsid w:val="00742A0C"/>
    <w:rsid w:val="00742AEF"/>
    <w:rsid w:val="00742CA4"/>
    <w:rsid w:val="00742CCD"/>
    <w:rsid w:val="00742D7A"/>
    <w:rsid w:val="00742F8D"/>
    <w:rsid w:val="0074306F"/>
    <w:rsid w:val="007430F2"/>
    <w:rsid w:val="007432CD"/>
    <w:rsid w:val="007435E8"/>
    <w:rsid w:val="007438AB"/>
    <w:rsid w:val="00743ECA"/>
    <w:rsid w:val="00743F69"/>
    <w:rsid w:val="00743F6D"/>
    <w:rsid w:val="0074486D"/>
    <w:rsid w:val="00744946"/>
    <w:rsid w:val="007449CE"/>
    <w:rsid w:val="00744A64"/>
    <w:rsid w:val="00744B1B"/>
    <w:rsid w:val="00744D52"/>
    <w:rsid w:val="007457BB"/>
    <w:rsid w:val="00745AA0"/>
    <w:rsid w:val="00745E04"/>
    <w:rsid w:val="00745E86"/>
    <w:rsid w:val="00745F0E"/>
    <w:rsid w:val="00745F3D"/>
    <w:rsid w:val="0074636E"/>
    <w:rsid w:val="007463E3"/>
    <w:rsid w:val="00746887"/>
    <w:rsid w:val="0074690F"/>
    <w:rsid w:val="00746919"/>
    <w:rsid w:val="00746D07"/>
    <w:rsid w:val="0074726A"/>
    <w:rsid w:val="00747361"/>
    <w:rsid w:val="007473CF"/>
    <w:rsid w:val="007500E0"/>
    <w:rsid w:val="007500E1"/>
    <w:rsid w:val="0075048D"/>
    <w:rsid w:val="00750703"/>
    <w:rsid w:val="00750A29"/>
    <w:rsid w:val="00750D6F"/>
    <w:rsid w:val="00750FB0"/>
    <w:rsid w:val="007514E4"/>
    <w:rsid w:val="00751AEF"/>
    <w:rsid w:val="00751D95"/>
    <w:rsid w:val="00752006"/>
    <w:rsid w:val="0075237C"/>
    <w:rsid w:val="00752835"/>
    <w:rsid w:val="00752E2B"/>
    <w:rsid w:val="00752FF2"/>
    <w:rsid w:val="00753084"/>
    <w:rsid w:val="0075372F"/>
    <w:rsid w:val="00753839"/>
    <w:rsid w:val="00753932"/>
    <w:rsid w:val="00753966"/>
    <w:rsid w:val="00753D93"/>
    <w:rsid w:val="007540A6"/>
    <w:rsid w:val="007540F3"/>
    <w:rsid w:val="00754239"/>
    <w:rsid w:val="00754340"/>
    <w:rsid w:val="0075473C"/>
    <w:rsid w:val="00754802"/>
    <w:rsid w:val="0075486D"/>
    <w:rsid w:val="00754A96"/>
    <w:rsid w:val="00754C55"/>
    <w:rsid w:val="007550DC"/>
    <w:rsid w:val="00755160"/>
    <w:rsid w:val="007553C3"/>
    <w:rsid w:val="00755545"/>
    <w:rsid w:val="0075558D"/>
    <w:rsid w:val="00755769"/>
    <w:rsid w:val="0075584B"/>
    <w:rsid w:val="00755A50"/>
    <w:rsid w:val="00755AB8"/>
    <w:rsid w:val="00755B3C"/>
    <w:rsid w:val="00755CE2"/>
    <w:rsid w:val="00755E0B"/>
    <w:rsid w:val="0075656A"/>
    <w:rsid w:val="00756610"/>
    <w:rsid w:val="00756644"/>
    <w:rsid w:val="00756761"/>
    <w:rsid w:val="007567A2"/>
    <w:rsid w:val="00756A58"/>
    <w:rsid w:val="00756AA3"/>
    <w:rsid w:val="00757635"/>
    <w:rsid w:val="0075764D"/>
    <w:rsid w:val="00757907"/>
    <w:rsid w:val="007579D9"/>
    <w:rsid w:val="00757B71"/>
    <w:rsid w:val="00757DA1"/>
    <w:rsid w:val="00757E11"/>
    <w:rsid w:val="00757F51"/>
    <w:rsid w:val="00757F62"/>
    <w:rsid w:val="007608E0"/>
    <w:rsid w:val="00760AF6"/>
    <w:rsid w:val="00760DF1"/>
    <w:rsid w:val="00760EEE"/>
    <w:rsid w:val="00760F0E"/>
    <w:rsid w:val="00760F4A"/>
    <w:rsid w:val="00760F8A"/>
    <w:rsid w:val="00761010"/>
    <w:rsid w:val="007610CF"/>
    <w:rsid w:val="00761127"/>
    <w:rsid w:val="00761168"/>
    <w:rsid w:val="00761229"/>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C30"/>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0F34"/>
    <w:rsid w:val="0077112E"/>
    <w:rsid w:val="0077128C"/>
    <w:rsid w:val="00771800"/>
    <w:rsid w:val="00771825"/>
    <w:rsid w:val="0077185A"/>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D5"/>
    <w:rsid w:val="007743A8"/>
    <w:rsid w:val="007744FD"/>
    <w:rsid w:val="0077479F"/>
    <w:rsid w:val="00774811"/>
    <w:rsid w:val="00774815"/>
    <w:rsid w:val="00774CC9"/>
    <w:rsid w:val="00774D21"/>
    <w:rsid w:val="007752E6"/>
    <w:rsid w:val="0077551C"/>
    <w:rsid w:val="007757A3"/>
    <w:rsid w:val="007758F5"/>
    <w:rsid w:val="007759AB"/>
    <w:rsid w:val="00775A6F"/>
    <w:rsid w:val="00775B46"/>
    <w:rsid w:val="00775D29"/>
    <w:rsid w:val="00775E2B"/>
    <w:rsid w:val="00775FA4"/>
    <w:rsid w:val="007763FA"/>
    <w:rsid w:val="007767C5"/>
    <w:rsid w:val="00776B22"/>
    <w:rsid w:val="00776C9C"/>
    <w:rsid w:val="00776EB1"/>
    <w:rsid w:val="00777609"/>
    <w:rsid w:val="00777614"/>
    <w:rsid w:val="007777C3"/>
    <w:rsid w:val="00777836"/>
    <w:rsid w:val="00777869"/>
    <w:rsid w:val="00777CF0"/>
    <w:rsid w:val="00777D31"/>
    <w:rsid w:val="00777DCD"/>
    <w:rsid w:val="00777E63"/>
    <w:rsid w:val="0078033E"/>
    <w:rsid w:val="00780B11"/>
    <w:rsid w:val="00781345"/>
    <w:rsid w:val="0078139A"/>
    <w:rsid w:val="007813BE"/>
    <w:rsid w:val="007813FB"/>
    <w:rsid w:val="00781B82"/>
    <w:rsid w:val="00781BA1"/>
    <w:rsid w:val="00781E7C"/>
    <w:rsid w:val="00781F7E"/>
    <w:rsid w:val="007822B1"/>
    <w:rsid w:val="00782395"/>
    <w:rsid w:val="00782483"/>
    <w:rsid w:val="00782522"/>
    <w:rsid w:val="00782898"/>
    <w:rsid w:val="00782ED4"/>
    <w:rsid w:val="00782EFB"/>
    <w:rsid w:val="00783063"/>
    <w:rsid w:val="007831DB"/>
    <w:rsid w:val="00783732"/>
    <w:rsid w:val="007838E6"/>
    <w:rsid w:val="00783A26"/>
    <w:rsid w:val="00783BAE"/>
    <w:rsid w:val="00783C28"/>
    <w:rsid w:val="00783CF3"/>
    <w:rsid w:val="00783D4F"/>
    <w:rsid w:val="00783DB1"/>
    <w:rsid w:val="007842BD"/>
    <w:rsid w:val="007842FD"/>
    <w:rsid w:val="00784641"/>
    <w:rsid w:val="00784A2F"/>
    <w:rsid w:val="00784E88"/>
    <w:rsid w:val="0078509A"/>
    <w:rsid w:val="0078560D"/>
    <w:rsid w:val="007856D1"/>
    <w:rsid w:val="007859ED"/>
    <w:rsid w:val="007859FC"/>
    <w:rsid w:val="00785E66"/>
    <w:rsid w:val="00785FD2"/>
    <w:rsid w:val="0078624C"/>
    <w:rsid w:val="0078632F"/>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390"/>
    <w:rsid w:val="0079147C"/>
    <w:rsid w:val="0079149E"/>
    <w:rsid w:val="007914A1"/>
    <w:rsid w:val="0079181B"/>
    <w:rsid w:val="00791AA0"/>
    <w:rsid w:val="00791ABE"/>
    <w:rsid w:val="00791E6F"/>
    <w:rsid w:val="00791E7A"/>
    <w:rsid w:val="00791FEA"/>
    <w:rsid w:val="007922C0"/>
    <w:rsid w:val="007922E9"/>
    <w:rsid w:val="00792304"/>
    <w:rsid w:val="00792634"/>
    <w:rsid w:val="00792AF9"/>
    <w:rsid w:val="00792B71"/>
    <w:rsid w:val="00792FAF"/>
    <w:rsid w:val="0079315C"/>
    <w:rsid w:val="00793161"/>
    <w:rsid w:val="007934C5"/>
    <w:rsid w:val="0079369F"/>
    <w:rsid w:val="007936AA"/>
    <w:rsid w:val="00793973"/>
    <w:rsid w:val="00793B41"/>
    <w:rsid w:val="00793E69"/>
    <w:rsid w:val="00793E74"/>
    <w:rsid w:val="007940AB"/>
    <w:rsid w:val="00794301"/>
    <w:rsid w:val="007946D4"/>
    <w:rsid w:val="00794743"/>
    <w:rsid w:val="007949CC"/>
    <w:rsid w:val="00794A3B"/>
    <w:rsid w:val="00794A70"/>
    <w:rsid w:val="00794BE0"/>
    <w:rsid w:val="00794CD1"/>
    <w:rsid w:val="00794DC6"/>
    <w:rsid w:val="00794E49"/>
    <w:rsid w:val="00795006"/>
    <w:rsid w:val="00795230"/>
    <w:rsid w:val="0079538D"/>
    <w:rsid w:val="007956F2"/>
    <w:rsid w:val="00795721"/>
    <w:rsid w:val="00795905"/>
    <w:rsid w:val="00795B6F"/>
    <w:rsid w:val="00795DA3"/>
    <w:rsid w:val="00795F67"/>
    <w:rsid w:val="00795FD8"/>
    <w:rsid w:val="00795FE2"/>
    <w:rsid w:val="00796539"/>
    <w:rsid w:val="0079659B"/>
    <w:rsid w:val="00796701"/>
    <w:rsid w:val="0079680A"/>
    <w:rsid w:val="00796B6A"/>
    <w:rsid w:val="00796D42"/>
    <w:rsid w:val="00796F46"/>
    <w:rsid w:val="0079700B"/>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E3"/>
    <w:rsid w:val="007A167A"/>
    <w:rsid w:val="007A1B66"/>
    <w:rsid w:val="007A204F"/>
    <w:rsid w:val="007A26EE"/>
    <w:rsid w:val="007A2B33"/>
    <w:rsid w:val="007A2DA1"/>
    <w:rsid w:val="007A334D"/>
    <w:rsid w:val="007A3E83"/>
    <w:rsid w:val="007A42BC"/>
    <w:rsid w:val="007A470A"/>
    <w:rsid w:val="007A4768"/>
    <w:rsid w:val="007A488D"/>
    <w:rsid w:val="007A4E68"/>
    <w:rsid w:val="007A537B"/>
    <w:rsid w:val="007A53D3"/>
    <w:rsid w:val="007A5551"/>
    <w:rsid w:val="007A56C4"/>
    <w:rsid w:val="007A59F4"/>
    <w:rsid w:val="007A5A77"/>
    <w:rsid w:val="007A5B96"/>
    <w:rsid w:val="007A5CB8"/>
    <w:rsid w:val="007A5DAD"/>
    <w:rsid w:val="007A5EB0"/>
    <w:rsid w:val="007A5F80"/>
    <w:rsid w:val="007A603C"/>
    <w:rsid w:val="007A67F8"/>
    <w:rsid w:val="007A6977"/>
    <w:rsid w:val="007A6983"/>
    <w:rsid w:val="007A6A8E"/>
    <w:rsid w:val="007A6C0F"/>
    <w:rsid w:val="007A6DBF"/>
    <w:rsid w:val="007A6E5F"/>
    <w:rsid w:val="007A6F46"/>
    <w:rsid w:val="007A6FE5"/>
    <w:rsid w:val="007A70A3"/>
    <w:rsid w:val="007A70C8"/>
    <w:rsid w:val="007A73D1"/>
    <w:rsid w:val="007A78F1"/>
    <w:rsid w:val="007A7B2B"/>
    <w:rsid w:val="007B00B2"/>
    <w:rsid w:val="007B0234"/>
    <w:rsid w:val="007B02E3"/>
    <w:rsid w:val="007B0498"/>
    <w:rsid w:val="007B0631"/>
    <w:rsid w:val="007B0686"/>
    <w:rsid w:val="007B07E9"/>
    <w:rsid w:val="007B09AA"/>
    <w:rsid w:val="007B0BF3"/>
    <w:rsid w:val="007B0C23"/>
    <w:rsid w:val="007B1037"/>
    <w:rsid w:val="007B1102"/>
    <w:rsid w:val="007B1314"/>
    <w:rsid w:val="007B140A"/>
    <w:rsid w:val="007B1A58"/>
    <w:rsid w:val="007B1C06"/>
    <w:rsid w:val="007B1D5D"/>
    <w:rsid w:val="007B1FC2"/>
    <w:rsid w:val="007B211B"/>
    <w:rsid w:val="007B21FA"/>
    <w:rsid w:val="007B2292"/>
    <w:rsid w:val="007B25D2"/>
    <w:rsid w:val="007B2997"/>
    <w:rsid w:val="007B2B22"/>
    <w:rsid w:val="007B2BA2"/>
    <w:rsid w:val="007B2D0E"/>
    <w:rsid w:val="007B2EFF"/>
    <w:rsid w:val="007B317C"/>
    <w:rsid w:val="007B32FC"/>
    <w:rsid w:val="007B3C15"/>
    <w:rsid w:val="007B42CF"/>
    <w:rsid w:val="007B4627"/>
    <w:rsid w:val="007B4675"/>
    <w:rsid w:val="007B4AE5"/>
    <w:rsid w:val="007B4F2F"/>
    <w:rsid w:val="007B5548"/>
    <w:rsid w:val="007B55BA"/>
    <w:rsid w:val="007B56C2"/>
    <w:rsid w:val="007B5966"/>
    <w:rsid w:val="007B5BD8"/>
    <w:rsid w:val="007B604A"/>
    <w:rsid w:val="007B61F2"/>
    <w:rsid w:val="007B6832"/>
    <w:rsid w:val="007B68E2"/>
    <w:rsid w:val="007B6FBA"/>
    <w:rsid w:val="007B73E7"/>
    <w:rsid w:val="007B7564"/>
    <w:rsid w:val="007B780C"/>
    <w:rsid w:val="007B7AC5"/>
    <w:rsid w:val="007B7BB3"/>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215C"/>
    <w:rsid w:val="007C239C"/>
    <w:rsid w:val="007C23B4"/>
    <w:rsid w:val="007C2535"/>
    <w:rsid w:val="007C28A4"/>
    <w:rsid w:val="007C2B7A"/>
    <w:rsid w:val="007C310F"/>
    <w:rsid w:val="007C351B"/>
    <w:rsid w:val="007C3524"/>
    <w:rsid w:val="007C366C"/>
    <w:rsid w:val="007C38A1"/>
    <w:rsid w:val="007C3991"/>
    <w:rsid w:val="007C3CBA"/>
    <w:rsid w:val="007C3D04"/>
    <w:rsid w:val="007C3E88"/>
    <w:rsid w:val="007C42EF"/>
    <w:rsid w:val="007C4481"/>
    <w:rsid w:val="007C46A1"/>
    <w:rsid w:val="007C48C8"/>
    <w:rsid w:val="007C4A32"/>
    <w:rsid w:val="007C4ACF"/>
    <w:rsid w:val="007C4DD5"/>
    <w:rsid w:val="007C4DDC"/>
    <w:rsid w:val="007C4E9C"/>
    <w:rsid w:val="007C51E2"/>
    <w:rsid w:val="007C57CC"/>
    <w:rsid w:val="007C5A7A"/>
    <w:rsid w:val="007C5D58"/>
    <w:rsid w:val="007C5E3A"/>
    <w:rsid w:val="007C5E6B"/>
    <w:rsid w:val="007C60DE"/>
    <w:rsid w:val="007C63D6"/>
    <w:rsid w:val="007C6560"/>
    <w:rsid w:val="007C6713"/>
    <w:rsid w:val="007C68AB"/>
    <w:rsid w:val="007C6BB8"/>
    <w:rsid w:val="007C6FB8"/>
    <w:rsid w:val="007C728F"/>
    <w:rsid w:val="007C72C7"/>
    <w:rsid w:val="007C7469"/>
    <w:rsid w:val="007C7503"/>
    <w:rsid w:val="007C7980"/>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6D4"/>
    <w:rsid w:val="007D27B4"/>
    <w:rsid w:val="007D2A22"/>
    <w:rsid w:val="007D2C8E"/>
    <w:rsid w:val="007D2EE1"/>
    <w:rsid w:val="007D3987"/>
    <w:rsid w:val="007D43DE"/>
    <w:rsid w:val="007D44C7"/>
    <w:rsid w:val="007D46A7"/>
    <w:rsid w:val="007D4780"/>
    <w:rsid w:val="007D4925"/>
    <w:rsid w:val="007D4929"/>
    <w:rsid w:val="007D49AC"/>
    <w:rsid w:val="007D4C72"/>
    <w:rsid w:val="007D4C9A"/>
    <w:rsid w:val="007D4D90"/>
    <w:rsid w:val="007D4DEB"/>
    <w:rsid w:val="007D4FD5"/>
    <w:rsid w:val="007D5403"/>
    <w:rsid w:val="007D54A7"/>
    <w:rsid w:val="007D5632"/>
    <w:rsid w:val="007D56C1"/>
    <w:rsid w:val="007D58BE"/>
    <w:rsid w:val="007D6088"/>
    <w:rsid w:val="007D6AD6"/>
    <w:rsid w:val="007D6D0B"/>
    <w:rsid w:val="007D6E9C"/>
    <w:rsid w:val="007D6EFA"/>
    <w:rsid w:val="007D7079"/>
    <w:rsid w:val="007D74FF"/>
    <w:rsid w:val="007D7C3C"/>
    <w:rsid w:val="007D7CB7"/>
    <w:rsid w:val="007D7EA8"/>
    <w:rsid w:val="007E00BC"/>
    <w:rsid w:val="007E019B"/>
    <w:rsid w:val="007E01E1"/>
    <w:rsid w:val="007E0460"/>
    <w:rsid w:val="007E08C3"/>
    <w:rsid w:val="007E0CBC"/>
    <w:rsid w:val="007E1028"/>
    <w:rsid w:val="007E1F2B"/>
    <w:rsid w:val="007E1F72"/>
    <w:rsid w:val="007E1FE6"/>
    <w:rsid w:val="007E23FA"/>
    <w:rsid w:val="007E2545"/>
    <w:rsid w:val="007E2A50"/>
    <w:rsid w:val="007E2A7E"/>
    <w:rsid w:val="007E2C53"/>
    <w:rsid w:val="007E2CB5"/>
    <w:rsid w:val="007E3015"/>
    <w:rsid w:val="007E3487"/>
    <w:rsid w:val="007E3671"/>
    <w:rsid w:val="007E386B"/>
    <w:rsid w:val="007E3C5F"/>
    <w:rsid w:val="007E3D8F"/>
    <w:rsid w:val="007E3EB2"/>
    <w:rsid w:val="007E4150"/>
    <w:rsid w:val="007E4259"/>
    <w:rsid w:val="007E43CF"/>
    <w:rsid w:val="007E4779"/>
    <w:rsid w:val="007E4A6E"/>
    <w:rsid w:val="007E53A4"/>
    <w:rsid w:val="007E578F"/>
    <w:rsid w:val="007E5AC5"/>
    <w:rsid w:val="007E5D74"/>
    <w:rsid w:val="007E5EA7"/>
    <w:rsid w:val="007E5F07"/>
    <w:rsid w:val="007E60E4"/>
    <w:rsid w:val="007E6522"/>
    <w:rsid w:val="007E6635"/>
    <w:rsid w:val="007E6691"/>
    <w:rsid w:val="007E6B60"/>
    <w:rsid w:val="007E6DF4"/>
    <w:rsid w:val="007E7113"/>
    <w:rsid w:val="007E7319"/>
    <w:rsid w:val="007E770C"/>
    <w:rsid w:val="007F0044"/>
    <w:rsid w:val="007F0056"/>
    <w:rsid w:val="007F0164"/>
    <w:rsid w:val="007F0260"/>
    <w:rsid w:val="007F0397"/>
    <w:rsid w:val="007F094D"/>
    <w:rsid w:val="007F0A9E"/>
    <w:rsid w:val="007F0AFA"/>
    <w:rsid w:val="007F0E94"/>
    <w:rsid w:val="007F0F34"/>
    <w:rsid w:val="007F1167"/>
    <w:rsid w:val="007F1215"/>
    <w:rsid w:val="007F145F"/>
    <w:rsid w:val="007F1567"/>
    <w:rsid w:val="007F1747"/>
    <w:rsid w:val="007F1873"/>
    <w:rsid w:val="007F1879"/>
    <w:rsid w:val="007F1AC8"/>
    <w:rsid w:val="007F1D1E"/>
    <w:rsid w:val="007F1F6D"/>
    <w:rsid w:val="007F20B0"/>
    <w:rsid w:val="007F2242"/>
    <w:rsid w:val="007F2386"/>
    <w:rsid w:val="007F2616"/>
    <w:rsid w:val="007F27E4"/>
    <w:rsid w:val="007F2A42"/>
    <w:rsid w:val="007F2D74"/>
    <w:rsid w:val="007F3168"/>
    <w:rsid w:val="007F3711"/>
    <w:rsid w:val="007F3725"/>
    <w:rsid w:val="007F3B47"/>
    <w:rsid w:val="007F3CD3"/>
    <w:rsid w:val="007F3DB2"/>
    <w:rsid w:val="007F3FFE"/>
    <w:rsid w:val="007F4115"/>
    <w:rsid w:val="007F4193"/>
    <w:rsid w:val="007F4459"/>
    <w:rsid w:val="007F44C8"/>
    <w:rsid w:val="007F4C22"/>
    <w:rsid w:val="007F4D48"/>
    <w:rsid w:val="007F4E56"/>
    <w:rsid w:val="007F51C6"/>
    <w:rsid w:val="007F54E7"/>
    <w:rsid w:val="007F55A3"/>
    <w:rsid w:val="007F5679"/>
    <w:rsid w:val="007F56B5"/>
    <w:rsid w:val="007F5720"/>
    <w:rsid w:val="007F58F3"/>
    <w:rsid w:val="007F5928"/>
    <w:rsid w:val="007F5C8C"/>
    <w:rsid w:val="007F5CCF"/>
    <w:rsid w:val="007F5DAA"/>
    <w:rsid w:val="007F616B"/>
    <w:rsid w:val="007F6D0E"/>
    <w:rsid w:val="007F704A"/>
    <w:rsid w:val="007F7140"/>
    <w:rsid w:val="007F715A"/>
    <w:rsid w:val="007F731B"/>
    <w:rsid w:val="007F7570"/>
    <w:rsid w:val="007F788C"/>
    <w:rsid w:val="007F7A86"/>
    <w:rsid w:val="007F7AB7"/>
    <w:rsid w:val="007F7D40"/>
    <w:rsid w:val="007F7EA8"/>
    <w:rsid w:val="007F7F07"/>
    <w:rsid w:val="0080015A"/>
    <w:rsid w:val="00800701"/>
    <w:rsid w:val="00800998"/>
    <w:rsid w:val="00800C05"/>
    <w:rsid w:val="00800C89"/>
    <w:rsid w:val="008010DB"/>
    <w:rsid w:val="008017BC"/>
    <w:rsid w:val="00801892"/>
    <w:rsid w:val="00801BEC"/>
    <w:rsid w:val="00801D04"/>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582"/>
    <w:rsid w:val="00804684"/>
    <w:rsid w:val="00804A92"/>
    <w:rsid w:val="00804CA3"/>
    <w:rsid w:val="00805139"/>
    <w:rsid w:val="0080547D"/>
    <w:rsid w:val="00805884"/>
    <w:rsid w:val="00805BF6"/>
    <w:rsid w:val="00805E11"/>
    <w:rsid w:val="00806074"/>
    <w:rsid w:val="00806165"/>
    <w:rsid w:val="008062FF"/>
    <w:rsid w:val="008063F0"/>
    <w:rsid w:val="0080659D"/>
    <w:rsid w:val="00806647"/>
    <w:rsid w:val="008069F3"/>
    <w:rsid w:val="00806B4B"/>
    <w:rsid w:val="00806DAD"/>
    <w:rsid w:val="00807148"/>
    <w:rsid w:val="00807765"/>
    <w:rsid w:val="00807960"/>
    <w:rsid w:val="00807AF4"/>
    <w:rsid w:val="00807BBB"/>
    <w:rsid w:val="00807CA1"/>
    <w:rsid w:val="008100AC"/>
    <w:rsid w:val="008103B5"/>
    <w:rsid w:val="00810543"/>
    <w:rsid w:val="008105FA"/>
    <w:rsid w:val="0081066B"/>
    <w:rsid w:val="00810D1B"/>
    <w:rsid w:val="00810FA1"/>
    <w:rsid w:val="00811287"/>
    <w:rsid w:val="00811306"/>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710"/>
    <w:rsid w:val="00813981"/>
    <w:rsid w:val="008139AA"/>
    <w:rsid w:val="008139B0"/>
    <w:rsid w:val="00813C80"/>
    <w:rsid w:val="00813DFB"/>
    <w:rsid w:val="00814327"/>
    <w:rsid w:val="008143BA"/>
    <w:rsid w:val="00814535"/>
    <w:rsid w:val="0081459A"/>
    <w:rsid w:val="00814B45"/>
    <w:rsid w:val="00814B47"/>
    <w:rsid w:val="00814C83"/>
    <w:rsid w:val="00814D5C"/>
    <w:rsid w:val="008156DD"/>
    <w:rsid w:val="008157B3"/>
    <w:rsid w:val="0081580C"/>
    <w:rsid w:val="0081585A"/>
    <w:rsid w:val="00815AAE"/>
    <w:rsid w:val="00815B43"/>
    <w:rsid w:val="00815B5C"/>
    <w:rsid w:val="0081632C"/>
    <w:rsid w:val="00816377"/>
    <w:rsid w:val="00816575"/>
    <w:rsid w:val="00816F27"/>
    <w:rsid w:val="008170B5"/>
    <w:rsid w:val="008171EE"/>
    <w:rsid w:val="008174A8"/>
    <w:rsid w:val="00817634"/>
    <w:rsid w:val="00817827"/>
    <w:rsid w:val="00817D22"/>
    <w:rsid w:val="00817DF2"/>
    <w:rsid w:val="00817E95"/>
    <w:rsid w:val="00820070"/>
    <w:rsid w:val="008202C3"/>
    <w:rsid w:val="008203C7"/>
    <w:rsid w:val="008204A8"/>
    <w:rsid w:val="00820634"/>
    <w:rsid w:val="008206C7"/>
    <w:rsid w:val="008207E4"/>
    <w:rsid w:val="00820C9E"/>
    <w:rsid w:val="00820F53"/>
    <w:rsid w:val="00821067"/>
    <w:rsid w:val="008214BC"/>
    <w:rsid w:val="008215AE"/>
    <w:rsid w:val="008217BC"/>
    <w:rsid w:val="00821822"/>
    <w:rsid w:val="00821A5D"/>
    <w:rsid w:val="00821AAB"/>
    <w:rsid w:val="00821BFD"/>
    <w:rsid w:val="00821D12"/>
    <w:rsid w:val="00821E00"/>
    <w:rsid w:val="0082214D"/>
    <w:rsid w:val="008221A0"/>
    <w:rsid w:val="008221DC"/>
    <w:rsid w:val="008223C3"/>
    <w:rsid w:val="00822704"/>
    <w:rsid w:val="0082285C"/>
    <w:rsid w:val="00822B57"/>
    <w:rsid w:val="00822FDA"/>
    <w:rsid w:val="008230A6"/>
    <w:rsid w:val="008233A0"/>
    <w:rsid w:val="008233AD"/>
    <w:rsid w:val="008234E7"/>
    <w:rsid w:val="0082354B"/>
    <w:rsid w:val="0082355B"/>
    <w:rsid w:val="008235EC"/>
    <w:rsid w:val="00823C73"/>
    <w:rsid w:val="00823D10"/>
    <w:rsid w:val="00823DB7"/>
    <w:rsid w:val="0082420D"/>
    <w:rsid w:val="008247F8"/>
    <w:rsid w:val="008248CA"/>
    <w:rsid w:val="00824C30"/>
    <w:rsid w:val="00824C7F"/>
    <w:rsid w:val="00824E19"/>
    <w:rsid w:val="00824EBA"/>
    <w:rsid w:val="008251B1"/>
    <w:rsid w:val="00825324"/>
    <w:rsid w:val="008253F1"/>
    <w:rsid w:val="00825456"/>
    <w:rsid w:val="008255AD"/>
    <w:rsid w:val="0082563A"/>
    <w:rsid w:val="00825669"/>
    <w:rsid w:val="00825785"/>
    <w:rsid w:val="00825870"/>
    <w:rsid w:val="00825974"/>
    <w:rsid w:val="00825A03"/>
    <w:rsid w:val="00825B99"/>
    <w:rsid w:val="00825D60"/>
    <w:rsid w:val="00825DC2"/>
    <w:rsid w:val="00825F93"/>
    <w:rsid w:val="008260D2"/>
    <w:rsid w:val="0082628B"/>
    <w:rsid w:val="008269DD"/>
    <w:rsid w:val="00826B33"/>
    <w:rsid w:val="00826C54"/>
    <w:rsid w:val="00826E40"/>
    <w:rsid w:val="00827579"/>
    <w:rsid w:val="008275EE"/>
    <w:rsid w:val="00827D7B"/>
    <w:rsid w:val="00827EE9"/>
    <w:rsid w:val="008301DA"/>
    <w:rsid w:val="008303B5"/>
    <w:rsid w:val="008308EA"/>
    <w:rsid w:val="00830C29"/>
    <w:rsid w:val="00830F0E"/>
    <w:rsid w:val="00831046"/>
    <w:rsid w:val="008310DB"/>
    <w:rsid w:val="00831643"/>
    <w:rsid w:val="00831931"/>
    <w:rsid w:val="00831C6A"/>
    <w:rsid w:val="008320B9"/>
    <w:rsid w:val="008321A7"/>
    <w:rsid w:val="008322B3"/>
    <w:rsid w:val="0083270D"/>
    <w:rsid w:val="0083285D"/>
    <w:rsid w:val="00832961"/>
    <w:rsid w:val="00832A35"/>
    <w:rsid w:val="00832B33"/>
    <w:rsid w:val="00832B65"/>
    <w:rsid w:val="00832BB4"/>
    <w:rsid w:val="00832CBD"/>
    <w:rsid w:val="00832EF4"/>
    <w:rsid w:val="008337BB"/>
    <w:rsid w:val="008344C3"/>
    <w:rsid w:val="00834781"/>
    <w:rsid w:val="00834A98"/>
    <w:rsid w:val="00834C4A"/>
    <w:rsid w:val="00834CE1"/>
    <w:rsid w:val="00834D14"/>
    <w:rsid w:val="00834D77"/>
    <w:rsid w:val="00834EC9"/>
    <w:rsid w:val="00835188"/>
    <w:rsid w:val="0083552C"/>
    <w:rsid w:val="008355B2"/>
    <w:rsid w:val="008355F0"/>
    <w:rsid w:val="00835883"/>
    <w:rsid w:val="00835BC6"/>
    <w:rsid w:val="00835F16"/>
    <w:rsid w:val="0083602A"/>
    <w:rsid w:val="00836352"/>
    <w:rsid w:val="00836358"/>
    <w:rsid w:val="008363AC"/>
    <w:rsid w:val="008363DC"/>
    <w:rsid w:val="0083662C"/>
    <w:rsid w:val="00836C10"/>
    <w:rsid w:val="008370D2"/>
    <w:rsid w:val="0083725B"/>
    <w:rsid w:val="00837443"/>
    <w:rsid w:val="00837767"/>
    <w:rsid w:val="00837C3B"/>
    <w:rsid w:val="00837FC7"/>
    <w:rsid w:val="00840184"/>
    <w:rsid w:val="00840272"/>
    <w:rsid w:val="0084047A"/>
    <w:rsid w:val="008406FC"/>
    <w:rsid w:val="008407B0"/>
    <w:rsid w:val="00841641"/>
    <w:rsid w:val="00841748"/>
    <w:rsid w:val="008419B4"/>
    <w:rsid w:val="00841E9F"/>
    <w:rsid w:val="00841F7A"/>
    <w:rsid w:val="008423A6"/>
    <w:rsid w:val="00842674"/>
    <w:rsid w:val="00842692"/>
    <w:rsid w:val="0084270E"/>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33C"/>
    <w:rsid w:val="008446F9"/>
    <w:rsid w:val="008449FB"/>
    <w:rsid w:val="00844A0E"/>
    <w:rsid w:val="00844B7F"/>
    <w:rsid w:val="00844DEB"/>
    <w:rsid w:val="00845102"/>
    <w:rsid w:val="00845114"/>
    <w:rsid w:val="0084516C"/>
    <w:rsid w:val="008452FB"/>
    <w:rsid w:val="008453B4"/>
    <w:rsid w:val="0084541F"/>
    <w:rsid w:val="00845598"/>
    <w:rsid w:val="00845671"/>
    <w:rsid w:val="00845727"/>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502D8"/>
    <w:rsid w:val="0085035B"/>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1DF"/>
    <w:rsid w:val="008523B6"/>
    <w:rsid w:val="008524DA"/>
    <w:rsid w:val="00852831"/>
    <w:rsid w:val="00852C31"/>
    <w:rsid w:val="00852E6F"/>
    <w:rsid w:val="00852F39"/>
    <w:rsid w:val="00852F9F"/>
    <w:rsid w:val="00853071"/>
    <w:rsid w:val="00853199"/>
    <w:rsid w:val="00853374"/>
    <w:rsid w:val="008535CD"/>
    <w:rsid w:val="008535DA"/>
    <w:rsid w:val="00853643"/>
    <w:rsid w:val="00853674"/>
    <w:rsid w:val="008539EA"/>
    <w:rsid w:val="00853A10"/>
    <w:rsid w:val="00853A5B"/>
    <w:rsid w:val="00853B77"/>
    <w:rsid w:val="008540BE"/>
    <w:rsid w:val="008544DF"/>
    <w:rsid w:val="0085462C"/>
    <w:rsid w:val="00854747"/>
    <w:rsid w:val="00854A29"/>
    <w:rsid w:val="00854B1A"/>
    <w:rsid w:val="00854C12"/>
    <w:rsid w:val="008554BC"/>
    <w:rsid w:val="008555C7"/>
    <w:rsid w:val="00855AC3"/>
    <w:rsid w:val="00855BE3"/>
    <w:rsid w:val="00855F33"/>
    <w:rsid w:val="00856038"/>
    <w:rsid w:val="00856062"/>
    <w:rsid w:val="00856317"/>
    <w:rsid w:val="0085662F"/>
    <w:rsid w:val="00856725"/>
    <w:rsid w:val="008569BC"/>
    <w:rsid w:val="00856B21"/>
    <w:rsid w:val="00856E46"/>
    <w:rsid w:val="008571CE"/>
    <w:rsid w:val="008576D4"/>
    <w:rsid w:val="00857AF7"/>
    <w:rsid w:val="0086016C"/>
    <w:rsid w:val="00860360"/>
    <w:rsid w:val="00860609"/>
    <w:rsid w:val="0086075B"/>
    <w:rsid w:val="008609EE"/>
    <w:rsid w:val="00860A84"/>
    <w:rsid w:val="00860FC2"/>
    <w:rsid w:val="008610A2"/>
    <w:rsid w:val="00861138"/>
    <w:rsid w:val="00861318"/>
    <w:rsid w:val="00861597"/>
    <w:rsid w:val="008619F8"/>
    <w:rsid w:val="00861AE4"/>
    <w:rsid w:val="00862428"/>
    <w:rsid w:val="008624B9"/>
    <w:rsid w:val="008624E7"/>
    <w:rsid w:val="0086253B"/>
    <w:rsid w:val="0086262F"/>
    <w:rsid w:val="00862BAB"/>
    <w:rsid w:val="0086330B"/>
    <w:rsid w:val="00863988"/>
    <w:rsid w:val="00863D32"/>
    <w:rsid w:val="00863FAD"/>
    <w:rsid w:val="008640A3"/>
    <w:rsid w:val="008641FB"/>
    <w:rsid w:val="0086435E"/>
    <w:rsid w:val="00864445"/>
    <w:rsid w:val="008646E9"/>
    <w:rsid w:val="00864A25"/>
    <w:rsid w:val="00864A83"/>
    <w:rsid w:val="00864E0A"/>
    <w:rsid w:val="00864F40"/>
    <w:rsid w:val="00865AF4"/>
    <w:rsid w:val="00865B93"/>
    <w:rsid w:val="00865CF0"/>
    <w:rsid w:val="00866054"/>
    <w:rsid w:val="00866108"/>
    <w:rsid w:val="008667E1"/>
    <w:rsid w:val="008669BC"/>
    <w:rsid w:val="00866C77"/>
    <w:rsid w:val="00866E77"/>
    <w:rsid w:val="008671C0"/>
    <w:rsid w:val="0086733B"/>
    <w:rsid w:val="0086738E"/>
    <w:rsid w:val="0086740F"/>
    <w:rsid w:val="00867458"/>
    <w:rsid w:val="008678F3"/>
    <w:rsid w:val="008703FA"/>
    <w:rsid w:val="00870E61"/>
    <w:rsid w:val="00870F6F"/>
    <w:rsid w:val="0087109A"/>
    <w:rsid w:val="008712AB"/>
    <w:rsid w:val="008719B5"/>
    <w:rsid w:val="00871A4D"/>
    <w:rsid w:val="00871C08"/>
    <w:rsid w:val="00871F07"/>
    <w:rsid w:val="00872043"/>
    <w:rsid w:val="008721A9"/>
    <w:rsid w:val="00872276"/>
    <w:rsid w:val="00872515"/>
    <w:rsid w:val="00872577"/>
    <w:rsid w:val="00872A11"/>
    <w:rsid w:val="00872A26"/>
    <w:rsid w:val="00872D8C"/>
    <w:rsid w:val="00873104"/>
    <w:rsid w:val="008733E0"/>
    <w:rsid w:val="008735D3"/>
    <w:rsid w:val="008738D1"/>
    <w:rsid w:val="00873A47"/>
    <w:rsid w:val="00873A4E"/>
    <w:rsid w:val="00873E36"/>
    <w:rsid w:val="00873E39"/>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9D"/>
    <w:rsid w:val="00880DFE"/>
    <w:rsid w:val="008813B7"/>
    <w:rsid w:val="00881672"/>
    <w:rsid w:val="008818C2"/>
    <w:rsid w:val="00881A4D"/>
    <w:rsid w:val="00881A96"/>
    <w:rsid w:val="00881D84"/>
    <w:rsid w:val="00881DD4"/>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95"/>
    <w:rsid w:val="00883DD7"/>
    <w:rsid w:val="00883F37"/>
    <w:rsid w:val="00883FFC"/>
    <w:rsid w:val="0088406B"/>
    <w:rsid w:val="00884269"/>
    <w:rsid w:val="00884478"/>
    <w:rsid w:val="00884970"/>
    <w:rsid w:val="00884AB8"/>
    <w:rsid w:val="00884B2A"/>
    <w:rsid w:val="00884D4C"/>
    <w:rsid w:val="00884D88"/>
    <w:rsid w:val="00884F0F"/>
    <w:rsid w:val="00885632"/>
    <w:rsid w:val="0088583D"/>
    <w:rsid w:val="00885930"/>
    <w:rsid w:val="00885A3D"/>
    <w:rsid w:val="00885B41"/>
    <w:rsid w:val="00885EEE"/>
    <w:rsid w:val="00886141"/>
    <w:rsid w:val="008862FD"/>
    <w:rsid w:val="00886463"/>
    <w:rsid w:val="00886493"/>
    <w:rsid w:val="00886597"/>
    <w:rsid w:val="008865E6"/>
    <w:rsid w:val="0088663E"/>
    <w:rsid w:val="00886C52"/>
    <w:rsid w:val="00886D62"/>
    <w:rsid w:val="00886DB6"/>
    <w:rsid w:val="008872B9"/>
    <w:rsid w:val="008875BC"/>
    <w:rsid w:val="008876D2"/>
    <w:rsid w:val="00887713"/>
    <w:rsid w:val="0088777C"/>
    <w:rsid w:val="008877C7"/>
    <w:rsid w:val="00887815"/>
    <w:rsid w:val="00887AD5"/>
    <w:rsid w:val="00887BE5"/>
    <w:rsid w:val="00887F6A"/>
    <w:rsid w:val="00887F9D"/>
    <w:rsid w:val="0089011A"/>
    <w:rsid w:val="00890524"/>
    <w:rsid w:val="008905AD"/>
    <w:rsid w:val="00890A4B"/>
    <w:rsid w:val="00890A6D"/>
    <w:rsid w:val="00890AD7"/>
    <w:rsid w:val="00890F62"/>
    <w:rsid w:val="008910FA"/>
    <w:rsid w:val="008915C2"/>
    <w:rsid w:val="008916B6"/>
    <w:rsid w:val="00891737"/>
    <w:rsid w:val="0089184C"/>
    <w:rsid w:val="008919A2"/>
    <w:rsid w:val="00891AC0"/>
    <w:rsid w:val="00891AEB"/>
    <w:rsid w:val="00891C91"/>
    <w:rsid w:val="00891CEC"/>
    <w:rsid w:val="00891D15"/>
    <w:rsid w:val="0089207D"/>
    <w:rsid w:val="008922C0"/>
    <w:rsid w:val="00892466"/>
    <w:rsid w:val="0089276F"/>
    <w:rsid w:val="00892BA6"/>
    <w:rsid w:val="00892CB9"/>
    <w:rsid w:val="00892F7A"/>
    <w:rsid w:val="008931CB"/>
    <w:rsid w:val="008933E3"/>
    <w:rsid w:val="00893473"/>
    <w:rsid w:val="00893486"/>
    <w:rsid w:val="008934C9"/>
    <w:rsid w:val="0089365A"/>
    <w:rsid w:val="00893883"/>
    <w:rsid w:val="008938A9"/>
    <w:rsid w:val="008938D7"/>
    <w:rsid w:val="00893AC7"/>
    <w:rsid w:val="00893F76"/>
    <w:rsid w:val="0089409A"/>
    <w:rsid w:val="00894406"/>
    <w:rsid w:val="00894413"/>
    <w:rsid w:val="00894414"/>
    <w:rsid w:val="008944D7"/>
    <w:rsid w:val="00894536"/>
    <w:rsid w:val="008945E0"/>
    <w:rsid w:val="00894C97"/>
    <w:rsid w:val="008953FC"/>
    <w:rsid w:val="0089543C"/>
    <w:rsid w:val="008955F7"/>
    <w:rsid w:val="008957A8"/>
    <w:rsid w:val="008959F8"/>
    <w:rsid w:val="00895A69"/>
    <w:rsid w:val="00895BF8"/>
    <w:rsid w:val="00895DD4"/>
    <w:rsid w:val="0089616E"/>
    <w:rsid w:val="00896920"/>
    <w:rsid w:val="00896BBC"/>
    <w:rsid w:val="00896CB4"/>
    <w:rsid w:val="00896CD3"/>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61C"/>
    <w:rsid w:val="008A366D"/>
    <w:rsid w:val="008A3A64"/>
    <w:rsid w:val="008A3CC1"/>
    <w:rsid w:val="008A3D80"/>
    <w:rsid w:val="008A3D99"/>
    <w:rsid w:val="008A3E50"/>
    <w:rsid w:val="008A40D1"/>
    <w:rsid w:val="008A41F8"/>
    <w:rsid w:val="008A43C7"/>
    <w:rsid w:val="008A4A25"/>
    <w:rsid w:val="008A4B3C"/>
    <w:rsid w:val="008A4DCD"/>
    <w:rsid w:val="008A5079"/>
    <w:rsid w:val="008A5136"/>
    <w:rsid w:val="008A5240"/>
    <w:rsid w:val="008A557F"/>
    <w:rsid w:val="008A5A36"/>
    <w:rsid w:val="008A5A55"/>
    <w:rsid w:val="008A5D87"/>
    <w:rsid w:val="008A5DA5"/>
    <w:rsid w:val="008A5F53"/>
    <w:rsid w:val="008A6105"/>
    <w:rsid w:val="008A625E"/>
    <w:rsid w:val="008A6332"/>
    <w:rsid w:val="008A691D"/>
    <w:rsid w:val="008A6A87"/>
    <w:rsid w:val="008A6C7F"/>
    <w:rsid w:val="008A6EBD"/>
    <w:rsid w:val="008A719F"/>
    <w:rsid w:val="008A7BD5"/>
    <w:rsid w:val="008A7EEE"/>
    <w:rsid w:val="008B0087"/>
    <w:rsid w:val="008B018C"/>
    <w:rsid w:val="008B0286"/>
    <w:rsid w:val="008B0291"/>
    <w:rsid w:val="008B0347"/>
    <w:rsid w:val="008B03AF"/>
    <w:rsid w:val="008B04D8"/>
    <w:rsid w:val="008B0541"/>
    <w:rsid w:val="008B05D4"/>
    <w:rsid w:val="008B09E8"/>
    <w:rsid w:val="008B0AA4"/>
    <w:rsid w:val="008B0EBC"/>
    <w:rsid w:val="008B0F4B"/>
    <w:rsid w:val="008B120D"/>
    <w:rsid w:val="008B13E9"/>
    <w:rsid w:val="008B1CCF"/>
    <w:rsid w:val="008B1D2F"/>
    <w:rsid w:val="008B1D80"/>
    <w:rsid w:val="008B1D96"/>
    <w:rsid w:val="008B1DFD"/>
    <w:rsid w:val="008B1FDE"/>
    <w:rsid w:val="008B21EF"/>
    <w:rsid w:val="008B223B"/>
    <w:rsid w:val="008B25C9"/>
    <w:rsid w:val="008B26C3"/>
    <w:rsid w:val="008B2A40"/>
    <w:rsid w:val="008B2C96"/>
    <w:rsid w:val="008B311A"/>
    <w:rsid w:val="008B3265"/>
    <w:rsid w:val="008B32F0"/>
    <w:rsid w:val="008B3ABA"/>
    <w:rsid w:val="008B3BED"/>
    <w:rsid w:val="008B3E04"/>
    <w:rsid w:val="008B42DC"/>
    <w:rsid w:val="008B436E"/>
    <w:rsid w:val="008B4372"/>
    <w:rsid w:val="008B4757"/>
    <w:rsid w:val="008B4795"/>
    <w:rsid w:val="008B482F"/>
    <w:rsid w:val="008B48DC"/>
    <w:rsid w:val="008B4910"/>
    <w:rsid w:val="008B514B"/>
    <w:rsid w:val="008B55EF"/>
    <w:rsid w:val="008B5896"/>
    <w:rsid w:val="008B58DC"/>
    <w:rsid w:val="008B5AB0"/>
    <w:rsid w:val="008B5F0C"/>
    <w:rsid w:val="008B62E9"/>
    <w:rsid w:val="008B6344"/>
    <w:rsid w:val="008B650C"/>
    <w:rsid w:val="008B67DD"/>
    <w:rsid w:val="008B683F"/>
    <w:rsid w:val="008B6898"/>
    <w:rsid w:val="008B6C83"/>
    <w:rsid w:val="008B6D72"/>
    <w:rsid w:val="008B6F10"/>
    <w:rsid w:val="008B712A"/>
    <w:rsid w:val="008B716E"/>
    <w:rsid w:val="008B71D6"/>
    <w:rsid w:val="008B7240"/>
    <w:rsid w:val="008B725B"/>
    <w:rsid w:val="008B7305"/>
    <w:rsid w:val="008B7AF4"/>
    <w:rsid w:val="008B7BC8"/>
    <w:rsid w:val="008B7C33"/>
    <w:rsid w:val="008C01A8"/>
    <w:rsid w:val="008C023B"/>
    <w:rsid w:val="008C0344"/>
    <w:rsid w:val="008C0773"/>
    <w:rsid w:val="008C0845"/>
    <w:rsid w:val="008C0A30"/>
    <w:rsid w:val="008C0AF1"/>
    <w:rsid w:val="008C0CE7"/>
    <w:rsid w:val="008C0DCB"/>
    <w:rsid w:val="008C0DDE"/>
    <w:rsid w:val="008C0FAB"/>
    <w:rsid w:val="008C1054"/>
    <w:rsid w:val="008C10CF"/>
    <w:rsid w:val="008C10D3"/>
    <w:rsid w:val="008C1187"/>
    <w:rsid w:val="008C11AC"/>
    <w:rsid w:val="008C15C3"/>
    <w:rsid w:val="008C1759"/>
    <w:rsid w:val="008C1C95"/>
    <w:rsid w:val="008C1CE8"/>
    <w:rsid w:val="008C1D09"/>
    <w:rsid w:val="008C1F92"/>
    <w:rsid w:val="008C2016"/>
    <w:rsid w:val="008C2051"/>
    <w:rsid w:val="008C236C"/>
    <w:rsid w:val="008C23E9"/>
    <w:rsid w:val="008C26A8"/>
    <w:rsid w:val="008C277F"/>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541"/>
    <w:rsid w:val="008C6648"/>
    <w:rsid w:val="008C67C2"/>
    <w:rsid w:val="008C6B64"/>
    <w:rsid w:val="008C6BFC"/>
    <w:rsid w:val="008C6CC9"/>
    <w:rsid w:val="008C6FDC"/>
    <w:rsid w:val="008C7147"/>
    <w:rsid w:val="008C72A0"/>
    <w:rsid w:val="008C736A"/>
    <w:rsid w:val="008C7937"/>
    <w:rsid w:val="008C7C51"/>
    <w:rsid w:val="008C7CE0"/>
    <w:rsid w:val="008D0179"/>
    <w:rsid w:val="008D039E"/>
    <w:rsid w:val="008D03E2"/>
    <w:rsid w:val="008D0943"/>
    <w:rsid w:val="008D0BFD"/>
    <w:rsid w:val="008D128B"/>
    <w:rsid w:val="008D15E9"/>
    <w:rsid w:val="008D192A"/>
    <w:rsid w:val="008D1C01"/>
    <w:rsid w:val="008D1F26"/>
    <w:rsid w:val="008D2277"/>
    <w:rsid w:val="008D2559"/>
    <w:rsid w:val="008D2ADA"/>
    <w:rsid w:val="008D2E08"/>
    <w:rsid w:val="008D325F"/>
    <w:rsid w:val="008D3260"/>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5FE8"/>
    <w:rsid w:val="008D608A"/>
    <w:rsid w:val="008D64A2"/>
    <w:rsid w:val="008D681A"/>
    <w:rsid w:val="008D6B14"/>
    <w:rsid w:val="008D6C30"/>
    <w:rsid w:val="008D6CAC"/>
    <w:rsid w:val="008D74F4"/>
    <w:rsid w:val="008D7762"/>
    <w:rsid w:val="008D7A3C"/>
    <w:rsid w:val="008D7E48"/>
    <w:rsid w:val="008E011C"/>
    <w:rsid w:val="008E0259"/>
    <w:rsid w:val="008E0947"/>
    <w:rsid w:val="008E0980"/>
    <w:rsid w:val="008E0AD1"/>
    <w:rsid w:val="008E0B00"/>
    <w:rsid w:val="008E0B81"/>
    <w:rsid w:val="008E11F7"/>
    <w:rsid w:val="008E1563"/>
    <w:rsid w:val="008E16D3"/>
    <w:rsid w:val="008E1839"/>
    <w:rsid w:val="008E1852"/>
    <w:rsid w:val="008E1903"/>
    <w:rsid w:val="008E1AE5"/>
    <w:rsid w:val="008E1C92"/>
    <w:rsid w:val="008E1EDE"/>
    <w:rsid w:val="008E1F17"/>
    <w:rsid w:val="008E21B7"/>
    <w:rsid w:val="008E2447"/>
    <w:rsid w:val="008E2635"/>
    <w:rsid w:val="008E2911"/>
    <w:rsid w:val="008E2ABC"/>
    <w:rsid w:val="008E2ABD"/>
    <w:rsid w:val="008E2BF4"/>
    <w:rsid w:val="008E3168"/>
    <w:rsid w:val="008E32D9"/>
    <w:rsid w:val="008E3797"/>
    <w:rsid w:val="008E3B7D"/>
    <w:rsid w:val="008E3C3A"/>
    <w:rsid w:val="008E3F21"/>
    <w:rsid w:val="008E417D"/>
    <w:rsid w:val="008E45CA"/>
    <w:rsid w:val="008E497A"/>
    <w:rsid w:val="008E4A96"/>
    <w:rsid w:val="008E4CC2"/>
    <w:rsid w:val="008E4D87"/>
    <w:rsid w:val="008E56FF"/>
    <w:rsid w:val="008E58D3"/>
    <w:rsid w:val="008E58F4"/>
    <w:rsid w:val="008E5997"/>
    <w:rsid w:val="008E5998"/>
    <w:rsid w:val="008E5B76"/>
    <w:rsid w:val="008E66A3"/>
    <w:rsid w:val="008E66B9"/>
    <w:rsid w:val="008E6876"/>
    <w:rsid w:val="008E6C9B"/>
    <w:rsid w:val="008E6EDD"/>
    <w:rsid w:val="008E6FF4"/>
    <w:rsid w:val="008E7031"/>
    <w:rsid w:val="008E70B7"/>
    <w:rsid w:val="008E7178"/>
    <w:rsid w:val="008E756D"/>
    <w:rsid w:val="008E767B"/>
    <w:rsid w:val="008E7776"/>
    <w:rsid w:val="008E7830"/>
    <w:rsid w:val="008E7CDC"/>
    <w:rsid w:val="008F0088"/>
    <w:rsid w:val="008F0229"/>
    <w:rsid w:val="008F05E4"/>
    <w:rsid w:val="008F06B2"/>
    <w:rsid w:val="008F0A4D"/>
    <w:rsid w:val="008F0AC8"/>
    <w:rsid w:val="008F0B56"/>
    <w:rsid w:val="008F0C4A"/>
    <w:rsid w:val="008F0D71"/>
    <w:rsid w:val="008F105F"/>
    <w:rsid w:val="008F135E"/>
    <w:rsid w:val="008F16C5"/>
    <w:rsid w:val="008F1D94"/>
    <w:rsid w:val="008F2112"/>
    <w:rsid w:val="008F22A2"/>
    <w:rsid w:val="008F2640"/>
    <w:rsid w:val="008F26C9"/>
    <w:rsid w:val="008F2C4A"/>
    <w:rsid w:val="008F3611"/>
    <w:rsid w:val="008F375C"/>
    <w:rsid w:val="008F376B"/>
    <w:rsid w:val="008F3CA1"/>
    <w:rsid w:val="008F3F8B"/>
    <w:rsid w:val="008F3FE7"/>
    <w:rsid w:val="008F40C8"/>
    <w:rsid w:val="008F41B0"/>
    <w:rsid w:val="008F43E3"/>
    <w:rsid w:val="008F460A"/>
    <w:rsid w:val="008F51BB"/>
    <w:rsid w:val="008F55C5"/>
    <w:rsid w:val="008F5643"/>
    <w:rsid w:val="008F57DC"/>
    <w:rsid w:val="008F5899"/>
    <w:rsid w:val="008F5961"/>
    <w:rsid w:val="008F599B"/>
    <w:rsid w:val="008F5E26"/>
    <w:rsid w:val="008F5EA2"/>
    <w:rsid w:val="008F6532"/>
    <w:rsid w:val="008F65E9"/>
    <w:rsid w:val="008F6B6C"/>
    <w:rsid w:val="008F6E8B"/>
    <w:rsid w:val="008F7010"/>
    <w:rsid w:val="008F7500"/>
    <w:rsid w:val="008F7555"/>
    <w:rsid w:val="008F76F3"/>
    <w:rsid w:val="008F777B"/>
    <w:rsid w:val="008F77E9"/>
    <w:rsid w:val="008F78EE"/>
    <w:rsid w:val="008F7985"/>
    <w:rsid w:val="008F7BBF"/>
    <w:rsid w:val="008F7C22"/>
    <w:rsid w:val="008F7E43"/>
    <w:rsid w:val="00900059"/>
    <w:rsid w:val="0090059C"/>
    <w:rsid w:val="00900658"/>
    <w:rsid w:val="009006C5"/>
    <w:rsid w:val="00900870"/>
    <w:rsid w:val="00900893"/>
    <w:rsid w:val="00901194"/>
    <w:rsid w:val="009011A8"/>
    <w:rsid w:val="009012D0"/>
    <w:rsid w:val="00901328"/>
    <w:rsid w:val="00901353"/>
    <w:rsid w:val="00901551"/>
    <w:rsid w:val="00901659"/>
    <w:rsid w:val="00901906"/>
    <w:rsid w:val="00901AE0"/>
    <w:rsid w:val="00901D1F"/>
    <w:rsid w:val="0090228C"/>
    <w:rsid w:val="009023D6"/>
    <w:rsid w:val="009024B9"/>
    <w:rsid w:val="0090253C"/>
    <w:rsid w:val="009025DD"/>
    <w:rsid w:val="00902806"/>
    <w:rsid w:val="00902D03"/>
    <w:rsid w:val="00903038"/>
    <w:rsid w:val="009033CC"/>
    <w:rsid w:val="00903640"/>
    <w:rsid w:val="0090412E"/>
    <w:rsid w:val="00904494"/>
    <w:rsid w:val="00904AA4"/>
    <w:rsid w:val="00904EB7"/>
    <w:rsid w:val="00905053"/>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F02"/>
    <w:rsid w:val="0090718E"/>
    <w:rsid w:val="00907282"/>
    <w:rsid w:val="009073D9"/>
    <w:rsid w:val="00907414"/>
    <w:rsid w:val="009103BD"/>
    <w:rsid w:val="009103E0"/>
    <w:rsid w:val="00910942"/>
    <w:rsid w:val="00910952"/>
    <w:rsid w:val="00910A0D"/>
    <w:rsid w:val="00910B94"/>
    <w:rsid w:val="00910FB7"/>
    <w:rsid w:val="00910FCA"/>
    <w:rsid w:val="00910FF1"/>
    <w:rsid w:val="00911004"/>
    <w:rsid w:val="00911081"/>
    <w:rsid w:val="009113BA"/>
    <w:rsid w:val="0091158F"/>
    <w:rsid w:val="00911B50"/>
    <w:rsid w:val="00911DB8"/>
    <w:rsid w:val="00911F5C"/>
    <w:rsid w:val="009122B5"/>
    <w:rsid w:val="00912851"/>
    <w:rsid w:val="00912C2F"/>
    <w:rsid w:val="00912C4E"/>
    <w:rsid w:val="00912D44"/>
    <w:rsid w:val="00912D9D"/>
    <w:rsid w:val="00912E2E"/>
    <w:rsid w:val="00912F73"/>
    <w:rsid w:val="00912FF4"/>
    <w:rsid w:val="00913099"/>
    <w:rsid w:val="009132B1"/>
    <w:rsid w:val="009134AA"/>
    <w:rsid w:val="0091379B"/>
    <w:rsid w:val="009139B9"/>
    <w:rsid w:val="00913B0B"/>
    <w:rsid w:val="00914057"/>
    <w:rsid w:val="009144ED"/>
    <w:rsid w:val="00914B4F"/>
    <w:rsid w:val="00914E15"/>
    <w:rsid w:val="00914F57"/>
    <w:rsid w:val="00914FEA"/>
    <w:rsid w:val="0091517F"/>
    <w:rsid w:val="009153F7"/>
    <w:rsid w:val="009154A0"/>
    <w:rsid w:val="00915A36"/>
    <w:rsid w:val="00915B1A"/>
    <w:rsid w:val="00915F07"/>
    <w:rsid w:val="00915F0C"/>
    <w:rsid w:val="00915FE9"/>
    <w:rsid w:val="00916211"/>
    <w:rsid w:val="00916420"/>
    <w:rsid w:val="00916423"/>
    <w:rsid w:val="0091647A"/>
    <w:rsid w:val="0091662B"/>
    <w:rsid w:val="00916854"/>
    <w:rsid w:val="00916B43"/>
    <w:rsid w:val="00916BFD"/>
    <w:rsid w:val="00916C9A"/>
    <w:rsid w:val="00916E36"/>
    <w:rsid w:val="00916EEE"/>
    <w:rsid w:val="0091736F"/>
    <w:rsid w:val="00917460"/>
    <w:rsid w:val="009175C2"/>
    <w:rsid w:val="009175DC"/>
    <w:rsid w:val="00917674"/>
    <w:rsid w:val="009176EE"/>
    <w:rsid w:val="00917A40"/>
    <w:rsid w:val="00917A4C"/>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D1"/>
    <w:rsid w:val="0092176B"/>
    <w:rsid w:val="0092183B"/>
    <w:rsid w:val="00921AF4"/>
    <w:rsid w:val="00921BD7"/>
    <w:rsid w:val="0092236A"/>
    <w:rsid w:val="00922567"/>
    <w:rsid w:val="009228A3"/>
    <w:rsid w:val="00922A4F"/>
    <w:rsid w:val="00922BFF"/>
    <w:rsid w:val="00922F3E"/>
    <w:rsid w:val="00922F5B"/>
    <w:rsid w:val="00923224"/>
    <w:rsid w:val="00923404"/>
    <w:rsid w:val="0092356F"/>
    <w:rsid w:val="0092374F"/>
    <w:rsid w:val="009239E3"/>
    <w:rsid w:val="00923A89"/>
    <w:rsid w:val="00923BB6"/>
    <w:rsid w:val="00923E41"/>
    <w:rsid w:val="00924415"/>
    <w:rsid w:val="00924820"/>
    <w:rsid w:val="009250C1"/>
    <w:rsid w:val="0092519E"/>
    <w:rsid w:val="0092520A"/>
    <w:rsid w:val="00925C8D"/>
    <w:rsid w:val="00925C97"/>
    <w:rsid w:val="00925F0C"/>
    <w:rsid w:val="009260F4"/>
    <w:rsid w:val="00926365"/>
    <w:rsid w:val="00926B22"/>
    <w:rsid w:val="00926C2C"/>
    <w:rsid w:val="00926EB4"/>
    <w:rsid w:val="00927454"/>
    <w:rsid w:val="00927969"/>
    <w:rsid w:val="00927ACB"/>
    <w:rsid w:val="0093002E"/>
    <w:rsid w:val="0093039C"/>
    <w:rsid w:val="009304BF"/>
    <w:rsid w:val="009304C8"/>
    <w:rsid w:val="009306D5"/>
    <w:rsid w:val="00930712"/>
    <w:rsid w:val="00930920"/>
    <w:rsid w:val="00930938"/>
    <w:rsid w:val="00931050"/>
    <w:rsid w:val="009313A1"/>
    <w:rsid w:val="009314C9"/>
    <w:rsid w:val="009319AD"/>
    <w:rsid w:val="00931D96"/>
    <w:rsid w:val="009320BD"/>
    <w:rsid w:val="00932300"/>
    <w:rsid w:val="00932327"/>
    <w:rsid w:val="009324F7"/>
    <w:rsid w:val="00932672"/>
    <w:rsid w:val="009326DA"/>
    <w:rsid w:val="00932783"/>
    <w:rsid w:val="009328CE"/>
    <w:rsid w:val="00932AE1"/>
    <w:rsid w:val="00932F87"/>
    <w:rsid w:val="0093396D"/>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F7B"/>
    <w:rsid w:val="00940FC3"/>
    <w:rsid w:val="00941083"/>
    <w:rsid w:val="00941462"/>
    <w:rsid w:val="00941537"/>
    <w:rsid w:val="0094168A"/>
    <w:rsid w:val="00941A7F"/>
    <w:rsid w:val="00941F9E"/>
    <w:rsid w:val="00942287"/>
    <w:rsid w:val="009423A0"/>
    <w:rsid w:val="00942434"/>
    <w:rsid w:val="009429AA"/>
    <w:rsid w:val="00942CC4"/>
    <w:rsid w:val="009435F9"/>
    <w:rsid w:val="0094360F"/>
    <w:rsid w:val="009440E0"/>
    <w:rsid w:val="009442FC"/>
    <w:rsid w:val="00944552"/>
    <w:rsid w:val="0094498E"/>
    <w:rsid w:val="00944B22"/>
    <w:rsid w:val="00944EDF"/>
    <w:rsid w:val="0094547C"/>
    <w:rsid w:val="009454D4"/>
    <w:rsid w:val="00945565"/>
    <w:rsid w:val="009456F0"/>
    <w:rsid w:val="009457A6"/>
    <w:rsid w:val="009459A8"/>
    <w:rsid w:val="00945A70"/>
    <w:rsid w:val="00945B98"/>
    <w:rsid w:val="00945D1C"/>
    <w:rsid w:val="0094616A"/>
    <w:rsid w:val="0094618C"/>
    <w:rsid w:val="00946777"/>
    <w:rsid w:val="00946AE9"/>
    <w:rsid w:val="009471A3"/>
    <w:rsid w:val="00947532"/>
    <w:rsid w:val="009479F6"/>
    <w:rsid w:val="00947A21"/>
    <w:rsid w:val="00947AC1"/>
    <w:rsid w:val="00947F2C"/>
    <w:rsid w:val="009504F9"/>
    <w:rsid w:val="00950546"/>
    <w:rsid w:val="009506E1"/>
    <w:rsid w:val="00950759"/>
    <w:rsid w:val="00950FE5"/>
    <w:rsid w:val="0095120A"/>
    <w:rsid w:val="00951362"/>
    <w:rsid w:val="0095136B"/>
    <w:rsid w:val="0095139E"/>
    <w:rsid w:val="00951403"/>
    <w:rsid w:val="0095154B"/>
    <w:rsid w:val="00951920"/>
    <w:rsid w:val="00951AFF"/>
    <w:rsid w:val="00951BCB"/>
    <w:rsid w:val="0095234A"/>
    <w:rsid w:val="009524CF"/>
    <w:rsid w:val="009528D1"/>
    <w:rsid w:val="00952A9D"/>
    <w:rsid w:val="00952FF3"/>
    <w:rsid w:val="00953076"/>
    <w:rsid w:val="009530E4"/>
    <w:rsid w:val="0095315D"/>
    <w:rsid w:val="00953377"/>
    <w:rsid w:val="00953709"/>
    <w:rsid w:val="009537ED"/>
    <w:rsid w:val="00953CFB"/>
    <w:rsid w:val="00953E8D"/>
    <w:rsid w:val="00954265"/>
    <w:rsid w:val="00954488"/>
    <w:rsid w:val="009547DA"/>
    <w:rsid w:val="00954B1F"/>
    <w:rsid w:val="009550B9"/>
    <w:rsid w:val="009551BD"/>
    <w:rsid w:val="0095524A"/>
    <w:rsid w:val="00955613"/>
    <w:rsid w:val="00955617"/>
    <w:rsid w:val="00955629"/>
    <w:rsid w:val="0095566B"/>
    <w:rsid w:val="009557A9"/>
    <w:rsid w:val="0095580F"/>
    <w:rsid w:val="00955946"/>
    <w:rsid w:val="00955A16"/>
    <w:rsid w:val="00955D88"/>
    <w:rsid w:val="009563D8"/>
    <w:rsid w:val="009566E0"/>
    <w:rsid w:val="00956914"/>
    <w:rsid w:val="00956982"/>
    <w:rsid w:val="00956A69"/>
    <w:rsid w:val="00956D0A"/>
    <w:rsid w:val="009575F3"/>
    <w:rsid w:val="00957942"/>
    <w:rsid w:val="00957A02"/>
    <w:rsid w:val="00957D63"/>
    <w:rsid w:val="00957E38"/>
    <w:rsid w:val="009600B3"/>
    <w:rsid w:val="009600DF"/>
    <w:rsid w:val="00960564"/>
    <w:rsid w:val="0096097C"/>
    <w:rsid w:val="00960E40"/>
    <w:rsid w:val="00961227"/>
    <w:rsid w:val="0096132D"/>
    <w:rsid w:val="009614AC"/>
    <w:rsid w:val="00961547"/>
    <w:rsid w:val="009617DC"/>
    <w:rsid w:val="00961A0F"/>
    <w:rsid w:val="00961E85"/>
    <w:rsid w:val="009624A0"/>
    <w:rsid w:val="009625A9"/>
    <w:rsid w:val="009625DD"/>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402"/>
    <w:rsid w:val="00965576"/>
    <w:rsid w:val="009657BF"/>
    <w:rsid w:val="00965861"/>
    <w:rsid w:val="00965BB3"/>
    <w:rsid w:val="00966362"/>
    <w:rsid w:val="009663A4"/>
    <w:rsid w:val="009666FB"/>
    <w:rsid w:val="00966BD9"/>
    <w:rsid w:val="00966E15"/>
    <w:rsid w:val="00967749"/>
    <w:rsid w:val="009679A5"/>
    <w:rsid w:val="00967AA9"/>
    <w:rsid w:val="00967B7E"/>
    <w:rsid w:val="00967BD7"/>
    <w:rsid w:val="00967EC5"/>
    <w:rsid w:val="0097009D"/>
    <w:rsid w:val="00970263"/>
    <w:rsid w:val="00970466"/>
    <w:rsid w:val="00970908"/>
    <w:rsid w:val="00970BF5"/>
    <w:rsid w:val="00970C7E"/>
    <w:rsid w:val="00970D6C"/>
    <w:rsid w:val="00970DF7"/>
    <w:rsid w:val="00970E2D"/>
    <w:rsid w:val="00970F58"/>
    <w:rsid w:val="00971436"/>
    <w:rsid w:val="0097151C"/>
    <w:rsid w:val="00972114"/>
    <w:rsid w:val="009721F2"/>
    <w:rsid w:val="009729A3"/>
    <w:rsid w:val="00972B6A"/>
    <w:rsid w:val="00972D78"/>
    <w:rsid w:val="00972FB8"/>
    <w:rsid w:val="009731D4"/>
    <w:rsid w:val="0097330B"/>
    <w:rsid w:val="009733F5"/>
    <w:rsid w:val="00973446"/>
    <w:rsid w:val="009737ED"/>
    <w:rsid w:val="00973B19"/>
    <w:rsid w:val="00973F86"/>
    <w:rsid w:val="009740FC"/>
    <w:rsid w:val="0097413F"/>
    <w:rsid w:val="00974374"/>
    <w:rsid w:val="009743E4"/>
    <w:rsid w:val="0097486B"/>
    <w:rsid w:val="009749F8"/>
    <w:rsid w:val="00974C53"/>
    <w:rsid w:val="0097505A"/>
    <w:rsid w:val="0097505F"/>
    <w:rsid w:val="009751F8"/>
    <w:rsid w:val="009752EC"/>
    <w:rsid w:val="009754BC"/>
    <w:rsid w:val="009757E5"/>
    <w:rsid w:val="00975A77"/>
    <w:rsid w:val="00975C07"/>
    <w:rsid w:val="0097600C"/>
    <w:rsid w:val="0097609D"/>
    <w:rsid w:val="009761A5"/>
    <w:rsid w:val="00976421"/>
    <w:rsid w:val="00976678"/>
    <w:rsid w:val="0097698E"/>
    <w:rsid w:val="00976ACC"/>
    <w:rsid w:val="00976C68"/>
    <w:rsid w:val="009772C7"/>
    <w:rsid w:val="00977F61"/>
    <w:rsid w:val="00977FC0"/>
    <w:rsid w:val="0098015F"/>
    <w:rsid w:val="009801DC"/>
    <w:rsid w:val="00980470"/>
    <w:rsid w:val="009808E0"/>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D8"/>
    <w:rsid w:val="009835E3"/>
    <w:rsid w:val="00983A0E"/>
    <w:rsid w:val="00983C2E"/>
    <w:rsid w:val="00983E29"/>
    <w:rsid w:val="0098467C"/>
    <w:rsid w:val="00984789"/>
    <w:rsid w:val="00984B4F"/>
    <w:rsid w:val="0098508B"/>
    <w:rsid w:val="009853E5"/>
    <w:rsid w:val="009858BF"/>
    <w:rsid w:val="0098599F"/>
    <w:rsid w:val="00985A1E"/>
    <w:rsid w:val="00985BEC"/>
    <w:rsid w:val="00985FF8"/>
    <w:rsid w:val="00986254"/>
    <w:rsid w:val="009866BC"/>
    <w:rsid w:val="00986ABD"/>
    <w:rsid w:val="00986F65"/>
    <w:rsid w:val="00987061"/>
    <w:rsid w:val="00987298"/>
    <w:rsid w:val="0098743D"/>
    <w:rsid w:val="009876B1"/>
    <w:rsid w:val="00987929"/>
    <w:rsid w:val="009879F4"/>
    <w:rsid w:val="00987E30"/>
    <w:rsid w:val="00987E98"/>
    <w:rsid w:val="00987EA9"/>
    <w:rsid w:val="009901EE"/>
    <w:rsid w:val="00990584"/>
    <w:rsid w:val="0099081B"/>
    <w:rsid w:val="00990A8E"/>
    <w:rsid w:val="00990AB3"/>
    <w:rsid w:val="00990B4C"/>
    <w:rsid w:val="009911D8"/>
    <w:rsid w:val="00991232"/>
    <w:rsid w:val="009914A4"/>
    <w:rsid w:val="009915AA"/>
    <w:rsid w:val="009915E6"/>
    <w:rsid w:val="0099171D"/>
    <w:rsid w:val="0099195C"/>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FE"/>
    <w:rsid w:val="00995DF0"/>
    <w:rsid w:val="00995E4B"/>
    <w:rsid w:val="0099600F"/>
    <w:rsid w:val="009960F9"/>
    <w:rsid w:val="00996184"/>
    <w:rsid w:val="009963FB"/>
    <w:rsid w:val="009969FA"/>
    <w:rsid w:val="00996AAE"/>
    <w:rsid w:val="00996B3C"/>
    <w:rsid w:val="00996D60"/>
    <w:rsid w:val="00997294"/>
    <w:rsid w:val="009972BE"/>
    <w:rsid w:val="00997349"/>
    <w:rsid w:val="009974D6"/>
    <w:rsid w:val="0099767F"/>
    <w:rsid w:val="00997807"/>
    <w:rsid w:val="00997937"/>
    <w:rsid w:val="00997D4B"/>
    <w:rsid w:val="00997F94"/>
    <w:rsid w:val="009A044B"/>
    <w:rsid w:val="009A073C"/>
    <w:rsid w:val="009A0A85"/>
    <w:rsid w:val="009A0EE5"/>
    <w:rsid w:val="009A0FE0"/>
    <w:rsid w:val="009A14DA"/>
    <w:rsid w:val="009A1698"/>
    <w:rsid w:val="009A19F2"/>
    <w:rsid w:val="009A1C6A"/>
    <w:rsid w:val="009A1CEF"/>
    <w:rsid w:val="009A1EE3"/>
    <w:rsid w:val="009A1FC6"/>
    <w:rsid w:val="009A1FD3"/>
    <w:rsid w:val="009A1FEB"/>
    <w:rsid w:val="009A1FEE"/>
    <w:rsid w:val="009A20E4"/>
    <w:rsid w:val="009A21E4"/>
    <w:rsid w:val="009A226F"/>
    <w:rsid w:val="009A26F4"/>
    <w:rsid w:val="009A272E"/>
    <w:rsid w:val="009A27AF"/>
    <w:rsid w:val="009A2858"/>
    <w:rsid w:val="009A2B05"/>
    <w:rsid w:val="009A30F0"/>
    <w:rsid w:val="009A31C8"/>
    <w:rsid w:val="009A321F"/>
    <w:rsid w:val="009A35AA"/>
    <w:rsid w:val="009A3A7E"/>
    <w:rsid w:val="009A3F78"/>
    <w:rsid w:val="009A42C2"/>
    <w:rsid w:val="009A436E"/>
    <w:rsid w:val="009A4838"/>
    <w:rsid w:val="009A4AA3"/>
    <w:rsid w:val="009A4CCD"/>
    <w:rsid w:val="009A4D2A"/>
    <w:rsid w:val="009A50E9"/>
    <w:rsid w:val="009A5118"/>
    <w:rsid w:val="009A514E"/>
    <w:rsid w:val="009A5329"/>
    <w:rsid w:val="009A53FF"/>
    <w:rsid w:val="009A574A"/>
    <w:rsid w:val="009A5A55"/>
    <w:rsid w:val="009A5B0F"/>
    <w:rsid w:val="009A63CB"/>
    <w:rsid w:val="009A65F0"/>
    <w:rsid w:val="009A6859"/>
    <w:rsid w:val="009A69BC"/>
    <w:rsid w:val="009A7729"/>
    <w:rsid w:val="009A7773"/>
    <w:rsid w:val="009A7875"/>
    <w:rsid w:val="009A7ABA"/>
    <w:rsid w:val="009A7AE8"/>
    <w:rsid w:val="009A7F93"/>
    <w:rsid w:val="009B0580"/>
    <w:rsid w:val="009B0585"/>
    <w:rsid w:val="009B0588"/>
    <w:rsid w:val="009B0714"/>
    <w:rsid w:val="009B09AD"/>
    <w:rsid w:val="009B0AEB"/>
    <w:rsid w:val="009B0DCB"/>
    <w:rsid w:val="009B13B2"/>
    <w:rsid w:val="009B1410"/>
    <w:rsid w:val="009B14B7"/>
    <w:rsid w:val="009B152C"/>
    <w:rsid w:val="009B1619"/>
    <w:rsid w:val="009B162D"/>
    <w:rsid w:val="009B1869"/>
    <w:rsid w:val="009B1C14"/>
    <w:rsid w:val="009B2028"/>
    <w:rsid w:val="009B24F0"/>
    <w:rsid w:val="009B2640"/>
    <w:rsid w:val="009B2953"/>
    <w:rsid w:val="009B2C0A"/>
    <w:rsid w:val="009B323A"/>
    <w:rsid w:val="009B32E0"/>
    <w:rsid w:val="009B33A3"/>
    <w:rsid w:val="009B39D8"/>
    <w:rsid w:val="009B3A62"/>
    <w:rsid w:val="009B3AB0"/>
    <w:rsid w:val="009B3EEF"/>
    <w:rsid w:val="009B4104"/>
    <w:rsid w:val="009B4552"/>
    <w:rsid w:val="009B468B"/>
    <w:rsid w:val="009B4CAF"/>
    <w:rsid w:val="009B4F30"/>
    <w:rsid w:val="009B51C7"/>
    <w:rsid w:val="009B550F"/>
    <w:rsid w:val="009B5E82"/>
    <w:rsid w:val="009B5ED2"/>
    <w:rsid w:val="009B5FFF"/>
    <w:rsid w:val="009B6018"/>
    <w:rsid w:val="009B615B"/>
    <w:rsid w:val="009B619D"/>
    <w:rsid w:val="009B66A9"/>
    <w:rsid w:val="009B67A2"/>
    <w:rsid w:val="009B6953"/>
    <w:rsid w:val="009B6A2F"/>
    <w:rsid w:val="009B6DD6"/>
    <w:rsid w:val="009B6DED"/>
    <w:rsid w:val="009B73A7"/>
    <w:rsid w:val="009B7AC8"/>
    <w:rsid w:val="009B7C22"/>
    <w:rsid w:val="009B7EA8"/>
    <w:rsid w:val="009B7ED0"/>
    <w:rsid w:val="009B7F5F"/>
    <w:rsid w:val="009B7F65"/>
    <w:rsid w:val="009B7FEC"/>
    <w:rsid w:val="009C0286"/>
    <w:rsid w:val="009C041F"/>
    <w:rsid w:val="009C0D22"/>
    <w:rsid w:val="009C10EF"/>
    <w:rsid w:val="009C1762"/>
    <w:rsid w:val="009C1D14"/>
    <w:rsid w:val="009C2050"/>
    <w:rsid w:val="009C2610"/>
    <w:rsid w:val="009C27E1"/>
    <w:rsid w:val="009C2808"/>
    <w:rsid w:val="009C2E84"/>
    <w:rsid w:val="009C2F95"/>
    <w:rsid w:val="009C310E"/>
    <w:rsid w:val="009C32A1"/>
    <w:rsid w:val="009C32E0"/>
    <w:rsid w:val="009C33AE"/>
    <w:rsid w:val="009C34BF"/>
    <w:rsid w:val="009C34C5"/>
    <w:rsid w:val="009C3876"/>
    <w:rsid w:val="009C38F5"/>
    <w:rsid w:val="009C3B92"/>
    <w:rsid w:val="009C4576"/>
    <w:rsid w:val="009C4605"/>
    <w:rsid w:val="009C4801"/>
    <w:rsid w:val="009C499E"/>
    <w:rsid w:val="009C4C9F"/>
    <w:rsid w:val="009C4E51"/>
    <w:rsid w:val="009C57DC"/>
    <w:rsid w:val="009C5910"/>
    <w:rsid w:val="009C5915"/>
    <w:rsid w:val="009C5A37"/>
    <w:rsid w:val="009C5EE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A1F"/>
    <w:rsid w:val="009D0A70"/>
    <w:rsid w:val="009D0CD9"/>
    <w:rsid w:val="009D11A6"/>
    <w:rsid w:val="009D12DA"/>
    <w:rsid w:val="009D135F"/>
    <w:rsid w:val="009D15BE"/>
    <w:rsid w:val="009D1732"/>
    <w:rsid w:val="009D1867"/>
    <w:rsid w:val="009D1B9B"/>
    <w:rsid w:val="009D1D90"/>
    <w:rsid w:val="009D1E8B"/>
    <w:rsid w:val="009D248D"/>
    <w:rsid w:val="009D275D"/>
    <w:rsid w:val="009D29CB"/>
    <w:rsid w:val="009D32C6"/>
    <w:rsid w:val="009D32CD"/>
    <w:rsid w:val="009D34BD"/>
    <w:rsid w:val="009D35E5"/>
    <w:rsid w:val="009D3702"/>
    <w:rsid w:val="009D3D5C"/>
    <w:rsid w:val="009D3DAB"/>
    <w:rsid w:val="009D3EAE"/>
    <w:rsid w:val="009D42BA"/>
    <w:rsid w:val="009D4480"/>
    <w:rsid w:val="009D46A3"/>
    <w:rsid w:val="009D475F"/>
    <w:rsid w:val="009D48C2"/>
    <w:rsid w:val="009D4A93"/>
    <w:rsid w:val="009D4C87"/>
    <w:rsid w:val="009D4D7C"/>
    <w:rsid w:val="009D4E2F"/>
    <w:rsid w:val="009D53C3"/>
    <w:rsid w:val="009D56E8"/>
    <w:rsid w:val="009D59E0"/>
    <w:rsid w:val="009D5CF1"/>
    <w:rsid w:val="009D5D0A"/>
    <w:rsid w:val="009D5D68"/>
    <w:rsid w:val="009D6439"/>
    <w:rsid w:val="009D64E6"/>
    <w:rsid w:val="009D6599"/>
    <w:rsid w:val="009D6D33"/>
    <w:rsid w:val="009D7066"/>
    <w:rsid w:val="009D75AE"/>
    <w:rsid w:val="009D78EA"/>
    <w:rsid w:val="009D7AEF"/>
    <w:rsid w:val="009D7E76"/>
    <w:rsid w:val="009E02AD"/>
    <w:rsid w:val="009E04F3"/>
    <w:rsid w:val="009E052D"/>
    <w:rsid w:val="009E0533"/>
    <w:rsid w:val="009E08C3"/>
    <w:rsid w:val="009E0B11"/>
    <w:rsid w:val="009E0D2E"/>
    <w:rsid w:val="009E0F99"/>
    <w:rsid w:val="009E1075"/>
    <w:rsid w:val="009E10B7"/>
    <w:rsid w:val="009E11F2"/>
    <w:rsid w:val="009E13D0"/>
    <w:rsid w:val="009E13EE"/>
    <w:rsid w:val="009E146E"/>
    <w:rsid w:val="009E1523"/>
    <w:rsid w:val="009E1B31"/>
    <w:rsid w:val="009E1C9C"/>
    <w:rsid w:val="009E1F1F"/>
    <w:rsid w:val="009E25B8"/>
    <w:rsid w:val="009E26D7"/>
    <w:rsid w:val="009E2D3C"/>
    <w:rsid w:val="009E2F98"/>
    <w:rsid w:val="009E337F"/>
    <w:rsid w:val="009E3477"/>
    <w:rsid w:val="009E369A"/>
    <w:rsid w:val="009E37C0"/>
    <w:rsid w:val="009E38D9"/>
    <w:rsid w:val="009E3A77"/>
    <w:rsid w:val="009E3B93"/>
    <w:rsid w:val="009E3D60"/>
    <w:rsid w:val="009E3E6E"/>
    <w:rsid w:val="009E43BA"/>
    <w:rsid w:val="009E4644"/>
    <w:rsid w:val="009E4669"/>
    <w:rsid w:val="009E4A9F"/>
    <w:rsid w:val="009E4E38"/>
    <w:rsid w:val="009E5522"/>
    <w:rsid w:val="009E56FF"/>
    <w:rsid w:val="009E6093"/>
    <w:rsid w:val="009E6197"/>
    <w:rsid w:val="009E645E"/>
    <w:rsid w:val="009E6525"/>
    <w:rsid w:val="009E6567"/>
    <w:rsid w:val="009E6581"/>
    <w:rsid w:val="009E6AD8"/>
    <w:rsid w:val="009E6B7C"/>
    <w:rsid w:val="009E6CD7"/>
    <w:rsid w:val="009E70F8"/>
    <w:rsid w:val="009E75D5"/>
    <w:rsid w:val="009E7B83"/>
    <w:rsid w:val="009F0406"/>
    <w:rsid w:val="009F0818"/>
    <w:rsid w:val="009F0DE7"/>
    <w:rsid w:val="009F145D"/>
    <w:rsid w:val="009F162C"/>
    <w:rsid w:val="009F1665"/>
    <w:rsid w:val="009F1B01"/>
    <w:rsid w:val="009F1C21"/>
    <w:rsid w:val="009F1EF9"/>
    <w:rsid w:val="009F253E"/>
    <w:rsid w:val="009F2578"/>
    <w:rsid w:val="009F28C9"/>
    <w:rsid w:val="009F28F1"/>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42"/>
    <w:rsid w:val="009F52A6"/>
    <w:rsid w:val="009F5626"/>
    <w:rsid w:val="009F582F"/>
    <w:rsid w:val="009F583F"/>
    <w:rsid w:val="009F5A29"/>
    <w:rsid w:val="009F5B06"/>
    <w:rsid w:val="009F5BE4"/>
    <w:rsid w:val="009F5FE4"/>
    <w:rsid w:val="009F604E"/>
    <w:rsid w:val="009F60D4"/>
    <w:rsid w:val="009F6119"/>
    <w:rsid w:val="009F6157"/>
    <w:rsid w:val="009F622D"/>
    <w:rsid w:val="009F62AB"/>
    <w:rsid w:val="009F662D"/>
    <w:rsid w:val="009F6A43"/>
    <w:rsid w:val="009F6D24"/>
    <w:rsid w:val="009F6EC0"/>
    <w:rsid w:val="009F7257"/>
    <w:rsid w:val="009F754B"/>
    <w:rsid w:val="009F75F4"/>
    <w:rsid w:val="009F7E37"/>
    <w:rsid w:val="009F7EC7"/>
    <w:rsid w:val="009F7F36"/>
    <w:rsid w:val="009F7FD4"/>
    <w:rsid w:val="00A0015B"/>
    <w:rsid w:val="00A002D8"/>
    <w:rsid w:val="00A003A3"/>
    <w:rsid w:val="00A00C95"/>
    <w:rsid w:val="00A00CA9"/>
    <w:rsid w:val="00A00E2A"/>
    <w:rsid w:val="00A0102E"/>
    <w:rsid w:val="00A01126"/>
    <w:rsid w:val="00A01474"/>
    <w:rsid w:val="00A014BA"/>
    <w:rsid w:val="00A014E6"/>
    <w:rsid w:val="00A01782"/>
    <w:rsid w:val="00A01A21"/>
    <w:rsid w:val="00A01CDE"/>
    <w:rsid w:val="00A01DE0"/>
    <w:rsid w:val="00A020DB"/>
    <w:rsid w:val="00A02218"/>
    <w:rsid w:val="00A022A5"/>
    <w:rsid w:val="00A02A55"/>
    <w:rsid w:val="00A02AFE"/>
    <w:rsid w:val="00A02C41"/>
    <w:rsid w:val="00A02DF7"/>
    <w:rsid w:val="00A0320F"/>
    <w:rsid w:val="00A03477"/>
    <w:rsid w:val="00A03486"/>
    <w:rsid w:val="00A034C9"/>
    <w:rsid w:val="00A0354A"/>
    <w:rsid w:val="00A03CB6"/>
    <w:rsid w:val="00A04190"/>
    <w:rsid w:val="00A042E6"/>
    <w:rsid w:val="00A044E2"/>
    <w:rsid w:val="00A04BEE"/>
    <w:rsid w:val="00A0570B"/>
    <w:rsid w:val="00A0580F"/>
    <w:rsid w:val="00A05A6C"/>
    <w:rsid w:val="00A05AC4"/>
    <w:rsid w:val="00A05C54"/>
    <w:rsid w:val="00A05CB9"/>
    <w:rsid w:val="00A05DCC"/>
    <w:rsid w:val="00A05F44"/>
    <w:rsid w:val="00A061CF"/>
    <w:rsid w:val="00A06A8D"/>
    <w:rsid w:val="00A06C9A"/>
    <w:rsid w:val="00A06E50"/>
    <w:rsid w:val="00A076C7"/>
    <w:rsid w:val="00A0777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35D"/>
    <w:rsid w:val="00A12A1C"/>
    <w:rsid w:val="00A12A1F"/>
    <w:rsid w:val="00A12C68"/>
    <w:rsid w:val="00A12CED"/>
    <w:rsid w:val="00A12D72"/>
    <w:rsid w:val="00A12E43"/>
    <w:rsid w:val="00A12E47"/>
    <w:rsid w:val="00A12FEC"/>
    <w:rsid w:val="00A1312A"/>
    <w:rsid w:val="00A1319D"/>
    <w:rsid w:val="00A1340A"/>
    <w:rsid w:val="00A134C9"/>
    <w:rsid w:val="00A13894"/>
    <w:rsid w:val="00A138C6"/>
    <w:rsid w:val="00A13BE0"/>
    <w:rsid w:val="00A13FB3"/>
    <w:rsid w:val="00A1424F"/>
    <w:rsid w:val="00A14665"/>
    <w:rsid w:val="00A14EB5"/>
    <w:rsid w:val="00A15016"/>
    <w:rsid w:val="00A15185"/>
    <w:rsid w:val="00A15705"/>
    <w:rsid w:val="00A1596D"/>
    <w:rsid w:val="00A15B63"/>
    <w:rsid w:val="00A15D83"/>
    <w:rsid w:val="00A15D95"/>
    <w:rsid w:val="00A15D9A"/>
    <w:rsid w:val="00A15DDD"/>
    <w:rsid w:val="00A15EBB"/>
    <w:rsid w:val="00A16197"/>
    <w:rsid w:val="00A1663F"/>
    <w:rsid w:val="00A16CE4"/>
    <w:rsid w:val="00A16E39"/>
    <w:rsid w:val="00A16E3F"/>
    <w:rsid w:val="00A17065"/>
    <w:rsid w:val="00A1714E"/>
    <w:rsid w:val="00A172D6"/>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CB3"/>
    <w:rsid w:val="00A21CF8"/>
    <w:rsid w:val="00A22310"/>
    <w:rsid w:val="00A224A9"/>
    <w:rsid w:val="00A2254B"/>
    <w:rsid w:val="00A22835"/>
    <w:rsid w:val="00A22A97"/>
    <w:rsid w:val="00A22CC7"/>
    <w:rsid w:val="00A22DC5"/>
    <w:rsid w:val="00A2312B"/>
    <w:rsid w:val="00A231C4"/>
    <w:rsid w:val="00A2324D"/>
    <w:rsid w:val="00A2327B"/>
    <w:rsid w:val="00A23998"/>
    <w:rsid w:val="00A23C2E"/>
    <w:rsid w:val="00A23C37"/>
    <w:rsid w:val="00A23DD4"/>
    <w:rsid w:val="00A2431A"/>
    <w:rsid w:val="00A24545"/>
    <w:rsid w:val="00A246B9"/>
    <w:rsid w:val="00A248BF"/>
    <w:rsid w:val="00A24A99"/>
    <w:rsid w:val="00A24BC2"/>
    <w:rsid w:val="00A24CD6"/>
    <w:rsid w:val="00A24DB3"/>
    <w:rsid w:val="00A24F43"/>
    <w:rsid w:val="00A25BE3"/>
    <w:rsid w:val="00A25C9E"/>
    <w:rsid w:val="00A25CC1"/>
    <w:rsid w:val="00A25EF0"/>
    <w:rsid w:val="00A26283"/>
    <w:rsid w:val="00A265AE"/>
    <w:rsid w:val="00A266A7"/>
    <w:rsid w:val="00A26828"/>
    <w:rsid w:val="00A26C01"/>
    <w:rsid w:val="00A26C02"/>
    <w:rsid w:val="00A26C9B"/>
    <w:rsid w:val="00A26CF4"/>
    <w:rsid w:val="00A27165"/>
    <w:rsid w:val="00A27289"/>
    <w:rsid w:val="00A274C1"/>
    <w:rsid w:val="00A275B7"/>
    <w:rsid w:val="00A275EE"/>
    <w:rsid w:val="00A277DB"/>
    <w:rsid w:val="00A27869"/>
    <w:rsid w:val="00A27AA2"/>
    <w:rsid w:val="00A27AB9"/>
    <w:rsid w:val="00A27E7E"/>
    <w:rsid w:val="00A300DE"/>
    <w:rsid w:val="00A30398"/>
    <w:rsid w:val="00A30569"/>
    <w:rsid w:val="00A307D1"/>
    <w:rsid w:val="00A30830"/>
    <w:rsid w:val="00A30A77"/>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310"/>
    <w:rsid w:val="00A3349F"/>
    <w:rsid w:val="00A3398B"/>
    <w:rsid w:val="00A33E77"/>
    <w:rsid w:val="00A33FAD"/>
    <w:rsid w:val="00A34586"/>
    <w:rsid w:val="00A34767"/>
    <w:rsid w:val="00A34A48"/>
    <w:rsid w:val="00A35020"/>
    <w:rsid w:val="00A3537D"/>
    <w:rsid w:val="00A3546E"/>
    <w:rsid w:val="00A35541"/>
    <w:rsid w:val="00A35562"/>
    <w:rsid w:val="00A35747"/>
    <w:rsid w:val="00A35B58"/>
    <w:rsid w:val="00A360A2"/>
    <w:rsid w:val="00A361CA"/>
    <w:rsid w:val="00A36331"/>
    <w:rsid w:val="00A36443"/>
    <w:rsid w:val="00A3680C"/>
    <w:rsid w:val="00A3694E"/>
    <w:rsid w:val="00A36A1D"/>
    <w:rsid w:val="00A36DD0"/>
    <w:rsid w:val="00A36FA1"/>
    <w:rsid w:val="00A372F4"/>
    <w:rsid w:val="00A37418"/>
    <w:rsid w:val="00A37517"/>
    <w:rsid w:val="00A37829"/>
    <w:rsid w:val="00A40B19"/>
    <w:rsid w:val="00A40C09"/>
    <w:rsid w:val="00A40EB4"/>
    <w:rsid w:val="00A41351"/>
    <w:rsid w:val="00A415D0"/>
    <w:rsid w:val="00A415E5"/>
    <w:rsid w:val="00A41719"/>
    <w:rsid w:val="00A41745"/>
    <w:rsid w:val="00A41841"/>
    <w:rsid w:val="00A41993"/>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3F8F"/>
    <w:rsid w:val="00A44098"/>
    <w:rsid w:val="00A440B3"/>
    <w:rsid w:val="00A4495D"/>
    <w:rsid w:val="00A44A07"/>
    <w:rsid w:val="00A44AC5"/>
    <w:rsid w:val="00A44C27"/>
    <w:rsid w:val="00A44E9A"/>
    <w:rsid w:val="00A451F9"/>
    <w:rsid w:val="00A45272"/>
    <w:rsid w:val="00A454A2"/>
    <w:rsid w:val="00A4566B"/>
    <w:rsid w:val="00A45759"/>
    <w:rsid w:val="00A4590B"/>
    <w:rsid w:val="00A45A0A"/>
    <w:rsid w:val="00A45B11"/>
    <w:rsid w:val="00A45E27"/>
    <w:rsid w:val="00A45F7C"/>
    <w:rsid w:val="00A464C6"/>
    <w:rsid w:val="00A46558"/>
    <w:rsid w:val="00A46573"/>
    <w:rsid w:val="00A46682"/>
    <w:rsid w:val="00A46909"/>
    <w:rsid w:val="00A46EC0"/>
    <w:rsid w:val="00A47396"/>
    <w:rsid w:val="00A475E2"/>
    <w:rsid w:val="00A477F4"/>
    <w:rsid w:val="00A47E89"/>
    <w:rsid w:val="00A50089"/>
    <w:rsid w:val="00A50572"/>
    <w:rsid w:val="00A5084F"/>
    <w:rsid w:val="00A50930"/>
    <w:rsid w:val="00A50BDA"/>
    <w:rsid w:val="00A50CB2"/>
    <w:rsid w:val="00A50F44"/>
    <w:rsid w:val="00A50F75"/>
    <w:rsid w:val="00A51079"/>
    <w:rsid w:val="00A510C8"/>
    <w:rsid w:val="00A5201B"/>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831"/>
    <w:rsid w:val="00A54A67"/>
    <w:rsid w:val="00A54B0E"/>
    <w:rsid w:val="00A54DA2"/>
    <w:rsid w:val="00A553CF"/>
    <w:rsid w:val="00A5556A"/>
    <w:rsid w:val="00A555DB"/>
    <w:rsid w:val="00A55BD9"/>
    <w:rsid w:val="00A55BFE"/>
    <w:rsid w:val="00A55CA9"/>
    <w:rsid w:val="00A55E94"/>
    <w:rsid w:val="00A55EDF"/>
    <w:rsid w:val="00A561A7"/>
    <w:rsid w:val="00A5636A"/>
    <w:rsid w:val="00A5644E"/>
    <w:rsid w:val="00A565BD"/>
    <w:rsid w:val="00A56810"/>
    <w:rsid w:val="00A5685B"/>
    <w:rsid w:val="00A56B72"/>
    <w:rsid w:val="00A56CDD"/>
    <w:rsid w:val="00A56EDF"/>
    <w:rsid w:val="00A570CF"/>
    <w:rsid w:val="00A57476"/>
    <w:rsid w:val="00A576D0"/>
    <w:rsid w:val="00A57D7A"/>
    <w:rsid w:val="00A60062"/>
    <w:rsid w:val="00A60161"/>
    <w:rsid w:val="00A60365"/>
    <w:rsid w:val="00A603BC"/>
    <w:rsid w:val="00A605DC"/>
    <w:rsid w:val="00A6109D"/>
    <w:rsid w:val="00A612FE"/>
    <w:rsid w:val="00A613E5"/>
    <w:rsid w:val="00A6143D"/>
    <w:rsid w:val="00A6154B"/>
    <w:rsid w:val="00A615F1"/>
    <w:rsid w:val="00A6160D"/>
    <w:rsid w:val="00A61999"/>
    <w:rsid w:val="00A61B2A"/>
    <w:rsid w:val="00A61BDB"/>
    <w:rsid w:val="00A61D55"/>
    <w:rsid w:val="00A61E3F"/>
    <w:rsid w:val="00A62037"/>
    <w:rsid w:val="00A62193"/>
    <w:rsid w:val="00A62318"/>
    <w:rsid w:val="00A62B44"/>
    <w:rsid w:val="00A62B76"/>
    <w:rsid w:val="00A62E9C"/>
    <w:rsid w:val="00A62F1E"/>
    <w:rsid w:val="00A62F29"/>
    <w:rsid w:val="00A6303C"/>
    <w:rsid w:val="00A6316C"/>
    <w:rsid w:val="00A632CA"/>
    <w:rsid w:val="00A632E1"/>
    <w:rsid w:val="00A6379F"/>
    <w:rsid w:val="00A637DB"/>
    <w:rsid w:val="00A6387D"/>
    <w:rsid w:val="00A63AD2"/>
    <w:rsid w:val="00A63DCD"/>
    <w:rsid w:val="00A63E2F"/>
    <w:rsid w:val="00A6429B"/>
    <w:rsid w:val="00A642C0"/>
    <w:rsid w:val="00A644ED"/>
    <w:rsid w:val="00A645E1"/>
    <w:rsid w:val="00A647C7"/>
    <w:rsid w:val="00A64AC4"/>
    <w:rsid w:val="00A64F07"/>
    <w:rsid w:val="00A65061"/>
    <w:rsid w:val="00A651AC"/>
    <w:rsid w:val="00A65241"/>
    <w:rsid w:val="00A6545D"/>
    <w:rsid w:val="00A65693"/>
    <w:rsid w:val="00A656B7"/>
    <w:rsid w:val="00A6589E"/>
    <w:rsid w:val="00A658FF"/>
    <w:rsid w:val="00A65C3F"/>
    <w:rsid w:val="00A65CB6"/>
    <w:rsid w:val="00A65EEC"/>
    <w:rsid w:val="00A66123"/>
    <w:rsid w:val="00A6643E"/>
    <w:rsid w:val="00A664EE"/>
    <w:rsid w:val="00A6669F"/>
    <w:rsid w:val="00A671DA"/>
    <w:rsid w:val="00A672DD"/>
    <w:rsid w:val="00A674A6"/>
    <w:rsid w:val="00A677A0"/>
    <w:rsid w:val="00A677B5"/>
    <w:rsid w:val="00A67CDC"/>
    <w:rsid w:val="00A70275"/>
    <w:rsid w:val="00A7027F"/>
    <w:rsid w:val="00A702B5"/>
    <w:rsid w:val="00A7052F"/>
    <w:rsid w:val="00A7092A"/>
    <w:rsid w:val="00A70935"/>
    <w:rsid w:val="00A70CCF"/>
    <w:rsid w:val="00A71299"/>
    <w:rsid w:val="00A7140E"/>
    <w:rsid w:val="00A7147C"/>
    <w:rsid w:val="00A7151C"/>
    <w:rsid w:val="00A71667"/>
    <w:rsid w:val="00A7166F"/>
    <w:rsid w:val="00A71F87"/>
    <w:rsid w:val="00A720E9"/>
    <w:rsid w:val="00A72548"/>
    <w:rsid w:val="00A72AAD"/>
    <w:rsid w:val="00A72FBD"/>
    <w:rsid w:val="00A738EA"/>
    <w:rsid w:val="00A739D4"/>
    <w:rsid w:val="00A73F9E"/>
    <w:rsid w:val="00A742B1"/>
    <w:rsid w:val="00A74645"/>
    <w:rsid w:val="00A74A42"/>
    <w:rsid w:val="00A74A65"/>
    <w:rsid w:val="00A74AA7"/>
    <w:rsid w:val="00A74DA6"/>
    <w:rsid w:val="00A74E0B"/>
    <w:rsid w:val="00A750D4"/>
    <w:rsid w:val="00A75295"/>
    <w:rsid w:val="00A75412"/>
    <w:rsid w:val="00A755AA"/>
    <w:rsid w:val="00A757C2"/>
    <w:rsid w:val="00A758B1"/>
    <w:rsid w:val="00A758F6"/>
    <w:rsid w:val="00A7592C"/>
    <w:rsid w:val="00A75A82"/>
    <w:rsid w:val="00A75B7C"/>
    <w:rsid w:val="00A75E7E"/>
    <w:rsid w:val="00A75FEC"/>
    <w:rsid w:val="00A7600A"/>
    <w:rsid w:val="00A76255"/>
    <w:rsid w:val="00A76320"/>
    <w:rsid w:val="00A767B4"/>
    <w:rsid w:val="00A76954"/>
    <w:rsid w:val="00A77155"/>
    <w:rsid w:val="00A77196"/>
    <w:rsid w:val="00A771AA"/>
    <w:rsid w:val="00A777EC"/>
    <w:rsid w:val="00A77982"/>
    <w:rsid w:val="00A77FCB"/>
    <w:rsid w:val="00A803AC"/>
    <w:rsid w:val="00A80466"/>
    <w:rsid w:val="00A8057A"/>
    <w:rsid w:val="00A806B1"/>
    <w:rsid w:val="00A80748"/>
    <w:rsid w:val="00A807BF"/>
    <w:rsid w:val="00A8088D"/>
    <w:rsid w:val="00A80B91"/>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426"/>
    <w:rsid w:val="00A83658"/>
    <w:rsid w:val="00A83767"/>
    <w:rsid w:val="00A83DAE"/>
    <w:rsid w:val="00A83F45"/>
    <w:rsid w:val="00A845A6"/>
    <w:rsid w:val="00A8479A"/>
    <w:rsid w:val="00A849B4"/>
    <w:rsid w:val="00A849D1"/>
    <w:rsid w:val="00A84A56"/>
    <w:rsid w:val="00A8514A"/>
    <w:rsid w:val="00A853FD"/>
    <w:rsid w:val="00A85579"/>
    <w:rsid w:val="00A85663"/>
    <w:rsid w:val="00A857AE"/>
    <w:rsid w:val="00A85965"/>
    <w:rsid w:val="00A85B11"/>
    <w:rsid w:val="00A85F38"/>
    <w:rsid w:val="00A85F8E"/>
    <w:rsid w:val="00A86079"/>
    <w:rsid w:val="00A862CA"/>
    <w:rsid w:val="00A862EC"/>
    <w:rsid w:val="00A8646A"/>
    <w:rsid w:val="00A86776"/>
    <w:rsid w:val="00A86921"/>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D0"/>
    <w:rsid w:val="00A90515"/>
    <w:rsid w:val="00A908D6"/>
    <w:rsid w:val="00A90C40"/>
    <w:rsid w:val="00A90C8E"/>
    <w:rsid w:val="00A90E6C"/>
    <w:rsid w:val="00A90F0C"/>
    <w:rsid w:val="00A911C5"/>
    <w:rsid w:val="00A912DD"/>
    <w:rsid w:val="00A91372"/>
    <w:rsid w:val="00A91398"/>
    <w:rsid w:val="00A915E6"/>
    <w:rsid w:val="00A91691"/>
    <w:rsid w:val="00A91730"/>
    <w:rsid w:val="00A91B69"/>
    <w:rsid w:val="00A91BF9"/>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437F"/>
    <w:rsid w:val="00A944D7"/>
    <w:rsid w:val="00A9452B"/>
    <w:rsid w:val="00A946C9"/>
    <w:rsid w:val="00A949E1"/>
    <w:rsid w:val="00A94D9E"/>
    <w:rsid w:val="00A94EF4"/>
    <w:rsid w:val="00A94F1E"/>
    <w:rsid w:val="00A95186"/>
    <w:rsid w:val="00A95259"/>
    <w:rsid w:val="00A954DB"/>
    <w:rsid w:val="00A954F6"/>
    <w:rsid w:val="00A95733"/>
    <w:rsid w:val="00A95B3C"/>
    <w:rsid w:val="00A95CBC"/>
    <w:rsid w:val="00A95E83"/>
    <w:rsid w:val="00A95FEB"/>
    <w:rsid w:val="00A96196"/>
    <w:rsid w:val="00A961D0"/>
    <w:rsid w:val="00A965E5"/>
    <w:rsid w:val="00A966C9"/>
    <w:rsid w:val="00A96947"/>
    <w:rsid w:val="00A96B7A"/>
    <w:rsid w:val="00A970E5"/>
    <w:rsid w:val="00A975DC"/>
    <w:rsid w:val="00A97B98"/>
    <w:rsid w:val="00A97C27"/>
    <w:rsid w:val="00AA0139"/>
    <w:rsid w:val="00AA032B"/>
    <w:rsid w:val="00AA04A1"/>
    <w:rsid w:val="00AA04B8"/>
    <w:rsid w:val="00AA055F"/>
    <w:rsid w:val="00AA0629"/>
    <w:rsid w:val="00AA07AA"/>
    <w:rsid w:val="00AA0899"/>
    <w:rsid w:val="00AA0A3C"/>
    <w:rsid w:val="00AA0AE7"/>
    <w:rsid w:val="00AA0D2E"/>
    <w:rsid w:val="00AA135C"/>
    <w:rsid w:val="00AA1498"/>
    <w:rsid w:val="00AA158B"/>
    <w:rsid w:val="00AA1DD9"/>
    <w:rsid w:val="00AA1EF5"/>
    <w:rsid w:val="00AA1FA1"/>
    <w:rsid w:val="00AA1FFD"/>
    <w:rsid w:val="00AA23B5"/>
    <w:rsid w:val="00AA29D1"/>
    <w:rsid w:val="00AA2B6B"/>
    <w:rsid w:val="00AA32A8"/>
    <w:rsid w:val="00AA3533"/>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39"/>
    <w:rsid w:val="00AA5C41"/>
    <w:rsid w:val="00AA5E73"/>
    <w:rsid w:val="00AA6068"/>
    <w:rsid w:val="00AA631A"/>
    <w:rsid w:val="00AA63A6"/>
    <w:rsid w:val="00AA6819"/>
    <w:rsid w:val="00AA69A1"/>
    <w:rsid w:val="00AA6D1A"/>
    <w:rsid w:val="00AA6D4F"/>
    <w:rsid w:val="00AA71F9"/>
    <w:rsid w:val="00AA7305"/>
    <w:rsid w:val="00AA759C"/>
    <w:rsid w:val="00AA784B"/>
    <w:rsid w:val="00AA7913"/>
    <w:rsid w:val="00AA79D3"/>
    <w:rsid w:val="00AA7A25"/>
    <w:rsid w:val="00AA7A46"/>
    <w:rsid w:val="00AA7AE1"/>
    <w:rsid w:val="00AA7C13"/>
    <w:rsid w:val="00AA7CCA"/>
    <w:rsid w:val="00AA7D66"/>
    <w:rsid w:val="00AA7DB3"/>
    <w:rsid w:val="00AB010F"/>
    <w:rsid w:val="00AB03A3"/>
    <w:rsid w:val="00AB0B23"/>
    <w:rsid w:val="00AB0C5C"/>
    <w:rsid w:val="00AB0E25"/>
    <w:rsid w:val="00AB1766"/>
    <w:rsid w:val="00AB1A64"/>
    <w:rsid w:val="00AB2350"/>
    <w:rsid w:val="00AB23E1"/>
    <w:rsid w:val="00AB2641"/>
    <w:rsid w:val="00AB32E6"/>
    <w:rsid w:val="00AB3523"/>
    <w:rsid w:val="00AB39D2"/>
    <w:rsid w:val="00AB39F6"/>
    <w:rsid w:val="00AB3EE8"/>
    <w:rsid w:val="00AB40D2"/>
    <w:rsid w:val="00AB41B8"/>
    <w:rsid w:val="00AB4386"/>
    <w:rsid w:val="00AB43C8"/>
    <w:rsid w:val="00AB49F3"/>
    <w:rsid w:val="00AB4A9C"/>
    <w:rsid w:val="00AB5105"/>
    <w:rsid w:val="00AB520D"/>
    <w:rsid w:val="00AB53B7"/>
    <w:rsid w:val="00AB56F4"/>
    <w:rsid w:val="00AB599C"/>
    <w:rsid w:val="00AB5C04"/>
    <w:rsid w:val="00AB5DFD"/>
    <w:rsid w:val="00AB5EE2"/>
    <w:rsid w:val="00AB5F48"/>
    <w:rsid w:val="00AB5F71"/>
    <w:rsid w:val="00AB5FEA"/>
    <w:rsid w:val="00AB6028"/>
    <w:rsid w:val="00AB641B"/>
    <w:rsid w:val="00AB69E9"/>
    <w:rsid w:val="00AB6FFD"/>
    <w:rsid w:val="00AB790F"/>
    <w:rsid w:val="00AB7E5A"/>
    <w:rsid w:val="00AB7F94"/>
    <w:rsid w:val="00AC0B26"/>
    <w:rsid w:val="00AC0E39"/>
    <w:rsid w:val="00AC0F25"/>
    <w:rsid w:val="00AC0FA8"/>
    <w:rsid w:val="00AC10BC"/>
    <w:rsid w:val="00AC1B40"/>
    <w:rsid w:val="00AC1EE3"/>
    <w:rsid w:val="00AC247B"/>
    <w:rsid w:val="00AC269D"/>
    <w:rsid w:val="00AC2C2D"/>
    <w:rsid w:val="00AC31CA"/>
    <w:rsid w:val="00AC3861"/>
    <w:rsid w:val="00AC388A"/>
    <w:rsid w:val="00AC38F9"/>
    <w:rsid w:val="00AC3B89"/>
    <w:rsid w:val="00AC3C91"/>
    <w:rsid w:val="00AC3E49"/>
    <w:rsid w:val="00AC3F7C"/>
    <w:rsid w:val="00AC4175"/>
    <w:rsid w:val="00AC44D8"/>
    <w:rsid w:val="00AC489E"/>
    <w:rsid w:val="00AC4C8C"/>
    <w:rsid w:val="00AC4DAD"/>
    <w:rsid w:val="00AC4EF1"/>
    <w:rsid w:val="00AC4FF8"/>
    <w:rsid w:val="00AC547A"/>
    <w:rsid w:val="00AC555C"/>
    <w:rsid w:val="00AC5650"/>
    <w:rsid w:val="00AC5C0C"/>
    <w:rsid w:val="00AC5E67"/>
    <w:rsid w:val="00AC5F71"/>
    <w:rsid w:val="00AC6041"/>
    <w:rsid w:val="00AC6992"/>
    <w:rsid w:val="00AC6C60"/>
    <w:rsid w:val="00AC6E95"/>
    <w:rsid w:val="00AC72BE"/>
    <w:rsid w:val="00AC74E9"/>
    <w:rsid w:val="00AC7619"/>
    <w:rsid w:val="00AC775A"/>
    <w:rsid w:val="00AC7976"/>
    <w:rsid w:val="00AC7ADC"/>
    <w:rsid w:val="00AC7CAC"/>
    <w:rsid w:val="00AC7F9B"/>
    <w:rsid w:val="00AD074E"/>
    <w:rsid w:val="00AD0784"/>
    <w:rsid w:val="00AD0CC9"/>
    <w:rsid w:val="00AD0CE0"/>
    <w:rsid w:val="00AD0D4B"/>
    <w:rsid w:val="00AD108F"/>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46C"/>
    <w:rsid w:val="00AD47EE"/>
    <w:rsid w:val="00AD498E"/>
    <w:rsid w:val="00AD4B6D"/>
    <w:rsid w:val="00AD4D00"/>
    <w:rsid w:val="00AD509F"/>
    <w:rsid w:val="00AD51D8"/>
    <w:rsid w:val="00AD5237"/>
    <w:rsid w:val="00AD5335"/>
    <w:rsid w:val="00AD5726"/>
    <w:rsid w:val="00AD5894"/>
    <w:rsid w:val="00AD58E1"/>
    <w:rsid w:val="00AD5ACD"/>
    <w:rsid w:val="00AD5C89"/>
    <w:rsid w:val="00AD5E69"/>
    <w:rsid w:val="00AD61C2"/>
    <w:rsid w:val="00AD62F9"/>
    <w:rsid w:val="00AD633C"/>
    <w:rsid w:val="00AD6474"/>
    <w:rsid w:val="00AD6628"/>
    <w:rsid w:val="00AD6644"/>
    <w:rsid w:val="00AD694F"/>
    <w:rsid w:val="00AD726A"/>
    <w:rsid w:val="00AD77D3"/>
    <w:rsid w:val="00AD7AD8"/>
    <w:rsid w:val="00AD7AEF"/>
    <w:rsid w:val="00AD7C1A"/>
    <w:rsid w:val="00AD7C89"/>
    <w:rsid w:val="00AD7DF9"/>
    <w:rsid w:val="00AD7E51"/>
    <w:rsid w:val="00AE0452"/>
    <w:rsid w:val="00AE05B2"/>
    <w:rsid w:val="00AE06A8"/>
    <w:rsid w:val="00AE07BC"/>
    <w:rsid w:val="00AE0898"/>
    <w:rsid w:val="00AE0A41"/>
    <w:rsid w:val="00AE0AB4"/>
    <w:rsid w:val="00AE0CCF"/>
    <w:rsid w:val="00AE0D9B"/>
    <w:rsid w:val="00AE0DBC"/>
    <w:rsid w:val="00AE0E51"/>
    <w:rsid w:val="00AE1106"/>
    <w:rsid w:val="00AE12E1"/>
    <w:rsid w:val="00AE1358"/>
    <w:rsid w:val="00AE167C"/>
    <w:rsid w:val="00AE2015"/>
    <w:rsid w:val="00AE2219"/>
    <w:rsid w:val="00AE23C9"/>
    <w:rsid w:val="00AE2B70"/>
    <w:rsid w:val="00AE30DD"/>
    <w:rsid w:val="00AE3115"/>
    <w:rsid w:val="00AE319B"/>
    <w:rsid w:val="00AE31EB"/>
    <w:rsid w:val="00AE3439"/>
    <w:rsid w:val="00AE347B"/>
    <w:rsid w:val="00AE36D6"/>
    <w:rsid w:val="00AE3B34"/>
    <w:rsid w:val="00AE3DA9"/>
    <w:rsid w:val="00AE3E72"/>
    <w:rsid w:val="00AE403D"/>
    <w:rsid w:val="00AE44F7"/>
    <w:rsid w:val="00AE49BD"/>
    <w:rsid w:val="00AE5062"/>
    <w:rsid w:val="00AE5081"/>
    <w:rsid w:val="00AE5296"/>
    <w:rsid w:val="00AE54C8"/>
    <w:rsid w:val="00AE54ED"/>
    <w:rsid w:val="00AE587C"/>
    <w:rsid w:val="00AE5A3A"/>
    <w:rsid w:val="00AE5D09"/>
    <w:rsid w:val="00AE5F46"/>
    <w:rsid w:val="00AE664F"/>
    <w:rsid w:val="00AE6934"/>
    <w:rsid w:val="00AE6CB8"/>
    <w:rsid w:val="00AE6D28"/>
    <w:rsid w:val="00AE6E44"/>
    <w:rsid w:val="00AE7117"/>
    <w:rsid w:val="00AE748E"/>
    <w:rsid w:val="00AE7561"/>
    <w:rsid w:val="00AE759A"/>
    <w:rsid w:val="00AE7885"/>
    <w:rsid w:val="00AE7D9B"/>
    <w:rsid w:val="00AF025C"/>
    <w:rsid w:val="00AF07C6"/>
    <w:rsid w:val="00AF0941"/>
    <w:rsid w:val="00AF0B68"/>
    <w:rsid w:val="00AF0B7C"/>
    <w:rsid w:val="00AF0FA1"/>
    <w:rsid w:val="00AF132F"/>
    <w:rsid w:val="00AF17D5"/>
    <w:rsid w:val="00AF192B"/>
    <w:rsid w:val="00AF1B0C"/>
    <w:rsid w:val="00AF1D00"/>
    <w:rsid w:val="00AF1DC7"/>
    <w:rsid w:val="00AF1F10"/>
    <w:rsid w:val="00AF1FCB"/>
    <w:rsid w:val="00AF2291"/>
    <w:rsid w:val="00AF23CF"/>
    <w:rsid w:val="00AF2C60"/>
    <w:rsid w:val="00AF2C80"/>
    <w:rsid w:val="00AF3066"/>
    <w:rsid w:val="00AF3085"/>
    <w:rsid w:val="00AF32D4"/>
    <w:rsid w:val="00AF3A82"/>
    <w:rsid w:val="00AF3B77"/>
    <w:rsid w:val="00AF3D53"/>
    <w:rsid w:val="00AF3D89"/>
    <w:rsid w:val="00AF3E9F"/>
    <w:rsid w:val="00AF3ED8"/>
    <w:rsid w:val="00AF400F"/>
    <w:rsid w:val="00AF4361"/>
    <w:rsid w:val="00AF4435"/>
    <w:rsid w:val="00AF47BD"/>
    <w:rsid w:val="00AF4F39"/>
    <w:rsid w:val="00AF55C6"/>
    <w:rsid w:val="00AF5B57"/>
    <w:rsid w:val="00AF5E42"/>
    <w:rsid w:val="00AF65F3"/>
    <w:rsid w:val="00AF66EC"/>
    <w:rsid w:val="00AF682F"/>
    <w:rsid w:val="00AF6E13"/>
    <w:rsid w:val="00AF6FCF"/>
    <w:rsid w:val="00AF70F6"/>
    <w:rsid w:val="00AF71D7"/>
    <w:rsid w:val="00AF7552"/>
    <w:rsid w:val="00AF7604"/>
    <w:rsid w:val="00AF7610"/>
    <w:rsid w:val="00AF76E0"/>
    <w:rsid w:val="00AF78F3"/>
    <w:rsid w:val="00AF7947"/>
    <w:rsid w:val="00AF7953"/>
    <w:rsid w:val="00AF7A20"/>
    <w:rsid w:val="00AF7D3A"/>
    <w:rsid w:val="00AF7D92"/>
    <w:rsid w:val="00B00382"/>
    <w:rsid w:val="00B003D1"/>
    <w:rsid w:val="00B00639"/>
    <w:rsid w:val="00B00691"/>
    <w:rsid w:val="00B00981"/>
    <w:rsid w:val="00B00CB9"/>
    <w:rsid w:val="00B0110B"/>
    <w:rsid w:val="00B0115A"/>
    <w:rsid w:val="00B011A5"/>
    <w:rsid w:val="00B011BF"/>
    <w:rsid w:val="00B01746"/>
    <w:rsid w:val="00B01A59"/>
    <w:rsid w:val="00B01D69"/>
    <w:rsid w:val="00B01E92"/>
    <w:rsid w:val="00B01FC0"/>
    <w:rsid w:val="00B020B2"/>
    <w:rsid w:val="00B02199"/>
    <w:rsid w:val="00B026FF"/>
    <w:rsid w:val="00B02805"/>
    <w:rsid w:val="00B02BFD"/>
    <w:rsid w:val="00B02D77"/>
    <w:rsid w:val="00B03448"/>
    <w:rsid w:val="00B0367A"/>
    <w:rsid w:val="00B03778"/>
    <w:rsid w:val="00B038EB"/>
    <w:rsid w:val="00B03954"/>
    <w:rsid w:val="00B03A38"/>
    <w:rsid w:val="00B03DBD"/>
    <w:rsid w:val="00B04005"/>
    <w:rsid w:val="00B0406D"/>
    <w:rsid w:val="00B040CA"/>
    <w:rsid w:val="00B04272"/>
    <w:rsid w:val="00B0439B"/>
    <w:rsid w:val="00B04621"/>
    <w:rsid w:val="00B04789"/>
    <w:rsid w:val="00B04B17"/>
    <w:rsid w:val="00B04E4E"/>
    <w:rsid w:val="00B05160"/>
    <w:rsid w:val="00B05280"/>
    <w:rsid w:val="00B052C4"/>
    <w:rsid w:val="00B052F7"/>
    <w:rsid w:val="00B05319"/>
    <w:rsid w:val="00B0562B"/>
    <w:rsid w:val="00B06376"/>
    <w:rsid w:val="00B06A64"/>
    <w:rsid w:val="00B06ACC"/>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07DB2"/>
    <w:rsid w:val="00B1004D"/>
    <w:rsid w:val="00B100CA"/>
    <w:rsid w:val="00B10235"/>
    <w:rsid w:val="00B102BB"/>
    <w:rsid w:val="00B104CE"/>
    <w:rsid w:val="00B104E6"/>
    <w:rsid w:val="00B10724"/>
    <w:rsid w:val="00B1084D"/>
    <w:rsid w:val="00B10906"/>
    <w:rsid w:val="00B1094E"/>
    <w:rsid w:val="00B10D0E"/>
    <w:rsid w:val="00B10DDB"/>
    <w:rsid w:val="00B10E5B"/>
    <w:rsid w:val="00B10FD2"/>
    <w:rsid w:val="00B1121C"/>
    <w:rsid w:val="00B11698"/>
    <w:rsid w:val="00B117B6"/>
    <w:rsid w:val="00B11822"/>
    <w:rsid w:val="00B122B5"/>
    <w:rsid w:val="00B12543"/>
    <w:rsid w:val="00B125CE"/>
    <w:rsid w:val="00B12BDD"/>
    <w:rsid w:val="00B12E90"/>
    <w:rsid w:val="00B12EFE"/>
    <w:rsid w:val="00B12F76"/>
    <w:rsid w:val="00B13317"/>
    <w:rsid w:val="00B13528"/>
    <w:rsid w:val="00B1355B"/>
    <w:rsid w:val="00B13766"/>
    <w:rsid w:val="00B13AB2"/>
    <w:rsid w:val="00B13B65"/>
    <w:rsid w:val="00B13BA9"/>
    <w:rsid w:val="00B13BBD"/>
    <w:rsid w:val="00B13DBE"/>
    <w:rsid w:val="00B13F09"/>
    <w:rsid w:val="00B13FF4"/>
    <w:rsid w:val="00B1410F"/>
    <w:rsid w:val="00B144BF"/>
    <w:rsid w:val="00B14B8E"/>
    <w:rsid w:val="00B1544F"/>
    <w:rsid w:val="00B1576B"/>
    <w:rsid w:val="00B16059"/>
    <w:rsid w:val="00B1623B"/>
    <w:rsid w:val="00B162DF"/>
    <w:rsid w:val="00B16574"/>
    <w:rsid w:val="00B167AA"/>
    <w:rsid w:val="00B1685A"/>
    <w:rsid w:val="00B16D9E"/>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B0F"/>
    <w:rsid w:val="00B21B18"/>
    <w:rsid w:val="00B21D05"/>
    <w:rsid w:val="00B22079"/>
    <w:rsid w:val="00B2231B"/>
    <w:rsid w:val="00B2255B"/>
    <w:rsid w:val="00B22A06"/>
    <w:rsid w:val="00B22A0B"/>
    <w:rsid w:val="00B22BE0"/>
    <w:rsid w:val="00B22D9E"/>
    <w:rsid w:val="00B22E1C"/>
    <w:rsid w:val="00B22F76"/>
    <w:rsid w:val="00B23321"/>
    <w:rsid w:val="00B23337"/>
    <w:rsid w:val="00B233E1"/>
    <w:rsid w:val="00B233E8"/>
    <w:rsid w:val="00B234EB"/>
    <w:rsid w:val="00B236E8"/>
    <w:rsid w:val="00B23828"/>
    <w:rsid w:val="00B23839"/>
    <w:rsid w:val="00B23B2B"/>
    <w:rsid w:val="00B23D7F"/>
    <w:rsid w:val="00B23EB3"/>
    <w:rsid w:val="00B24245"/>
    <w:rsid w:val="00B247C6"/>
    <w:rsid w:val="00B24BAC"/>
    <w:rsid w:val="00B24D2B"/>
    <w:rsid w:val="00B24DD5"/>
    <w:rsid w:val="00B2590D"/>
    <w:rsid w:val="00B25C4B"/>
    <w:rsid w:val="00B25D68"/>
    <w:rsid w:val="00B25DBB"/>
    <w:rsid w:val="00B2605D"/>
    <w:rsid w:val="00B26344"/>
    <w:rsid w:val="00B264D9"/>
    <w:rsid w:val="00B268EA"/>
    <w:rsid w:val="00B26B58"/>
    <w:rsid w:val="00B26C72"/>
    <w:rsid w:val="00B27006"/>
    <w:rsid w:val="00B274E6"/>
    <w:rsid w:val="00B275D0"/>
    <w:rsid w:val="00B278A0"/>
    <w:rsid w:val="00B27902"/>
    <w:rsid w:val="00B27A32"/>
    <w:rsid w:val="00B30432"/>
    <w:rsid w:val="00B30935"/>
    <w:rsid w:val="00B30BCC"/>
    <w:rsid w:val="00B30FE5"/>
    <w:rsid w:val="00B3183B"/>
    <w:rsid w:val="00B318C4"/>
    <w:rsid w:val="00B31D5D"/>
    <w:rsid w:val="00B32036"/>
    <w:rsid w:val="00B320E6"/>
    <w:rsid w:val="00B321FE"/>
    <w:rsid w:val="00B32209"/>
    <w:rsid w:val="00B32375"/>
    <w:rsid w:val="00B3257C"/>
    <w:rsid w:val="00B327AF"/>
    <w:rsid w:val="00B328C9"/>
    <w:rsid w:val="00B32985"/>
    <w:rsid w:val="00B32AE5"/>
    <w:rsid w:val="00B32D95"/>
    <w:rsid w:val="00B32E42"/>
    <w:rsid w:val="00B33BBA"/>
    <w:rsid w:val="00B33C05"/>
    <w:rsid w:val="00B33E0F"/>
    <w:rsid w:val="00B3411B"/>
    <w:rsid w:val="00B341AA"/>
    <w:rsid w:val="00B34207"/>
    <w:rsid w:val="00B3468A"/>
    <w:rsid w:val="00B34748"/>
    <w:rsid w:val="00B347FB"/>
    <w:rsid w:val="00B348EA"/>
    <w:rsid w:val="00B34CC9"/>
    <w:rsid w:val="00B34D6E"/>
    <w:rsid w:val="00B34D9B"/>
    <w:rsid w:val="00B35458"/>
    <w:rsid w:val="00B35625"/>
    <w:rsid w:val="00B35717"/>
    <w:rsid w:val="00B35A6D"/>
    <w:rsid w:val="00B35A98"/>
    <w:rsid w:val="00B35BA0"/>
    <w:rsid w:val="00B35C88"/>
    <w:rsid w:val="00B35CDD"/>
    <w:rsid w:val="00B3648A"/>
    <w:rsid w:val="00B364C0"/>
    <w:rsid w:val="00B365D6"/>
    <w:rsid w:val="00B367E9"/>
    <w:rsid w:val="00B3680A"/>
    <w:rsid w:val="00B3681F"/>
    <w:rsid w:val="00B36854"/>
    <w:rsid w:val="00B36887"/>
    <w:rsid w:val="00B36E7D"/>
    <w:rsid w:val="00B3707C"/>
    <w:rsid w:val="00B3735E"/>
    <w:rsid w:val="00B3754C"/>
    <w:rsid w:val="00B37992"/>
    <w:rsid w:val="00B3799F"/>
    <w:rsid w:val="00B37B72"/>
    <w:rsid w:val="00B37E35"/>
    <w:rsid w:val="00B4025E"/>
    <w:rsid w:val="00B409E4"/>
    <w:rsid w:val="00B40AD5"/>
    <w:rsid w:val="00B40CDA"/>
    <w:rsid w:val="00B40DCD"/>
    <w:rsid w:val="00B40FAF"/>
    <w:rsid w:val="00B40FB4"/>
    <w:rsid w:val="00B41262"/>
    <w:rsid w:val="00B416C6"/>
    <w:rsid w:val="00B41CD6"/>
    <w:rsid w:val="00B41E54"/>
    <w:rsid w:val="00B420A5"/>
    <w:rsid w:val="00B42210"/>
    <w:rsid w:val="00B427B8"/>
    <w:rsid w:val="00B4290A"/>
    <w:rsid w:val="00B42A51"/>
    <w:rsid w:val="00B42A73"/>
    <w:rsid w:val="00B42A98"/>
    <w:rsid w:val="00B42B98"/>
    <w:rsid w:val="00B42BBA"/>
    <w:rsid w:val="00B4314B"/>
    <w:rsid w:val="00B43307"/>
    <w:rsid w:val="00B433D1"/>
    <w:rsid w:val="00B434A0"/>
    <w:rsid w:val="00B43724"/>
    <w:rsid w:val="00B4388F"/>
    <w:rsid w:val="00B439BF"/>
    <w:rsid w:val="00B43BD7"/>
    <w:rsid w:val="00B44021"/>
    <w:rsid w:val="00B441D9"/>
    <w:rsid w:val="00B4457A"/>
    <w:rsid w:val="00B44715"/>
    <w:rsid w:val="00B44752"/>
    <w:rsid w:val="00B44DFE"/>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489"/>
    <w:rsid w:val="00B47910"/>
    <w:rsid w:val="00B47DEB"/>
    <w:rsid w:val="00B47E24"/>
    <w:rsid w:val="00B50145"/>
    <w:rsid w:val="00B502AC"/>
    <w:rsid w:val="00B506DF"/>
    <w:rsid w:val="00B506FF"/>
    <w:rsid w:val="00B50C63"/>
    <w:rsid w:val="00B50DC8"/>
    <w:rsid w:val="00B50FF8"/>
    <w:rsid w:val="00B51272"/>
    <w:rsid w:val="00B51864"/>
    <w:rsid w:val="00B51D22"/>
    <w:rsid w:val="00B51D7E"/>
    <w:rsid w:val="00B51F8C"/>
    <w:rsid w:val="00B5224E"/>
    <w:rsid w:val="00B524C1"/>
    <w:rsid w:val="00B5259E"/>
    <w:rsid w:val="00B527DD"/>
    <w:rsid w:val="00B52887"/>
    <w:rsid w:val="00B52C48"/>
    <w:rsid w:val="00B52D50"/>
    <w:rsid w:val="00B5330F"/>
    <w:rsid w:val="00B5371E"/>
    <w:rsid w:val="00B5384E"/>
    <w:rsid w:val="00B53C00"/>
    <w:rsid w:val="00B53CC7"/>
    <w:rsid w:val="00B5400E"/>
    <w:rsid w:val="00B54494"/>
    <w:rsid w:val="00B5467D"/>
    <w:rsid w:val="00B5494F"/>
    <w:rsid w:val="00B54A2F"/>
    <w:rsid w:val="00B54AFC"/>
    <w:rsid w:val="00B54CA0"/>
    <w:rsid w:val="00B54D48"/>
    <w:rsid w:val="00B550E8"/>
    <w:rsid w:val="00B5523C"/>
    <w:rsid w:val="00B552AF"/>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0F8F"/>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EB6"/>
    <w:rsid w:val="00B64025"/>
    <w:rsid w:val="00B64CFA"/>
    <w:rsid w:val="00B64E6C"/>
    <w:rsid w:val="00B6529C"/>
    <w:rsid w:val="00B652E4"/>
    <w:rsid w:val="00B65332"/>
    <w:rsid w:val="00B6546A"/>
    <w:rsid w:val="00B654DC"/>
    <w:rsid w:val="00B6582C"/>
    <w:rsid w:val="00B6595F"/>
    <w:rsid w:val="00B65CA3"/>
    <w:rsid w:val="00B65CC3"/>
    <w:rsid w:val="00B65FA8"/>
    <w:rsid w:val="00B65FF9"/>
    <w:rsid w:val="00B66169"/>
    <w:rsid w:val="00B6643A"/>
    <w:rsid w:val="00B665DD"/>
    <w:rsid w:val="00B66685"/>
    <w:rsid w:val="00B6693B"/>
    <w:rsid w:val="00B66FC9"/>
    <w:rsid w:val="00B67559"/>
    <w:rsid w:val="00B676BA"/>
    <w:rsid w:val="00B6771C"/>
    <w:rsid w:val="00B67A16"/>
    <w:rsid w:val="00B67A33"/>
    <w:rsid w:val="00B67A80"/>
    <w:rsid w:val="00B67AEF"/>
    <w:rsid w:val="00B706BB"/>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D23"/>
    <w:rsid w:val="00B74F33"/>
    <w:rsid w:val="00B74FAE"/>
    <w:rsid w:val="00B74FBE"/>
    <w:rsid w:val="00B750D9"/>
    <w:rsid w:val="00B756FD"/>
    <w:rsid w:val="00B75C8E"/>
    <w:rsid w:val="00B76149"/>
    <w:rsid w:val="00B764D2"/>
    <w:rsid w:val="00B7684D"/>
    <w:rsid w:val="00B76864"/>
    <w:rsid w:val="00B76DC1"/>
    <w:rsid w:val="00B77098"/>
    <w:rsid w:val="00B770D8"/>
    <w:rsid w:val="00B77308"/>
    <w:rsid w:val="00B775C9"/>
    <w:rsid w:val="00B775F5"/>
    <w:rsid w:val="00B77605"/>
    <w:rsid w:val="00B778FF"/>
    <w:rsid w:val="00B77ABE"/>
    <w:rsid w:val="00B77B0A"/>
    <w:rsid w:val="00B77BED"/>
    <w:rsid w:val="00B77C43"/>
    <w:rsid w:val="00B77CB1"/>
    <w:rsid w:val="00B77D76"/>
    <w:rsid w:val="00B8036C"/>
    <w:rsid w:val="00B805E0"/>
    <w:rsid w:val="00B8090D"/>
    <w:rsid w:val="00B80A40"/>
    <w:rsid w:val="00B80C38"/>
    <w:rsid w:val="00B8105C"/>
    <w:rsid w:val="00B812EE"/>
    <w:rsid w:val="00B81360"/>
    <w:rsid w:val="00B813D8"/>
    <w:rsid w:val="00B81742"/>
    <w:rsid w:val="00B81941"/>
    <w:rsid w:val="00B81A8B"/>
    <w:rsid w:val="00B81AFC"/>
    <w:rsid w:val="00B81DD3"/>
    <w:rsid w:val="00B82104"/>
    <w:rsid w:val="00B82251"/>
    <w:rsid w:val="00B82321"/>
    <w:rsid w:val="00B82323"/>
    <w:rsid w:val="00B825B4"/>
    <w:rsid w:val="00B8277F"/>
    <w:rsid w:val="00B827E4"/>
    <w:rsid w:val="00B8283D"/>
    <w:rsid w:val="00B8291A"/>
    <w:rsid w:val="00B82A6E"/>
    <w:rsid w:val="00B82A7C"/>
    <w:rsid w:val="00B82A8A"/>
    <w:rsid w:val="00B83409"/>
    <w:rsid w:val="00B834CF"/>
    <w:rsid w:val="00B834E2"/>
    <w:rsid w:val="00B83958"/>
    <w:rsid w:val="00B83B2C"/>
    <w:rsid w:val="00B83CD3"/>
    <w:rsid w:val="00B83DFD"/>
    <w:rsid w:val="00B84170"/>
    <w:rsid w:val="00B84313"/>
    <w:rsid w:val="00B843A9"/>
    <w:rsid w:val="00B846AF"/>
    <w:rsid w:val="00B84A3E"/>
    <w:rsid w:val="00B84AD5"/>
    <w:rsid w:val="00B84B3A"/>
    <w:rsid w:val="00B84CCF"/>
    <w:rsid w:val="00B84D90"/>
    <w:rsid w:val="00B84E85"/>
    <w:rsid w:val="00B84FF0"/>
    <w:rsid w:val="00B8534C"/>
    <w:rsid w:val="00B85418"/>
    <w:rsid w:val="00B85AB3"/>
    <w:rsid w:val="00B85EB6"/>
    <w:rsid w:val="00B85F6F"/>
    <w:rsid w:val="00B8609D"/>
    <w:rsid w:val="00B8613F"/>
    <w:rsid w:val="00B861D7"/>
    <w:rsid w:val="00B863AC"/>
    <w:rsid w:val="00B86575"/>
    <w:rsid w:val="00B869CB"/>
    <w:rsid w:val="00B86B55"/>
    <w:rsid w:val="00B86D08"/>
    <w:rsid w:val="00B86DD6"/>
    <w:rsid w:val="00B86DE1"/>
    <w:rsid w:val="00B86E5A"/>
    <w:rsid w:val="00B87362"/>
    <w:rsid w:val="00B873FC"/>
    <w:rsid w:val="00B87547"/>
    <w:rsid w:val="00B87746"/>
    <w:rsid w:val="00B87ECB"/>
    <w:rsid w:val="00B87F65"/>
    <w:rsid w:val="00B87FC8"/>
    <w:rsid w:val="00B90069"/>
    <w:rsid w:val="00B90175"/>
    <w:rsid w:val="00B902AE"/>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48D"/>
    <w:rsid w:val="00B93597"/>
    <w:rsid w:val="00B93B04"/>
    <w:rsid w:val="00B941EC"/>
    <w:rsid w:val="00B9463E"/>
    <w:rsid w:val="00B949FE"/>
    <w:rsid w:val="00B94EE0"/>
    <w:rsid w:val="00B9514C"/>
    <w:rsid w:val="00B9529F"/>
    <w:rsid w:val="00B95904"/>
    <w:rsid w:val="00B95AEB"/>
    <w:rsid w:val="00B95B93"/>
    <w:rsid w:val="00B960C1"/>
    <w:rsid w:val="00B96789"/>
    <w:rsid w:val="00B96A14"/>
    <w:rsid w:val="00B96EBF"/>
    <w:rsid w:val="00B97207"/>
    <w:rsid w:val="00B972C5"/>
    <w:rsid w:val="00B976A7"/>
    <w:rsid w:val="00B978EE"/>
    <w:rsid w:val="00B979AD"/>
    <w:rsid w:val="00B97B30"/>
    <w:rsid w:val="00B97BE7"/>
    <w:rsid w:val="00BA01C1"/>
    <w:rsid w:val="00BA0274"/>
    <w:rsid w:val="00BA0384"/>
    <w:rsid w:val="00BA05B2"/>
    <w:rsid w:val="00BA082A"/>
    <w:rsid w:val="00BA13D3"/>
    <w:rsid w:val="00BA18C4"/>
    <w:rsid w:val="00BA19FA"/>
    <w:rsid w:val="00BA1AB9"/>
    <w:rsid w:val="00BA1D56"/>
    <w:rsid w:val="00BA21D0"/>
    <w:rsid w:val="00BA2703"/>
    <w:rsid w:val="00BA2722"/>
    <w:rsid w:val="00BA27FE"/>
    <w:rsid w:val="00BA28E4"/>
    <w:rsid w:val="00BA2A28"/>
    <w:rsid w:val="00BA2A3A"/>
    <w:rsid w:val="00BA2D75"/>
    <w:rsid w:val="00BA2DF4"/>
    <w:rsid w:val="00BA2E67"/>
    <w:rsid w:val="00BA3CDD"/>
    <w:rsid w:val="00BA3D43"/>
    <w:rsid w:val="00BA3F4F"/>
    <w:rsid w:val="00BA3FEA"/>
    <w:rsid w:val="00BA3FF2"/>
    <w:rsid w:val="00BA4311"/>
    <w:rsid w:val="00BA4558"/>
    <w:rsid w:val="00BA4B0A"/>
    <w:rsid w:val="00BA4B3F"/>
    <w:rsid w:val="00BA4B54"/>
    <w:rsid w:val="00BA4DE1"/>
    <w:rsid w:val="00BA4FE7"/>
    <w:rsid w:val="00BA534D"/>
    <w:rsid w:val="00BA5741"/>
    <w:rsid w:val="00BA574F"/>
    <w:rsid w:val="00BA5B06"/>
    <w:rsid w:val="00BA5D24"/>
    <w:rsid w:val="00BA5D26"/>
    <w:rsid w:val="00BA5F68"/>
    <w:rsid w:val="00BA622D"/>
    <w:rsid w:val="00BA626A"/>
    <w:rsid w:val="00BA66BB"/>
    <w:rsid w:val="00BA66CC"/>
    <w:rsid w:val="00BA69AC"/>
    <w:rsid w:val="00BA6EEB"/>
    <w:rsid w:val="00BA708F"/>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2F6"/>
    <w:rsid w:val="00BB45AD"/>
    <w:rsid w:val="00BB4655"/>
    <w:rsid w:val="00BB4B93"/>
    <w:rsid w:val="00BB4E8D"/>
    <w:rsid w:val="00BB5048"/>
    <w:rsid w:val="00BB51F2"/>
    <w:rsid w:val="00BB5275"/>
    <w:rsid w:val="00BB53FD"/>
    <w:rsid w:val="00BB56C2"/>
    <w:rsid w:val="00BB581B"/>
    <w:rsid w:val="00BB582A"/>
    <w:rsid w:val="00BB59A0"/>
    <w:rsid w:val="00BB5B67"/>
    <w:rsid w:val="00BB5C96"/>
    <w:rsid w:val="00BB5D1F"/>
    <w:rsid w:val="00BB6177"/>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C0052"/>
    <w:rsid w:val="00BC02A2"/>
    <w:rsid w:val="00BC0497"/>
    <w:rsid w:val="00BC062F"/>
    <w:rsid w:val="00BC06CE"/>
    <w:rsid w:val="00BC07C7"/>
    <w:rsid w:val="00BC0B59"/>
    <w:rsid w:val="00BC0BF9"/>
    <w:rsid w:val="00BC0CC4"/>
    <w:rsid w:val="00BC0DA1"/>
    <w:rsid w:val="00BC0E49"/>
    <w:rsid w:val="00BC110B"/>
    <w:rsid w:val="00BC12A6"/>
    <w:rsid w:val="00BC1668"/>
    <w:rsid w:val="00BC1692"/>
    <w:rsid w:val="00BC1748"/>
    <w:rsid w:val="00BC1826"/>
    <w:rsid w:val="00BC18DA"/>
    <w:rsid w:val="00BC19E1"/>
    <w:rsid w:val="00BC1E5C"/>
    <w:rsid w:val="00BC2132"/>
    <w:rsid w:val="00BC21B6"/>
    <w:rsid w:val="00BC2297"/>
    <w:rsid w:val="00BC23C3"/>
    <w:rsid w:val="00BC243C"/>
    <w:rsid w:val="00BC25F2"/>
    <w:rsid w:val="00BC26E3"/>
    <w:rsid w:val="00BC2703"/>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D0A"/>
    <w:rsid w:val="00BC5109"/>
    <w:rsid w:val="00BC540D"/>
    <w:rsid w:val="00BC5545"/>
    <w:rsid w:val="00BC5685"/>
    <w:rsid w:val="00BC589B"/>
    <w:rsid w:val="00BC59E6"/>
    <w:rsid w:val="00BC5C57"/>
    <w:rsid w:val="00BC5D27"/>
    <w:rsid w:val="00BC5DCA"/>
    <w:rsid w:val="00BC5F9D"/>
    <w:rsid w:val="00BC63EA"/>
    <w:rsid w:val="00BC653F"/>
    <w:rsid w:val="00BC68A5"/>
    <w:rsid w:val="00BC68ED"/>
    <w:rsid w:val="00BC68FE"/>
    <w:rsid w:val="00BC6ACE"/>
    <w:rsid w:val="00BC6AD7"/>
    <w:rsid w:val="00BC6ECF"/>
    <w:rsid w:val="00BC7818"/>
    <w:rsid w:val="00BC78E6"/>
    <w:rsid w:val="00BC7ABE"/>
    <w:rsid w:val="00BC7AF4"/>
    <w:rsid w:val="00BC7BDB"/>
    <w:rsid w:val="00BC7C9B"/>
    <w:rsid w:val="00BC7DFC"/>
    <w:rsid w:val="00BC7E0F"/>
    <w:rsid w:val="00BD02EF"/>
    <w:rsid w:val="00BD0509"/>
    <w:rsid w:val="00BD0947"/>
    <w:rsid w:val="00BD0A39"/>
    <w:rsid w:val="00BD0AE1"/>
    <w:rsid w:val="00BD109F"/>
    <w:rsid w:val="00BD1149"/>
    <w:rsid w:val="00BD1552"/>
    <w:rsid w:val="00BD17E1"/>
    <w:rsid w:val="00BD18B1"/>
    <w:rsid w:val="00BD1A29"/>
    <w:rsid w:val="00BD1D06"/>
    <w:rsid w:val="00BD1DBB"/>
    <w:rsid w:val="00BD227A"/>
    <w:rsid w:val="00BD23E8"/>
    <w:rsid w:val="00BD2456"/>
    <w:rsid w:val="00BD2562"/>
    <w:rsid w:val="00BD2693"/>
    <w:rsid w:val="00BD28FF"/>
    <w:rsid w:val="00BD301D"/>
    <w:rsid w:val="00BD3091"/>
    <w:rsid w:val="00BD35D3"/>
    <w:rsid w:val="00BD3656"/>
    <w:rsid w:val="00BD37CE"/>
    <w:rsid w:val="00BD3877"/>
    <w:rsid w:val="00BD3B61"/>
    <w:rsid w:val="00BD3CBE"/>
    <w:rsid w:val="00BD4252"/>
    <w:rsid w:val="00BD46E9"/>
    <w:rsid w:val="00BD4B5C"/>
    <w:rsid w:val="00BD4DD3"/>
    <w:rsid w:val="00BD508A"/>
    <w:rsid w:val="00BD5293"/>
    <w:rsid w:val="00BD551D"/>
    <w:rsid w:val="00BD5908"/>
    <w:rsid w:val="00BD5BF5"/>
    <w:rsid w:val="00BD5E3A"/>
    <w:rsid w:val="00BD5F9E"/>
    <w:rsid w:val="00BD679F"/>
    <w:rsid w:val="00BD67E5"/>
    <w:rsid w:val="00BD6A67"/>
    <w:rsid w:val="00BD6CB3"/>
    <w:rsid w:val="00BD71FA"/>
    <w:rsid w:val="00BD7579"/>
    <w:rsid w:val="00BD75BE"/>
    <w:rsid w:val="00BD790F"/>
    <w:rsid w:val="00BD7B52"/>
    <w:rsid w:val="00BD7C8E"/>
    <w:rsid w:val="00BD7DB9"/>
    <w:rsid w:val="00BD7E4F"/>
    <w:rsid w:val="00BE0015"/>
    <w:rsid w:val="00BE0074"/>
    <w:rsid w:val="00BE0361"/>
    <w:rsid w:val="00BE052C"/>
    <w:rsid w:val="00BE0845"/>
    <w:rsid w:val="00BE0B1E"/>
    <w:rsid w:val="00BE0E3C"/>
    <w:rsid w:val="00BE1527"/>
    <w:rsid w:val="00BE1872"/>
    <w:rsid w:val="00BE22B0"/>
    <w:rsid w:val="00BE27EF"/>
    <w:rsid w:val="00BE2ED3"/>
    <w:rsid w:val="00BE31C9"/>
    <w:rsid w:val="00BE32D8"/>
    <w:rsid w:val="00BE33B1"/>
    <w:rsid w:val="00BE35DC"/>
    <w:rsid w:val="00BE3857"/>
    <w:rsid w:val="00BE3A37"/>
    <w:rsid w:val="00BE3E90"/>
    <w:rsid w:val="00BE3EDC"/>
    <w:rsid w:val="00BE4515"/>
    <w:rsid w:val="00BE4619"/>
    <w:rsid w:val="00BE4665"/>
    <w:rsid w:val="00BE48D1"/>
    <w:rsid w:val="00BE4EBE"/>
    <w:rsid w:val="00BE517C"/>
    <w:rsid w:val="00BE5640"/>
    <w:rsid w:val="00BE574C"/>
    <w:rsid w:val="00BE57EE"/>
    <w:rsid w:val="00BE5BBD"/>
    <w:rsid w:val="00BE5DB6"/>
    <w:rsid w:val="00BE6206"/>
    <w:rsid w:val="00BE655C"/>
    <w:rsid w:val="00BE66B1"/>
    <w:rsid w:val="00BE69B7"/>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1282"/>
    <w:rsid w:val="00BF129F"/>
    <w:rsid w:val="00BF137B"/>
    <w:rsid w:val="00BF13B3"/>
    <w:rsid w:val="00BF18AC"/>
    <w:rsid w:val="00BF1F44"/>
    <w:rsid w:val="00BF20EF"/>
    <w:rsid w:val="00BF2184"/>
    <w:rsid w:val="00BF2E58"/>
    <w:rsid w:val="00BF2F38"/>
    <w:rsid w:val="00BF31F6"/>
    <w:rsid w:val="00BF33A0"/>
    <w:rsid w:val="00BF3456"/>
    <w:rsid w:val="00BF351F"/>
    <w:rsid w:val="00BF3585"/>
    <w:rsid w:val="00BF35A4"/>
    <w:rsid w:val="00BF362B"/>
    <w:rsid w:val="00BF3A0E"/>
    <w:rsid w:val="00BF3A97"/>
    <w:rsid w:val="00BF3B94"/>
    <w:rsid w:val="00BF3C52"/>
    <w:rsid w:val="00BF3E0F"/>
    <w:rsid w:val="00BF3F43"/>
    <w:rsid w:val="00BF4099"/>
    <w:rsid w:val="00BF4403"/>
    <w:rsid w:val="00BF4676"/>
    <w:rsid w:val="00BF4AD5"/>
    <w:rsid w:val="00BF4D8C"/>
    <w:rsid w:val="00BF4E0D"/>
    <w:rsid w:val="00BF4E84"/>
    <w:rsid w:val="00BF4EC5"/>
    <w:rsid w:val="00BF506E"/>
    <w:rsid w:val="00BF5329"/>
    <w:rsid w:val="00BF5400"/>
    <w:rsid w:val="00BF5654"/>
    <w:rsid w:val="00BF5910"/>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60F"/>
    <w:rsid w:val="00C00781"/>
    <w:rsid w:val="00C00B93"/>
    <w:rsid w:val="00C00C49"/>
    <w:rsid w:val="00C00ECA"/>
    <w:rsid w:val="00C012F7"/>
    <w:rsid w:val="00C013F3"/>
    <w:rsid w:val="00C015DA"/>
    <w:rsid w:val="00C016EE"/>
    <w:rsid w:val="00C01788"/>
    <w:rsid w:val="00C01FEA"/>
    <w:rsid w:val="00C0220C"/>
    <w:rsid w:val="00C0221D"/>
    <w:rsid w:val="00C0256A"/>
    <w:rsid w:val="00C02A57"/>
    <w:rsid w:val="00C02AE9"/>
    <w:rsid w:val="00C02E82"/>
    <w:rsid w:val="00C030D3"/>
    <w:rsid w:val="00C03283"/>
    <w:rsid w:val="00C03734"/>
    <w:rsid w:val="00C03C2D"/>
    <w:rsid w:val="00C040F3"/>
    <w:rsid w:val="00C041DD"/>
    <w:rsid w:val="00C0430C"/>
    <w:rsid w:val="00C047DE"/>
    <w:rsid w:val="00C0482E"/>
    <w:rsid w:val="00C0495C"/>
    <w:rsid w:val="00C04DF2"/>
    <w:rsid w:val="00C04E0B"/>
    <w:rsid w:val="00C05674"/>
    <w:rsid w:val="00C05924"/>
    <w:rsid w:val="00C061AD"/>
    <w:rsid w:val="00C0636B"/>
    <w:rsid w:val="00C063C6"/>
    <w:rsid w:val="00C064CB"/>
    <w:rsid w:val="00C06712"/>
    <w:rsid w:val="00C0675E"/>
    <w:rsid w:val="00C067C5"/>
    <w:rsid w:val="00C06B41"/>
    <w:rsid w:val="00C07E51"/>
    <w:rsid w:val="00C108BE"/>
    <w:rsid w:val="00C10B22"/>
    <w:rsid w:val="00C1104D"/>
    <w:rsid w:val="00C111E2"/>
    <w:rsid w:val="00C1120F"/>
    <w:rsid w:val="00C114A7"/>
    <w:rsid w:val="00C117A0"/>
    <w:rsid w:val="00C11AF5"/>
    <w:rsid w:val="00C11F6B"/>
    <w:rsid w:val="00C1210C"/>
    <w:rsid w:val="00C123D4"/>
    <w:rsid w:val="00C12521"/>
    <w:rsid w:val="00C12671"/>
    <w:rsid w:val="00C1276D"/>
    <w:rsid w:val="00C1286A"/>
    <w:rsid w:val="00C12918"/>
    <w:rsid w:val="00C1292E"/>
    <w:rsid w:val="00C13027"/>
    <w:rsid w:val="00C13179"/>
    <w:rsid w:val="00C137C5"/>
    <w:rsid w:val="00C13964"/>
    <w:rsid w:val="00C13988"/>
    <w:rsid w:val="00C13B0A"/>
    <w:rsid w:val="00C13FE9"/>
    <w:rsid w:val="00C141B0"/>
    <w:rsid w:val="00C1475A"/>
    <w:rsid w:val="00C1484A"/>
    <w:rsid w:val="00C149B2"/>
    <w:rsid w:val="00C14A9B"/>
    <w:rsid w:val="00C14AE3"/>
    <w:rsid w:val="00C14C5A"/>
    <w:rsid w:val="00C14CF0"/>
    <w:rsid w:val="00C14D53"/>
    <w:rsid w:val="00C14DB1"/>
    <w:rsid w:val="00C14ECC"/>
    <w:rsid w:val="00C15178"/>
    <w:rsid w:val="00C1529B"/>
    <w:rsid w:val="00C152D9"/>
    <w:rsid w:val="00C15597"/>
    <w:rsid w:val="00C158DF"/>
    <w:rsid w:val="00C15D2C"/>
    <w:rsid w:val="00C15DB5"/>
    <w:rsid w:val="00C15F4F"/>
    <w:rsid w:val="00C16917"/>
    <w:rsid w:val="00C16BF8"/>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D85"/>
    <w:rsid w:val="00C22E0B"/>
    <w:rsid w:val="00C22EB8"/>
    <w:rsid w:val="00C22EDE"/>
    <w:rsid w:val="00C22FCD"/>
    <w:rsid w:val="00C23013"/>
    <w:rsid w:val="00C235A1"/>
    <w:rsid w:val="00C237A9"/>
    <w:rsid w:val="00C239BB"/>
    <w:rsid w:val="00C23A90"/>
    <w:rsid w:val="00C23B63"/>
    <w:rsid w:val="00C23C4C"/>
    <w:rsid w:val="00C23C7C"/>
    <w:rsid w:val="00C23D29"/>
    <w:rsid w:val="00C23D2E"/>
    <w:rsid w:val="00C24647"/>
    <w:rsid w:val="00C246C9"/>
    <w:rsid w:val="00C249B3"/>
    <w:rsid w:val="00C24BF3"/>
    <w:rsid w:val="00C24E48"/>
    <w:rsid w:val="00C24F6E"/>
    <w:rsid w:val="00C255E2"/>
    <w:rsid w:val="00C25684"/>
    <w:rsid w:val="00C25976"/>
    <w:rsid w:val="00C259D3"/>
    <w:rsid w:val="00C261BF"/>
    <w:rsid w:val="00C26225"/>
    <w:rsid w:val="00C264A8"/>
    <w:rsid w:val="00C26541"/>
    <w:rsid w:val="00C266B0"/>
    <w:rsid w:val="00C26B2C"/>
    <w:rsid w:val="00C26B70"/>
    <w:rsid w:val="00C26D6E"/>
    <w:rsid w:val="00C26E2D"/>
    <w:rsid w:val="00C26F40"/>
    <w:rsid w:val="00C26F7E"/>
    <w:rsid w:val="00C273EC"/>
    <w:rsid w:val="00C277C5"/>
    <w:rsid w:val="00C27FF7"/>
    <w:rsid w:val="00C3003A"/>
    <w:rsid w:val="00C30298"/>
    <w:rsid w:val="00C3077C"/>
    <w:rsid w:val="00C308B1"/>
    <w:rsid w:val="00C308D1"/>
    <w:rsid w:val="00C3092C"/>
    <w:rsid w:val="00C30A1B"/>
    <w:rsid w:val="00C30AC6"/>
    <w:rsid w:val="00C30ACE"/>
    <w:rsid w:val="00C30CDA"/>
    <w:rsid w:val="00C30E2E"/>
    <w:rsid w:val="00C3105C"/>
    <w:rsid w:val="00C3165B"/>
    <w:rsid w:val="00C318CD"/>
    <w:rsid w:val="00C31CED"/>
    <w:rsid w:val="00C31DA6"/>
    <w:rsid w:val="00C31E41"/>
    <w:rsid w:val="00C31FB1"/>
    <w:rsid w:val="00C323E3"/>
    <w:rsid w:val="00C325F8"/>
    <w:rsid w:val="00C326B3"/>
    <w:rsid w:val="00C329A9"/>
    <w:rsid w:val="00C32A38"/>
    <w:rsid w:val="00C32AC3"/>
    <w:rsid w:val="00C32DED"/>
    <w:rsid w:val="00C32F40"/>
    <w:rsid w:val="00C32F46"/>
    <w:rsid w:val="00C33130"/>
    <w:rsid w:val="00C33185"/>
    <w:rsid w:val="00C331C8"/>
    <w:rsid w:val="00C33600"/>
    <w:rsid w:val="00C3392F"/>
    <w:rsid w:val="00C33E92"/>
    <w:rsid w:val="00C33FB4"/>
    <w:rsid w:val="00C34178"/>
    <w:rsid w:val="00C34360"/>
    <w:rsid w:val="00C3441C"/>
    <w:rsid w:val="00C348FA"/>
    <w:rsid w:val="00C34B2A"/>
    <w:rsid w:val="00C34BEF"/>
    <w:rsid w:val="00C35056"/>
    <w:rsid w:val="00C35796"/>
    <w:rsid w:val="00C3589F"/>
    <w:rsid w:val="00C35AAD"/>
    <w:rsid w:val="00C35E64"/>
    <w:rsid w:val="00C36410"/>
    <w:rsid w:val="00C36437"/>
    <w:rsid w:val="00C36660"/>
    <w:rsid w:val="00C36844"/>
    <w:rsid w:val="00C369B1"/>
    <w:rsid w:val="00C36B97"/>
    <w:rsid w:val="00C36BBE"/>
    <w:rsid w:val="00C36DCE"/>
    <w:rsid w:val="00C36DCF"/>
    <w:rsid w:val="00C36E69"/>
    <w:rsid w:val="00C36EFA"/>
    <w:rsid w:val="00C36F52"/>
    <w:rsid w:val="00C36F87"/>
    <w:rsid w:val="00C371C9"/>
    <w:rsid w:val="00C371D2"/>
    <w:rsid w:val="00C37290"/>
    <w:rsid w:val="00C3770E"/>
    <w:rsid w:val="00C37710"/>
    <w:rsid w:val="00C37B56"/>
    <w:rsid w:val="00C40228"/>
    <w:rsid w:val="00C4039F"/>
    <w:rsid w:val="00C404E0"/>
    <w:rsid w:val="00C4061B"/>
    <w:rsid w:val="00C40DFC"/>
    <w:rsid w:val="00C40E79"/>
    <w:rsid w:val="00C4126C"/>
    <w:rsid w:val="00C413EE"/>
    <w:rsid w:val="00C41705"/>
    <w:rsid w:val="00C41D30"/>
    <w:rsid w:val="00C41E2B"/>
    <w:rsid w:val="00C42112"/>
    <w:rsid w:val="00C42340"/>
    <w:rsid w:val="00C4288C"/>
    <w:rsid w:val="00C4290E"/>
    <w:rsid w:val="00C43209"/>
    <w:rsid w:val="00C432A3"/>
    <w:rsid w:val="00C43453"/>
    <w:rsid w:val="00C43A16"/>
    <w:rsid w:val="00C43A4A"/>
    <w:rsid w:val="00C43C86"/>
    <w:rsid w:val="00C44756"/>
    <w:rsid w:val="00C44865"/>
    <w:rsid w:val="00C44A4C"/>
    <w:rsid w:val="00C44E94"/>
    <w:rsid w:val="00C44FE7"/>
    <w:rsid w:val="00C450FB"/>
    <w:rsid w:val="00C451B6"/>
    <w:rsid w:val="00C453B0"/>
    <w:rsid w:val="00C4560A"/>
    <w:rsid w:val="00C459E1"/>
    <w:rsid w:val="00C45A93"/>
    <w:rsid w:val="00C45E0C"/>
    <w:rsid w:val="00C45E0F"/>
    <w:rsid w:val="00C45F53"/>
    <w:rsid w:val="00C460F2"/>
    <w:rsid w:val="00C46522"/>
    <w:rsid w:val="00C46552"/>
    <w:rsid w:val="00C4655F"/>
    <w:rsid w:val="00C4665A"/>
    <w:rsid w:val="00C46B43"/>
    <w:rsid w:val="00C46DA8"/>
    <w:rsid w:val="00C47038"/>
    <w:rsid w:val="00C4715F"/>
    <w:rsid w:val="00C471C9"/>
    <w:rsid w:val="00C474E8"/>
    <w:rsid w:val="00C476C2"/>
    <w:rsid w:val="00C47A47"/>
    <w:rsid w:val="00C47A9F"/>
    <w:rsid w:val="00C47AE0"/>
    <w:rsid w:val="00C47C7A"/>
    <w:rsid w:val="00C47E87"/>
    <w:rsid w:val="00C47EEC"/>
    <w:rsid w:val="00C5009C"/>
    <w:rsid w:val="00C500FF"/>
    <w:rsid w:val="00C50291"/>
    <w:rsid w:val="00C502DE"/>
    <w:rsid w:val="00C505AB"/>
    <w:rsid w:val="00C5080B"/>
    <w:rsid w:val="00C51090"/>
    <w:rsid w:val="00C51387"/>
    <w:rsid w:val="00C513FA"/>
    <w:rsid w:val="00C514E2"/>
    <w:rsid w:val="00C51908"/>
    <w:rsid w:val="00C51BF0"/>
    <w:rsid w:val="00C51CF6"/>
    <w:rsid w:val="00C51D3A"/>
    <w:rsid w:val="00C520A1"/>
    <w:rsid w:val="00C52261"/>
    <w:rsid w:val="00C522D0"/>
    <w:rsid w:val="00C524EA"/>
    <w:rsid w:val="00C5262B"/>
    <w:rsid w:val="00C528F9"/>
    <w:rsid w:val="00C52949"/>
    <w:rsid w:val="00C52971"/>
    <w:rsid w:val="00C52AD3"/>
    <w:rsid w:val="00C52B9C"/>
    <w:rsid w:val="00C53440"/>
    <w:rsid w:val="00C53609"/>
    <w:rsid w:val="00C536C4"/>
    <w:rsid w:val="00C537C6"/>
    <w:rsid w:val="00C5392B"/>
    <w:rsid w:val="00C53B4A"/>
    <w:rsid w:val="00C53C03"/>
    <w:rsid w:val="00C53F12"/>
    <w:rsid w:val="00C5418D"/>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3B0"/>
    <w:rsid w:val="00C563E4"/>
    <w:rsid w:val="00C564E6"/>
    <w:rsid w:val="00C5675E"/>
    <w:rsid w:val="00C5684D"/>
    <w:rsid w:val="00C57084"/>
    <w:rsid w:val="00C57361"/>
    <w:rsid w:val="00C57518"/>
    <w:rsid w:val="00C57A08"/>
    <w:rsid w:val="00C57B76"/>
    <w:rsid w:val="00C57F96"/>
    <w:rsid w:val="00C6015C"/>
    <w:rsid w:val="00C607D6"/>
    <w:rsid w:val="00C60B82"/>
    <w:rsid w:val="00C60C8E"/>
    <w:rsid w:val="00C60E4F"/>
    <w:rsid w:val="00C60F4E"/>
    <w:rsid w:val="00C612E1"/>
    <w:rsid w:val="00C6141F"/>
    <w:rsid w:val="00C6169B"/>
    <w:rsid w:val="00C616D6"/>
    <w:rsid w:val="00C619E4"/>
    <w:rsid w:val="00C61C28"/>
    <w:rsid w:val="00C61CF1"/>
    <w:rsid w:val="00C61D2A"/>
    <w:rsid w:val="00C61E42"/>
    <w:rsid w:val="00C61E74"/>
    <w:rsid w:val="00C6212D"/>
    <w:rsid w:val="00C62401"/>
    <w:rsid w:val="00C62542"/>
    <w:rsid w:val="00C6270B"/>
    <w:rsid w:val="00C62754"/>
    <w:rsid w:val="00C62E23"/>
    <w:rsid w:val="00C63022"/>
    <w:rsid w:val="00C63858"/>
    <w:rsid w:val="00C63F87"/>
    <w:rsid w:val="00C641A7"/>
    <w:rsid w:val="00C643D9"/>
    <w:rsid w:val="00C64401"/>
    <w:rsid w:val="00C6450D"/>
    <w:rsid w:val="00C64556"/>
    <w:rsid w:val="00C64559"/>
    <w:rsid w:val="00C649A1"/>
    <w:rsid w:val="00C649F4"/>
    <w:rsid w:val="00C64A66"/>
    <w:rsid w:val="00C65467"/>
    <w:rsid w:val="00C655BF"/>
    <w:rsid w:val="00C6591B"/>
    <w:rsid w:val="00C65C0F"/>
    <w:rsid w:val="00C65CB9"/>
    <w:rsid w:val="00C66134"/>
    <w:rsid w:val="00C6613F"/>
    <w:rsid w:val="00C665B7"/>
    <w:rsid w:val="00C66780"/>
    <w:rsid w:val="00C66812"/>
    <w:rsid w:val="00C66AD3"/>
    <w:rsid w:val="00C66E36"/>
    <w:rsid w:val="00C67093"/>
    <w:rsid w:val="00C6751B"/>
    <w:rsid w:val="00C676C9"/>
    <w:rsid w:val="00C67C43"/>
    <w:rsid w:val="00C67C6A"/>
    <w:rsid w:val="00C67E9C"/>
    <w:rsid w:val="00C70320"/>
    <w:rsid w:val="00C70362"/>
    <w:rsid w:val="00C7066A"/>
    <w:rsid w:val="00C7067D"/>
    <w:rsid w:val="00C706EA"/>
    <w:rsid w:val="00C70761"/>
    <w:rsid w:val="00C70789"/>
    <w:rsid w:val="00C7093E"/>
    <w:rsid w:val="00C7096F"/>
    <w:rsid w:val="00C709A1"/>
    <w:rsid w:val="00C70DD1"/>
    <w:rsid w:val="00C70EAE"/>
    <w:rsid w:val="00C70EDB"/>
    <w:rsid w:val="00C716FC"/>
    <w:rsid w:val="00C719D0"/>
    <w:rsid w:val="00C72389"/>
    <w:rsid w:val="00C723B4"/>
    <w:rsid w:val="00C7259F"/>
    <w:rsid w:val="00C72628"/>
    <w:rsid w:val="00C7267B"/>
    <w:rsid w:val="00C7271D"/>
    <w:rsid w:val="00C72941"/>
    <w:rsid w:val="00C72E84"/>
    <w:rsid w:val="00C73407"/>
    <w:rsid w:val="00C734D1"/>
    <w:rsid w:val="00C734E0"/>
    <w:rsid w:val="00C73695"/>
    <w:rsid w:val="00C73789"/>
    <w:rsid w:val="00C737F2"/>
    <w:rsid w:val="00C73DCE"/>
    <w:rsid w:val="00C73F06"/>
    <w:rsid w:val="00C74178"/>
    <w:rsid w:val="00C741A3"/>
    <w:rsid w:val="00C7443E"/>
    <w:rsid w:val="00C74452"/>
    <w:rsid w:val="00C74666"/>
    <w:rsid w:val="00C746ED"/>
    <w:rsid w:val="00C74777"/>
    <w:rsid w:val="00C747ED"/>
    <w:rsid w:val="00C74E37"/>
    <w:rsid w:val="00C74F5B"/>
    <w:rsid w:val="00C74FEB"/>
    <w:rsid w:val="00C75218"/>
    <w:rsid w:val="00C75712"/>
    <w:rsid w:val="00C760EB"/>
    <w:rsid w:val="00C76132"/>
    <w:rsid w:val="00C7668D"/>
    <w:rsid w:val="00C766DB"/>
    <w:rsid w:val="00C766F7"/>
    <w:rsid w:val="00C76B8C"/>
    <w:rsid w:val="00C76FE5"/>
    <w:rsid w:val="00C772F9"/>
    <w:rsid w:val="00C7742A"/>
    <w:rsid w:val="00C7753F"/>
    <w:rsid w:val="00C7797F"/>
    <w:rsid w:val="00C7798E"/>
    <w:rsid w:val="00C77996"/>
    <w:rsid w:val="00C77C3C"/>
    <w:rsid w:val="00C77CE8"/>
    <w:rsid w:val="00C77E6D"/>
    <w:rsid w:val="00C80047"/>
    <w:rsid w:val="00C80484"/>
    <w:rsid w:val="00C804FD"/>
    <w:rsid w:val="00C8076B"/>
    <w:rsid w:val="00C80C55"/>
    <w:rsid w:val="00C80E31"/>
    <w:rsid w:val="00C81072"/>
    <w:rsid w:val="00C81299"/>
    <w:rsid w:val="00C816B4"/>
    <w:rsid w:val="00C818EE"/>
    <w:rsid w:val="00C81A92"/>
    <w:rsid w:val="00C81C3D"/>
    <w:rsid w:val="00C81F4F"/>
    <w:rsid w:val="00C82148"/>
    <w:rsid w:val="00C822AD"/>
    <w:rsid w:val="00C82367"/>
    <w:rsid w:val="00C8237A"/>
    <w:rsid w:val="00C829BE"/>
    <w:rsid w:val="00C82E5C"/>
    <w:rsid w:val="00C82EC3"/>
    <w:rsid w:val="00C83019"/>
    <w:rsid w:val="00C8302A"/>
    <w:rsid w:val="00C8308E"/>
    <w:rsid w:val="00C832AC"/>
    <w:rsid w:val="00C8341A"/>
    <w:rsid w:val="00C834C9"/>
    <w:rsid w:val="00C83626"/>
    <w:rsid w:val="00C838BF"/>
    <w:rsid w:val="00C838CC"/>
    <w:rsid w:val="00C83B07"/>
    <w:rsid w:val="00C843FC"/>
    <w:rsid w:val="00C8458B"/>
    <w:rsid w:val="00C84F87"/>
    <w:rsid w:val="00C856E1"/>
    <w:rsid w:val="00C85A8E"/>
    <w:rsid w:val="00C85CCE"/>
    <w:rsid w:val="00C85D39"/>
    <w:rsid w:val="00C86051"/>
    <w:rsid w:val="00C8621B"/>
    <w:rsid w:val="00C8679D"/>
    <w:rsid w:val="00C86A92"/>
    <w:rsid w:val="00C86AC3"/>
    <w:rsid w:val="00C86CB8"/>
    <w:rsid w:val="00C86CFD"/>
    <w:rsid w:val="00C86D3E"/>
    <w:rsid w:val="00C870C6"/>
    <w:rsid w:val="00C871AD"/>
    <w:rsid w:val="00C87282"/>
    <w:rsid w:val="00C875DD"/>
    <w:rsid w:val="00C879D7"/>
    <w:rsid w:val="00C901B6"/>
    <w:rsid w:val="00C904E9"/>
    <w:rsid w:val="00C90A59"/>
    <w:rsid w:val="00C90B47"/>
    <w:rsid w:val="00C9150C"/>
    <w:rsid w:val="00C91A5C"/>
    <w:rsid w:val="00C91DB6"/>
    <w:rsid w:val="00C91FFC"/>
    <w:rsid w:val="00C924A5"/>
    <w:rsid w:val="00C92983"/>
    <w:rsid w:val="00C92AE6"/>
    <w:rsid w:val="00C92BC2"/>
    <w:rsid w:val="00C92DA6"/>
    <w:rsid w:val="00C92ED4"/>
    <w:rsid w:val="00C93182"/>
    <w:rsid w:val="00C93568"/>
    <w:rsid w:val="00C93613"/>
    <w:rsid w:val="00C9391E"/>
    <w:rsid w:val="00C93AA8"/>
    <w:rsid w:val="00C93BF1"/>
    <w:rsid w:val="00C93C08"/>
    <w:rsid w:val="00C93E47"/>
    <w:rsid w:val="00C940C5"/>
    <w:rsid w:val="00C9423D"/>
    <w:rsid w:val="00C9458D"/>
    <w:rsid w:val="00C94896"/>
    <w:rsid w:val="00C94BC0"/>
    <w:rsid w:val="00C94D48"/>
    <w:rsid w:val="00C94E6A"/>
    <w:rsid w:val="00C951AB"/>
    <w:rsid w:val="00C95443"/>
    <w:rsid w:val="00C955BD"/>
    <w:rsid w:val="00C95AC3"/>
    <w:rsid w:val="00C95B86"/>
    <w:rsid w:val="00C95D40"/>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A0"/>
    <w:rsid w:val="00CA08F3"/>
    <w:rsid w:val="00CA0AB7"/>
    <w:rsid w:val="00CA1233"/>
    <w:rsid w:val="00CA17CA"/>
    <w:rsid w:val="00CA185D"/>
    <w:rsid w:val="00CA1B4E"/>
    <w:rsid w:val="00CA1CF9"/>
    <w:rsid w:val="00CA1E2A"/>
    <w:rsid w:val="00CA1ED4"/>
    <w:rsid w:val="00CA1F93"/>
    <w:rsid w:val="00CA1FCA"/>
    <w:rsid w:val="00CA22E0"/>
    <w:rsid w:val="00CA2504"/>
    <w:rsid w:val="00CA2540"/>
    <w:rsid w:val="00CA285C"/>
    <w:rsid w:val="00CA2C62"/>
    <w:rsid w:val="00CA2CE9"/>
    <w:rsid w:val="00CA2E52"/>
    <w:rsid w:val="00CA2F55"/>
    <w:rsid w:val="00CA31B9"/>
    <w:rsid w:val="00CA32A3"/>
    <w:rsid w:val="00CA36A5"/>
    <w:rsid w:val="00CA3ED3"/>
    <w:rsid w:val="00CA4023"/>
    <w:rsid w:val="00CA42F6"/>
    <w:rsid w:val="00CA4A3A"/>
    <w:rsid w:val="00CA4A40"/>
    <w:rsid w:val="00CA4C4C"/>
    <w:rsid w:val="00CA4D52"/>
    <w:rsid w:val="00CA4D5D"/>
    <w:rsid w:val="00CA4D93"/>
    <w:rsid w:val="00CA5070"/>
    <w:rsid w:val="00CA5245"/>
    <w:rsid w:val="00CA5256"/>
    <w:rsid w:val="00CA536F"/>
    <w:rsid w:val="00CA540D"/>
    <w:rsid w:val="00CA5ABA"/>
    <w:rsid w:val="00CA633A"/>
    <w:rsid w:val="00CA6649"/>
    <w:rsid w:val="00CA6942"/>
    <w:rsid w:val="00CA6AFC"/>
    <w:rsid w:val="00CA6C09"/>
    <w:rsid w:val="00CA6C48"/>
    <w:rsid w:val="00CA6F32"/>
    <w:rsid w:val="00CA6F66"/>
    <w:rsid w:val="00CA6FD9"/>
    <w:rsid w:val="00CA6FF3"/>
    <w:rsid w:val="00CA705C"/>
    <w:rsid w:val="00CA70BD"/>
    <w:rsid w:val="00CA72C0"/>
    <w:rsid w:val="00CA72E8"/>
    <w:rsid w:val="00CA7451"/>
    <w:rsid w:val="00CA7487"/>
    <w:rsid w:val="00CA75C6"/>
    <w:rsid w:val="00CA78A0"/>
    <w:rsid w:val="00CA7DEE"/>
    <w:rsid w:val="00CA7F82"/>
    <w:rsid w:val="00CB03D5"/>
    <w:rsid w:val="00CB051F"/>
    <w:rsid w:val="00CB08CA"/>
    <w:rsid w:val="00CB091D"/>
    <w:rsid w:val="00CB0CA0"/>
    <w:rsid w:val="00CB0DE3"/>
    <w:rsid w:val="00CB0DF8"/>
    <w:rsid w:val="00CB11CF"/>
    <w:rsid w:val="00CB12C8"/>
    <w:rsid w:val="00CB1353"/>
    <w:rsid w:val="00CB13E4"/>
    <w:rsid w:val="00CB1555"/>
    <w:rsid w:val="00CB16D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38"/>
    <w:rsid w:val="00CB56AB"/>
    <w:rsid w:val="00CB5807"/>
    <w:rsid w:val="00CB58AD"/>
    <w:rsid w:val="00CB593E"/>
    <w:rsid w:val="00CB5F8F"/>
    <w:rsid w:val="00CB61A0"/>
    <w:rsid w:val="00CB61DD"/>
    <w:rsid w:val="00CB6604"/>
    <w:rsid w:val="00CB688E"/>
    <w:rsid w:val="00CB7364"/>
    <w:rsid w:val="00CB74B0"/>
    <w:rsid w:val="00CB7935"/>
    <w:rsid w:val="00CB79CD"/>
    <w:rsid w:val="00CB7C62"/>
    <w:rsid w:val="00CC019F"/>
    <w:rsid w:val="00CC07A1"/>
    <w:rsid w:val="00CC0BC4"/>
    <w:rsid w:val="00CC0CA8"/>
    <w:rsid w:val="00CC1777"/>
    <w:rsid w:val="00CC18C3"/>
    <w:rsid w:val="00CC19ED"/>
    <w:rsid w:val="00CC1D0C"/>
    <w:rsid w:val="00CC1D48"/>
    <w:rsid w:val="00CC1E75"/>
    <w:rsid w:val="00CC1F98"/>
    <w:rsid w:val="00CC22B8"/>
    <w:rsid w:val="00CC22D5"/>
    <w:rsid w:val="00CC245C"/>
    <w:rsid w:val="00CC287C"/>
    <w:rsid w:val="00CC2A9B"/>
    <w:rsid w:val="00CC2A9D"/>
    <w:rsid w:val="00CC343D"/>
    <w:rsid w:val="00CC34BA"/>
    <w:rsid w:val="00CC34C2"/>
    <w:rsid w:val="00CC36FF"/>
    <w:rsid w:val="00CC3D1E"/>
    <w:rsid w:val="00CC46D9"/>
    <w:rsid w:val="00CC4778"/>
    <w:rsid w:val="00CC4AA5"/>
    <w:rsid w:val="00CC4CF1"/>
    <w:rsid w:val="00CC4D0A"/>
    <w:rsid w:val="00CC4D64"/>
    <w:rsid w:val="00CC4FA8"/>
    <w:rsid w:val="00CC5007"/>
    <w:rsid w:val="00CC503D"/>
    <w:rsid w:val="00CC519E"/>
    <w:rsid w:val="00CC51F5"/>
    <w:rsid w:val="00CC5649"/>
    <w:rsid w:val="00CC5C76"/>
    <w:rsid w:val="00CC5DF5"/>
    <w:rsid w:val="00CC62DB"/>
    <w:rsid w:val="00CC6713"/>
    <w:rsid w:val="00CC67C4"/>
    <w:rsid w:val="00CC68EC"/>
    <w:rsid w:val="00CC6B47"/>
    <w:rsid w:val="00CC6F1B"/>
    <w:rsid w:val="00CC767F"/>
    <w:rsid w:val="00CC79FF"/>
    <w:rsid w:val="00CC7A01"/>
    <w:rsid w:val="00CC7E74"/>
    <w:rsid w:val="00CD0324"/>
    <w:rsid w:val="00CD034E"/>
    <w:rsid w:val="00CD0557"/>
    <w:rsid w:val="00CD0963"/>
    <w:rsid w:val="00CD0AA6"/>
    <w:rsid w:val="00CD0E83"/>
    <w:rsid w:val="00CD0FC6"/>
    <w:rsid w:val="00CD1126"/>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A40"/>
    <w:rsid w:val="00CD3C53"/>
    <w:rsid w:val="00CD3D41"/>
    <w:rsid w:val="00CD3FDB"/>
    <w:rsid w:val="00CD4087"/>
    <w:rsid w:val="00CD40E4"/>
    <w:rsid w:val="00CD4294"/>
    <w:rsid w:val="00CD4329"/>
    <w:rsid w:val="00CD44DF"/>
    <w:rsid w:val="00CD44FD"/>
    <w:rsid w:val="00CD4745"/>
    <w:rsid w:val="00CD4A38"/>
    <w:rsid w:val="00CD4D5F"/>
    <w:rsid w:val="00CD53C9"/>
    <w:rsid w:val="00CD555B"/>
    <w:rsid w:val="00CD5FAF"/>
    <w:rsid w:val="00CD606A"/>
    <w:rsid w:val="00CD6193"/>
    <w:rsid w:val="00CD644F"/>
    <w:rsid w:val="00CD69C3"/>
    <w:rsid w:val="00CD6B10"/>
    <w:rsid w:val="00CD6C6A"/>
    <w:rsid w:val="00CD6DBC"/>
    <w:rsid w:val="00CD6F90"/>
    <w:rsid w:val="00CD72E5"/>
    <w:rsid w:val="00CD74C7"/>
    <w:rsid w:val="00CD7635"/>
    <w:rsid w:val="00CD764D"/>
    <w:rsid w:val="00CD7734"/>
    <w:rsid w:val="00CD77A1"/>
    <w:rsid w:val="00CD78D7"/>
    <w:rsid w:val="00CD7934"/>
    <w:rsid w:val="00CD798B"/>
    <w:rsid w:val="00CD799E"/>
    <w:rsid w:val="00CD7A2C"/>
    <w:rsid w:val="00CD7ECE"/>
    <w:rsid w:val="00CE010B"/>
    <w:rsid w:val="00CE0645"/>
    <w:rsid w:val="00CE08E9"/>
    <w:rsid w:val="00CE0BF1"/>
    <w:rsid w:val="00CE0D84"/>
    <w:rsid w:val="00CE0F1E"/>
    <w:rsid w:val="00CE1314"/>
    <w:rsid w:val="00CE1407"/>
    <w:rsid w:val="00CE15C2"/>
    <w:rsid w:val="00CE19BC"/>
    <w:rsid w:val="00CE1AB8"/>
    <w:rsid w:val="00CE1BA8"/>
    <w:rsid w:val="00CE1D4F"/>
    <w:rsid w:val="00CE1F14"/>
    <w:rsid w:val="00CE2971"/>
    <w:rsid w:val="00CE2B36"/>
    <w:rsid w:val="00CE3097"/>
    <w:rsid w:val="00CE3378"/>
    <w:rsid w:val="00CE359F"/>
    <w:rsid w:val="00CE35C2"/>
    <w:rsid w:val="00CE3903"/>
    <w:rsid w:val="00CE3F7B"/>
    <w:rsid w:val="00CE4513"/>
    <w:rsid w:val="00CE4871"/>
    <w:rsid w:val="00CE4963"/>
    <w:rsid w:val="00CE4C60"/>
    <w:rsid w:val="00CE4E21"/>
    <w:rsid w:val="00CE5021"/>
    <w:rsid w:val="00CE51C5"/>
    <w:rsid w:val="00CE5396"/>
    <w:rsid w:val="00CE557C"/>
    <w:rsid w:val="00CE5C4A"/>
    <w:rsid w:val="00CE5CCB"/>
    <w:rsid w:val="00CE5D2A"/>
    <w:rsid w:val="00CE5D4B"/>
    <w:rsid w:val="00CE5DAE"/>
    <w:rsid w:val="00CE5F47"/>
    <w:rsid w:val="00CE5FD8"/>
    <w:rsid w:val="00CE63BF"/>
    <w:rsid w:val="00CE6558"/>
    <w:rsid w:val="00CE66B7"/>
    <w:rsid w:val="00CE73F2"/>
    <w:rsid w:val="00CE78B0"/>
    <w:rsid w:val="00CE7910"/>
    <w:rsid w:val="00CE7B93"/>
    <w:rsid w:val="00CE7DE7"/>
    <w:rsid w:val="00CE7F49"/>
    <w:rsid w:val="00CF04DF"/>
    <w:rsid w:val="00CF0826"/>
    <w:rsid w:val="00CF0A5E"/>
    <w:rsid w:val="00CF0B6D"/>
    <w:rsid w:val="00CF0C4E"/>
    <w:rsid w:val="00CF0E9E"/>
    <w:rsid w:val="00CF1064"/>
    <w:rsid w:val="00CF12F8"/>
    <w:rsid w:val="00CF16EC"/>
    <w:rsid w:val="00CF186E"/>
    <w:rsid w:val="00CF197D"/>
    <w:rsid w:val="00CF1AC9"/>
    <w:rsid w:val="00CF1C75"/>
    <w:rsid w:val="00CF1C7C"/>
    <w:rsid w:val="00CF1CBF"/>
    <w:rsid w:val="00CF206D"/>
    <w:rsid w:val="00CF2204"/>
    <w:rsid w:val="00CF23FE"/>
    <w:rsid w:val="00CF286A"/>
    <w:rsid w:val="00CF2BFF"/>
    <w:rsid w:val="00CF2CCB"/>
    <w:rsid w:val="00CF2D15"/>
    <w:rsid w:val="00CF2E73"/>
    <w:rsid w:val="00CF31CE"/>
    <w:rsid w:val="00CF3377"/>
    <w:rsid w:val="00CF3446"/>
    <w:rsid w:val="00CF3462"/>
    <w:rsid w:val="00CF35DA"/>
    <w:rsid w:val="00CF3A7C"/>
    <w:rsid w:val="00CF3B16"/>
    <w:rsid w:val="00CF3BBE"/>
    <w:rsid w:val="00CF4007"/>
    <w:rsid w:val="00CF4369"/>
    <w:rsid w:val="00CF444F"/>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6BE5"/>
    <w:rsid w:val="00CF71CF"/>
    <w:rsid w:val="00CF7525"/>
    <w:rsid w:val="00CF75B4"/>
    <w:rsid w:val="00CF7BD0"/>
    <w:rsid w:val="00CF7DA4"/>
    <w:rsid w:val="00CF7E05"/>
    <w:rsid w:val="00CF7F1D"/>
    <w:rsid w:val="00CF7FC0"/>
    <w:rsid w:val="00D0015A"/>
    <w:rsid w:val="00D0017A"/>
    <w:rsid w:val="00D003E7"/>
    <w:rsid w:val="00D00430"/>
    <w:rsid w:val="00D007A1"/>
    <w:rsid w:val="00D008E1"/>
    <w:rsid w:val="00D00BAC"/>
    <w:rsid w:val="00D00BC4"/>
    <w:rsid w:val="00D00CDD"/>
    <w:rsid w:val="00D00EAE"/>
    <w:rsid w:val="00D01318"/>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FD"/>
    <w:rsid w:val="00D038BD"/>
    <w:rsid w:val="00D03A89"/>
    <w:rsid w:val="00D03D3F"/>
    <w:rsid w:val="00D04254"/>
    <w:rsid w:val="00D048C7"/>
    <w:rsid w:val="00D0490A"/>
    <w:rsid w:val="00D04AB3"/>
    <w:rsid w:val="00D04B38"/>
    <w:rsid w:val="00D04B6A"/>
    <w:rsid w:val="00D05296"/>
    <w:rsid w:val="00D053B7"/>
    <w:rsid w:val="00D05759"/>
    <w:rsid w:val="00D0586B"/>
    <w:rsid w:val="00D058B2"/>
    <w:rsid w:val="00D05B09"/>
    <w:rsid w:val="00D05B7A"/>
    <w:rsid w:val="00D05BC7"/>
    <w:rsid w:val="00D05E9B"/>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39C"/>
    <w:rsid w:val="00D103B6"/>
    <w:rsid w:val="00D10687"/>
    <w:rsid w:val="00D109D5"/>
    <w:rsid w:val="00D10F9C"/>
    <w:rsid w:val="00D118CF"/>
    <w:rsid w:val="00D1233F"/>
    <w:rsid w:val="00D123AA"/>
    <w:rsid w:val="00D123AD"/>
    <w:rsid w:val="00D124C4"/>
    <w:rsid w:val="00D127B1"/>
    <w:rsid w:val="00D12A44"/>
    <w:rsid w:val="00D12A8C"/>
    <w:rsid w:val="00D12D9E"/>
    <w:rsid w:val="00D13019"/>
    <w:rsid w:val="00D13353"/>
    <w:rsid w:val="00D1339F"/>
    <w:rsid w:val="00D135AC"/>
    <w:rsid w:val="00D135EC"/>
    <w:rsid w:val="00D1372E"/>
    <w:rsid w:val="00D1374D"/>
    <w:rsid w:val="00D13EE7"/>
    <w:rsid w:val="00D141BD"/>
    <w:rsid w:val="00D14213"/>
    <w:rsid w:val="00D1424A"/>
    <w:rsid w:val="00D142EF"/>
    <w:rsid w:val="00D14719"/>
    <w:rsid w:val="00D1491D"/>
    <w:rsid w:val="00D151A9"/>
    <w:rsid w:val="00D15334"/>
    <w:rsid w:val="00D15390"/>
    <w:rsid w:val="00D15541"/>
    <w:rsid w:val="00D15616"/>
    <w:rsid w:val="00D15C50"/>
    <w:rsid w:val="00D15CF5"/>
    <w:rsid w:val="00D16106"/>
    <w:rsid w:val="00D163A3"/>
    <w:rsid w:val="00D164B9"/>
    <w:rsid w:val="00D165C2"/>
    <w:rsid w:val="00D16D56"/>
    <w:rsid w:val="00D171A6"/>
    <w:rsid w:val="00D1720D"/>
    <w:rsid w:val="00D17471"/>
    <w:rsid w:val="00D174AB"/>
    <w:rsid w:val="00D17543"/>
    <w:rsid w:val="00D1768B"/>
    <w:rsid w:val="00D179B4"/>
    <w:rsid w:val="00D179DB"/>
    <w:rsid w:val="00D17A84"/>
    <w:rsid w:val="00D17CAE"/>
    <w:rsid w:val="00D17E3F"/>
    <w:rsid w:val="00D17E85"/>
    <w:rsid w:val="00D20063"/>
    <w:rsid w:val="00D20470"/>
    <w:rsid w:val="00D204EB"/>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998"/>
    <w:rsid w:val="00D23DD1"/>
    <w:rsid w:val="00D23DEE"/>
    <w:rsid w:val="00D23F1F"/>
    <w:rsid w:val="00D23FC1"/>
    <w:rsid w:val="00D24041"/>
    <w:rsid w:val="00D2449B"/>
    <w:rsid w:val="00D2498D"/>
    <w:rsid w:val="00D249C1"/>
    <w:rsid w:val="00D24B63"/>
    <w:rsid w:val="00D24CB4"/>
    <w:rsid w:val="00D24E4B"/>
    <w:rsid w:val="00D24F7B"/>
    <w:rsid w:val="00D24FF2"/>
    <w:rsid w:val="00D2507A"/>
    <w:rsid w:val="00D25469"/>
    <w:rsid w:val="00D25543"/>
    <w:rsid w:val="00D255FF"/>
    <w:rsid w:val="00D25B6B"/>
    <w:rsid w:val="00D25B77"/>
    <w:rsid w:val="00D25CE5"/>
    <w:rsid w:val="00D25E70"/>
    <w:rsid w:val="00D26246"/>
    <w:rsid w:val="00D26487"/>
    <w:rsid w:val="00D264D0"/>
    <w:rsid w:val="00D268C9"/>
    <w:rsid w:val="00D26923"/>
    <w:rsid w:val="00D26AAF"/>
    <w:rsid w:val="00D26D96"/>
    <w:rsid w:val="00D26E4B"/>
    <w:rsid w:val="00D26F4E"/>
    <w:rsid w:val="00D26FC1"/>
    <w:rsid w:val="00D27286"/>
    <w:rsid w:val="00D275CD"/>
    <w:rsid w:val="00D27689"/>
    <w:rsid w:val="00D27780"/>
    <w:rsid w:val="00D27846"/>
    <w:rsid w:val="00D27D64"/>
    <w:rsid w:val="00D27ED8"/>
    <w:rsid w:val="00D30007"/>
    <w:rsid w:val="00D303BB"/>
    <w:rsid w:val="00D30734"/>
    <w:rsid w:val="00D30816"/>
    <w:rsid w:val="00D3085E"/>
    <w:rsid w:val="00D30A6C"/>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54"/>
    <w:rsid w:val="00D327DA"/>
    <w:rsid w:val="00D32BC9"/>
    <w:rsid w:val="00D32C7C"/>
    <w:rsid w:val="00D32CAB"/>
    <w:rsid w:val="00D32DD5"/>
    <w:rsid w:val="00D32EBC"/>
    <w:rsid w:val="00D338F9"/>
    <w:rsid w:val="00D33E6F"/>
    <w:rsid w:val="00D33F8F"/>
    <w:rsid w:val="00D34034"/>
    <w:rsid w:val="00D346A2"/>
    <w:rsid w:val="00D34AD6"/>
    <w:rsid w:val="00D35AAA"/>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B32"/>
    <w:rsid w:val="00D37DB9"/>
    <w:rsid w:val="00D37F20"/>
    <w:rsid w:val="00D40101"/>
    <w:rsid w:val="00D402C0"/>
    <w:rsid w:val="00D404C3"/>
    <w:rsid w:val="00D406FF"/>
    <w:rsid w:val="00D40884"/>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1A"/>
    <w:rsid w:val="00D426B6"/>
    <w:rsid w:val="00D42929"/>
    <w:rsid w:val="00D4299F"/>
    <w:rsid w:val="00D42A0B"/>
    <w:rsid w:val="00D42A6F"/>
    <w:rsid w:val="00D434A2"/>
    <w:rsid w:val="00D43613"/>
    <w:rsid w:val="00D43615"/>
    <w:rsid w:val="00D437FE"/>
    <w:rsid w:val="00D43E13"/>
    <w:rsid w:val="00D440AC"/>
    <w:rsid w:val="00D44154"/>
    <w:rsid w:val="00D452D7"/>
    <w:rsid w:val="00D453E3"/>
    <w:rsid w:val="00D4548E"/>
    <w:rsid w:val="00D4574D"/>
    <w:rsid w:val="00D45A12"/>
    <w:rsid w:val="00D45C71"/>
    <w:rsid w:val="00D45D96"/>
    <w:rsid w:val="00D45DAE"/>
    <w:rsid w:val="00D45DB8"/>
    <w:rsid w:val="00D46048"/>
    <w:rsid w:val="00D46233"/>
    <w:rsid w:val="00D4635B"/>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988"/>
    <w:rsid w:val="00D50C81"/>
    <w:rsid w:val="00D50F3A"/>
    <w:rsid w:val="00D510B6"/>
    <w:rsid w:val="00D51B48"/>
    <w:rsid w:val="00D51D9F"/>
    <w:rsid w:val="00D520C1"/>
    <w:rsid w:val="00D520E6"/>
    <w:rsid w:val="00D52141"/>
    <w:rsid w:val="00D521DD"/>
    <w:rsid w:val="00D523DA"/>
    <w:rsid w:val="00D5240D"/>
    <w:rsid w:val="00D52728"/>
    <w:rsid w:val="00D5281F"/>
    <w:rsid w:val="00D52A2A"/>
    <w:rsid w:val="00D52CA3"/>
    <w:rsid w:val="00D52FBA"/>
    <w:rsid w:val="00D533C2"/>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9B9"/>
    <w:rsid w:val="00D55BFF"/>
    <w:rsid w:val="00D55CF9"/>
    <w:rsid w:val="00D55D7C"/>
    <w:rsid w:val="00D565A8"/>
    <w:rsid w:val="00D56737"/>
    <w:rsid w:val="00D5679B"/>
    <w:rsid w:val="00D56801"/>
    <w:rsid w:val="00D56A99"/>
    <w:rsid w:val="00D56C3B"/>
    <w:rsid w:val="00D56EA6"/>
    <w:rsid w:val="00D571E3"/>
    <w:rsid w:val="00D5724F"/>
    <w:rsid w:val="00D5738E"/>
    <w:rsid w:val="00D573AC"/>
    <w:rsid w:val="00D573E6"/>
    <w:rsid w:val="00D57573"/>
    <w:rsid w:val="00D57577"/>
    <w:rsid w:val="00D57946"/>
    <w:rsid w:val="00D57A03"/>
    <w:rsid w:val="00D57BC8"/>
    <w:rsid w:val="00D57C0B"/>
    <w:rsid w:val="00D57F19"/>
    <w:rsid w:val="00D602B1"/>
    <w:rsid w:val="00D602FD"/>
    <w:rsid w:val="00D60A97"/>
    <w:rsid w:val="00D60B45"/>
    <w:rsid w:val="00D60B7C"/>
    <w:rsid w:val="00D610FB"/>
    <w:rsid w:val="00D6150A"/>
    <w:rsid w:val="00D61559"/>
    <w:rsid w:val="00D61AA8"/>
    <w:rsid w:val="00D61EF0"/>
    <w:rsid w:val="00D61F7F"/>
    <w:rsid w:val="00D620D7"/>
    <w:rsid w:val="00D6211C"/>
    <w:rsid w:val="00D62483"/>
    <w:rsid w:val="00D62754"/>
    <w:rsid w:val="00D62833"/>
    <w:rsid w:val="00D628FB"/>
    <w:rsid w:val="00D62DB3"/>
    <w:rsid w:val="00D63193"/>
    <w:rsid w:val="00D63620"/>
    <w:rsid w:val="00D63654"/>
    <w:rsid w:val="00D6371C"/>
    <w:rsid w:val="00D63953"/>
    <w:rsid w:val="00D63A16"/>
    <w:rsid w:val="00D63BA3"/>
    <w:rsid w:val="00D63D9D"/>
    <w:rsid w:val="00D63F91"/>
    <w:rsid w:val="00D63FD7"/>
    <w:rsid w:val="00D64091"/>
    <w:rsid w:val="00D64407"/>
    <w:rsid w:val="00D644CE"/>
    <w:rsid w:val="00D645D0"/>
    <w:rsid w:val="00D646CA"/>
    <w:rsid w:val="00D6474B"/>
    <w:rsid w:val="00D64D9A"/>
    <w:rsid w:val="00D64E13"/>
    <w:rsid w:val="00D64FD7"/>
    <w:rsid w:val="00D651FD"/>
    <w:rsid w:val="00D65331"/>
    <w:rsid w:val="00D6544E"/>
    <w:rsid w:val="00D655CB"/>
    <w:rsid w:val="00D659D0"/>
    <w:rsid w:val="00D65D27"/>
    <w:rsid w:val="00D65D50"/>
    <w:rsid w:val="00D65E61"/>
    <w:rsid w:val="00D65EF0"/>
    <w:rsid w:val="00D65F22"/>
    <w:rsid w:val="00D662C3"/>
    <w:rsid w:val="00D663F8"/>
    <w:rsid w:val="00D665CE"/>
    <w:rsid w:val="00D6690F"/>
    <w:rsid w:val="00D66C24"/>
    <w:rsid w:val="00D66CC8"/>
    <w:rsid w:val="00D66D96"/>
    <w:rsid w:val="00D67356"/>
    <w:rsid w:val="00D67402"/>
    <w:rsid w:val="00D67487"/>
    <w:rsid w:val="00D675B9"/>
    <w:rsid w:val="00D677FA"/>
    <w:rsid w:val="00D67D59"/>
    <w:rsid w:val="00D67E6B"/>
    <w:rsid w:val="00D67EE6"/>
    <w:rsid w:val="00D67F6E"/>
    <w:rsid w:val="00D7020B"/>
    <w:rsid w:val="00D702D9"/>
    <w:rsid w:val="00D703AC"/>
    <w:rsid w:val="00D70444"/>
    <w:rsid w:val="00D7053B"/>
    <w:rsid w:val="00D7059A"/>
    <w:rsid w:val="00D70640"/>
    <w:rsid w:val="00D70F8F"/>
    <w:rsid w:val="00D71106"/>
    <w:rsid w:val="00D7125A"/>
    <w:rsid w:val="00D713DC"/>
    <w:rsid w:val="00D715AF"/>
    <w:rsid w:val="00D71750"/>
    <w:rsid w:val="00D717AC"/>
    <w:rsid w:val="00D717DA"/>
    <w:rsid w:val="00D71A20"/>
    <w:rsid w:val="00D71C34"/>
    <w:rsid w:val="00D71FB4"/>
    <w:rsid w:val="00D71FCA"/>
    <w:rsid w:val="00D71FD4"/>
    <w:rsid w:val="00D7202F"/>
    <w:rsid w:val="00D7221F"/>
    <w:rsid w:val="00D72310"/>
    <w:rsid w:val="00D72403"/>
    <w:rsid w:val="00D72662"/>
    <w:rsid w:val="00D7307C"/>
    <w:rsid w:val="00D733F4"/>
    <w:rsid w:val="00D7356C"/>
    <w:rsid w:val="00D7370E"/>
    <w:rsid w:val="00D737EB"/>
    <w:rsid w:val="00D73BB8"/>
    <w:rsid w:val="00D73EBB"/>
    <w:rsid w:val="00D73FF9"/>
    <w:rsid w:val="00D7436D"/>
    <w:rsid w:val="00D74F45"/>
    <w:rsid w:val="00D7516B"/>
    <w:rsid w:val="00D7516E"/>
    <w:rsid w:val="00D7536D"/>
    <w:rsid w:val="00D75C07"/>
    <w:rsid w:val="00D75D66"/>
    <w:rsid w:val="00D75EA1"/>
    <w:rsid w:val="00D75ED5"/>
    <w:rsid w:val="00D76364"/>
    <w:rsid w:val="00D765A9"/>
    <w:rsid w:val="00D765E3"/>
    <w:rsid w:val="00D7665D"/>
    <w:rsid w:val="00D76B00"/>
    <w:rsid w:val="00D76D74"/>
    <w:rsid w:val="00D76E37"/>
    <w:rsid w:val="00D76E63"/>
    <w:rsid w:val="00D76FEF"/>
    <w:rsid w:val="00D77069"/>
    <w:rsid w:val="00D7717A"/>
    <w:rsid w:val="00D77383"/>
    <w:rsid w:val="00D77441"/>
    <w:rsid w:val="00D775E3"/>
    <w:rsid w:val="00D77928"/>
    <w:rsid w:val="00D77CD5"/>
    <w:rsid w:val="00D77FC1"/>
    <w:rsid w:val="00D8004F"/>
    <w:rsid w:val="00D80439"/>
    <w:rsid w:val="00D8057D"/>
    <w:rsid w:val="00D80CF7"/>
    <w:rsid w:val="00D80E43"/>
    <w:rsid w:val="00D80E85"/>
    <w:rsid w:val="00D8101A"/>
    <w:rsid w:val="00D8141F"/>
    <w:rsid w:val="00D817BD"/>
    <w:rsid w:val="00D81C36"/>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40B"/>
    <w:rsid w:val="00D848E8"/>
    <w:rsid w:val="00D84A83"/>
    <w:rsid w:val="00D84B88"/>
    <w:rsid w:val="00D84E8E"/>
    <w:rsid w:val="00D85260"/>
    <w:rsid w:val="00D853F1"/>
    <w:rsid w:val="00D85569"/>
    <w:rsid w:val="00D85691"/>
    <w:rsid w:val="00D859EA"/>
    <w:rsid w:val="00D85B05"/>
    <w:rsid w:val="00D85FEF"/>
    <w:rsid w:val="00D862B7"/>
    <w:rsid w:val="00D8631F"/>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599"/>
    <w:rsid w:val="00D905B2"/>
    <w:rsid w:val="00D90B06"/>
    <w:rsid w:val="00D90BF2"/>
    <w:rsid w:val="00D90D19"/>
    <w:rsid w:val="00D90E63"/>
    <w:rsid w:val="00D90EFE"/>
    <w:rsid w:val="00D91054"/>
    <w:rsid w:val="00D91477"/>
    <w:rsid w:val="00D915F8"/>
    <w:rsid w:val="00D91664"/>
    <w:rsid w:val="00D9180D"/>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DE9"/>
    <w:rsid w:val="00D93E0A"/>
    <w:rsid w:val="00D93F22"/>
    <w:rsid w:val="00D93FF8"/>
    <w:rsid w:val="00D94093"/>
    <w:rsid w:val="00D94591"/>
    <w:rsid w:val="00D94966"/>
    <w:rsid w:val="00D94BC0"/>
    <w:rsid w:val="00D94DD0"/>
    <w:rsid w:val="00D952F3"/>
    <w:rsid w:val="00D9565E"/>
    <w:rsid w:val="00D95A6D"/>
    <w:rsid w:val="00D95B3B"/>
    <w:rsid w:val="00D95E75"/>
    <w:rsid w:val="00D96023"/>
    <w:rsid w:val="00D9619D"/>
    <w:rsid w:val="00D9628A"/>
    <w:rsid w:val="00D9643B"/>
    <w:rsid w:val="00D96BE8"/>
    <w:rsid w:val="00D96F4B"/>
    <w:rsid w:val="00D9747A"/>
    <w:rsid w:val="00D976D0"/>
    <w:rsid w:val="00D97ADF"/>
    <w:rsid w:val="00D97B0B"/>
    <w:rsid w:val="00D97C58"/>
    <w:rsid w:val="00D97DD8"/>
    <w:rsid w:val="00D97E10"/>
    <w:rsid w:val="00DA011B"/>
    <w:rsid w:val="00DA041D"/>
    <w:rsid w:val="00DA04A5"/>
    <w:rsid w:val="00DA069E"/>
    <w:rsid w:val="00DA06B3"/>
    <w:rsid w:val="00DA0937"/>
    <w:rsid w:val="00DA0FB0"/>
    <w:rsid w:val="00DA1357"/>
    <w:rsid w:val="00DA16A9"/>
    <w:rsid w:val="00DA1A7E"/>
    <w:rsid w:val="00DA1D8E"/>
    <w:rsid w:val="00DA205D"/>
    <w:rsid w:val="00DA2143"/>
    <w:rsid w:val="00DA263E"/>
    <w:rsid w:val="00DA2C1A"/>
    <w:rsid w:val="00DA2D12"/>
    <w:rsid w:val="00DA2D79"/>
    <w:rsid w:val="00DA3151"/>
    <w:rsid w:val="00DA33F4"/>
    <w:rsid w:val="00DA38C5"/>
    <w:rsid w:val="00DA3A14"/>
    <w:rsid w:val="00DA3C69"/>
    <w:rsid w:val="00DA3FB7"/>
    <w:rsid w:val="00DA4064"/>
    <w:rsid w:val="00DA40DB"/>
    <w:rsid w:val="00DA42DB"/>
    <w:rsid w:val="00DA4355"/>
    <w:rsid w:val="00DA44E6"/>
    <w:rsid w:val="00DA45FC"/>
    <w:rsid w:val="00DA46A5"/>
    <w:rsid w:val="00DA4794"/>
    <w:rsid w:val="00DA49E3"/>
    <w:rsid w:val="00DA4A5C"/>
    <w:rsid w:val="00DA4C85"/>
    <w:rsid w:val="00DA505F"/>
    <w:rsid w:val="00DA5195"/>
    <w:rsid w:val="00DA53F9"/>
    <w:rsid w:val="00DA56A7"/>
    <w:rsid w:val="00DA56D2"/>
    <w:rsid w:val="00DA585F"/>
    <w:rsid w:val="00DA5EBA"/>
    <w:rsid w:val="00DA600C"/>
    <w:rsid w:val="00DA61C8"/>
    <w:rsid w:val="00DA63D4"/>
    <w:rsid w:val="00DA643F"/>
    <w:rsid w:val="00DA6502"/>
    <w:rsid w:val="00DA663D"/>
    <w:rsid w:val="00DA6768"/>
    <w:rsid w:val="00DA6940"/>
    <w:rsid w:val="00DA6D9E"/>
    <w:rsid w:val="00DA6DD7"/>
    <w:rsid w:val="00DA6F56"/>
    <w:rsid w:val="00DA7106"/>
    <w:rsid w:val="00DA7148"/>
    <w:rsid w:val="00DA71D6"/>
    <w:rsid w:val="00DA73D4"/>
    <w:rsid w:val="00DA7B31"/>
    <w:rsid w:val="00DA7CB1"/>
    <w:rsid w:val="00DA7E18"/>
    <w:rsid w:val="00DB0067"/>
    <w:rsid w:val="00DB00E9"/>
    <w:rsid w:val="00DB0832"/>
    <w:rsid w:val="00DB0867"/>
    <w:rsid w:val="00DB0A73"/>
    <w:rsid w:val="00DB0D42"/>
    <w:rsid w:val="00DB0EC1"/>
    <w:rsid w:val="00DB1045"/>
    <w:rsid w:val="00DB11DD"/>
    <w:rsid w:val="00DB13D2"/>
    <w:rsid w:val="00DB169C"/>
    <w:rsid w:val="00DB1C1F"/>
    <w:rsid w:val="00DB1EA8"/>
    <w:rsid w:val="00DB2295"/>
    <w:rsid w:val="00DB2683"/>
    <w:rsid w:val="00DB286D"/>
    <w:rsid w:val="00DB316F"/>
    <w:rsid w:val="00DB336B"/>
    <w:rsid w:val="00DB3387"/>
    <w:rsid w:val="00DB338F"/>
    <w:rsid w:val="00DB35ED"/>
    <w:rsid w:val="00DB3776"/>
    <w:rsid w:val="00DB38B4"/>
    <w:rsid w:val="00DB38E5"/>
    <w:rsid w:val="00DB3CAD"/>
    <w:rsid w:val="00DB3F18"/>
    <w:rsid w:val="00DB405F"/>
    <w:rsid w:val="00DB42AC"/>
    <w:rsid w:val="00DB4302"/>
    <w:rsid w:val="00DB43E1"/>
    <w:rsid w:val="00DB4525"/>
    <w:rsid w:val="00DB4607"/>
    <w:rsid w:val="00DB4717"/>
    <w:rsid w:val="00DB47ED"/>
    <w:rsid w:val="00DB486E"/>
    <w:rsid w:val="00DB4AA5"/>
    <w:rsid w:val="00DB52C2"/>
    <w:rsid w:val="00DB575A"/>
    <w:rsid w:val="00DB624A"/>
    <w:rsid w:val="00DB62ED"/>
    <w:rsid w:val="00DB6626"/>
    <w:rsid w:val="00DB6763"/>
    <w:rsid w:val="00DB6962"/>
    <w:rsid w:val="00DB69A9"/>
    <w:rsid w:val="00DB6CFC"/>
    <w:rsid w:val="00DB6D07"/>
    <w:rsid w:val="00DB7312"/>
    <w:rsid w:val="00DB742E"/>
    <w:rsid w:val="00DB7780"/>
    <w:rsid w:val="00DB7944"/>
    <w:rsid w:val="00DB7B6D"/>
    <w:rsid w:val="00DB7E2D"/>
    <w:rsid w:val="00DC026E"/>
    <w:rsid w:val="00DC0339"/>
    <w:rsid w:val="00DC053A"/>
    <w:rsid w:val="00DC0834"/>
    <w:rsid w:val="00DC08DF"/>
    <w:rsid w:val="00DC0F30"/>
    <w:rsid w:val="00DC0FEC"/>
    <w:rsid w:val="00DC1344"/>
    <w:rsid w:val="00DC14D6"/>
    <w:rsid w:val="00DC17FB"/>
    <w:rsid w:val="00DC219E"/>
    <w:rsid w:val="00DC21D1"/>
    <w:rsid w:val="00DC235C"/>
    <w:rsid w:val="00DC2389"/>
    <w:rsid w:val="00DC2565"/>
    <w:rsid w:val="00DC2586"/>
    <w:rsid w:val="00DC25C6"/>
    <w:rsid w:val="00DC2679"/>
    <w:rsid w:val="00DC281E"/>
    <w:rsid w:val="00DC3336"/>
    <w:rsid w:val="00DC3DE0"/>
    <w:rsid w:val="00DC4092"/>
    <w:rsid w:val="00DC48E1"/>
    <w:rsid w:val="00DC4A46"/>
    <w:rsid w:val="00DC4AC3"/>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5D2"/>
    <w:rsid w:val="00DC75EF"/>
    <w:rsid w:val="00DC7657"/>
    <w:rsid w:val="00DC7908"/>
    <w:rsid w:val="00DC7B5A"/>
    <w:rsid w:val="00DC7F18"/>
    <w:rsid w:val="00DD04E3"/>
    <w:rsid w:val="00DD0AE9"/>
    <w:rsid w:val="00DD0BE7"/>
    <w:rsid w:val="00DD0C0A"/>
    <w:rsid w:val="00DD0F29"/>
    <w:rsid w:val="00DD11CB"/>
    <w:rsid w:val="00DD1213"/>
    <w:rsid w:val="00DD1333"/>
    <w:rsid w:val="00DD14A6"/>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F5"/>
    <w:rsid w:val="00DD3E28"/>
    <w:rsid w:val="00DD40E4"/>
    <w:rsid w:val="00DD41BA"/>
    <w:rsid w:val="00DD41C5"/>
    <w:rsid w:val="00DD4308"/>
    <w:rsid w:val="00DD4477"/>
    <w:rsid w:val="00DD453B"/>
    <w:rsid w:val="00DD4AAB"/>
    <w:rsid w:val="00DD4C4A"/>
    <w:rsid w:val="00DD4E2E"/>
    <w:rsid w:val="00DD5D1C"/>
    <w:rsid w:val="00DD5F27"/>
    <w:rsid w:val="00DD6141"/>
    <w:rsid w:val="00DD61CF"/>
    <w:rsid w:val="00DD6477"/>
    <w:rsid w:val="00DD68A6"/>
    <w:rsid w:val="00DD6BD0"/>
    <w:rsid w:val="00DD6DD2"/>
    <w:rsid w:val="00DD7410"/>
    <w:rsid w:val="00DD743A"/>
    <w:rsid w:val="00DD7704"/>
    <w:rsid w:val="00DD77DD"/>
    <w:rsid w:val="00DD7813"/>
    <w:rsid w:val="00DD789B"/>
    <w:rsid w:val="00DD7A1D"/>
    <w:rsid w:val="00DD7E9D"/>
    <w:rsid w:val="00DE0733"/>
    <w:rsid w:val="00DE0825"/>
    <w:rsid w:val="00DE0897"/>
    <w:rsid w:val="00DE0CB0"/>
    <w:rsid w:val="00DE0CF7"/>
    <w:rsid w:val="00DE1024"/>
    <w:rsid w:val="00DE103D"/>
    <w:rsid w:val="00DE13B2"/>
    <w:rsid w:val="00DE1479"/>
    <w:rsid w:val="00DE19B3"/>
    <w:rsid w:val="00DE19B4"/>
    <w:rsid w:val="00DE19B5"/>
    <w:rsid w:val="00DE1AEB"/>
    <w:rsid w:val="00DE1B22"/>
    <w:rsid w:val="00DE218C"/>
    <w:rsid w:val="00DE21E7"/>
    <w:rsid w:val="00DE2683"/>
    <w:rsid w:val="00DE28B8"/>
    <w:rsid w:val="00DE28E0"/>
    <w:rsid w:val="00DE2D16"/>
    <w:rsid w:val="00DE2E42"/>
    <w:rsid w:val="00DE2EBF"/>
    <w:rsid w:val="00DE3071"/>
    <w:rsid w:val="00DE34A5"/>
    <w:rsid w:val="00DE3912"/>
    <w:rsid w:val="00DE39B9"/>
    <w:rsid w:val="00DE39DA"/>
    <w:rsid w:val="00DE3A1E"/>
    <w:rsid w:val="00DE3BDE"/>
    <w:rsid w:val="00DE3C79"/>
    <w:rsid w:val="00DE3C9C"/>
    <w:rsid w:val="00DE3CC1"/>
    <w:rsid w:val="00DE3DF8"/>
    <w:rsid w:val="00DE3FAB"/>
    <w:rsid w:val="00DE4189"/>
    <w:rsid w:val="00DE43D7"/>
    <w:rsid w:val="00DE46A3"/>
    <w:rsid w:val="00DE4B0D"/>
    <w:rsid w:val="00DE4C0B"/>
    <w:rsid w:val="00DE4CEC"/>
    <w:rsid w:val="00DE4D5E"/>
    <w:rsid w:val="00DE4DB3"/>
    <w:rsid w:val="00DE5086"/>
    <w:rsid w:val="00DE50A1"/>
    <w:rsid w:val="00DE512D"/>
    <w:rsid w:val="00DE58FF"/>
    <w:rsid w:val="00DE5E71"/>
    <w:rsid w:val="00DE6163"/>
    <w:rsid w:val="00DE6885"/>
    <w:rsid w:val="00DE6943"/>
    <w:rsid w:val="00DE6A0B"/>
    <w:rsid w:val="00DE6A34"/>
    <w:rsid w:val="00DE6C9A"/>
    <w:rsid w:val="00DE6EE4"/>
    <w:rsid w:val="00DE6FBF"/>
    <w:rsid w:val="00DE6FFB"/>
    <w:rsid w:val="00DE70D8"/>
    <w:rsid w:val="00DE71C0"/>
    <w:rsid w:val="00DE71CC"/>
    <w:rsid w:val="00DE74B3"/>
    <w:rsid w:val="00DE7626"/>
    <w:rsid w:val="00DE7EB9"/>
    <w:rsid w:val="00DF002B"/>
    <w:rsid w:val="00DF012A"/>
    <w:rsid w:val="00DF015C"/>
    <w:rsid w:val="00DF035D"/>
    <w:rsid w:val="00DF03E3"/>
    <w:rsid w:val="00DF04F1"/>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D7"/>
    <w:rsid w:val="00DF2A49"/>
    <w:rsid w:val="00DF312C"/>
    <w:rsid w:val="00DF32EA"/>
    <w:rsid w:val="00DF335D"/>
    <w:rsid w:val="00DF350A"/>
    <w:rsid w:val="00DF35A1"/>
    <w:rsid w:val="00DF3690"/>
    <w:rsid w:val="00DF37B4"/>
    <w:rsid w:val="00DF38DF"/>
    <w:rsid w:val="00DF3A05"/>
    <w:rsid w:val="00DF3B17"/>
    <w:rsid w:val="00DF3B72"/>
    <w:rsid w:val="00DF3D72"/>
    <w:rsid w:val="00DF3F32"/>
    <w:rsid w:val="00DF440D"/>
    <w:rsid w:val="00DF44D1"/>
    <w:rsid w:val="00DF4911"/>
    <w:rsid w:val="00DF4A85"/>
    <w:rsid w:val="00DF4AD8"/>
    <w:rsid w:val="00DF4D5C"/>
    <w:rsid w:val="00DF4DA8"/>
    <w:rsid w:val="00DF5160"/>
    <w:rsid w:val="00DF5A6F"/>
    <w:rsid w:val="00DF5B52"/>
    <w:rsid w:val="00DF5B71"/>
    <w:rsid w:val="00DF5BF7"/>
    <w:rsid w:val="00DF5C77"/>
    <w:rsid w:val="00DF5E24"/>
    <w:rsid w:val="00DF5EB8"/>
    <w:rsid w:val="00DF6214"/>
    <w:rsid w:val="00DF6365"/>
    <w:rsid w:val="00DF6429"/>
    <w:rsid w:val="00DF6802"/>
    <w:rsid w:val="00DF6AAB"/>
    <w:rsid w:val="00DF71A0"/>
    <w:rsid w:val="00DF7407"/>
    <w:rsid w:val="00DF7448"/>
    <w:rsid w:val="00DF7DBA"/>
    <w:rsid w:val="00E005D6"/>
    <w:rsid w:val="00E005E5"/>
    <w:rsid w:val="00E005EB"/>
    <w:rsid w:val="00E00697"/>
    <w:rsid w:val="00E00742"/>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F20"/>
    <w:rsid w:val="00E02FAC"/>
    <w:rsid w:val="00E03054"/>
    <w:rsid w:val="00E034A2"/>
    <w:rsid w:val="00E039A4"/>
    <w:rsid w:val="00E03C5F"/>
    <w:rsid w:val="00E03D1D"/>
    <w:rsid w:val="00E04339"/>
    <w:rsid w:val="00E047AB"/>
    <w:rsid w:val="00E0484F"/>
    <w:rsid w:val="00E04A77"/>
    <w:rsid w:val="00E04EF1"/>
    <w:rsid w:val="00E0522E"/>
    <w:rsid w:val="00E053FD"/>
    <w:rsid w:val="00E0580E"/>
    <w:rsid w:val="00E05E03"/>
    <w:rsid w:val="00E0614D"/>
    <w:rsid w:val="00E0622C"/>
    <w:rsid w:val="00E06A47"/>
    <w:rsid w:val="00E06D46"/>
    <w:rsid w:val="00E06E2A"/>
    <w:rsid w:val="00E06EE0"/>
    <w:rsid w:val="00E07031"/>
    <w:rsid w:val="00E070F6"/>
    <w:rsid w:val="00E0724F"/>
    <w:rsid w:val="00E07869"/>
    <w:rsid w:val="00E07918"/>
    <w:rsid w:val="00E07AAE"/>
    <w:rsid w:val="00E07F70"/>
    <w:rsid w:val="00E101D8"/>
    <w:rsid w:val="00E10444"/>
    <w:rsid w:val="00E107E8"/>
    <w:rsid w:val="00E10C1D"/>
    <w:rsid w:val="00E11838"/>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4140"/>
    <w:rsid w:val="00E142EC"/>
    <w:rsid w:val="00E14333"/>
    <w:rsid w:val="00E1468D"/>
    <w:rsid w:val="00E14732"/>
    <w:rsid w:val="00E14791"/>
    <w:rsid w:val="00E1487D"/>
    <w:rsid w:val="00E149B3"/>
    <w:rsid w:val="00E14AE4"/>
    <w:rsid w:val="00E14C18"/>
    <w:rsid w:val="00E14D17"/>
    <w:rsid w:val="00E14FA9"/>
    <w:rsid w:val="00E15395"/>
    <w:rsid w:val="00E1582B"/>
    <w:rsid w:val="00E15BAF"/>
    <w:rsid w:val="00E15F6E"/>
    <w:rsid w:val="00E15F9D"/>
    <w:rsid w:val="00E16273"/>
    <w:rsid w:val="00E166B8"/>
    <w:rsid w:val="00E17165"/>
    <w:rsid w:val="00E175CB"/>
    <w:rsid w:val="00E179E8"/>
    <w:rsid w:val="00E17EF6"/>
    <w:rsid w:val="00E17F6A"/>
    <w:rsid w:val="00E20150"/>
    <w:rsid w:val="00E2021A"/>
    <w:rsid w:val="00E2052B"/>
    <w:rsid w:val="00E2088D"/>
    <w:rsid w:val="00E20C7B"/>
    <w:rsid w:val="00E20DB6"/>
    <w:rsid w:val="00E211C8"/>
    <w:rsid w:val="00E211DD"/>
    <w:rsid w:val="00E212E1"/>
    <w:rsid w:val="00E21764"/>
    <w:rsid w:val="00E2193C"/>
    <w:rsid w:val="00E2195F"/>
    <w:rsid w:val="00E21C81"/>
    <w:rsid w:val="00E21DF7"/>
    <w:rsid w:val="00E2207E"/>
    <w:rsid w:val="00E22094"/>
    <w:rsid w:val="00E221C9"/>
    <w:rsid w:val="00E227AB"/>
    <w:rsid w:val="00E22993"/>
    <w:rsid w:val="00E22AD0"/>
    <w:rsid w:val="00E2334D"/>
    <w:rsid w:val="00E23355"/>
    <w:rsid w:val="00E233E1"/>
    <w:rsid w:val="00E2342F"/>
    <w:rsid w:val="00E2357C"/>
    <w:rsid w:val="00E235B5"/>
    <w:rsid w:val="00E2378E"/>
    <w:rsid w:val="00E237CF"/>
    <w:rsid w:val="00E23FD1"/>
    <w:rsid w:val="00E240F3"/>
    <w:rsid w:val="00E2422D"/>
    <w:rsid w:val="00E2443E"/>
    <w:rsid w:val="00E246E8"/>
    <w:rsid w:val="00E24FC2"/>
    <w:rsid w:val="00E24FEA"/>
    <w:rsid w:val="00E25071"/>
    <w:rsid w:val="00E25609"/>
    <w:rsid w:val="00E2564A"/>
    <w:rsid w:val="00E257F2"/>
    <w:rsid w:val="00E25C47"/>
    <w:rsid w:val="00E25C51"/>
    <w:rsid w:val="00E25EB0"/>
    <w:rsid w:val="00E265A0"/>
    <w:rsid w:val="00E26A68"/>
    <w:rsid w:val="00E26CCE"/>
    <w:rsid w:val="00E26DE0"/>
    <w:rsid w:val="00E26E8C"/>
    <w:rsid w:val="00E270F9"/>
    <w:rsid w:val="00E27354"/>
    <w:rsid w:val="00E276AB"/>
    <w:rsid w:val="00E27746"/>
    <w:rsid w:val="00E27B36"/>
    <w:rsid w:val="00E27DBA"/>
    <w:rsid w:val="00E27F01"/>
    <w:rsid w:val="00E3026E"/>
    <w:rsid w:val="00E30543"/>
    <w:rsid w:val="00E30722"/>
    <w:rsid w:val="00E30783"/>
    <w:rsid w:val="00E30A84"/>
    <w:rsid w:val="00E30ACD"/>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2B6"/>
    <w:rsid w:val="00E33643"/>
    <w:rsid w:val="00E339CB"/>
    <w:rsid w:val="00E33C18"/>
    <w:rsid w:val="00E3427E"/>
    <w:rsid w:val="00E34375"/>
    <w:rsid w:val="00E343E2"/>
    <w:rsid w:val="00E34608"/>
    <w:rsid w:val="00E34BEF"/>
    <w:rsid w:val="00E34CFC"/>
    <w:rsid w:val="00E35000"/>
    <w:rsid w:val="00E35361"/>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414"/>
    <w:rsid w:val="00E3743E"/>
    <w:rsid w:val="00E37469"/>
    <w:rsid w:val="00E3761F"/>
    <w:rsid w:val="00E37702"/>
    <w:rsid w:val="00E37795"/>
    <w:rsid w:val="00E3786D"/>
    <w:rsid w:val="00E37888"/>
    <w:rsid w:val="00E378D6"/>
    <w:rsid w:val="00E37BE2"/>
    <w:rsid w:val="00E37D88"/>
    <w:rsid w:val="00E401CA"/>
    <w:rsid w:val="00E40371"/>
    <w:rsid w:val="00E4056F"/>
    <w:rsid w:val="00E40787"/>
    <w:rsid w:val="00E4081E"/>
    <w:rsid w:val="00E4082D"/>
    <w:rsid w:val="00E4088F"/>
    <w:rsid w:val="00E40DA9"/>
    <w:rsid w:val="00E40F13"/>
    <w:rsid w:val="00E41097"/>
    <w:rsid w:val="00E41140"/>
    <w:rsid w:val="00E4115A"/>
    <w:rsid w:val="00E412DB"/>
    <w:rsid w:val="00E412DC"/>
    <w:rsid w:val="00E412E1"/>
    <w:rsid w:val="00E4136A"/>
    <w:rsid w:val="00E41379"/>
    <w:rsid w:val="00E41618"/>
    <w:rsid w:val="00E41877"/>
    <w:rsid w:val="00E41EFB"/>
    <w:rsid w:val="00E420C6"/>
    <w:rsid w:val="00E4258A"/>
    <w:rsid w:val="00E426E8"/>
    <w:rsid w:val="00E42874"/>
    <w:rsid w:val="00E428F1"/>
    <w:rsid w:val="00E4312B"/>
    <w:rsid w:val="00E43741"/>
    <w:rsid w:val="00E439C1"/>
    <w:rsid w:val="00E43D43"/>
    <w:rsid w:val="00E43EE9"/>
    <w:rsid w:val="00E44023"/>
    <w:rsid w:val="00E443BD"/>
    <w:rsid w:val="00E44781"/>
    <w:rsid w:val="00E4531A"/>
    <w:rsid w:val="00E4568E"/>
    <w:rsid w:val="00E45903"/>
    <w:rsid w:val="00E45A09"/>
    <w:rsid w:val="00E45DB7"/>
    <w:rsid w:val="00E460C9"/>
    <w:rsid w:val="00E461A4"/>
    <w:rsid w:val="00E461C1"/>
    <w:rsid w:val="00E461D0"/>
    <w:rsid w:val="00E46204"/>
    <w:rsid w:val="00E46326"/>
    <w:rsid w:val="00E4655E"/>
    <w:rsid w:val="00E4667D"/>
    <w:rsid w:val="00E46686"/>
    <w:rsid w:val="00E46A88"/>
    <w:rsid w:val="00E46D61"/>
    <w:rsid w:val="00E46DB5"/>
    <w:rsid w:val="00E46E84"/>
    <w:rsid w:val="00E46F30"/>
    <w:rsid w:val="00E46FE4"/>
    <w:rsid w:val="00E47292"/>
    <w:rsid w:val="00E47859"/>
    <w:rsid w:val="00E47B0A"/>
    <w:rsid w:val="00E47E15"/>
    <w:rsid w:val="00E47F64"/>
    <w:rsid w:val="00E500A4"/>
    <w:rsid w:val="00E50218"/>
    <w:rsid w:val="00E50341"/>
    <w:rsid w:val="00E505C4"/>
    <w:rsid w:val="00E50631"/>
    <w:rsid w:val="00E507D8"/>
    <w:rsid w:val="00E50D7C"/>
    <w:rsid w:val="00E510A0"/>
    <w:rsid w:val="00E513A5"/>
    <w:rsid w:val="00E51A91"/>
    <w:rsid w:val="00E51B01"/>
    <w:rsid w:val="00E51B16"/>
    <w:rsid w:val="00E51C43"/>
    <w:rsid w:val="00E51D2F"/>
    <w:rsid w:val="00E52881"/>
    <w:rsid w:val="00E52D51"/>
    <w:rsid w:val="00E52EF1"/>
    <w:rsid w:val="00E530DC"/>
    <w:rsid w:val="00E53180"/>
    <w:rsid w:val="00E53430"/>
    <w:rsid w:val="00E534D7"/>
    <w:rsid w:val="00E538D9"/>
    <w:rsid w:val="00E53AB7"/>
    <w:rsid w:val="00E53AFB"/>
    <w:rsid w:val="00E53B18"/>
    <w:rsid w:val="00E53C14"/>
    <w:rsid w:val="00E53EDD"/>
    <w:rsid w:val="00E53EF6"/>
    <w:rsid w:val="00E53F3C"/>
    <w:rsid w:val="00E53FBA"/>
    <w:rsid w:val="00E542B9"/>
    <w:rsid w:val="00E54476"/>
    <w:rsid w:val="00E544A0"/>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9D1"/>
    <w:rsid w:val="00E56AE0"/>
    <w:rsid w:val="00E56BA0"/>
    <w:rsid w:val="00E56DE3"/>
    <w:rsid w:val="00E57203"/>
    <w:rsid w:val="00E57675"/>
    <w:rsid w:val="00E57930"/>
    <w:rsid w:val="00E57AAD"/>
    <w:rsid w:val="00E57B74"/>
    <w:rsid w:val="00E57D6F"/>
    <w:rsid w:val="00E601DF"/>
    <w:rsid w:val="00E60CBE"/>
    <w:rsid w:val="00E60D1E"/>
    <w:rsid w:val="00E60F00"/>
    <w:rsid w:val="00E61353"/>
    <w:rsid w:val="00E6171E"/>
    <w:rsid w:val="00E61966"/>
    <w:rsid w:val="00E61BB3"/>
    <w:rsid w:val="00E61C72"/>
    <w:rsid w:val="00E61FEA"/>
    <w:rsid w:val="00E62909"/>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D7D"/>
    <w:rsid w:val="00E64EB3"/>
    <w:rsid w:val="00E64F6B"/>
    <w:rsid w:val="00E650B1"/>
    <w:rsid w:val="00E65313"/>
    <w:rsid w:val="00E65368"/>
    <w:rsid w:val="00E65650"/>
    <w:rsid w:val="00E6578A"/>
    <w:rsid w:val="00E65883"/>
    <w:rsid w:val="00E65C40"/>
    <w:rsid w:val="00E660DB"/>
    <w:rsid w:val="00E66326"/>
    <w:rsid w:val="00E6655A"/>
    <w:rsid w:val="00E66655"/>
    <w:rsid w:val="00E66667"/>
    <w:rsid w:val="00E66E25"/>
    <w:rsid w:val="00E66E48"/>
    <w:rsid w:val="00E66F65"/>
    <w:rsid w:val="00E67150"/>
    <w:rsid w:val="00E673B8"/>
    <w:rsid w:val="00E674BC"/>
    <w:rsid w:val="00E676B0"/>
    <w:rsid w:val="00E676FF"/>
    <w:rsid w:val="00E67823"/>
    <w:rsid w:val="00E679D1"/>
    <w:rsid w:val="00E67DC1"/>
    <w:rsid w:val="00E700A1"/>
    <w:rsid w:val="00E700CA"/>
    <w:rsid w:val="00E700D8"/>
    <w:rsid w:val="00E7020B"/>
    <w:rsid w:val="00E70934"/>
    <w:rsid w:val="00E70A13"/>
    <w:rsid w:val="00E70C6E"/>
    <w:rsid w:val="00E70EE4"/>
    <w:rsid w:val="00E71034"/>
    <w:rsid w:val="00E7137E"/>
    <w:rsid w:val="00E71799"/>
    <w:rsid w:val="00E71969"/>
    <w:rsid w:val="00E71DEB"/>
    <w:rsid w:val="00E71E05"/>
    <w:rsid w:val="00E7200C"/>
    <w:rsid w:val="00E72386"/>
    <w:rsid w:val="00E727C7"/>
    <w:rsid w:val="00E727E7"/>
    <w:rsid w:val="00E72842"/>
    <w:rsid w:val="00E72A38"/>
    <w:rsid w:val="00E73139"/>
    <w:rsid w:val="00E7357F"/>
    <w:rsid w:val="00E73E6A"/>
    <w:rsid w:val="00E74150"/>
    <w:rsid w:val="00E74163"/>
    <w:rsid w:val="00E744AA"/>
    <w:rsid w:val="00E74524"/>
    <w:rsid w:val="00E747D4"/>
    <w:rsid w:val="00E7491F"/>
    <w:rsid w:val="00E74959"/>
    <w:rsid w:val="00E74B92"/>
    <w:rsid w:val="00E74CB7"/>
    <w:rsid w:val="00E74DB3"/>
    <w:rsid w:val="00E74DC1"/>
    <w:rsid w:val="00E74F1E"/>
    <w:rsid w:val="00E75724"/>
    <w:rsid w:val="00E75A60"/>
    <w:rsid w:val="00E75B62"/>
    <w:rsid w:val="00E75BB7"/>
    <w:rsid w:val="00E75DFD"/>
    <w:rsid w:val="00E75F07"/>
    <w:rsid w:val="00E75F19"/>
    <w:rsid w:val="00E7648B"/>
    <w:rsid w:val="00E76713"/>
    <w:rsid w:val="00E768F7"/>
    <w:rsid w:val="00E76B0E"/>
    <w:rsid w:val="00E76C35"/>
    <w:rsid w:val="00E7723B"/>
    <w:rsid w:val="00E776B2"/>
    <w:rsid w:val="00E77750"/>
    <w:rsid w:val="00E77DFC"/>
    <w:rsid w:val="00E77FA5"/>
    <w:rsid w:val="00E77FF6"/>
    <w:rsid w:val="00E80039"/>
    <w:rsid w:val="00E8003F"/>
    <w:rsid w:val="00E80152"/>
    <w:rsid w:val="00E80944"/>
    <w:rsid w:val="00E80A60"/>
    <w:rsid w:val="00E80B9D"/>
    <w:rsid w:val="00E80DFA"/>
    <w:rsid w:val="00E80FF3"/>
    <w:rsid w:val="00E81000"/>
    <w:rsid w:val="00E810AF"/>
    <w:rsid w:val="00E817E6"/>
    <w:rsid w:val="00E81831"/>
    <w:rsid w:val="00E8191E"/>
    <w:rsid w:val="00E819D5"/>
    <w:rsid w:val="00E819F5"/>
    <w:rsid w:val="00E81AD9"/>
    <w:rsid w:val="00E81B1D"/>
    <w:rsid w:val="00E81E19"/>
    <w:rsid w:val="00E81FAF"/>
    <w:rsid w:val="00E822DE"/>
    <w:rsid w:val="00E82566"/>
    <w:rsid w:val="00E82637"/>
    <w:rsid w:val="00E82962"/>
    <w:rsid w:val="00E82DC4"/>
    <w:rsid w:val="00E82EF4"/>
    <w:rsid w:val="00E8313B"/>
    <w:rsid w:val="00E83190"/>
    <w:rsid w:val="00E832AF"/>
    <w:rsid w:val="00E833A8"/>
    <w:rsid w:val="00E83D1C"/>
    <w:rsid w:val="00E83D85"/>
    <w:rsid w:val="00E84230"/>
    <w:rsid w:val="00E842AF"/>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61A6"/>
    <w:rsid w:val="00E866EC"/>
    <w:rsid w:val="00E86817"/>
    <w:rsid w:val="00E86AA9"/>
    <w:rsid w:val="00E86B9C"/>
    <w:rsid w:val="00E8787F"/>
    <w:rsid w:val="00E87AA9"/>
    <w:rsid w:val="00E87B8A"/>
    <w:rsid w:val="00E87CD9"/>
    <w:rsid w:val="00E87E34"/>
    <w:rsid w:val="00E87EFA"/>
    <w:rsid w:val="00E9012C"/>
    <w:rsid w:val="00E90226"/>
    <w:rsid w:val="00E9050E"/>
    <w:rsid w:val="00E90C4B"/>
    <w:rsid w:val="00E90DCC"/>
    <w:rsid w:val="00E90F40"/>
    <w:rsid w:val="00E90FAA"/>
    <w:rsid w:val="00E91126"/>
    <w:rsid w:val="00E91165"/>
    <w:rsid w:val="00E91225"/>
    <w:rsid w:val="00E91280"/>
    <w:rsid w:val="00E91350"/>
    <w:rsid w:val="00E91365"/>
    <w:rsid w:val="00E91994"/>
    <w:rsid w:val="00E921CF"/>
    <w:rsid w:val="00E921DD"/>
    <w:rsid w:val="00E92230"/>
    <w:rsid w:val="00E92540"/>
    <w:rsid w:val="00E92782"/>
    <w:rsid w:val="00E92820"/>
    <w:rsid w:val="00E9295C"/>
    <w:rsid w:val="00E92C83"/>
    <w:rsid w:val="00E932C7"/>
    <w:rsid w:val="00E93334"/>
    <w:rsid w:val="00E93472"/>
    <w:rsid w:val="00E934D4"/>
    <w:rsid w:val="00E93634"/>
    <w:rsid w:val="00E938DE"/>
    <w:rsid w:val="00E93A84"/>
    <w:rsid w:val="00E93AD7"/>
    <w:rsid w:val="00E94829"/>
    <w:rsid w:val="00E94D8E"/>
    <w:rsid w:val="00E94DD7"/>
    <w:rsid w:val="00E94F7E"/>
    <w:rsid w:val="00E9538A"/>
    <w:rsid w:val="00E95559"/>
    <w:rsid w:val="00E955C8"/>
    <w:rsid w:val="00E957EF"/>
    <w:rsid w:val="00E95803"/>
    <w:rsid w:val="00E959CC"/>
    <w:rsid w:val="00E95A3A"/>
    <w:rsid w:val="00E95F4A"/>
    <w:rsid w:val="00E962C5"/>
    <w:rsid w:val="00E965D5"/>
    <w:rsid w:val="00E968D0"/>
    <w:rsid w:val="00E96A4A"/>
    <w:rsid w:val="00E96BE2"/>
    <w:rsid w:val="00E96C6E"/>
    <w:rsid w:val="00E96E2B"/>
    <w:rsid w:val="00E973E8"/>
    <w:rsid w:val="00E97413"/>
    <w:rsid w:val="00E97698"/>
    <w:rsid w:val="00E976F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0AD"/>
    <w:rsid w:val="00EA16BA"/>
    <w:rsid w:val="00EA1730"/>
    <w:rsid w:val="00EA1A7E"/>
    <w:rsid w:val="00EA1C1F"/>
    <w:rsid w:val="00EA1C88"/>
    <w:rsid w:val="00EA1CC2"/>
    <w:rsid w:val="00EA1F61"/>
    <w:rsid w:val="00EA2317"/>
    <w:rsid w:val="00EA25D9"/>
    <w:rsid w:val="00EA27CB"/>
    <w:rsid w:val="00EA2DF8"/>
    <w:rsid w:val="00EA2E9B"/>
    <w:rsid w:val="00EA30C6"/>
    <w:rsid w:val="00EA30D9"/>
    <w:rsid w:val="00EA3149"/>
    <w:rsid w:val="00EA31B9"/>
    <w:rsid w:val="00EA3256"/>
    <w:rsid w:val="00EA3734"/>
    <w:rsid w:val="00EA37F3"/>
    <w:rsid w:val="00EA3854"/>
    <w:rsid w:val="00EA3AB1"/>
    <w:rsid w:val="00EA3E76"/>
    <w:rsid w:val="00EA3F3B"/>
    <w:rsid w:val="00EA402A"/>
    <w:rsid w:val="00EA4122"/>
    <w:rsid w:val="00EA42D0"/>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374"/>
    <w:rsid w:val="00EA662C"/>
    <w:rsid w:val="00EA684B"/>
    <w:rsid w:val="00EA7021"/>
    <w:rsid w:val="00EA715E"/>
    <w:rsid w:val="00EA7421"/>
    <w:rsid w:val="00EA7526"/>
    <w:rsid w:val="00EA7667"/>
    <w:rsid w:val="00EA77DE"/>
    <w:rsid w:val="00EA7BBB"/>
    <w:rsid w:val="00EA7E57"/>
    <w:rsid w:val="00EB0148"/>
    <w:rsid w:val="00EB0809"/>
    <w:rsid w:val="00EB083B"/>
    <w:rsid w:val="00EB0A62"/>
    <w:rsid w:val="00EB0D3F"/>
    <w:rsid w:val="00EB0DC7"/>
    <w:rsid w:val="00EB0DFA"/>
    <w:rsid w:val="00EB1135"/>
    <w:rsid w:val="00EB1390"/>
    <w:rsid w:val="00EB172C"/>
    <w:rsid w:val="00EB1743"/>
    <w:rsid w:val="00EB1A39"/>
    <w:rsid w:val="00EB1BD9"/>
    <w:rsid w:val="00EB1F35"/>
    <w:rsid w:val="00EB2141"/>
    <w:rsid w:val="00EB2478"/>
    <w:rsid w:val="00EB25F5"/>
    <w:rsid w:val="00EB303E"/>
    <w:rsid w:val="00EB32E6"/>
    <w:rsid w:val="00EB3356"/>
    <w:rsid w:val="00EB3A51"/>
    <w:rsid w:val="00EB3CFA"/>
    <w:rsid w:val="00EB4076"/>
    <w:rsid w:val="00EB421C"/>
    <w:rsid w:val="00EB4262"/>
    <w:rsid w:val="00EB440A"/>
    <w:rsid w:val="00EB44B4"/>
    <w:rsid w:val="00EB4660"/>
    <w:rsid w:val="00EB46F3"/>
    <w:rsid w:val="00EB4964"/>
    <w:rsid w:val="00EB4A17"/>
    <w:rsid w:val="00EB4E35"/>
    <w:rsid w:val="00EB5054"/>
    <w:rsid w:val="00EB50EE"/>
    <w:rsid w:val="00EB5235"/>
    <w:rsid w:val="00EB581B"/>
    <w:rsid w:val="00EB587A"/>
    <w:rsid w:val="00EB58BD"/>
    <w:rsid w:val="00EB5A71"/>
    <w:rsid w:val="00EB5A9B"/>
    <w:rsid w:val="00EB5C58"/>
    <w:rsid w:val="00EB5D9C"/>
    <w:rsid w:val="00EB5DBA"/>
    <w:rsid w:val="00EB60DE"/>
    <w:rsid w:val="00EB6161"/>
    <w:rsid w:val="00EB6322"/>
    <w:rsid w:val="00EB6490"/>
    <w:rsid w:val="00EB6757"/>
    <w:rsid w:val="00EB6C9E"/>
    <w:rsid w:val="00EB6E5C"/>
    <w:rsid w:val="00EB6FAE"/>
    <w:rsid w:val="00EB71E8"/>
    <w:rsid w:val="00EB7336"/>
    <w:rsid w:val="00EB74C2"/>
    <w:rsid w:val="00EB7735"/>
    <w:rsid w:val="00EB780E"/>
    <w:rsid w:val="00EC0071"/>
    <w:rsid w:val="00EC0247"/>
    <w:rsid w:val="00EC04B6"/>
    <w:rsid w:val="00EC0715"/>
    <w:rsid w:val="00EC084F"/>
    <w:rsid w:val="00EC0F55"/>
    <w:rsid w:val="00EC0F62"/>
    <w:rsid w:val="00EC14D2"/>
    <w:rsid w:val="00EC1811"/>
    <w:rsid w:val="00EC1AE8"/>
    <w:rsid w:val="00EC21FF"/>
    <w:rsid w:val="00EC2830"/>
    <w:rsid w:val="00EC2863"/>
    <w:rsid w:val="00EC2A98"/>
    <w:rsid w:val="00EC2D99"/>
    <w:rsid w:val="00EC30E4"/>
    <w:rsid w:val="00EC321B"/>
    <w:rsid w:val="00EC34B0"/>
    <w:rsid w:val="00EC34F0"/>
    <w:rsid w:val="00EC36A8"/>
    <w:rsid w:val="00EC36B3"/>
    <w:rsid w:val="00EC37BC"/>
    <w:rsid w:val="00EC3846"/>
    <w:rsid w:val="00EC39A5"/>
    <w:rsid w:val="00EC3DE2"/>
    <w:rsid w:val="00EC3E46"/>
    <w:rsid w:val="00EC4008"/>
    <w:rsid w:val="00EC41AE"/>
    <w:rsid w:val="00EC4280"/>
    <w:rsid w:val="00EC4353"/>
    <w:rsid w:val="00EC437B"/>
    <w:rsid w:val="00EC44A1"/>
    <w:rsid w:val="00EC4883"/>
    <w:rsid w:val="00EC4942"/>
    <w:rsid w:val="00EC4CC1"/>
    <w:rsid w:val="00EC4FCB"/>
    <w:rsid w:val="00EC523C"/>
    <w:rsid w:val="00EC5263"/>
    <w:rsid w:val="00EC535E"/>
    <w:rsid w:val="00EC5C35"/>
    <w:rsid w:val="00EC5D51"/>
    <w:rsid w:val="00EC60A4"/>
    <w:rsid w:val="00EC654E"/>
    <w:rsid w:val="00EC66D7"/>
    <w:rsid w:val="00EC6767"/>
    <w:rsid w:val="00EC69F7"/>
    <w:rsid w:val="00EC6DA6"/>
    <w:rsid w:val="00EC6E51"/>
    <w:rsid w:val="00EC6EF2"/>
    <w:rsid w:val="00EC716C"/>
    <w:rsid w:val="00EC71AE"/>
    <w:rsid w:val="00EC71FC"/>
    <w:rsid w:val="00EC7278"/>
    <w:rsid w:val="00EC7282"/>
    <w:rsid w:val="00EC7421"/>
    <w:rsid w:val="00EC7480"/>
    <w:rsid w:val="00EC7496"/>
    <w:rsid w:val="00EC758A"/>
    <w:rsid w:val="00EC769C"/>
    <w:rsid w:val="00EC7774"/>
    <w:rsid w:val="00EC78A2"/>
    <w:rsid w:val="00EC7E04"/>
    <w:rsid w:val="00EC7F05"/>
    <w:rsid w:val="00EC7F1B"/>
    <w:rsid w:val="00ED047C"/>
    <w:rsid w:val="00ED04C5"/>
    <w:rsid w:val="00ED05DD"/>
    <w:rsid w:val="00ED0773"/>
    <w:rsid w:val="00ED08A4"/>
    <w:rsid w:val="00ED0B89"/>
    <w:rsid w:val="00ED0BA6"/>
    <w:rsid w:val="00ED0DBD"/>
    <w:rsid w:val="00ED0DFA"/>
    <w:rsid w:val="00ED0FAD"/>
    <w:rsid w:val="00ED16A5"/>
    <w:rsid w:val="00ED16CC"/>
    <w:rsid w:val="00ED2656"/>
    <w:rsid w:val="00ED2676"/>
    <w:rsid w:val="00ED29A8"/>
    <w:rsid w:val="00ED2A7F"/>
    <w:rsid w:val="00ED2B23"/>
    <w:rsid w:val="00ED2F02"/>
    <w:rsid w:val="00ED34CE"/>
    <w:rsid w:val="00ED3772"/>
    <w:rsid w:val="00ED3919"/>
    <w:rsid w:val="00ED39D2"/>
    <w:rsid w:val="00ED3B44"/>
    <w:rsid w:val="00ED3CED"/>
    <w:rsid w:val="00ED41C4"/>
    <w:rsid w:val="00ED4798"/>
    <w:rsid w:val="00ED495C"/>
    <w:rsid w:val="00ED4D34"/>
    <w:rsid w:val="00ED4E21"/>
    <w:rsid w:val="00ED4FB8"/>
    <w:rsid w:val="00ED4FC5"/>
    <w:rsid w:val="00ED51EE"/>
    <w:rsid w:val="00ED51F0"/>
    <w:rsid w:val="00ED5277"/>
    <w:rsid w:val="00ED546B"/>
    <w:rsid w:val="00ED5470"/>
    <w:rsid w:val="00ED56AA"/>
    <w:rsid w:val="00ED585C"/>
    <w:rsid w:val="00ED5DA8"/>
    <w:rsid w:val="00ED5E31"/>
    <w:rsid w:val="00ED5F49"/>
    <w:rsid w:val="00ED617A"/>
    <w:rsid w:val="00ED6186"/>
    <w:rsid w:val="00ED69FB"/>
    <w:rsid w:val="00ED6A6E"/>
    <w:rsid w:val="00ED6E8F"/>
    <w:rsid w:val="00ED6F74"/>
    <w:rsid w:val="00ED6F83"/>
    <w:rsid w:val="00ED729D"/>
    <w:rsid w:val="00ED73AD"/>
    <w:rsid w:val="00ED7544"/>
    <w:rsid w:val="00ED7699"/>
    <w:rsid w:val="00ED769A"/>
    <w:rsid w:val="00ED76B8"/>
    <w:rsid w:val="00ED78E6"/>
    <w:rsid w:val="00ED7A9B"/>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20DD"/>
    <w:rsid w:val="00EE254D"/>
    <w:rsid w:val="00EE25B3"/>
    <w:rsid w:val="00EE275B"/>
    <w:rsid w:val="00EE27D2"/>
    <w:rsid w:val="00EE29FF"/>
    <w:rsid w:val="00EE2A51"/>
    <w:rsid w:val="00EE2B2B"/>
    <w:rsid w:val="00EE2CD9"/>
    <w:rsid w:val="00EE2EDF"/>
    <w:rsid w:val="00EE311B"/>
    <w:rsid w:val="00EE357D"/>
    <w:rsid w:val="00EE3632"/>
    <w:rsid w:val="00EE38EE"/>
    <w:rsid w:val="00EE3C0A"/>
    <w:rsid w:val="00EE3C8E"/>
    <w:rsid w:val="00EE3EF9"/>
    <w:rsid w:val="00EE4014"/>
    <w:rsid w:val="00EE4253"/>
    <w:rsid w:val="00EE4AB8"/>
    <w:rsid w:val="00EE4AD9"/>
    <w:rsid w:val="00EE4B73"/>
    <w:rsid w:val="00EE4D3C"/>
    <w:rsid w:val="00EE4D7C"/>
    <w:rsid w:val="00EE4DF6"/>
    <w:rsid w:val="00EE54A5"/>
    <w:rsid w:val="00EE586C"/>
    <w:rsid w:val="00EE59E1"/>
    <w:rsid w:val="00EE5C3C"/>
    <w:rsid w:val="00EE5CDC"/>
    <w:rsid w:val="00EE5EE7"/>
    <w:rsid w:val="00EE638D"/>
    <w:rsid w:val="00EE6502"/>
    <w:rsid w:val="00EE6549"/>
    <w:rsid w:val="00EE7136"/>
    <w:rsid w:val="00EE74B0"/>
    <w:rsid w:val="00EE793C"/>
    <w:rsid w:val="00EF0438"/>
    <w:rsid w:val="00EF0653"/>
    <w:rsid w:val="00EF06C6"/>
    <w:rsid w:val="00EF088E"/>
    <w:rsid w:val="00EF0D0D"/>
    <w:rsid w:val="00EF0DEB"/>
    <w:rsid w:val="00EF113F"/>
    <w:rsid w:val="00EF164F"/>
    <w:rsid w:val="00EF168B"/>
    <w:rsid w:val="00EF1842"/>
    <w:rsid w:val="00EF1915"/>
    <w:rsid w:val="00EF1D4E"/>
    <w:rsid w:val="00EF1FA4"/>
    <w:rsid w:val="00EF1FAD"/>
    <w:rsid w:val="00EF2357"/>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5193"/>
    <w:rsid w:val="00EF54FD"/>
    <w:rsid w:val="00EF564C"/>
    <w:rsid w:val="00EF58FA"/>
    <w:rsid w:val="00EF5D26"/>
    <w:rsid w:val="00EF5DF9"/>
    <w:rsid w:val="00EF5F53"/>
    <w:rsid w:val="00EF6328"/>
    <w:rsid w:val="00EF656F"/>
    <w:rsid w:val="00EF6727"/>
    <w:rsid w:val="00EF676E"/>
    <w:rsid w:val="00EF705B"/>
    <w:rsid w:val="00EF7116"/>
    <w:rsid w:val="00EF73A6"/>
    <w:rsid w:val="00EF7654"/>
    <w:rsid w:val="00EF7819"/>
    <w:rsid w:val="00F00073"/>
    <w:rsid w:val="00F0016C"/>
    <w:rsid w:val="00F00380"/>
    <w:rsid w:val="00F00604"/>
    <w:rsid w:val="00F0084B"/>
    <w:rsid w:val="00F008B2"/>
    <w:rsid w:val="00F00CA2"/>
    <w:rsid w:val="00F00E16"/>
    <w:rsid w:val="00F00FFF"/>
    <w:rsid w:val="00F012D0"/>
    <w:rsid w:val="00F01388"/>
    <w:rsid w:val="00F01D5B"/>
    <w:rsid w:val="00F01DE4"/>
    <w:rsid w:val="00F01E2B"/>
    <w:rsid w:val="00F01F0C"/>
    <w:rsid w:val="00F01F57"/>
    <w:rsid w:val="00F01FD6"/>
    <w:rsid w:val="00F020E1"/>
    <w:rsid w:val="00F0249C"/>
    <w:rsid w:val="00F02637"/>
    <w:rsid w:val="00F027A3"/>
    <w:rsid w:val="00F0284E"/>
    <w:rsid w:val="00F028E4"/>
    <w:rsid w:val="00F02992"/>
    <w:rsid w:val="00F02A99"/>
    <w:rsid w:val="00F02AAD"/>
    <w:rsid w:val="00F02C50"/>
    <w:rsid w:val="00F02F57"/>
    <w:rsid w:val="00F03160"/>
    <w:rsid w:val="00F0321D"/>
    <w:rsid w:val="00F03361"/>
    <w:rsid w:val="00F0354D"/>
    <w:rsid w:val="00F0359C"/>
    <w:rsid w:val="00F03856"/>
    <w:rsid w:val="00F03DEE"/>
    <w:rsid w:val="00F03FA4"/>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43B"/>
    <w:rsid w:val="00F0546C"/>
    <w:rsid w:val="00F054C0"/>
    <w:rsid w:val="00F05609"/>
    <w:rsid w:val="00F05655"/>
    <w:rsid w:val="00F056E2"/>
    <w:rsid w:val="00F0570E"/>
    <w:rsid w:val="00F05E9B"/>
    <w:rsid w:val="00F05EFF"/>
    <w:rsid w:val="00F06381"/>
    <w:rsid w:val="00F0639F"/>
    <w:rsid w:val="00F063BB"/>
    <w:rsid w:val="00F07407"/>
    <w:rsid w:val="00F0741A"/>
    <w:rsid w:val="00F07778"/>
    <w:rsid w:val="00F07B88"/>
    <w:rsid w:val="00F07BED"/>
    <w:rsid w:val="00F07C38"/>
    <w:rsid w:val="00F07F99"/>
    <w:rsid w:val="00F108EA"/>
    <w:rsid w:val="00F109A4"/>
    <w:rsid w:val="00F1115B"/>
    <w:rsid w:val="00F112EE"/>
    <w:rsid w:val="00F11446"/>
    <w:rsid w:val="00F11483"/>
    <w:rsid w:val="00F115BC"/>
    <w:rsid w:val="00F118BB"/>
    <w:rsid w:val="00F11906"/>
    <w:rsid w:val="00F119FF"/>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801"/>
    <w:rsid w:val="00F138DB"/>
    <w:rsid w:val="00F13DAE"/>
    <w:rsid w:val="00F13DD5"/>
    <w:rsid w:val="00F1403C"/>
    <w:rsid w:val="00F1418C"/>
    <w:rsid w:val="00F1446F"/>
    <w:rsid w:val="00F14A67"/>
    <w:rsid w:val="00F14F5C"/>
    <w:rsid w:val="00F14F9D"/>
    <w:rsid w:val="00F152DE"/>
    <w:rsid w:val="00F1554D"/>
    <w:rsid w:val="00F158CC"/>
    <w:rsid w:val="00F158F7"/>
    <w:rsid w:val="00F15B11"/>
    <w:rsid w:val="00F1604B"/>
    <w:rsid w:val="00F16112"/>
    <w:rsid w:val="00F16430"/>
    <w:rsid w:val="00F16717"/>
    <w:rsid w:val="00F169ED"/>
    <w:rsid w:val="00F16E67"/>
    <w:rsid w:val="00F16E7F"/>
    <w:rsid w:val="00F170CB"/>
    <w:rsid w:val="00F17171"/>
    <w:rsid w:val="00F172EB"/>
    <w:rsid w:val="00F17694"/>
    <w:rsid w:val="00F1781F"/>
    <w:rsid w:val="00F17A35"/>
    <w:rsid w:val="00F17DB6"/>
    <w:rsid w:val="00F2023F"/>
    <w:rsid w:val="00F20990"/>
    <w:rsid w:val="00F20C32"/>
    <w:rsid w:val="00F20FDD"/>
    <w:rsid w:val="00F20FE0"/>
    <w:rsid w:val="00F21037"/>
    <w:rsid w:val="00F2105A"/>
    <w:rsid w:val="00F2115F"/>
    <w:rsid w:val="00F214D9"/>
    <w:rsid w:val="00F215E9"/>
    <w:rsid w:val="00F216EA"/>
    <w:rsid w:val="00F21797"/>
    <w:rsid w:val="00F217B6"/>
    <w:rsid w:val="00F2229C"/>
    <w:rsid w:val="00F222C6"/>
    <w:rsid w:val="00F222FC"/>
    <w:rsid w:val="00F2239A"/>
    <w:rsid w:val="00F224F8"/>
    <w:rsid w:val="00F226E6"/>
    <w:rsid w:val="00F226F3"/>
    <w:rsid w:val="00F22A5C"/>
    <w:rsid w:val="00F22C1C"/>
    <w:rsid w:val="00F22C23"/>
    <w:rsid w:val="00F22C3D"/>
    <w:rsid w:val="00F22D88"/>
    <w:rsid w:val="00F22EC1"/>
    <w:rsid w:val="00F22EE5"/>
    <w:rsid w:val="00F22EEB"/>
    <w:rsid w:val="00F22F0D"/>
    <w:rsid w:val="00F23779"/>
    <w:rsid w:val="00F23933"/>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A7"/>
    <w:rsid w:val="00F263DF"/>
    <w:rsid w:val="00F26428"/>
    <w:rsid w:val="00F26439"/>
    <w:rsid w:val="00F26538"/>
    <w:rsid w:val="00F2686E"/>
    <w:rsid w:val="00F26BF3"/>
    <w:rsid w:val="00F26D92"/>
    <w:rsid w:val="00F27197"/>
    <w:rsid w:val="00F275BB"/>
    <w:rsid w:val="00F27700"/>
    <w:rsid w:val="00F2778B"/>
    <w:rsid w:val="00F27794"/>
    <w:rsid w:val="00F27B9E"/>
    <w:rsid w:val="00F27D00"/>
    <w:rsid w:val="00F27D36"/>
    <w:rsid w:val="00F27E06"/>
    <w:rsid w:val="00F27F38"/>
    <w:rsid w:val="00F27F46"/>
    <w:rsid w:val="00F302FE"/>
    <w:rsid w:val="00F30529"/>
    <w:rsid w:val="00F3058B"/>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C57"/>
    <w:rsid w:val="00F32C58"/>
    <w:rsid w:val="00F32F6F"/>
    <w:rsid w:val="00F33049"/>
    <w:rsid w:val="00F33077"/>
    <w:rsid w:val="00F333C6"/>
    <w:rsid w:val="00F338FB"/>
    <w:rsid w:val="00F33EE0"/>
    <w:rsid w:val="00F33FCC"/>
    <w:rsid w:val="00F3402D"/>
    <w:rsid w:val="00F34465"/>
    <w:rsid w:val="00F34939"/>
    <w:rsid w:val="00F34EC6"/>
    <w:rsid w:val="00F35240"/>
    <w:rsid w:val="00F3527F"/>
    <w:rsid w:val="00F35639"/>
    <w:rsid w:val="00F356E4"/>
    <w:rsid w:val="00F358F3"/>
    <w:rsid w:val="00F35FCF"/>
    <w:rsid w:val="00F35FF0"/>
    <w:rsid w:val="00F36235"/>
    <w:rsid w:val="00F3634D"/>
    <w:rsid w:val="00F3649C"/>
    <w:rsid w:val="00F367A1"/>
    <w:rsid w:val="00F368B5"/>
    <w:rsid w:val="00F36D81"/>
    <w:rsid w:val="00F3743F"/>
    <w:rsid w:val="00F37475"/>
    <w:rsid w:val="00F374EF"/>
    <w:rsid w:val="00F37663"/>
    <w:rsid w:val="00F376A6"/>
    <w:rsid w:val="00F37930"/>
    <w:rsid w:val="00F37E4D"/>
    <w:rsid w:val="00F401B1"/>
    <w:rsid w:val="00F401C9"/>
    <w:rsid w:val="00F4044C"/>
    <w:rsid w:val="00F40466"/>
    <w:rsid w:val="00F40571"/>
    <w:rsid w:val="00F40774"/>
    <w:rsid w:val="00F4078B"/>
    <w:rsid w:val="00F40A32"/>
    <w:rsid w:val="00F40D71"/>
    <w:rsid w:val="00F40F86"/>
    <w:rsid w:val="00F4107F"/>
    <w:rsid w:val="00F4109F"/>
    <w:rsid w:val="00F4128C"/>
    <w:rsid w:val="00F412CA"/>
    <w:rsid w:val="00F412E3"/>
    <w:rsid w:val="00F41657"/>
    <w:rsid w:val="00F41DEB"/>
    <w:rsid w:val="00F42344"/>
    <w:rsid w:val="00F42576"/>
    <w:rsid w:val="00F42577"/>
    <w:rsid w:val="00F426BF"/>
    <w:rsid w:val="00F4292B"/>
    <w:rsid w:val="00F42A1C"/>
    <w:rsid w:val="00F42C64"/>
    <w:rsid w:val="00F42D1E"/>
    <w:rsid w:val="00F42E8B"/>
    <w:rsid w:val="00F42EEE"/>
    <w:rsid w:val="00F43596"/>
    <w:rsid w:val="00F43AD3"/>
    <w:rsid w:val="00F43E04"/>
    <w:rsid w:val="00F442AD"/>
    <w:rsid w:val="00F44335"/>
    <w:rsid w:val="00F444C6"/>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994"/>
    <w:rsid w:val="00F47D1B"/>
    <w:rsid w:val="00F47D52"/>
    <w:rsid w:val="00F47FA3"/>
    <w:rsid w:val="00F503EA"/>
    <w:rsid w:val="00F50564"/>
    <w:rsid w:val="00F50607"/>
    <w:rsid w:val="00F50C70"/>
    <w:rsid w:val="00F50F8D"/>
    <w:rsid w:val="00F51597"/>
    <w:rsid w:val="00F51B62"/>
    <w:rsid w:val="00F521D6"/>
    <w:rsid w:val="00F522E1"/>
    <w:rsid w:val="00F52A90"/>
    <w:rsid w:val="00F52B2F"/>
    <w:rsid w:val="00F52D22"/>
    <w:rsid w:val="00F52E83"/>
    <w:rsid w:val="00F5364A"/>
    <w:rsid w:val="00F53773"/>
    <w:rsid w:val="00F53787"/>
    <w:rsid w:val="00F53B7F"/>
    <w:rsid w:val="00F53EB2"/>
    <w:rsid w:val="00F54103"/>
    <w:rsid w:val="00F542AD"/>
    <w:rsid w:val="00F54AC7"/>
    <w:rsid w:val="00F54D25"/>
    <w:rsid w:val="00F54D54"/>
    <w:rsid w:val="00F54E35"/>
    <w:rsid w:val="00F5523C"/>
    <w:rsid w:val="00F55245"/>
    <w:rsid w:val="00F55420"/>
    <w:rsid w:val="00F55704"/>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E71"/>
    <w:rsid w:val="00F601D9"/>
    <w:rsid w:val="00F6034B"/>
    <w:rsid w:val="00F60370"/>
    <w:rsid w:val="00F60371"/>
    <w:rsid w:val="00F6076E"/>
    <w:rsid w:val="00F609BE"/>
    <w:rsid w:val="00F60CF4"/>
    <w:rsid w:val="00F61050"/>
    <w:rsid w:val="00F61111"/>
    <w:rsid w:val="00F6144A"/>
    <w:rsid w:val="00F615D5"/>
    <w:rsid w:val="00F616FF"/>
    <w:rsid w:val="00F61731"/>
    <w:rsid w:val="00F61923"/>
    <w:rsid w:val="00F61A75"/>
    <w:rsid w:val="00F61A76"/>
    <w:rsid w:val="00F61CFE"/>
    <w:rsid w:val="00F61E53"/>
    <w:rsid w:val="00F61F12"/>
    <w:rsid w:val="00F62019"/>
    <w:rsid w:val="00F6204E"/>
    <w:rsid w:val="00F621E2"/>
    <w:rsid w:val="00F62731"/>
    <w:rsid w:val="00F62823"/>
    <w:rsid w:val="00F6288D"/>
    <w:rsid w:val="00F62C87"/>
    <w:rsid w:val="00F6341A"/>
    <w:rsid w:val="00F6362C"/>
    <w:rsid w:val="00F64167"/>
    <w:rsid w:val="00F641C1"/>
    <w:rsid w:val="00F64589"/>
    <w:rsid w:val="00F645BB"/>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49B"/>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8B"/>
    <w:rsid w:val="00F72E5A"/>
    <w:rsid w:val="00F72ED3"/>
    <w:rsid w:val="00F72F92"/>
    <w:rsid w:val="00F7306A"/>
    <w:rsid w:val="00F73164"/>
    <w:rsid w:val="00F73212"/>
    <w:rsid w:val="00F73901"/>
    <w:rsid w:val="00F73B2F"/>
    <w:rsid w:val="00F73E31"/>
    <w:rsid w:val="00F74C66"/>
    <w:rsid w:val="00F74D54"/>
    <w:rsid w:val="00F74DE9"/>
    <w:rsid w:val="00F74F3B"/>
    <w:rsid w:val="00F751D8"/>
    <w:rsid w:val="00F7520E"/>
    <w:rsid w:val="00F75934"/>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4F3"/>
    <w:rsid w:val="00F77C37"/>
    <w:rsid w:val="00F77C9D"/>
    <w:rsid w:val="00F77F47"/>
    <w:rsid w:val="00F77F4C"/>
    <w:rsid w:val="00F801C4"/>
    <w:rsid w:val="00F804E1"/>
    <w:rsid w:val="00F805B3"/>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09"/>
    <w:rsid w:val="00F833CF"/>
    <w:rsid w:val="00F8342B"/>
    <w:rsid w:val="00F836C2"/>
    <w:rsid w:val="00F8370F"/>
    <w:rsid w:val="00F83808"/>
    <w:rsid w:val="00F83867"/>
    <w:rsid w:val="00F83C40"/>
    <w:rsid w:val="00F83D87"/>
    <w:rsid w:val="00F83DFA"/>
    <w:rsid w:val="00F83EA6"/>
    <w:rsid w:val="00F84076"/>
    <w:rsid w:val="00F843DD"/>
    <w:rsid w:val="00F846F0"/>
    <w:rsid w:val="00F846F6"/>
    <w:rsid w:val="00F848C3"/>
    <w:rsid w:val="00F84AA0"/>
    <w:rsid w:val="00F84B46"/>
    <w:rsid w:val="00F84CB5"/>
    <w:rsid w:val="00F85066"/>
    <w:rsid w:val="00F851DC"/>
    <w:rsid w:val="00F852A0"/>
    <w:rsid w:val="00F8578C"/>
    <w:rsid w:val="00F857AE"/>
    <w:rsid w:val="00F85DA0"/>
    <w:rsid w:val="00F863DD"/>
    <w:rsid w:val="00F8656E"/>
    <w:rsid w:val="00F86662"/>
    <w:rsid w:val="00F86712"/>
    <w:rsid w:val="00F8683F"/>
    <w:rsid w:val="00F8684F"/>
    <w:rsid w:val="00F86EA8"/>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B14"/>
    <w:rsid w:val="00F92E83"/>
    <w:rsid w:val="00F92EA7"/>
    <w:rsid w:val="00F92FE0"/>
    <w:rsid w:val="00F92FEB"/>
    <w:rsid w:val="00F930AC"/>
    <w:rsid w:val="00F93285"/>
    <w:rsid w:val="00F93390"/>
    <w:rsid w:val="00F933D6"/>
    <w:rsid w:val="00F93A98"/>
    <w:rsid w:val="00F93BCD"/>
    <w:rsid w:val="00F94029"/>
    <w:rsid w:val="00F94430"/>
    <w:rsid w:val="00F94B1B"/>
    <w:rsid w:val="00F9501E"/>
    <w:rsid w:val="00F954F1"/>
    <w:rsid w:val="00F95502"/>
    <w:rsid w:val="00F9585A"/>
    <w:rsid w:val="00F95918"/>
    <w:rsid w:val="00F95B24"/>
    <w:rsid w:val="00F95E4E"/>
    <w:rsid w:val="00F95FAF"/>
    <w:rsid w:val="00F95FC1"/>
    <w:rsid w:val="00F960BD"/>
    <w:rsid w:val="00F960C2"/>
    <w:rsid w:val="00F961D2"/>
    <w:rsid w:val="00F966C3"/>
    <w:rsid w:val="00F96963"/>
    <w:rsid w:val="00F96989"/>
    <w:rsid w:val="00F96B23"/>
    <w:rsid w:val="00F96C35"/>
    <w:rsid w:val="00F96C66"/>
    <w:rsid w:val="00F96D80"/>
    <w:rsid w:val="00F971BF"/>
    <w:rsid w:val="00F9746C"/>
    <w:rsid w:val="00F97848"/>
    <w:rsid w:val="00F978BB"/>
    <w:rsid w:val="00F97B3D"/>
    <w:rsid w:val="00F97BB9"/>
    <w:rsid w:val="00F97F38"/>
    <w:rsid w:val="00F97F90"/>
    <w:rsid w:val="00F97FEE"/>
    <w:rsid w:val="00FA0572"/>
    <w:rsid w:val="00FA0804"/>
    <w:rsid w:val="00FA0B82"/>
    <w:rsid w:val="00FA0C43"/>
    <w:rsid w:val="00FA0CBF"/>
    <w:rsid w:val="00FA0DA6"/>
    <w:rsid w:val="00FA0E27"/>
    <w:rsid w:val="00FA0EB9"/>
    <w:rsid w:val="00FA0F12"/>
    <w:rsid w:val="00FA1051"/>
    <w:rsid w:val="00FA1237"/>
    <w:rsid w:val="00FA1330"/>
    <w:rsid w:val="00FA1419"/>
    <w:rsid w:val="00FA14B1"/>
    <w:rsid w:val="00FA1580"/>
    <w:rsid w:val="00FA196D"/>
    <w:rsid w:val="00FA2099"/>
    <w:rsid w:val="00FA2193"/>
    <w:rsid w:val="00FA2364"/>
    <w:rsid w:val="00FA2570"/>
    <w:rsid w:val="00FA258A"/>
    <w:rsid w:val="00FA290E"/>
    <w:rsid w:val="00FA2AE8"/>
    <w:rsid w:val="00FA2D2D"/>
    <w:rsid w:val="00FA39BD"/>
    <w:rsid w:val="00FA3A9F"/>
    <w:rsid w:val="00FA3BC3"/>
    <w:rsid w:val="00FA3D95"/>
    <w:rsid w:val="00FA3F65"/>
    <w:rsid w:val="00FA3F6F"/>
    <w:rsid w:val="00FA3FC9"/>
    <w:rsid w:val="00FA40DA"/>
    <w:rsid w:val="00FA4358"/>
    <w:rsid w:val="00FA44ED"/>
    <w:rsid w:val="00FA451D"/>
    <w:rsid w:val="00FA47E9"/>
    <w:rsid w:val="00FA4AA4"/>
    <w:rsid w:val="00FA52F6"/>
    <w:rsid w:val="00FA5336"/>
    <w:rsid w:val="00FA5975"/>
    <w:rsid w:val="00FA5B7F"/>
    <w:rsid w:val="00FA5C0C"/>
    <w:rsid w:val="00FA5C75"/>
    <w:rsid w:val="00FA60D7"/>
    <w:rsid w:val="00FA60DE"/>
    <w:rsid w:val="00FA6168"/>
    <w:rsid w:val="00FA61C2"/>
    <w:rsid w:val="00FA666F"/>
    <w:rsid w:val="00FA6B06"/>
    <w:rsid w:val="00FA6B2A"/>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4BE"/>
    <w:rsid w:val="00FB06AD"/>
    <w:rsid w:val="00FB08B4"/>
    <w:rsid w:val="00FB09AB"/>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58"/>
    <w:rsid w:val="00FB30A5"/>
    <w:rsid w:val="00FB3212"/>
    <w:rsid w:val="00FB32A3"/>
    <w:rsid w:val="00FB340D"/>
    <w:rsid w:val="00FB3555"/>
    <w:rsid w:val="00FB366F"/>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500"/>
    <w:rsid w:val="00FB5877"/>
    <w:rsid w:val="00FB5EC6"/>
    <w:rsid w:val="00FB5ECA"/>
    <w:rsid w:val="00FB5F96"/>
    <w:rsid w:val="00FB60BC"/>
    <w:rsid w:val="00FB63F2"/>
    <w:rsid w:val="00FB66C5"/>
    <w:rsid w:val="00FB7330"/>
    <w:rsid w:val="00FB78E6"/>
    <w:rsid w:val="00FB7A4C"/>
    <w:rsid w:val="00FB7AF1"/>
    <w:rsid w:val="00FB7B71"/>
    <w:rsid w:val="00FB7CF9"/>
    <w:rsid w:val="00FB7F12"/>
    <w:rsid w:val="00FC0058"/>
    <w:rsid w:val="00FC04E2"/>
    <w:rsid w:val="00FC062A"/>
    <w:rsid w:val="00FC0833"/>
    <w:rsid w:val="00FC0EA9"/>
    <w:rsid w:val="00FC129C"/>
    <w:rsid w:val="00FC14A5"/>
    <w:rsid w:val="00FC14F6"/>
    <w:rsid w:val="00FC150F"/>
    <w:rsid w:val="00FC16FF"/>
    <w:rsid w:val="00FC1A1B"/>
    <w:rsid w:val="00FC1D0C"/>
    <w:rsid w:val="00FC1F54"/>
    <w:rsid w:val="00FC2402"/>
    <w:rsid w:val="00FC2432"/>
    <w:rsid w:val="00FC25D3"/>
    <w:rsid w:val="00FC2D2A"/>
    <w:rsid w:val="00FC2EB0"/>
    <w:rsid w:val="00FC32F2"/>
    <w:rsid w:val="00FC3829"/>
    <w:rsid w:val="00FC38F6"/>
    <w:rsid w:val="00FC3AE3"/>
    <w:rsid w:val="00FC3B08"/>
    <w:rsid w:val="00FC3D05"/>
    <w:rsid w:val="00FC3D4C"/>
    <w:rsid w:val="00FC4025"/>
    <w:rsid w:val="00FC4345"/>
    <w:rsid w:val="00FC4496"/>
    <w:rsid w:val="00FC45A7"/>
    <w:rsid w:val="00FC47CD"/>
    <w:rsid w:val="00FC4FA7"/>
    <w:rsid w:val="00FC50E1"/>
    <w:rsid w:val="00FC541D"/>
    <w:rsid w:val="00FC5761"/>
    <w:rsid w:val="00FC58DA"/>
    <w:rsid w:val="00FC5BDA"/>
    <w:rsid w:val="00FC5DB4"/>
    <w:rsid w:val="00FC5E0A"/>
    <w:rsid w:val="00FC6178"/>
    <w:rsid w:val="00FC61FD"/>
    <w:rsid w:val="00FC649F"/>
    <w:rsid w:val="00FC6852"/>
    <w:rsid w:val="00FC687F"/>
    <w:rsid w:val="00FC6B7C"/>
    <w:rsid w:val="00FC6BB2"/>
    <w:rsid w:val="00FC6D75"/>
    <w:rsid w:val="00FC6EC2"/>
    <w:rsid w:val="00FC765E"/>
    <w:rsid w:val="00FC7A81"/>
    <w:rsid w:val="00FC7CAA"/>
    <w:rsid w:val="00FC7EEE"/>
    <w:rsid w:val="00FD006C"/>
    <w:rsid w:val="00FD0C9F"/>
    <w:rsid w:val="00FD0D8B"/>
    <w:rsid w:val="00FD159D"/>
    <w:rsid w:val="00FD1621"/>
    <w:rsid w:val="00FD1B20"/>
    <w:rsid w:val="00FD1D80"/>
    <w:rsid w:val="00FD1D91"/>
    <w:rsid w:val="00FD1E7B"/>
    <w:rsid w:val="00FD1E8F"/>
    <w:rsid w:val="00FD1FEE"/>
    <w:rsid w:val="00FD22C4"/>
    <w:rsid w:val="00FD2717"/>
    <w:rsid w:val="00FD287B"/>
    <w:rsid w:val="00FD2E35"/>
    <w:rsid w:val="00FD30A0"/>
    <w:rsid w:val="00FD39BB"/>
    <w:rsid w:val="00FD3A07"/>
    <w:rsid w:val="00FD3BB1"/>
    <w:rsid w:val="00FD3E52"/>
    <w:rsid w:val="00FD3E6B"/>
    <w:rsid w:val="00FD3E9F"/>
    <w:rsid w:val="00FD3FE7"/>
    <w:rsid w:val="00FD4500"/>
    <w:rsid w:val="00FD4927"/>
    <w:rsid w:val="00FD4EC1"/>
    <w:rsid w:val="00FD4ED1"/>
    <w:rsid w:val="00FD4F01"/>
    <w:rsid w:val="00FD5044"/>
    <w:rsid w:val="00FD5C68"/>
    <w:rsid w:val="00FD5CD6"/>
    <w:rsid w:val="00FD5EB4"/>
    <w:rsid w:val="00FD5F08"/>
    <w:rsid w:val="00FD6046"/>
    <w:rsid w:val="00FD6061"/>
    <w:rsid w:val="00FD6092"/>
    <w:rsid w:val="00FD6117"/>
    <w:rsid w:val="00FD661D"/>
    <w:rsid w:val="00FD6823"/>
    <w:rsid w:val="00FD6868"/>
    <w:rsid w:val="00FD68FA"/>
    <w:rsid w:val="00FD6CD6"/>
    <w:rsid w:val="00FD6E45"/>
    <w:rsid w:val="00FD6EAA"/>
    <w:rsid w:val="00FD7103"/>
    <w:rsid w:val="00FD725F"/>
    <w:rsid w:val="00FD754B"/>
    <w:rsid w:val="00FD76BB"/>
    <w:rsid w:val="00FD76DA"/>
    <w:rsid w:val="00FD78DA"/>
    <w:rsid w:val="00FD796A"/>
    <w:rsid w:val="00FD7C04"/>
    <w:rsid w:val="00FD7F60"/>
    <w:rsid w:val="00FD7FF1"/>
    <w:rsid w:val="00FE05C5"/>
    <w:rsid w:val="00FE0902"/>
    <w:rsid w:val="00FE0AAC"/>
    <w:rsid w:val="00FE0BC3"/>
    <w:rsid w:val="00FE0EDC"/>
    <w:rsid w:val="00FE13CE"/>
    <w:rsid w:val="00FE177E"/>
    <w:rsid w:val="00FE1A8F"/>
    <w:rsid w:val="00FE1AAE"/>
    <w:rsid w:val="00FE21A6"/>
    <w:rsid w:val="00FE22CD"/>
    <w:rsid w:val="00FE2768"/>
    <w:rsid w:val="00FE27B4"/>
    <w:rsid w:val="00FE2B7A"/>
    <w:rsid w:val="00FE2BAE"/>
    <w:rsid w:val="00FE2D69"/>
    <w:rsid w:val="00FE2E60"/>
    <w:rsid w:val="00FE310D"/>
    <w:rsid w:val="00FE335E"/>
    <w:rsid w:val="00FE36FA"/>
    <w:rsid w:val="00FE3956"/>
    <w:rsid w:val="00FE3977"/>
    <w:rsid w:val="00FE3FF2"/>
    <w:rsid w:val="00FE4171"/>
    <w:rsid w:val="00FE4196"/>
    <w:rsid w:val="00FE4435"/>
    <w:rsid w:val="00FE4D08"/>
    <w:rsid w:val="00FE4E35"/>
    <w:rsid w:val="00FE503D"/>
    <w:rsid w:val="00FE52BE"/>
    <w:rsid w:val="00FE598D"/>
    <w:rsid w:val="00FE5B1A"/>
    <w:rsid w:val="00FE5D59"/>
    <w:rsid w:val="00FE5ECC"/>
    <w:rsid w:val="00FE5FCB"/>
    <w:rsid w:val="00FE602B"/>
    <w:rsid w:val="00FE63C9"/>
    <w:rsid w:val="00FE6471"/>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EB"/>
    <w:rsid w:val="00FF0827"/>
    <w:rsid w:val="00FF0981"/>
    <w:rsid w:val="00FF0DE0"/>
    <w:rsid w:val="00FF0E48"/>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4136"/>
    <w:rsid w:val="00FF420A"/>
    <w:rsid w:val="00FF447F"/>
    <w:rsid w:val="00FF4501"/>
    <w:rsid w:val="00FF47E3"/>
    <w:rsid w:val="00FF4A92"/>
    <w:rsid w:val="00FF4B99"/>
    <w:rsid w:val="00FF5005"/>
    <w:rsid w:val="00FF54F5"/>
    <w:rsid w:val="00FF55ED"/>
    <w:rsid w:val="00FF5B6D"/>
    <w:rsid w:val="00FF5BF5"/>
    <w:rsid w:val="00FF5C5F"/>
    <w:rsid w:val="00FF5C98"/>
    <w:rsid w:val="00FF5D15"/>
    <w:rsid w:val="00FF63CF"/>
    <w:rsid w:val="00FF6AEE"/>
    <w:rsid w:val="00FF6B74"/>
    <w:rsid w:val="00FF6D96"/>
    <w:rsid w:val="00FF715E"/>
    <w:rsid w:val="00FF74F8"/>
    <w:rsid w:val="00FF771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2"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073701">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9366563">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59721382">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374202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832338">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88624729">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072811">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package" Target="embeddings/Microsoft_Visio_Drawing6.vsdx"/><Relationship Id="rId39" Type="http://schemas.openxmlformats.org/officeDocument/2006/relationships/oleObject" Target="embeddings/oleObject9.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image" Target="media/image20.emf"/><Relationship Id="rId50" Type="http://schemas.openxmlformats.org/officeDocument/2006/relationships/package" Target="embeddings/Microsoft_Visio_Drawing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3.vsdx"/><Relationship Id="rId29" Type="http://schemas.openxmlformats.org/officeDocument/2006/relationships/image" Target="media/image12.wmf"/><Relationship Id="rId11" Type="http://schemas.openxmlformats.org/officeDocument/2006/relationships/image" Target="media/image3.emf"/><Relationship Id="rId24" Type="http://schemas.openxmlformats.org/officeDocument/2006/relationships/oleObject" Target="embeddings/oleObject2.bin"/><Relationship Id="rId32" Type="http://schemas.openxmlformats.org/officeDocument/2006/relationships/oleObject" Target="embeddings/oleObject5.bin"/><Relationship Id="rId37" Type="http://schemas.openxmlformats.org/officeDocument/2006/relationships/oleObject" Target="embeddings/oleObject8.bin"/><Relationship Id="rId40" Type="http://schemas.openxmlformats.org/officeDocument/2006/relationships/image" Target="media/image17.wmf"/><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package" Target="embeddings/Microsoft_Visio_Drawing.vsdx"/><Relationship Id="rId19" Type="http://schemas.openxmlformats.org/officeDocument/2006/relationships/image" Target="media/image7.emf"/><Relationship Id="rId31" Type="http://schemas.openxmlformats.org/officeDocument/2006/relationships/image" Target="media/image13.wmf"/><Relationship Id="rId44" Type="http://schemas.openxmlformats.org/officeDocument/2006/relationships/oleObject" Target="embeddings/oleObject12.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oleObject" Target="embeddings/oleObject1.bin"/><Relationship Id="rId27" Type="http://schemas.openxmlformats.org/officeDocument/2006/relationships/image" Target="media/image11.wmf"/><Relationship Id="rId30" Type="http://schemas.openxmlformats.org/officeDocument/2006/relationships/oleObject" Target="embeddings/oleObject4.bin"/><Relationship Id="rId35" Type="http://schemas.openxmlformats.org/officeDocument/2006/relationships/oleObject" Target="embeddings/oleObject7.bin"/><Relationship Id="rId43" Type="http://schemas.openxmlformats.org/officeDocument/2006/relationships/oleObject" Target="embeddings/oleObject11.bin"/><Relationship Id="rId48" Type="http://schemas.openxmlformats.org/officeDocument/2006/relationships/package" Target="embeddings/Microsoft_Visio_Drawing8.vsdx"/><Relationship Id="rId8" Type="http://schemas.openxmlformats.org/officeDocument/2006/relationships/image" Target="media/image1.png"/><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oleObject" Target="embeddings/oleObject6.bin"/><Relationship Id="rId38" Type="http://schemas.openxmlformats.org/officeDocument/2006/relationships/image" Target="media/image16.wmf"/><Relationship Id="rId46" Type="http://schemas.openxmlformats.org/officeDocument/2006/relationships/package" Target="embeddings/Microsoft_Visio_Drawing7.vsdx"/><Relationship Id="rId20" Type="http://schemas.openxmlformats.org/officeDocument/2006/relationships/package" Target="embeddings/Microsoft_Visio_Drawing5.vsdx"/><Relationship Id="rId41"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oleObject" Target="embeddings/oleObject3.bin"/><Relationship Id="rId36" Type="http://schemas.openxmlformats.org/officeDocument/2006/relationships/image" Target="media/image15.wmf"/><Relationship Id="rId49" Type="http://schemas.openxmlformats.org/officeDocument/2006/relationships/image" Target="media/image2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13</Pages>
  <Words>2953</Words>
  <Characters>16834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 RAN WG1 Meeting</vt:lpstr>
    </vt:vector>
  </TitlesOfParts>
  <Company>Microsoft</Company>
  <LinksUpToDate>false</LinksUpToDate>
  <CharactersWithSpaces>19748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Yoshimura, Tomoki</cp:lastModifiedBy>
  <cp:revision>26</cp:revision>
  <cp:lastPrinted>2019-03-18T22:48:00Z</cp:lastPrinted>
  <dcterms:created xsi:type="dcterms:W3CDTF">2024-05-08T15:33:00Z</dcterms:created>
  <dcterms:modified xsi:type="dcterms:W3CDTF">2024-05-10T18:11:00Z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