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62A4F3C0"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DB087C">
        <w:t>eiihcckigbinbnigvhnuvblgkbdlufikluviffllbveu</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FC3A20"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e are fine with studying Case 2 and Case 3. Regarding Case4, we have similar question with HW and Fujitsu. What is behavor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5D8EDFDA" w14:textId="3B4C11AC" w:rsidR="00396F23" w:rsidRDefault="00396F23" w:rsidP="00396F2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Discussion 1c: clarification on temporal domain compression/prediction Cases</w:t>
      </w:r>
    </w:p>
    <w:p w14:paraId="0DCC4B72" w14:textId="77777777" w:rsidR="00396F23" w:rsidRDefault="00396F23" w:rsidP="00396F23">
      <w:pPr>
        <w:pStyle w:val="ListParagraph"/>
        <w:numPr>
          <w:ilvl w:val="0"/>
          <w:numId w:val="79"/>
        </w:numPr>
      </w:pPr>
      <w:r>
        <w:t>In C</w:t>
      </w:r>
      <w:r w:rsidRPr="00D43698">
        <w:t>ase 1 / 2 / 5</w:t>
      </w:r>
      <w:r>
        <w:t xml:space="preserve">, the target CSI for CSI reconstruction part is the present slot. </w:t>
      </w:r>
      <w:r w:rsidRPr="00862FF9">
        <w:t>NW-side prediction</w:t>
      </w:r>
      <w:r>
        <w:t xml:space="preserve"> is NOT applied</w:t>
      </w:r>
      <w:r w:rsidRPr="00862FF9">
        <w:t>.</w:t>
      </w:r>
    </w:p>
    <w:p w14:paraId="7176FE99" w14:textId="77777777" w:rsidR="00396F23" w:rsidRDefault="00396F23" w:rsidP="00396F23">
      <w:pPr>
        <w:pStyle w:val="ListParagraph"/>
        <w:numPr>
          <w:ilvl w:val="0"/>
          <w:numId w:val="79"/>
        </w:numPr>
      </w:pPr>
      <w:r>
        <w:t>If NW-side prediction is applied, it belongs to Case 3 / 4.</w:t>
      </w:r>
    </w:p>
    <w:p w14:paraId="7D121788" w14:textId="77777777" w:rsidR="00396F23" w:rsidRDefault="00396F23" w:rsidP="00396F23">
      <w:pPr>
        <w:pStyle w:val="ListParagraph"/>
        <w:numPr>
          <w:ilvl w:val="0"/>
          <w:numId w:val="79"/>
        </w:numPr>
      </w:pPr>
      <w:r>
        <w:t>Please refer to the agreement:</w:t>
      </w:r>
    </w:p>
    <w:tbl>
      <w:tblPr>
        <w:tblStyle w:val="TableGrid"/>
        <w:tblW w:w="0" w:type="auto"/>
        <w:tblLook w:val="04A0" w:firstRow="1" w:lastRow="0" w:firstColumn="1" w:lastColumn="0" w:noHBand="0" w:noVBand="1"/>
      </w:tblPr>
      <w:tblGrid>
        <w:gridCol w:w="9350"/>
      </w:tblGrid>
      <w:tr w:rsidR="00396F23" w14:paraId="148FC243" w14:textId="77777777" w:rsidTr="00842D5E">
        <w:tc>
          <w:tcPr>
            <w:tcW w:w="9350"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396F23" w:rsidRPr="00F34165" w14:paraId="32D0F94D" w14:textId="77777777" w:rsidTr="00842D5E">
              <w:tc>
                <w:tcPr>
                  <w:tcW w:w="779" w:type="dxa"/>
                  <w:shd w:val="clear" w:color="auto" w:fill="auto"/>
                </w:tcPr>
                <w:p w14:paraId="3A1DC899" w14:textId="77777777" w:rsidR="00396F23" w:rsidRPr="00F34165" w:rsidRDefault="00396F23" w:rsidP="00842D5E">
                  <w:r w:rsidRPr="00F34165">
                    <w:t>Case</w:t>
                  </w:r>
                </w:p>
              </w:tc>
              <w:tc>
                <w:tcPr>
                  <w:tcW w:w="1506" w:type="dxa"/>
                  <w:shd w:val="clear" w:color="auto" w:fill="auto"/>
                </w:tcPr>
                <w:p w14:paraId="23A569BB" w14:textId="77777777" w:rsidR="00396F23" w:rsidRPr="00F34165" w:rsidRDefault="00396F23" w:rsidP="00842D5E">
                  <w:pPr>
                    <w:jc w:val="center"/>
                  </w:pPr>
                  <w:r w:rsidRPr="00F34165">
                    <w:t>Target CSI slot(s)</w:t>
                  </w:r>
                </w:p>
              </w:tc>
              <w:tc>
                <w:tcPr>
                  <w:tcW w:w="3380" w:type="dxa"/>
                  <w:shd w:val="clear" w:color="auto" w:fill="auto"/>
                </w:tcPr>
                <w:p w14:paraId="1BD5DDBD" w14:textId="77777777" w:rsidR="00396F23" w:rsidRPr="00F34165" w:rsidRDefault="00396F23" w:rsidP="00842D5E">
                  <w:pPr>
                    <w:jc w:val="center"/>
                  </w:pPr>
                  <w:r w:rsidRPr="00F34165">
                    <w:t>Whether the UE uses past CSI information</w:t>
                  </w:r>
                </w:p>
              </w:tc>
              <w:tc>
                <w:tcPr>
                  <w:tcW w:w="3690" w:type="dxa"/>
                  <w:shd w:val="clear" w:color="auto" w:fill="auto"/>
                </w:tcPr>
                <w:p w14:paraId="76A854FA" w14:textId="77777777" w:rsidR="00396F23" w:rsidRPr="00F34165" w:rsidRDefault="00396F23" w:rsidP="00842D5E">
                  <w:pPr>
                    <w:jc w:val="center"/>
                  </w:pPr>
                  <w:r w:rsidRPr="00F34165">
                    <w:t>Whether the network uses past CSI information</w:t>
                  </w:r>
                </w:p>
              </w:tc>
            </w:tr>
            <w:tr w:rsidR="00396F23" w:rsidRPr="00A5496B" w14:paraId="0410BEB7" w14:textId="77777777" w:rsidTr="00842D5E">
              <w:tc>
                <w:tcPr>
                  <w:tcW w:w="779" w:type="dxa"/>
                  <w:shd w:val="clear" w:color="auto" w:fill="auto"/>
                </w:tcPr>
                <w:p w14:paraId="15F8C9D4" w14:textId="77777777" w:rsidR="00396F23" w:rsidRPr="00F34165" w:rsidRDefault="00396F23" w:rsidP="00842D5E">
                  <w:r w:rsidRPr="00F34165">
                    <w:t>0</w:t>
                  </w:r>
                </w:p>
              </w:tc>
              <w:tc>
                <w:tcPr>
                  <w:tcW w:w="1506" w:type="dxa"/>
                  <w:shd w:val="clear" w:color="auto" w:fill="auto"/>
                </w:tcPr>
                <w:p w14:paraId="04638F1A" w14:textId="77777777" w:rsidR="00396F23" w:rsidRPr="00A5496B" w:rsidRDefault="00396F23" w:rsidP="00842D5E">
                  <w:pPr>
                    <w:jc w:val="center"/>
                  </w:pPr>
                  <w:r w:rsidRPr="00A5496B">
                    <w:t>Present slot</w:t>
                  </w:r>
                </w:p>
              </w:tc>
              <w:tc>
                <w:tcPr>
                  <w:tcW w:w="3380" w:type="dxa"/>
                  <w:shd w:val="clear" w:color="auto" w:fill="auto"/>
                </w:tcPr>
                <w:p w14:paraId="7A759E0D" w14:textId="77777777" w:rsidR="00396F23" w:rsidRPr="00A5496B" w:rsidRDefault="00396F23" w:rsidP="00842D5E">
                  <w:pPr>
                    <w:jc w:val="center"/>
                  </w:pPr>
                  <w:r w:rsidRPr="00A5496B">
                    <w:t>No</w:t>
                  </w:r>
                </w:p>
              </w:tc>
              <w:tc>
                <w:tcPr>
                  <w:tcW w:w="3690" w:type="dxa"/>
                  <w:shd w:val="clear" w:color="auto" w:fill="auto"/>
                </w:tcPr>
                <w:p w14:paraId="0D3D4F1D" w14:textId="77777777" w:rsidR="00396F23" w:rsidRPr="00A5496B" w:rsidRDefault="00396F23" w:rsidP="00842D5E">
                  <w:pPr>
                    <w:jc w:val="center"/>
                  </w:pPr>
                  <w:r w:rsidRPr="00A5496B">
                    <w:t>No</w:t>
                  </w:r>
                </w:p>
              </w:tc>
            </w:tr>
            <w:tr w:rsidR="00396F23" w:rsidRPr="00A5496B" w14:paraId="6293F328" w14:textId="77777777" w:rsidTr="00842D5E">
              <w:tc>
                <w:tcPr>
                  <w:tcW w:w="779" w:type="dxa"/>
                  <w:shd w:val="clear" w:color="auto" w:fill="auto"/>
                </w:tcPr>
                <w:p w14:paraId="11712848" w14:textId="77777777" w:rsidR="00396F23" w:rsidRPr="00F34165" w:rsidRDefault="00396F23" w:rsidP="00842D5E">
                  <w:r w:rsidRPr="00F34165">
                    <w:t>1</w:t>
                  </w:r>
                </w:p>
              </w:tc>
              <w:tc>
                <w:tcPr>
                  <w:tcW w:w="1506" w:type="dxa"/>
                  <w:shd w:val="clear" w:color="auto" w:fill="auto"/>
                </w:tcPr>
                <w:p w14:paraId="3D2315AB" w14:textId="77777777" w:rsidR="00396F23" w:rsidRPr="00A5496B" w:rsidRDefault="00396F23" w:rsidP="00842D5E">
                  <w:pPr>
                    <w:jc w:val="center"/>
                  </w:pPr>
                  <w:r w:rsidRPr="00AE5412">
                    <w:rPr>
                      <w:highlight w:val="yellow"/>
                    </w:rPr>
                    <w:t>Present slot</w:t>
                  </w:r>
                </w:p>
              </w:tc>
              <w:tc>
                <w:tcPr>
                  <w:tcW w:w="3380" w:type="dxa"/>
                  <w:shd w:val="clear" w:color="auto" w:fill="auto"/>
                </w:tcPr>
                <w:p w14:paraId="06030DDA" w14:textId="77777777" w:rsidR="00396F23" w:rsidRPr="00A5496B" w:rsidRDefault="00396F23" w:rsidP="00842D5E">
                  <w:pPr>
                    <w:jc w:val="center"/>
                  </w:pPr>
                  <w:r w:rsidRPr="00A5496B">
                    <w:t>Yes</w:t>
                  </w:r>
                </w:p>
              </w:tc>
              <w:tc>
                <w:tcPr>
                  <w:tcW w:w="3690" w:type="dxa"/>
                  <w:shd w:val="clear" w:color="auto" w:fill="auto"/>
                </w:tcPr>
                <w:p w14:paraId="3E3717AC" w14:textId="77777777" w:rsidR="00396F23" w:rsidRPr="00A5496B" w:rsidRDefault="00396F23" w:rsidP="00842D5E">
                  <w:pPr>
                    <w:jc w:val="center"/>
                  </w:pPr>
                  <w:r w:rsidRPr="00A5496B">
                    <w:t>No</w:t>
                  </w:r>
                </w:p>
              </w:tc>
            </w:tr>
            <w:tr w:rsidR="00396F23" w:rsidRPr="00A5496B" w14:paraId="5ECC180B" w14:textId="77777777" w:rsidTr="00842D5E">
              <w:tc>
                <w:tcPr>
                  <w:tcW w:w="779" w:type="dxa"/>
                  <w:shd w:val="clear" w:color="auto" w:fill="auto"/>
                </w:tcPr>
                <w:p w14:paraId="60E41EEB" w14:textId="77777777" w:rsidR="00396F23" w:rsidRPr="00F34165" w:rsidRDefault="00396F23" w:rsidP="00842D5E">
                  <w:r w:rsidRPr="00F34165">
                    <w:t>2</w:t>
                  </w:r>
                </w:p>
              </w:tc>
              <w:tc>
                <w:tcPr>
                  <w:tcW w:w="1506" w:type="dxa"/>
                  <w:shd w:val="clear" w:color="auto" w:fill="auto"/>
                </w:tcPr>
                <w:p w14:paraId="2A8311F6" w14:textId="77777777" w:rsidR="00396F23" w:rsidRPr="00A5496B" w:rsidRDefault="00396F23" w:rsidP="00842D5E">
                  <w:pPr>
                    <w:jc w:val="center"/>
                  </w:pPr>
                  <w:r w:rsidRPr="00AE5412">
                    <w:rPr>
                      <w:highlight w:val="yellow"/>
                    </w:rPr>
                    <w:t>Present slot</w:t>
                  </w:r>
                </w:p>
              </w:tc>
              <w:tc>
                <w:tcPr>
                  <w:tcW w:w="3380" w:type="dxa"/>
                  <w:shd w:val="clear" w:color="auto" w:fill="auto"/>
                </w:tcPr>
                <w:p w14:paraId="0154D620" w14:textId="77777777" w:rsidR="00396F23" w:rsidRPr="00A5496B" w:rsidRDefault="00396F23" w:rsidP="00842D5E">
                  <w:pPr>
                    <w:jc w:val="center"/>
                  </w:pPr>
                  <w:r w:rsidRPr="00A5496B">
                    <w:t>Yes</w:t>
                  </w:r>
                </w:p>
              </w:tc>
              <w:tc>
                <w:tcPr>
                  <w:tcW w:w="3690" w:type="dxa"/>
                  <w:shd w:val="clear" w:color="auto" w:fill="auto"/>
                </w:tcPr>
                <w:p w14:paraId="2EA72F3E" w14:textId="77777777" w:rsidR="00396F23" w:rsidRPr="00A5496B" w:rsidRDefault="00396F23" w:rsidP="00842D5E">
                  <w:pPr>
                    <w:jc w:val="center"/>
                  </w:pPr>
                  <w:r w:rsidRPr="00A5496B">
                    <w:t>Yes</w:t>
                  </w:r>
                </w:p>
              </w:tc>
            </w:tr>
            <w:tr w:rsidR="00396F23" w:rsidRPr="00A5496B" w14:paraId="581B3E40" w14:textId="77777777" w:rsidTr="00842D5E">
              <w:tc>
                <w:tcPr>
                  <w:tcW w:w="779" w:type="dxa"/>
                  <w:shd w:val="clear" w:color="auto" w:fill="auto"/>
                </w:tcPr>
                <w:p w14:paraId="56C33E04" w14:textId="77777777" w:rsidR="00396F23" w:rsidRPr="00F34165" w:rsidRDefault="00396F23" w:rsidP="00842D5E">
                  <w:r w:rsidRPr="00F34165">
                    <w:t>3</w:t>
                  </w:r>
                </w:p>
              </w:tc>
              <w:tc>
                <w:tcPr>
                  <w:tcW w:w="1506" w:type="dxa"/>
                  <w:shd w:val="clear" w:color="auto" w:fill="auto"/>
                </w:tcPr>
                <w:p w14:paraId="1B2F03B6" w14:textId="77777777" w:rsidR="00396F23" w:rsidRPr="00A5496B" w:rsidRDefault="00396F23" w:rsidP="00842D5E">
                  <w:pPr>
                    <w:jc w:val="center"/>
                  </w:pPr>
                  <w:r w:rsidRPr="00AE5412">
                    <w:rPr>
                      <w:highlight w:val="yellow"/>
                    </w:rPr>
                    <w:t>Future slot(s)</w:t>
                  </w:r>
                </w:p>
              </w:tc>
              <w:tc>
                <w:tcPr>
                  <w:tcW w:w="3380" w:type="dxa"/>
                  <w:shd w:val="clear" w:color="auto" w:fill="auto"/>
                </w:tcPr>
                <w:p w14:paraId="75AE11F0" w14:textId="77777777" w:rsidR="00396F23" w:rsidRPr="00A5496B" w:rsidRDefault="00396F23" w:rsidP="00842D5E">
                  <w:pPr>
                    <w:jc w:val="center"/>
                  </w:pPr>
                  <w:r w:rsidRPr="00A5496B">
                    <w:t>Yes</w:t>
                  </w:r>
                </w:p>
              </w:tc>
              <w:tc>
                <w:tcPr>
                  <w:tcW w:w="3690" w:type="dxa"/>
                  <w:shd w:val="clear" w:color="auto" w:fill="auto"/>
                </w:tcPr>
                <w:p w14:paraId="31F32690" w14:textId="77777777" w:rsidR="00396F23" w:rsidRPr="00A5496B" w:rsidRDefault="00396F23" w:rsidP="00842D5E">
                  <w:pPr>
                    <w:jc w:val="center"/>
                  </w:pPr>
                  <w:r w:rsidRPr="00A5496B">
                    <w:t>No</w:t>
                  </w:r>
                </w:p>
              </w:tc>
            </w:tr>
            <w:tr w:rsidR="00396F23" w:rsidRPr="00A5496B" w14:paraId="23709A7E" w14:textId="77777777" w:rsidTr="00842D5E">
              <w:tc>
                <w:tcPr>
                  <w:tcW w:w="779" w:type="dxa"/>
                  <w:shd w:val="clear" w:color="auto" w:fill="auto"/>
                </w:tcPr>
                <w:p w14:paraId="282FF238" w14:textId="77777777" w:rsidR="00396F23" w:rsidRPr="00F34165" w:rsidRDefault="00396F23" w:rsidP="00842D5E">
                  <w:r w:rsidRPr="00F34165">
                    <w:t>4</w:t>
                  </w:r>
                </w:p>
              </w:tc>
              <w:tc>
                <w:tcPr>
                  <w:tcW w:w="1506" w:type="dxa"/>
                  <w:shd w:val="clear" w:color="auto" w:fill="auto"/>
                </w:tcPr>
                <w:p w14:paraId="526C276F" w14:textId="77777777" w:rsidR="00396F23" w:rsidRPr="00A5496B" w:rsidRDefault="00396F23" w:rsidP="00842D5E">
                  <w:pPr>
                    <w:jc w:val="center"/>
                  </w:pPr>
                  <w:r w:rsidRPr="00AE5412">
                    <w:rPr>
                      <w:highlight w:val="yellow"/>
                    </w:rPr>
                    <w:t>Future slot(s)</w:t>
                  </w:r>
                </w:p>
              </w:tc>
              <w:tc>
                <w:tcPr>
                  <w:tcW w:w="3380" w:type="dxa"/>
                  <w:shd w:val="clear" w:color="auto" w:fill="auto"/>
                </w:tcPr>
                <w:p w14:paraId="1A31A60B" w14:textId="77777777" w:rsidR="00396F23" w:rsidRPr="00A5496B" w:rsidRDefault="00396F23" w:rsidP="00842D5E">
                  <w:pPr>
                    <w:jc w:val="center"/>
                  </w:pPr>
                  <w:r w:rsidRPr="00A5496B">
                    <w:t>Yes</w:t>
                  </w:r>
                </w:p>
              </w:tc>
              <w:tc>
                <w:tcPr>
                  <w:tcW w:w="3690" w:type="dxa"/>
                  <w:shd w:val="clear" w:color="auto" w:fill="auto"/>
                </w:tcPr>
                <w:p w14:paraId="7DBBA9DE" w14:textId="77777777" w:rsidR="00396F23" w:rsidRPr="00A5496B" w:rsidRDefault="00396F23" w:rsidP="00842D5E">
                  <w:pPr>
                    <w:jc w:val="center"/>
                  </w:pPr>
                  <w:r w:rsidRPr="00A5496B">
                    <w:t>Yes</w:t>
                  </w:r>
                </w:p>
              </w:tc>
            </w:tr>
            <w:tr w:rsidR="00396F23" w:rsidRPr="00A5496B" w14:paraId="48EF66BE" w14:textId="77777777" w:rsidTr="00842D5E">
              <w:tc>
                <w:tcPr>
                  <w:tcW w:w="779" w:type="dxa"/>
                  <w:shd w:val="clear" w:color="auto" w:fill="auto"/>
                </w:tcPr>
                <w:p w14:paraId="31E39C88" w14:textId="77777777" w:rsidR="00396F23" w:rsidRPr="00F34165" w:rsidRDefault="00396F23" w:rsidP="00842D5E">
                  <w:r w:rsidRPr="00F34165">
                    <w:t>5</w:t>
                  </w:r>
                </w:p>
              </w:tc>
              <w:tc>
                <w:tcPr>
                  <w:tcW w:w="1506" w:type="dxa"/>
                  <w:shd w:val="clear" w:color="auto" w:fill="auto"/>
                </w:tcPr>
                <w:p w14:paraId="03F8CF33" w14:textId="77777777" w:rsidR="00396F23" w:rsidRPr="00A5496B" w:rsidRDefault="00396F23" w:rsidP="00842D5E">
                  <w:pPr>
                    <w:jc w:val="center"/>
                  </w:pPr>
                  <w:r w:rsidRPr="00AE5412">
                    <w:rPr>
                      <w:highlight w:val="yellow"/>
                    </w:rPr>
                    <w:t>Present slot</w:t>
                  </w:r>
                </w:p>
              </w:tc>
              <w:tc>
                <w:tcPr>
                  <w:tcW w:w="3380" w:type="dxa"/>
                  <w:shd w:val="clear" w:color="auto" w:fill="auto"/>
                </w:tcPr>
                <w:p w14:paraId="7B317712" w14:textId="77777777" w:rsidR="00396F23" w:rsidRPr="00A5496B" w:rsidRDefault="00396F23" w:rsidP="00842D5E">
                  <w:pPr>
                    <w:jc w:val="center"/>
                  </w:pPr>
                  <w:r w:rsidRPr="00A5496B">
                    <w:t>No</w:t>
                  </w:r>
                </w:p>
              </w:tc>
              <w:tc>
                <w:tcPr>
                  <w:tcW w:w="3690" w:type="dxa"/>
                  <w:shd w:val="clear" w:color="auto" w:fill="auto"/>
                </w:tcPr>
                <w:p w14:paraId="33B1D970" w14:textId="77777777" w:rsidR="00396F23" w:rsidRPr="00A5496B" w:rsidRDefault="00396F23" w:rsidP="00842D5E">
                  <w:pPr>
                    <w:jc w:val="center"/>
                  </w:pPr>
                  <w:r w:rsidRPr="00A5496B">
                    <w:t>Yes</w:t>
                  </w:r>
                </w:p>
              </w:tc>
            </w:tr>
          </w:tbl>
          <w:p w14:paraId="234564B0" w14:textId="77777777" w:rsidR="00396F23" w:rsidRDefault="00396F23" w:rsidP="00842D5E">
            <w:r>
              <w:t>…</w:t>
            </w:r>
          </w:p>
          <w:p w14:paraId="3834695D" w14:textId="77777777" w:rsidR="00396F23" w:rsidRPr="00F34165" w:rsidRDefault="00396F23" w:rsidP="00842D5E">
            <w:r w:rsidRPr="00AE5412">
              <w:lastRenderedPageBreak/>
              <w:t xml:space="preserve">Note 2: </w:t>
            </w:r>
            <w:r w:rsidRPr="00AE5412">
              <w:rPr>
                <w:highlight w:val="yellow"/>
              </w:rPr>
              <w:t>For case 3 and case 4</w:t>
            </w:r>
            <w:r w:rsidRPr="00AE5412">
              <w:t xml:space="preserve">, the UE may perform prediction as a separate step or jointly with compression. Similarly, </w:t>
            </w:r>
            <w:r w:rsidRPr="00AE5412">
              <w:rPr>
                <w:highlight w:val="yellow"/>
              </w:rPr>
              <w:t>the network may perform prediction as a separate step or jointly with reconstruction</w:t>
            </w:r>
            <w:r w:rsidRPr="00AE5412">
              <w:t>. Companies to report which option is selected, the number of future slots, and whether the prediction is AI/ML-based or not.</w:t>
            </w:r>
          </w:p>
          <w:p w14:paraId="4DBADBD1" w14:textId="77777777" w:rsidR="00396F23" w:rsidRDefault="00396F23" w:rsidP="00842D5E">
            <w:r>
              <w:t>…</w:t>
            </w:r>
          </w:p>
        </w:tc>
      </w:tr>
    </w:tbl>
    <w:p w14:paraId="6A1C35F1" w14:textId="77777777" w:rsidR="00396F23" w:rsidRDefault="00396F23" w:rsidP="00396F23"/>
    <w:p w14:paraId="574E41D4" w14:textId="77777777" w:rsidR="00396F23" w:rsidRDefault="00396F23" w:rsidP="00396F23">
      <w:pPr>
        <w:pStyle w:val="ListParagraph"/>
        <w:numPr>
          <w:ilvl w:val="0"/>
          <w:numId w:val="79"/>
        </w:numPr>
      </w:pPr>
      <w:r>
        <w:t>Diagram for Case 4 from SK Telecom:</w:t>
      </w:r>
    </w:p>
    <w:p w14:paraId="704055B4" w14:textId="77777777" w:rsidR="00396F23" w:rsidRDefault="00396F23" w:rsidP="00396F23">
      <w:r>
        <w:rPr>
          <w:rFonts w:eastAsiaTheme="minorEastAsia"/>
          <w:noProof/>
          <w:lang w:eastAsia="ko-KR"/>
        </w:rPr>
        <w:drawing>
          <wp:inline distT="0" distB="0" distL="0" distR="0" wp14:anchorId="6AC5D1A1" wp14:editId="4207F770">
            <wp:extent cx="5943600" cy="2517917"/>
            <wp:effectExtent l="0" t="0" r="0" b="0"/>
            <wp:docPr id="13902215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17917"/>
                    </a:xfrm>
                    <a:prstGeom prst="rect">
                      <a:avLst/>
                    </a:prstGeom>
                    <a:noFill/>
                  </pic:spPr>
                </pic:pic>
              </a:graphicData>
            </a:graphic>
          </wp:inline>
        </w:drawing>
      </w:r>
    </w:p>
    <w:p w14:paraId="6F24C59C" w14:textId="77777777" w:rsidR="00396F23" w:rsidRDefault="00396F23" w:rsidP="00396F23">
      <w:pPr>
        <w:spacing w:after="0" w:line="360" w:lineRule="auto"/>
        <w:jc w:val="left"/>
        <w:rPr>
          <w:iCs/>
        </w:rPr>
      </w:pPr>
    </w:p>
    <w:p w14:paraId="70BDEF2D" w14:textId="77777777" w:rsidR="00396F23" w:rsidRDefault="00396F23" w:rsidP="00396F23">
      <w:pPr>
        <w:spacing w:after="0" w:line="360" w:lineRule="auto"/>
        <w:jc w:val="left"/>
        <w:rPr>
          <w:iCs/>
        </w:rPr>
      </w:pPr>
      <w:r w:rsidRPr="00090699">
        <w:rPr>
          <w:iCs/>
          <w:noProof/>
        </w:rPr>
        <w:drawing>
          <wp:inline distT="0" distB="0" distL="0" distR="0" wp14:anchorId="46AC5788" wp14:editId="5CA6E00F">
            <wp:extent cx="1461640" cy="1751649"/>
            <wp:effectExtent l="0" t="0" r="5715" b="1270"/>
            <wp:docPr id="91" name="Picture 90">
              <a:extLst xmlns:a="http://schemas.openxmlformats.org/drawingml/2006/main">
                <a:ext uri="{FF2B5EF4-FFF2-40B4-BE49-F238E27FC236}">
                  <a16:creationId xmlns:a16="http://schemas.microsoft.com/office/drawing/2014/main" id="{ACD832B7-1792-F1C1-3A7A-60382722E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0">
                      <a:extLst>
                        <a:ext uri="{FF2B5EF4-FFF2-40B4-BE49-F238E27FC236}">
                          <a16:creationId xmlns:a16="http://schemas.microsoft.com/office/drawing/2014/main" id="{ACD832B7-1792-F1C1-3A7A-60382722E773}"/>
                        </a:ext>
                      </a:extLst>
                    </pic:cNvPr>
                    <pic:cNvPicPr>
                      <a:picLocks noChangeAspect="1"/>
                    </pic:cNvPicPr>
                  </pic:nvPicPr>
                  <pic:blipFill>
                    <a:blip r:embed="rId26"/>
                    <a:stretch>
                      <a:fillRect/>
                    </a:stretch>
                  </pic:blipFill>
                  <pic:spPr>
                    <a:xfrm>
                      <a:off x="0" y="0"/>
                      <a:ext cx="1479779" cy="1773387"/>
                    </a:xfrm>
                    <a:prstGeom prst="rect">
                      <a:avLst/>
                    </a:prstGeom>
                  </pic:spPr>
                </pic:pic>
              </a:graphicData>
            </a:graphic>
          </wp:inline>
        </w:drawing>
      </w:r>
      <w:r>
        <w:rPr>
          <w:noProof/>
        </w:rPr>
        <w:t xml:space="preserve">             </w:t>
      </w:r>
      <w:r w:rsidRPr="00090699">
        <w:rPr>
          <w:iCs/>
          <w:noProof/>
        </w:rPr>
        <w:drawing>
          <wp:inline distT="0" distB="0" distL="0" distR="0" wp14:anchorId="08EE8F9F" wp14:editId="43087704">
            <wp:extent cx="3638475" cy="1786196"/>
            <wp:effectExtent l="0" t="0" r="635" b="5080"/>
            <wp:docPr id="82" name="Picture 81">
              <a:extLst xmlns:a="http://schemas.openxmlformats.org/drawingml/2006/main">
                <a:ext uri="{FF2B5EF4-FFF2-40B4-BE49-F238E27FC236}">
                  <a16:creationId xmlns:a16="http://schemas.microsoft.com/office/drawing/2014/main" id="{61874723-2EF8-E9C3-83C1-AB110BAAE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61874723-2EF8-E9C3-83C1-AB110BAAECD7}"/>
                        </a:ext>
                      </a:extLst>
                    </pic:cNvPr>
                    <pic:cNvPicPr>
                      <a:picLocks noChangeAspect="1"/>
                    </pic:cNvPicPr>
                  </pic:nvPicPr>
                  <pic:blipFill>
                    <a:blip r:embed="rId27"/>
                    <a:stretch>
                      <a:fillRect/>
                    </a:stretch>
                  </pic:blipFill>
                  <pic:spPr>
                    <a:xfrm>
                      <a:off x="0" y="0"/>
                      <a:ext cx="3668072" cy="1800726"/>
                    </a:xfrm>
                    <a:prstGeom prst="rect">
                      <a:avLst/>
                    </a:prstGeom>
                  </pic:spPr>
                </pic:pic>
              </a:graphicData>
            </a:graphic>
          </wp:inline>
        </w:drawing>
      </w:r>
    </w:p>
    <w:p w14:paraId="418D74C7" w14:textId="77777777" w:rsidR="00396F23" w:rsidRDefault="00396F23" w:rsidP="00396F23">
      <w:pPr>
        <w:spacing w:after="0" w:line="360" w:lineRule="auto"/>
        <w:jc w:val="left"/>
        <w:rPr>
          <w:iCs/>
        </w:rPr>
      </w:pPr>
    </w:p>
    <w:p w14:paraId="261D8FEB" w14:textId="77777777" w:rsidR="00396F23" w:rsidRDefault="00396F23" w:rsidP="00396F23">
      <w:pPr>
        <w:spacing w:after="0" w:line="360" w:lineRule="auto"/>
        <w:jc w:val="left"/>
        <w:rPr>
          <w:iCs/>
        </w:rPr>
      </w:pPr>
    </w:p>
    <w:tbl>
      <w:tblPr>
        <w:tblStyle w:val="GridTable1Light1"/>
        <w:tblW w:w="0" w:type="auto"/>
        <w:tblLook w:val="04A0" w:firstRow="1" w:lastRow="0" w:firstColumn="1" w:lastColumn="0" w:noHBand="0" w:noVBand="1"/>
      </w:tblPr>
      <w:tblGrid>
        <w:gridCol w:w="1795"/>
        <w:gridCol w:w="7555"/>
      </w:tblGrid>
      <w:tr w:rsidR="00396F23" w:rsidRPr="005E10A1" w14:paraId="7CE95AF1" w14:textId="77777777" w:rsidTr="00842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F6E1C9" w14:textId="77777777" w:rsidR="00396F23" w:rsidRPr="005E10A1" w:rsidRDefault="00396F23" w:rsidP="00842D5E">
            <w:pPr>
              <w:rPr>
                <w:i/>
              </w:rPr>
            </w:pPr>
            <w:r w:rsidRPr="005E10A1">
              <w:rPr>
                <w:i/>
              </w:rPr>
              <w:t>Company</w:t>
            </w:r>
          </w:p>
        </w:tc>
        <w:tc>
          <w:tcPr>
            <w:tcW w:w="7555" w:type="dxa"/>
          </w:tcPr>
          <w:p w14:paraId="0640BEEE" w14:textId="77777777" w:rsidR="00396F23" w:rsidRPr="005E10A1" w:rsidRDefault="00396F23" w:rsidP="00842D5E">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96F23" w:rsidRPr="005E10A1" w14:paraId="2FDFD6B3" w14:textId="77777777" w:rsidTr="00842D5E">
        <w:tc>
          <w:tcPr>
            <w:cnfStyle w:val="001000000000" w:firstRow="0" w:lastRow="0" w:firstColumn="1" w:lastColumn="0" w:oddVBand="0" w:evenVBand="0" w:oddHBand="0" w:evenHBand="0" w:firstRowFirstColumn="0" w:firstRowLastColumn="0" w:lastRowFirstColumn="0" w:lastRowLastColumn="0"/>
            <w:tcW w:w="1795" w:type="dxa"/>
          </w:tcPr>
          <w:p w14:paraId="1F52CF61" w14:textId="77777777" w:rsidR="00396F23" w:rsidRPr="005E10A1" w:rsidRDefault="00396F23" w:rsidP="00842D5E">
            <w:pPr>
              <w:rPr>
                <w:b w:val="0"/>
                <w:bCs w:val="0"/>
                <w:iCs/>
              </w:rPr>
            </w:pPr>
          </w:p>
        </w:tc>
        <w:tc>
          <w:tcPr>
            <w:tcW w:w="7555" w:type="dxa"/>
          </w:tcPr>
          <w:p w14:paraId="46EA9195" w14:textId="77777777" w:rsidR="00396F23" w:rsidRPr="005E10A1" w:rsidRDefault="00396F23" w:rsidP="00842D5E">
            <w:pPr>
              <w:cnfStyle w:val="000000000000" w:firstRow="0" w:lastRow="0" w:firstColumn="0" w:lastColumn="0" w:oddVBand="0" w:evenVBand="0" w:oddHBand="0" w:evenHBand="0" w:firstRowFirstColumn="0" w:firstRowLastColumn="0" w:lastRowFirstColumn="0" w:lastRowLastColumn="0"/>
              <w:rPr>
                <w:iCs/>
              </w:rPr>
            </w:pPr>
          </w:p>
        </w:tc>
      </w:tr>
      <w:tr w:rsidR="00396F23" w:rsidRPr="005E10A1" w14:paraId="070866E4" w14:textId="77777777" w:rsidTr="00842D5E">
        <w:tc>
          <w:tcPr>
            <w:cnfStyle w:val="001000000000" w:firstRow="0" w:lastRow="0" w:firstColumn="1" w:lastColumn="0" w:oddVBand="0" w:evenVBand="0" w:oddHBand="0" w:evenHBand="0" w:firstRowFirstColumn="0" w:firstRowLastColumn="0" w:lastRowFirstColumn="0" w:lastRowLastColumn="0"/>
            <w:tcW w:w="1795" w:type="dxa"/>
          </w:tcPr>
          <w:p w14:paraId="393C5523" w14:textId="77777777" w:rsidR="00396F23" w:rsidRPr="005E10A1" w:rsidRDefault="00396F23" w:rsidP="00842D5E">
            <w:pPr>
              <w:rPr>
                <w:b w:val="0"/>
                <w:bCs w:val="0"/>
                <w:iCs/>
              </w:rPr>
            </w:pPr>
          </w:p>
        </w:tc>
        <w:tc>
          <w:tcPr>
            <w:tcW w:w="7555" w:type="dxa"/>
          </w:tcPr>
          <w:p w14:paraId="5A9AFDD3" w14:textId="77777777" w:rsidR="00396F23" w:rsidRPr="005E10A1" w:rsidRDefault="00396F23" w:rsidP="00842D5E">
            <w:pPr>
              <w:cnfStyle w:val="000000000000" w:firstRow="0" w:lastRow="0" w:firstColumn="0" w:lastColumn="0" w:oddVBand="0" w:evenVBand="0" w:oddHBand="0" w:evenHBand="0" w:firstRowFirstColumn="0" w:firstRowLastColumn="0" w:lastRowFirstColumn="0" w:lastRowLastColumn="0"/>
              <w:rPr>
                <w:iCs/>
              </w:rPr>
            </w:pPr>
          </w:p>
        </w:tc>
      </w:tr>
      <w:tr w:rsidR="00396F23" w:rsidRPr="005E10A1" w14:paraId="35D221A9" w14:textId="77777777" w:rsidTr="00842D5E">
        <w:tc>
          <w:tcPr>
            <w:cnfStyle w:val="001000000000" w:firstRow="0" w:lastRow="0" w:firstColumn="1" w:lastColumn="0" w:oddVBand="0" w:evenVBand="0" w:oddHBand="0" w:evenHBand="0" w:firstRowFirstColumn="0" w:firstRowLastColumn="0" w:lastRowFirstColumn="0" w:lastRowLastColumn="0"/>
            <w:tcW w:w="1795" w:type="dxa"/>
          </w:tcPr>
          <w:p w14:paraId="685FE722" w14:textId="77777777" w:rsidR="00396F23" w:rsidRPr="00D72BA9" w:rsidRDefault="00396F23" w:rsidP="00842D5E">
            <w:pPr>
              <w:rPr>
                <w:rFonts w:eastAsia="SimSun"/>
                <w:b w:val="0"/>
                <w:bCs w:val="0"/>
                <w:iCs/>
                <w:lang w:eastAsia="zh-CN"/>
              </w:rPr>
            </w:pPr>
          </w:p>
        </w:tc>
        <w:tc>
          <w:tcPr>
            <w:tcW w:w="7555" w:type="dxa"/>
          </w:tcPr>
          <w:p w14:paraId="4232E6EE" w14:textId="77777777" w:rsidR="00396F23" w:rsidRDefault="00396F23" w:rsidP="00842D5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lastRenderedPageBreak/>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lastRenderedPageBreak/>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For the evaluation of temporal domain aspects of AI/ML-based CSI compression using two-sided model in Release 19, for Case 2, Case 4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Description of model input/output and use case</w:t>
      </w:r>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lastRenderedPageBreak/>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handle</w:t>
      </w:r>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NW side</w:t>
      </w:r>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layers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lastRenderedPageBreak/>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to add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lastRenderedPageBreak/>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Benchmark scheme</w:t>
      </w:r>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68748EA7" w14:textId="77777777" w:rsidR="00E26748" w:rsidRDefault="00E26748" w:rsidP="00E26748">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Whether/how rank adaptation is modeled</w:t>
      </w:r>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lastRenderedPageBreak/>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to add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Description of model input/output and use case</w:t>
      </w:r>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lastRenderedPageBreak/>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Benchmark schemes</w:t>
      </w:r>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2FDDDDF4" w14:textId="77777777" w:rsidR="00E26748" w:rsidRDefault="00E26748" w:rsidP="00E26748">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Description of model input/output and use case</w:t>
      </w:r>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r>
              <w:rPr>
                <w:rFonts w:eastAsia="SimSun"/>
                <w:iCs/>
                <w:lang w:eastAsia="zh-CN"/>
              </w:rPr>
              <w:t>proposal</w:t>
            </w:r>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For model generalization results table, adopt Rel-18 Table 2 and Generalization Case 1 / 2 / 3 as starting point with same additions above. For generalization aspects, adopt the following</w:t>
      </w:r>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lastRenderedPageBreak/>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For model scalability results table, adopt Rel-18 Table 3 and Generalization Case 1 / 2 / 3 as starting point with same additions above. For generalization aspects, adopt the following</w:t>
      </w:r>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343C67D8" w:rsidR="00E26748" w:rsidRDefault="00D12700" w:rsidP="00D12700">
      <w:pPr>
        <w:pStyle w:val="Heading3"/>
      </w:pPr>
      <w:r w:rsidRPr="00D12700">
        <w:t>Temporal domain CSI setting</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5AD5EBDA" w14:textId="3ACE629D"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623D5CA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355786B7" w:rsidR="002642DE" w:rsidRDefault="002642DE" w:rsidP="00416C36">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66EE955A"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7FD49BE6" w14:textId="6F648D66"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65FBE111"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lastRenderedPageBreak/>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8"/>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9"/>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lastRenderedPageBreak/>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662FCF4A">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9"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lastRenderedPageBreak/>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B</w:t>
            </w:r>
            <w:r>
              <w:rPr>
                <w:rFonts w:eastAsia="SimSun"/>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lastRenderedPageBreak/>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It is observed that</w:t>
      </w:r>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Issue 2-1: whether the specified model(s) are based on training on field data</w:t>
      </w:r>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models for model selection at different realistic scenarios</w:t>
      </w:r>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Deprioritize Option 2 in view of Option 1 in RAN1 discussion for inter-vendor training collaboration</w:t>
      </w:r>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lastRenderedPageBreak/>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agree with vivo’s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 xml:space="preserve">as long as </w:t>
            </w:r>
            <w:r>
              <w:lastRenderedPageBreak/>
              <w:t>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lastRenderedPageBreak/>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lastRenderedPageBreak/>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lastRenderedPageBreak/>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lastRenderedPageBreak/>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lastRenderedPageBreak/>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flavors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1E69831F"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r w:rsidR="004F58FE">
        <w:rPr>
          <w:bCs/>
          <w:sz w:val="24"/>
          <w:szCs w:val="24"/>
          <w:u w:val="single"/>
        </w:rPr>
        <w:t xml:space="preserve"> (closed)</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lastRenderedPageBreak/>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Dataset or information related to collecting dataset</w:t>
      </w:r>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lastRenderedPageBreak/>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5C999D48"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26b: </w:t>
      </w:r>
    </w:p>
    <w:p w14:paraId="0C33B7A3" w14:textId="77777777" w:rsidR="004F58FE" w:rsidRDefault="004F58FE" w:rsidP="004F58FE">
      <w:pPr>
        <w:pStyle w:val="ListParagraph"/>
        <w:numPr>
          <w:ilvl w:val="0"/>
          <w:numId w:val="78"/>
        </w:numPr>
      </w:pPr>
      <w:r>
        <w:t>For Option 3/4/5, focus further discussion on the following assumptions:</w:t>
      </w:r>
    </w:p>
    <w:p w14:paraId="3718B1F2" w14:textId="77777777" w:rsidR="004F58FE" w:rsidRDefault="004F58FE" w:rsidP="004F58FE">
      <w:pPr>
        <w:pStyle w:val="ListParagraph"/>
        <w:numPr>
          <w:ilvl w:val="1"/>
          <w:numId w:val="78"/>
        </w:numPr>
        <w:rPr>
          <w:highlight w:val="green"/>
        </w:rPr>
      </w:pPr>
      <w:r>
        <w:rPr>
          <w:highlight w:val="green"/>
        </w:rPr>
        <w:t>Option 3a/5a</w:t>
      </w:r>
    </w:p>
    <w:p w14:paraId="496F6090" w14:textId="77777777" w:rsidR="004F58FE" w:rsidRDefault="004F58FE" w:rsidP="004F58FE">
      <w:pPr>
        <w:pStyle w:val="ListParagraph"/>
        <w:numPr>
          <w:ilvl w:val="2"/>
          <w:numId w:val="78"/>
        </w:numPr>
        <w:rPr>
          <w:highlight w:val="green"/>
        </w:rPr>
      </w:pPr>
      <w:r>
        <w:rPr>
          <w:highlight w:val="green"/>
        </w:rPr>
        <w:t>The model(5a)/parameter(3a) exchange originates from the NW-side and ends at the UE-side.</w:t>
      </w:r>
    </w:p>
    <w:p w14:paraId="50D8515F" w14:textId="77777777" w:rsidR="004F58FE" w:rsidRDefault="004F58FE" w:rsidP="004F58FE">
      <w:pPr>
        <w:pStyle w:val="ListParagraph"/>
        <w:numPr>
          <w:ilvl w:val="2"/>
          <w:numId w:val="78"/>
        </w:numPr>
        <w:rPr>
          <w:highlight w:val="green"/>
        </w:rPr>
      </w:pPr>
      <w:r>
        <w:rPr>
          <w:highlight w:val="green"/>
        </w:rPr>
        <w:t>Model(5a)/parameters(3a) exchanged from the NW-side to UE-side is either CSI generation or reconstruction part</w:t>
      </w:r>
      <w:r>
        <w:rPr>
          <w:rFonts w:eastAsia="DengXian"/>
          <w:highlight w:val="green"/>
          <w:lang w:eastAsia="zh-CN"/>
        </w:rPr>
        <w:t xml:space="preserve"> or both</w:t>
      </w:r>
      <w:r>
        <w:rPr>
          <w:highlight w:val="green"/>
        </w:rPr>
        <w:t>.</w:t>
      </w:r>
    </w:p>
    <w:p w14:paraId="15B69A48" w14:textId="77777777" w:rsidR="004F58FE" w:rsidRDefault="004F58FE" w:rsidP="004F58FE">
      <w:pPr>
        <w:pStyle w:val="ListParagraph"/>
        <w:numPr>
          <w:ilvl w:val="3"/>
          <w:numId w:val="78"/>
        </w:numPr>
        <w:rPr>
          <w:highlight w:val="green"/>
        </w:rPr>
      </w:pPr>
      <w:r>
        <w:rPr>
          <w:highlight w:val="green"/>
        </w:rPr>
        <w:t>Option 3a-1/5a-1: Model/Parameters exchanged from the NW-side to UE-side is CSI generation part.</w:t>
      </w:r>
    </w:p>
    <w:p w14:paraId="19497DCC" w14:textId="77777777" w:rsidR="004F58FE" w:rsidRDefault="004F58FE" w:rsidP="004F58FE">
      <w:pPr>
        <w:pStyle w:val="ListParagraph"/>
        <w:numPr>
          <w:ilvl w:val="3"/>
          <w:numId w:val="78"/>
        </w:numPr>
        <w:rPr>
          <w:highlight w:val="green"/>
        </w:rPr>
      </w:pPr>
      <w:r>
        <w:rPr>
          <w:highlight w:val="green"/>
        </w:rPr>
        <w:t>Option 3a-2/5a-2: Model/Parameters exchanged from the NW-side to UE-side is CSI reconstruction part.</w:t>
      </w:r>
    </w:p>
    <w:p w14:paraId="336BB315" w14:textId="77777777" w:rsidR="004F58FE" w:rsidRDefault="004F58FE" w:rsidP="004F58FE">
      <w:pPr>
        <w:pStyle w:val="ListParagraph"/>
        <w:numPr>
          <w:ilvl w:val="3"/>
          <w:numId w:val="78"/>
        </w:numPr>
        <w:rPr>
          <w:highlight w:val="green"/>
        </w:rPr>
      </w:pPr>
      <w:r>
        <w:rPr>
          <w:highlight w:val="green"/>
        </w:rPr>
        <w:lastRenderedPageBreak/>
        <w:t>Option 3a-</w:t>
      </w:r>
      <w:r>
        <w:rPr>
          <w:rFonts w:eastAsia="DengXian"/>
          <w:highlight w:val="green"/>
          <w:lang w:eastAsia="zh-CN"/>
        </w:rPr>
        <w:t>3</w:t>
      </w:r>
      <w:r>
        <w:rPr>
          <w:highlight w:val="green"/>
        </w:rPr>
        <w:t>/5a-</w:t>
      </w:r>
      <w:r>
        <w:rPr>
          <w:rFonts w:eastAsia="DengXian"/>
          <w:highlight w:val="green"/>
          <w:lang w:eastAsia="zh-CN"/>
        </w:rPr>
        <w:t>3</w:t>
      </w:r>
      <w:r>
        <w:rPr>
          <w:highlight w:val="green"/>
        </w:rPr>
        <w:t xml:space="preserve">: Model/Parameters exchanged from the NW-side to UE-side </w:t>
      </w:r>
      <w:r>
        <w:rPr>
          <w:rFonts w:eastAsia="DengXian"/>
          <w:highlight w:val="green"/>
          <w:lang w:eastAsia="zh-CN"/>
        </w:rPr>
        <w:t xml:space="preserve">are both </w:t>
      </w:r>
      <w:r>
        <w:rPr>
          <w:highlight w:val="green"/>
        </w:rPr>
        <w:t>CSI generation part</w:t>
      </w:r>
      <w:r>
        <w:rPr>
          <w:rFonts w:eastAsia="DengXian"/>
          <w:highlight w:val="green"/>
          <w:lang w:eastAsia="zh-CN"/>
        </w:rPr>
        <w:t xml:space="preserve"> and </w:t>
      </w:r>
      <w:r>
        <w:rPr>
          <w:highlight w:val="green"/>
        </w:rPr>
        <w:t>CSI reconstruction part.</w:t>
      </w:r>
    </w:p>
    <w:p w14:paraId="45C1FA68" w14:textId="77777777" w:rsidR="004F58FE" w:rsidRDefault="004F58FE" w:rsidP="004F58FE">
      <w:pPr>
        <w:pStyle w:val="ListParagraph"/>
        <w:numPr>
          <w:ilvl w:val="3"/>
          <w:numId w:val="78"/>
        </w:numPr>
        <w:rPr>
          <w:highlight w:val="green"/>
        </w:rPr>
      </w:pPr>
      <w:r>
        <w:rPr>
          <w:highlight w:val="green"/>
        </w:rPr>
        <w:t>Some additional information</w:t>
      </w:r>
      <w:r>
        <w:rPr>
          <w:rFonts w:eastAsia="DengXian"/>
          <w:highlight w:val="green"/>
          <w:lang w:eastAsia="zh-CN"/>
        </w:rPr>
        <w:t xml:space="preserve">, if necessary, may be </w:t>
      </w:r>
      <w:r>
        <w:rPr>
          <w:highlight w:val="green"/>
        </w:rPr>
        <w:t>shared from the NW-side to help UE-side offline engineering and provide performance guidance.</w:t>
      </w:r>
    </w:p>
    <w:p w14:paraId="3DB03016" w14:textId="77777777" w:rsidR="004F58FE" w:rsidRDefault="004F58FE" w:rsidP="004F58FE">
      <w:pPr>
        <w:pStyle w:val="ListParagraph"/>
        <w:numPr>
          <w:ilvl w:val="4"/>
          <w:numId w:val="78"/>
        </w:numPr>
        <w:rPr>
          <w:highlight w:val="green"/>
        </w:rPr>
      </w:pPr>
      <w:r>
        <w:rPr>
          <w:highlight w:val="green"/>
        </w:rPr>
        <w:t xml:space="preserve">Performance target </w:t>
      </w:r>
    </w:p>
    <w:p w14:paraId="2B31A0B3" w14:textId="77777777" w:rsidR="004F58FE" w:rsidRDefault="004F58FE" w:rsidP="004F58FE">
      <w:pPr>
        <w:pStyle w:val="ListParagraph"/>
        <w:numPr>
          <w:ilvl w:val="4"/>
          <w:numId w:val="78"/>
        </w:numPr>
        <w:rPr>
          <w:highlight w:val="green"/>
        </w:rPr>
      </w:pPr>
      <w:r>
        <w:rPr>
          <w:highlight w:val="green"/>
        </w:rPr>
        <w:t>Dataset or information related to collecting dataset</w:t>
      </w:r>
    </w:p>
    <w:p w14:paraId="29EEAB4D" w14:textId="77777777" w:rsidR="004F58FE" w:rsidRDefault="004F58FE" w:rsidP="004F58FE">
      <w:pPr>
        <w:pStyle w:val="ListParagraph"/>
        <w:numPr>
          <w:ilvl w:val="2"/>
          <w:numId w:val="78"/>
        </w:numPr>
        <w:rPr>
          <w:highlight w:val="green"/>
        </w:rPr>
      </w:pPr>
      <w:r>
        <w:rPr>
          <w:highlight w:val="green"/>
        </w:rPr>
        <w:t>Study different methods of exchanging, e.g., over the air-interface, offline delivery, etc.</w:t>
      </w:r>
    </w:p>
    <w:p w14:paraId="442E6C42" w14:textId="77777777" w:rsidR="004F58FE" w:rsidRDefault="004F58FE" w:rsidP="004F58FE">
      <w:pPr>
        <w:pStyle w:val="ListParagraph"/>
        <w:numPr>
          <w:ilvl w:val="1"/>
          <w:numId w:val="78"/>
        </w:numPr>
      </w:pPr>
      <w:r>
        <w:t>Option 3b</w:t>
      </w:r>
    </w:p>
    <w:p w14:paraId="43FBFE29" w14:textId="77777777" w:rsidR="004F58FE" w:rsidRDefault="004F58FE" w:rsidP="004F58FE">
      <w:pPr>
        <w:pStyle w:val="ListParagraph"/>
        <w:numPr>
          <w:ilvl w:val="2"/>
          <w:numId w:val="78"/>
        </w:numPr>
      </w:pPr>
      <w:r>
        <w:t>The method of exchanging is over the air-interface via model transfer/deliver Case z4.</w:t>
      </w:r>
    </w:p>
    <w:p w14:paraId="35525119" w14:textId="77777777" w:rsidR="004F58FE" w:rsidRDefault="004F58FE" w:rsidP="004F58FE">
      <w:pPr>
        <w:pStyle w:val="ListParagraph"/>
        <w:numPr>
          <w:ilvl w:val="2"/>
          <w:numId w:val="78"/>
        </w:numPr>
      </w:pPr>
      <w:r>
        <w:t>The model/parameter exchange is from NW to UE.</w:t>
      </w:r>
    </w:p>
    <w:p w14:paraId="31FDFCA2" w14:textId="77777777" w:rsidR="004F58FE" w:rsidRDefault="004F58FE" w:rsidP="004F58FE">
      <w:pPr>
        <w:pStyle w:val="ListParagraph"/>
        <w:numPr>
          <w:ilvl w:val="2"/>
          <w:numId w:val="78"/>
        </w:numPr>
      </w:pPr>
      <w:r>
        <w:t>Model/Parameters exchanged from the NW-side to UE-side is CSI generation part.</w:t>
      </w:r>
    </w:p>
    <w:p w14:paraId="77D19071" w14:textId="77777777" w:rsidR="004F58FE" w:rsidRDefault="004F58FE" w:rsidP="004F58FE">
      <w:pPr>
        <w:pStyle w:val="ListParagraph"/>
        <w:numPr>
          <w:ilvl w:val="1"/>
          <w:numId w:val="78"/>
        </w:numPr>
      </w:pPr>
      <w:r>
        <w:t>Option 5b</w:t>
      </w:r>
    </w:p>
    <w:p w14:paraId="3D9F24BB" w14:textId="77777777" w:rsidR="004F58FE" w:rsidRDefault="004F58FE" w:rsidP="004F58FE">
      <w:pPr>
        <w:pStyle w:val="ListParagraph"/>
        <w:numPr>
          <w:ilvl w:val="2"/>
          <w:numId w:val="78"/>
        </w:numPr>
      </w:pPr>
      <w:r>
        <w:t>The method of exchanging is over the air-interface via model transfer/deliver Case z4.</w:t>
      </w:r>
    </w:p>
    <w:p w14:paraId="1D50E025" w14:textId="77777777" w:rsidR="004F58FE" w:rsidRDefault="004F58FE" w:rsidP="004F58FE">
      <w:pPr>
        <w:pStyle w:val="ListParagraph"/>
        <w:numPr>
          <w:ilvl w:val="2"/>
          <w:numId w:val="78"/>
        </w:numPr>
      </w:pPr>
      <w:r>
        <w:t>The model/parameter exchange is from NW to UE.</w:t>
      </w:r>
    </w:p>
    <w:p w14:paraId="42B3A67C" w14:textId="77777777" w:rsidR="004F58FE" w:rsidRDefault="004F58FE" w:rsidP="004F58FE">
      <w:pPr>
        <w:pStyle w:val="ListParagraph"/>
        <w:numPr>
          <w:ilvl w:val="2"/>
          <w:numId w:val="78"/>
        </w:numPr>
      </w:pPr>
      <w:r>
        <w:t>Model/Parameters exchanged from the NW-side to UE-side is CSI generation part.</w:t>
      </w:r>
    </w:p>
    <w:p w14:paraId="0106C1FC" w14:textId="77777777" w:rsidR="004F58FE" w:rsidRDefault="004F58FE" w:rsidP="004F58FE">
      <w:pPr>
        <w:pStyle w:val="ListParagraph"/>
        <w:numPr>
          <w:ilvl w:val="1"/>
          <w:numId w:val="78"/>
        </w:numPr>
      </w:pPr>
      <w:r>
        <w:t>Option 4:</w:t>
      </w:r>
    </w:p>
    <w:p w14:paraId="7B4C9957" w14:textId="77777777" w:rsidR="004F58FE" w:rsidRDefault="004F58FE" w:rsidP="004F58FE">
      <w:pPr>
        <w:pStyle w:val="ListParagraph"/>
        <w:numPr>
          <w:ilvl w:val="2"/>
          <w:numId w:val="78"/>
        </w:numPr>
      </w:pPr>
      <w:r>
        <w:t>The dataset exchange originates from the NW-side and ends at the UE-side.</w:t>
      </w:r>
    </w:p>
    <w:p w14:paraId="44A392AC" w14:textId="77777777" w:rsidR="004F58FE" w:rsidRDefault="004F58FE" w:rsidP="004F58FE">
      <w:pPr>
        <w:pStyle w:val="ListParagraph"/>
        <w:numPr>
          <w:ilvl w:val="2"/>
          <w:numId w:val="78"/>
        </w:numPr>
      </w:pPr>
      <w:r>
        <w:t>Some additional information may be shared from the NW-side to help UE-side offline engineering and provide performance guidance/requirement.</w:t>
      </w:r>
    </w:p>
    <w:p w14:paraId="523E9D6F" w14:textId="77777777" w:rsidR="004F58FE" w:rsidRDefault="004F58FE" w:rsidP="004F58FE">
      <w:pPr>
        <w:pStyle w:val="ListParagraph"/>
        <w:numPr>
          <w:ilvl w:val="3"/>
          <w:numId w:val="78"/>
        </w:numPr>
      </w:pPr>
      <w:r>
        <w:t>Performance target</w:t>
      </w:r>
    </w:p>
    <w:p w14:paraId="472A9A11" w14:textId="77777777" w:rsidR="004F58FE" w:rsidRDefault="004F58FE" w:rsidP="004F58FE">
      <w:pPr>
        <w:pStyle w:val="ListParagraph"/>
        <w:numPr>
          <w:ilvl w:val="2"/>
          <w:numId w:val="78"/>
        </w:numPr>
      </w:pPr>
      <w:r>
        <w:t>Study different methods of exchanging, e.g., over the air-interface, offline delivery, etc.</w:t>
      </w:r>
    </w:p>
    <w:p w14:paraId="486569D9" w14:textId="77777777" w:rsidR="004F58FE" w:rsidRDefault="004F58FE" w:rsidP="004F58FE">
      <w:pPr>
        <w:pStyle w:val="ListParagraph"/>
        <w:numPr>
          <w:ilvl w:val="1"/>
          <w:numId w:val="78"/>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759A8458" w14:textId="77777777" w:rsidR="004F58FE" w:rsidRDefault="004F58FE" w:rsidP="004F58FE">
      <w:pPr>
        <w:pStyle w:val="ListParagraph"/>
        <w:numPr>
          <w:ilvl w:val="1"/>
          <w:numId w:val="78"/>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43D40DFE"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267B7ED1" w14:textId="38EEB9BD"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r w:rsidR="00B44182">
        <w:rPr>
          <w:bCs/>
          <w:sz w:val="24"/>
          <w:szCs w:val="24"/>
          <w:u w:val="single"/>
        </w:rPr>
        <w:t>(closed)</w:t>
      </w:r>
    </w:p>
    <w:p w14:paraId="6ABCD5BD" w14:textId="77777777" w:rsidR="004F58FE" w:rsidRDefault="004F58FE" w:rsidP="004F58FE">
      <w:pPr>
        <w:pStyle w:val="ListParagraph"/>
        <w:numPr>
          <w:ilvl w:val="0"/>
          <w:numId w:val="20"/>
        </w:numPr>
      </w:pPr>
      <w:r>
        <w:t>For Option 3/4/5, focus further discussion on the following assumptions:</w:t>
      </w:r>
    </w:p>
    <w:p w14:paraId="6960AE3E" w14:textId="77777777" w:rsidR="004F58FE" w:rsidRPr="00F91DCA" w:rsidRDefault="004F58FE" w:rsidP="004F58FE">
      <w:pPr>
        <w:pStyle w:val="ListParagraph"/>
        <w:numPr>
          <w:ilvl w:val="1"/>
          <w:numId w:val="20"/>
        </w:numPr>
        <w:rPr>
          <w:highlight w:val="green"/>
        </w:rPr>
      </w:pPr>
      <w:r w:rsidRPr="00F91DCA">
        <w:rPr>
          <w:highlight w:val="green"/>
        </w:rPr>
        <w:lastRenderedPageBreak/>
        <w:t>Option 3a/5a</w:t>
      </w:r>
    </w:p>
    <w:p w14:paraId="3D0960A8"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2BCDE898"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1560E7B6"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41A5F873"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17392A9F"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0724DD3F"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C48784E"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733C0793" w14:textId="77777777" w:rsidR="004F58FE" w:rsidRPr="00F91DCA" w:rsidRDefault="004F58FE" w:rsidP="004F58FE">
      <w:pPr>
        <w:pStyle w:val="ListParagraph"/>
        <w:numPr>
          <w:ilvl w:val="4"/>
          <w:numId w:val="20"/>
        </w:numPr>
        <w:rPr>
          <w:highlight w:val="green"/>
        </w:rPr>
      </w:pPr>
      <w:r w:rsidRPr="00F91DCA">
        <w:rPr>
          <w:highlight w:val="green"/>
        </w:rPr>
        <w:t>Dataset or information related to collecting dataset</w:t>
      </w:r>
    </w:p>
    <w:p w14:paraId="60FB77EE"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2A34C419" w14:textId="77777777" w:rsidR="004F58FE" w:rsidRPr="00297148" w:rsidRDefault="004F58FE" w:rsidP="004F58FE">
      <w:pPr>
        <w:pStyle w:val="ListParagraph"/>
        <w:numPr>
          <w:ilvl w:val="1"/>
          <w:numId w:val="20"/>
        </w:numPr>
      </w:pPr>
      <w:r>
        <w:t>Option 3b</w:t>
      </w:r>
    </w:p>
    <w:p w14:paraId="4553B65E"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37881256" w14:textId="77777777" w:rsidR="004F58FE" w:rsidRPr="00297148" w:rsidRDefault="004F58FE" w:rsidP="004F58FE">
      <w:pPr>
        <w:pStyle w:val="ListParagraph"/>
        <w:numPr>
          <w:ilvl w:val="2"/>
          <w:numId w:val="20"/>
        </w:numPr>
      </w:pPr>
      <w:r w:rsidRPr="00297148">
        <w:t>The model/parameter exchange is from NW to UE.</w:t>
      </w:r>
    </w:p>
    <w:p w14:paraId="7A342D1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3EB24F2D" w14:textId="77777777" w:rsidR="004F58FE" w:rsidRPr="00297148" w:rsidRDefault="004F58FE" w:rsidP="004F58FE">
      <w:pPr>
        <w:pStyle w:val="ListParagraph"/>
        <w:numPr>
          <w:ilvl w:val="1"/>
          <w:numId w:val="20"/>
        </w:numPr>
      </w:pPr>
      <w:r w:rsidRPr="00297148">
        <w:t>Option 5b</w:t>
      </w:r>
    </w:p>
    <w:p w14:paraId="59945560"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A9C3086" w14:textId="77777777" w:rsidR="004F58FE" w:rsidRDefault="004F58FE" w:rsidP="004F58FE">
      <w:pPr>
        <w:pStyle w:val="ListParagraph"/>
        <w:numPr>
          <w:ilvl w:val="2"/>
          <w:numId w:val="20"/>
        </w:numPr>
      </w:pPr>
      <w:r>
        <w:t>The model/parameter exchange is from NW to UE.</w:t>
      </w:r>
    </w:p>
    <w:p w14:paraId="44FE46B1" w14:textId="77777777" w:rsidR="004F58FE" w:rsidRDefault="004F58FE" w:rsidP="004F58FE">
      <w:pPr>
        <w:pStyle w:val="ListParagraph"/>
        <w:numPr>
          <w:ilvl w:val="2"/>
          <w:numId w:val="20"/>
        </w:numPr>
      </w:pPr>
      <w:r>
        <w:t>Model/</w:t>
      </w:r>
      <w:r w:rsidRPr="002B2D66">
        <w:t>Parameters exchanged from the NW-side to UE-side is CSI generation part.</w:t>
      </w:r>
    </w:p>
    <w:p w14:paraId="69EACF1D" w14:textId="77777777" w:rsidR="004F58FE" w:rsidRDefault="004F58FE" w:rsidP="004F58FE">
      <w:pPr>
        <w:pStyle w:val="ListParagraph"/>
        <w:numPr>
          <w:ilvl w:val="1"/>
          <w:numId w:val="20"/>
        </w:numPr>
      </w:pPr>
      <w:r>
        <w:t>Option 4:</w:t>
      </w:r>
    </w:p>
    <w:p w14:paraId="70186B11" w14:textId="77777777" w:rsidR="004F58FE" w:rsidRDefault="004F58FE" w:rsidP="004F58FE">
      <w:pPr>
        <w:pStyle w:val="ListParagraph"/>
        <w:numPr>
          <w:ilvl w:val="2"/>
          <w:numId w:val="20"/>
        </w:numPr>
      </w:pPr>
      <w:r>
        <w:t>The dataset exchange originates from the NW-side and ends at the UE-side.</w:t>
      </w:r>
    </w:p>
    <w:p w14:paraId="73D05BB7" w14:textId="77777777" w:rsidR="004F58FE" w:rsidRPr="004F58FE" w:rsidRDefault="004F58FE" w:rsidP="004F58FE">
      <w:pPr>
        <w:pStyle w:val="ListParagraph"/>
        <w:numPr>
          <w:ilvl w:val="2"/>
          <w:numId w:val="20"/>
        </w:numPr>
        <w:rPr>
          <w:color w:val="FF0000"/>
        </w:rPr>
      </w:pPr>
      <w:r w:rsidRPr="004F58FE">
        <w:rPr>
          <w:color w:val="FF0000"/>
        </w:rPr>
        <w:t>Option 4-1: Dataset exchanged from the NW-side to UE-side consists of (target CSI,  CSI feedback).</w:t>
      </w:r>
    </w:p>
    <w:p w14:paraId="1B5B7517"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EA7C5B4"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255855C5"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48DF3611" w14:textId="77777777" w:rsidR="004F58FE" w:rsidRDefault="004F58FE" w:rsidP="004F58FE">
      <w:pPr>
        <w:pStyle w:val="ListParagraph"/>
        <w:numPr>
          <w:ilvl w:val="3"/>
          <w:numId w:val="20"/>
        </w:numPr>
      </w:pPr>
      <w:r>
        <w:t>Performance target</w:t>
      </w:r>
    </w:p>
    <w:p w14:paraId="3629F94D"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034DD19F"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B6F81A6"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5FCDA2AF"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4F58FE" w:rsidRPr="005E10A1" w14:paraId="2247A0E5" w14:textId="77777777" w:rsidTr="00572623">
        <w:tc>
          <w:tcPr>
            <w:tcW w:w="2335" w:type="dxa"/>
          </w:tcPr>
          <w:p w14:paraId="6213AC29" w14:textId="77777777" w:rsidR="004F58FE" w:rsidRPr="005E10A1" w:rsidRDefault="004F58FE" w:rsidP="00572623">
            <w:pPr>
              <w:rPr>
                <w:bCs/>
                <w:i/>
              </w:rPr>
            </w:pPr>
            <w:r w:rsidRPr="005E10A1">
              <w:rPr>
                <w:i/>
                <w:color w:val="00B050"/>
              </w:rPr>
              <w:lastRenderedPageBreak/>
              <w:t>Support / Can accept</w:t>
            </w:r>
          </w:p>
        </w:tc>
        <w:tc>
          <w:tcPr>
            <w:tcW w:w="7015" w:type="dxa"/>
          </w:tcPr>
          <w:p w14:paraId="27C09602" w14:textId="77777777" w:rsidR="004F58FE" w:rsidRPr="005E10A1" w:rsidRDefault="004F58FE" w:rsidP="00572623">
            <w:pPr>
              <w:rPr>
                <w:bCs/>
                <w:iCs/>
              </w:rPr>
            </w:pPr>
          </w:p>
        </w:tc>
      </w:tr>
      <w:tr w:rsidR="004F58FE" w:rsidRPr="005E10A1" w14:paraId="480C607F" w14:textId="77777777" w:rsidTr="00572623">
        <w:tc>
          <w:tcPr>
            <w:tcW w:w="2335" w:type="dxa"/>
          </w:tcPr>
          <w:p w14:paraId="30F446B0" w14:textId="77777777" w:rsidR="004F58FE" w:rsidRPr="005E10A1" w:rsidRDefault="004F58FE" w:rsidP="00572623">
            <w:pPr>
              <w:rPr>
                <w:bCs/>
                <w:i/>
              </w:rPr>
            </w:pPr>
            <w:r w:rsidRPr="005E10A1">
              <w:rPr>
                <w:i/>
                <w:color w:val="C00000"/>
              </w:rPr>
              <w:t>Object / Have a concern</w:t>
            </w:r>
          </w:p>
        </w:tc>
        <w:tc>
          <w:tcPr>
            <w:tcW w:w="7015" w:type="dxa"/>
          </w:tcPr>
          <w:p w14:paraId="26488B15" w14:textId="77777777" w:rsidR="004F58FE" w:rsidRPr="005E10A1" w:rsidRDefault="004F58FE" w:rsidP="00572623">
            <w:pPr>
              <w:rPr>
                <w:bCs/>
                <w:iCs/>
              </w:rPr>
            </w:pPr>
          </w:p>
        </w:tc>
      </w:tr>
    </w:tbl>
    <w:p w14:paraId="1DDEC700" w14:textId="77777777" w:rsidR="004F58FE" w:rsidRDefault="004F58FE" w:rsidP="004F58FE"/>
    <w:tbl>
      <w:tblPr>
        <w:tblStyle w:val="GridTable1Light1"/>
        <w:tblW w:w="0" w:type="auto"/>
        <w:tblLook w:val="04A0" w:firstRow="1" w:lastRow="0" w:firstColumn="1" w:lastColumn="0" w:noHBand="0" w:noVBand="1"/>
      </w:tblPr>
      <w:tblGrid>
        <w:gridCol w:w="1795"/>
        <w:gridCol w:w="7555"/>
      </w:tblGrid>
      <w:tr w:rsidR="004F58FE" w:rsidRPr="005E10A1" w14:paraId="6919531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84FCD5" w14:textId="77777777" w:rsidR="004F58FE" w:rsidRPr="005E10A1" w:rsidRDefault="004F58FE" w:rsidP="00572623">
            <w:pPr>
              <w:rPr>
                <w:i/>
              </w:rPr>
            </w:pPr>
            <w:r w:rsidRPr="005E10A1">
              <w:rPr>
                <w:i/>
              </w:rPr>
              <w:t>Company</w:t>
            </w:r>
          </w:p>
        </w:tc>
        <w:tc>
          <w:tcPr>
            <w:tcW w:w="7555" w:type="dxa"/>
          </w:tcPr>
          <w:p w14:paraId="36E422D7" w14:textId="77777777" w:rsidR="004F58FE" w:rsidRPr="005E10A1" w:rsidRDefault="004F58F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F58FE" w:rsidRPr="005E10A1" w14:paraId="497F64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949F87" w14:textId="77777777" w:rsidR="004F58FE" w:rsidRPr="005E10A1" w:rsidRDefault="004F58FE" w:rsidP="00572623">
            <w:pPr>
              <w:rPr>
                <w:b w:val="0"/>
                <w:bCs w:val="0"/>
                <w:iCs/>
              </w:rPr>
            </w:pPr>
          </w:p>
        </w:tc>
        <w:tc>
          <w:tcPr>
            <w:tcW w:w="7555" w:type="dxa"/>
          </w:tcPr>
          <w:p w14:paraId="5FB8A42E"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r w:rsidR="004F58FE" w:rsidRPr="005E10A1" w14:paraId="64D3FF9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2C7EC3" w14:textId="77777777" w:rsidR="004F58FE" w:rsidRPr="005E10A1" w:rsidRDefault="004F58FE" w:rsidP="00572623">
            <w:pPr>
              <w:rPr>
                <w:b w:val="0"/>
                <w:bCs w:val="0"/>
                <w:iCs/>
              </w:rPr>
            </w:pPr>
          </w:p>
        </w:tc>
        <w:tc>
          <w:tcPr>
            <w:tcW w:w="7555" w:type="dxa"/>
          </w:tcPr>
          <w:p w14:paraId="4107D71B"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bl>
    <w:p w14:paraId="340173CA" w14:textId="77777777" w:rsidR="004F58FE" w:rsidRDefault="004F58FE" w:rsidP="004F58FE"/>
    <w:p w14:paraId="45A83C07" w14:textId="77777777" w:rsidR="004F58FE" w:rsidRDefault="004F58FE" w:rsidP="004F58FE"/>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lastRenderedPageBreak/>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CSI, and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instread of reference decoder. In this case, SGCS can not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Model standardization</w:t>
      </w:r>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lastRenderedPageBreak/>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lastRenderedPageBreak/>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lastRenderedPageBreak/>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lastRenderedPageBreak/>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lastRenderedPageBreak/>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lastRenderedPageBreak/>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lastRenderedPageBreak/>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lastRenderedPageBreak/>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lastRenderedPageBreak/>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lastRenderedPageBreak/>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lastRenderedPageBreak/>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lastRenderedPageBreak/>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lastRenderedPageBreak/>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lastRenderedPageBreak/>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lastRenderedPageBreak/>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lastRenderedPageBreak/>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lastRenderedPageBreak/>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Benchmark scheme</w:t>
      </w:r>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2FEFBAC6" w14:textId="77777777" w:rsidR="00E26748" w:rsidRDefault="00E26748" w:rsidP="00E26748">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Whether/how rank adaptation is modeled</w:t>
      </w:r>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Description of model input/output and use case</w:t>
      </w:r>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lastRenderedPageBreak/>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Benchmark schemes</w:t>
      </w:r>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6C7A7204" w14:textId="77777777" w:rsidR="00E26748" w:rsidRDefault="00E26748" w:rsidP="00E26748">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lastRenderedPageBreak/>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t>Performance target (e.g., intermediate SGCS for Option 3a-2/5a-2)</w:t>
      </w:r>
    </w:p>
    <w:p w14:paraId="7E9B605A" w14:textId="77777777" w:rsidR="00164F05" w:rsidRDefault="00164F05" w:rsidP="00164F05">
      <w:pPr>
        <w:pStyle w:val="ListParagraph"/>
        <w:numPr>
          <w:ilvl w:val="4"/>
          <w:numId w:val="20"/>
        </w:numPr>
      </w:pPr>
      <w:r>
        <w:t>Dataset or information related to collecting dataset</w:t>
      </w:r>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lastRenderedPageBreak/>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t>Proposals for Wednesday 4/17 GTW session</w:t>
      </w:r>
    </w:p>
    <w:p w14:paraId="5E46A297"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56D856F1" w14:textId="77777777" w:rsidR="004F58FE" w:rsidRDefault="004F58FE" w:rsidP="004F58FE">
      <w:pPr>
        <w:pStyle w:val="ListParagraph"/>
        <w:numPr>
          <w:ilvl w:val="0"/>
          <w:numId w:val="20"/>
        </w:numPr>
      </w:pPr>
      <w:r>
        <w:t>For Option 3/4/5, focus further discussion on the following assumptions:</w:t>
      </w:r>
    </w:p>
    <w:p w14:paraId="448C49EC"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54FCAB90"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7C4EA26E"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6FBA3E1C"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56EDA498"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75D02EC3"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E9EDCFC"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F9089FC"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270A6B9B" w14:textId="77777777" w:rsidR="004F58FE" w:rsidRPr="00F91DCA" w:rsidRDefault="004F58FE" w:rsidP="004F58FE">
      <w:pPr>
        <w:pStyle w:val="ListParagraph"/>
        <w:numPr>
          <w:ilvl w:val="4"/>
          <w:numId w:val="20"/>
        </w:numPr>
        <w:rPr>
          <w:highlight w:val="green"/>
        </w:rPr>
      </w:pPr>
      <w:r w:rsidRPr="00F91DCA">
        <w:rPr>
          <w:highlight w:val="green"/>
        </w:rPr>
        <w:t>Dataset or information related to collecting dataset</w:t>
      </w:r>
    </w:p>
    <w:p w14:paraId="55CED1BB"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7A50C427" w14:textId="77777777" w:rsidR="004F58FE" w:rsidRPr="00297148" w:rsidRDefault="004F58FE" w:rsidP="004F58FE">
      <w:pPr>
        <w:pStyle w:val="ListParagraph"/>
        <w:numPr>
          <w:ilvl w:val="1"/>
          <w:numId w:val="20"/>
        </w:numPr>
      </w:pPr>
      <w:r>
        <w:t>Option 3b</w:t>
      </w:r>
    </w:p>
    <w:p w14:paraId="0782087A"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28BF0FC" w14:textId="77777777" w:rsidR="004F58FE" w:rsidRPr="00297148" w:rsidRDefault="004F58FE" w:rsidP="004F58FE">
      <w:pPr>
        <w:pStyle w:val="ListParagraph"/>
        <w:numPr>
          <w:ilvl w:val="2"/>
          <w:numId w:val="20"/>
        </w:numPr>
      </w:pPr>
      <w:r w:rsidRPr="00297148">
        <w:t>The model/parameter exchange is from NW to UE.</w:t>
      </w:r>
    </w:p>
    <w:p w14:paraId="6DA8C40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7E74D0CD" w14:textId="77777777" w:rsidR="004F58FE" w:rsidRPr="00297148" w:rsidRDefault="004F58FE" w:rsidP="004F58FE">
      <w:pPr>
        <w:pStyle w:val="ListParagraph"/>
        <w:numPr>
          <w:ilvl w:val="1"/>
          <w:numId w:val="20"/>
        </w:numPr>
      </w:pPr>
      <w:r w:rsidRPr="00297148">
        <w:t>Option 5b</w:t>
      </w:r>
    </w:p>
    <w:p w14:paraId="627B3258"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B474D23" w14:textId="77777777" w:rsidR="004F58FE" w:rsidRDefault="004F58FE" w:rsidP="004F58FE">
      <w:pPr>
        <w:pStyle w:val="ListParagraph"/>
        <w:numPr>
          <w:ilvl w:val="2"/>
          <w:numId w:val="20"/>
        </w:numPr>
      </w:pPr>
      <w:r>
        <w:t>The model/parameter exchange is from NW to UE.</w:t>
      </w:r>
    </w:p>
    <w:p w14:paraId="6966F228" w14:textId="77777777" w:rsidR="004F58FE" w:rsidRDefault="004F58FE" w:rsidP="004F58FE">
      <w:pPr>
        <w:pStyle w:val="ListParagraph"/>
        <w:numPr>
          <w:ilvl w:val="2"/>
          <w:numId w:val="20"/>
        </w:numPr>
      </w:pPr>
      <w:r>
        <w:t>Model/</w:t>
      </w:r>
      <w:r w:rsidRPr="002B2D66">
        <w:t>Parameters exchanged from the NW-side to UE-side is CSI generation part.</w:t>
      </w:r>
    </w:p>
    <w:p w14:paraId="2D64DC72" w14:textId="77777777" w:rsidR="004F58FE" w:rsidRDefault="004F58FE" w:rsidP="004F58FE">
      <w:pPr>
        <w:pStyle w:val="ListParagraph"/>
        <w:numPr>
          <w:ilvl w:val="1"/>
          <w:numId w:val="20"/>
        </w:numPr>
      </w:pPr>
      <w:r>
        <w:t>Option 4:</w:t>
      </w:r>
    </w:p>
    <w:p w14:paraId="1169DB2E" w14:textId="77777777" w:rsidR="004F58FE" w:rsidRDefault="004F58FE" w:rsidP="004F58FE">
      <w:pPr>
        <w:pStyle w:val="ListParagraph"/>
        <w:numPr>
          <w:ilvl w:val="2"/>
          <w:numId w:val="20"/>
        </w:numPr>
      </w:pPr>
      <w:r>
        <w:t>The dataset exchange originates from the NW-side and ends at the UE-side.</w:t>
      </w:r>
    </w:p>
    <w:p w14:paraId="250A3E6B" w14:textId="77777777" w:rsidR="004F58FE" w:rsidRPr="004F58FE" w:rsidRDefault="004F58FE" w:rsidP="004F58FE">
      <w:pPr>
        <w:pStyle w:val="ListParagraph"/>
        <w:numPr>
          <w:ilvl w:val="2"/>
          <w:numId w:val="20"/>
        </w:numPr>
        <w:rPr>
          <w:color w:val="FF0000"/>
        </w:rPr>
      </w:pPr>
      <w:r w:rsidRPr="004F58FE">
        <w:rPr>
          <w:color w:val="FF0000"/>
        </w:rPr>
        <w:lastRenderedPageBreak/>
        <w:t>Option 4-1: Dataset exchanged from the NW-side to UE-side consists of (target CSI,  CSI feedback).</w:t>
      </w:r>
    </w:p>
    <w:p w14:paraId="15094605"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FCFFBAB"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08F69E66"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78276945" w14:textId="77777777" w:rsidR="004F58FE" w:rsidRDefault="004F58FE" w:rsidP="004F58FE">
      <w:pPr>
        <w:pStyle w:val="ListParagraph"/>
        <w:numPr>
          <w:ilvl w:val="3"/>
          <w:numId w:val="20"/>
        </w:numPr>
      </w:pPr>
      <w:r>
        <w:t>Performance target</w:t>
      </w:r>
    </w:p>
    <w:p w14:paraId="1AFE8171"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B88BD1"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2D89A82"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AAC2EF0" w14:textId="77777777" w:rsidR="004F58FE" w:rsidRDefault="004F58FE" w:rsidP="004F58FE"/>
    <w:p w14:paraId="0B6B6760"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26996EE" w14:textId="77777777" w:rsidR="004F58FE" w:rsidRDefault="004F58FE" w:rsidP="004F58FE">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17D00620" w14:textId="77777777" w:rsidR="004F58FE" w:rsidRPr="00590EA0" w:rsidRDefault="004F58FE" w:rsidP="004F58FE">
      <w:pPr>
        <w:pStyle w:val="ListParagraph"/>
        <w:numPr>
          <w:ilvl w:val="0"/>
          <w:numId w:val="20"/>
        </w:numPr>
      </w:pPr>
      <w:r w:rsidRPr="00590EA0">
        <w:t>Deprioritize Option 2 in view of Option 1 in RAN1 discussion for inter-vendor training collaboration</w:t>
      </w:r>
      <w:r>
        <w:t>.</w:t>
      </w:r>
    </w:p>
    <w:p w14:paraId="2287AF0D" w14:textId="77777777" w:rsidR="004F58FE" w:rsidRPr="00590EA0" w:rsidRDefault="004F58FE" w:rsidP="004F58FE">
      <w:pPr>
        <w:pStyle w:val="ListParagraph"/>
        <w:numPr>
          <w:ilvl w:val="1"/>
          <w:numId w:val="20"/>
        </w:numPr>
      </w:pPr>
      <w:r w:rsidRPr="00590EA0">
        <w:t>Note: This deprioritization shall not affect the ongoing discussion in RAN4 on RAN4-Option3 and RAN4-Option4.</w:t>
      </w:r>
    </w:p>
    <w:p w14:paraId="4A534CC1" w14:textId="77777777" w:rsidR="004F58FE" w:rsidRPr="002F135E" w:rsidRDefault="004F58FE" w:rsidP="004F58FE">
      <w:pPr>
        <w:rPr>
          <w:color w:val="FF0000"/>
        </w:rPr>
      </w:pPr>
    </w:p>
    <w:p w14:paraId="5AA6DA79"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4E184027" w14:textId="77777777" w:rsidR="004F58FE" w:rsidRPr="0077394D" w:rsidRDefault="004F58FE" w:rsidP="004F58FE">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1361FD19" w14:textId="77777777" w:rsidR="004F58FE" w:rsidRPr="0077394D" w:rsidRDefault="004F58FE" w:rsidP="004F58FE">
      <w:pPr>
        <w:pStyle w:val="ListParagraph"/>
        <w:numPr>
          <w:ilvl w:val="0"/>
          <w:numId w:val="44"/>
        </w:numPr>
      </w:pPr>
      <w:r w:rsidRPr="0077394D">
        <w:t>Dataset description</w:t>
      </w:r>
    </w:p>
    <w:p w14:paraId="31377542"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Local region modeling: e.g., Option 1 or Option 2, and further details</w:t>
      </w:r>
    </w:p>
    <w:p w14:paraId="379A4243"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33ECE3A6" w14:textId="77777777" w:rsidR="004F58FE" w:rsidRPr="002927E6" w:rsidRDefault="004F58FE" w:rsidP="004F58FE">
      <w:pPr>
        <w:pStyle w:val="ListParagraph"/>
        <w:numPr>
          <w:ilvl w:val="1"/>
          <w:numId w:val="44"/>
        </w:numPr>
        <w:rPr>
          <w:strike/>
          <w:color w:val="FF0000"/>
        </w:rPr>
      </w:pPr>
      <w:r w:rsidRPr="002927E6">
        <w:rPr>
          <w:strike/>
          <w:color w:val="FF0000"/>
        </w:rPr>
        <w:t>Train/k (local region)</w:t>
      </w:r>
    </w:p>
    <w:p w14:paraId="21E632F2" w14:textId="77777777" w:rsidR="004F58FE" w:rsidRPr="002927E6" w:rsidRDefault="004F58FE" w:rsidP="004F58FE">
      <w:pPr>
        <w:pStyle w:val="ListParagraph"/>
        <w:numPr>
          <w:ilvl w:val="1"/>
          <w:numId w:val="44"/>
        </w:numPr>
        <w:rPr>
          <w:strike/>
          <w:color w:val="FF0000"/>
        </w:rPr>
      </w:pPr>
      <w:r w:rsidRPr="002927E6">
        <w:rPr>
          <w:strike/>
          <w:color w:val="FF0000"/>
        </w:rPr>
        <w:t>Test/k (local region)</w:t>
      </w:r>
    </w:p>
    <w:p w14:paraId="173D2703" w14:textId="77777777" w:rsidR="004F58FE" w:rsidRPr="003B07B9" w:rsidRDefault="004F58FE" w:rsidP="004F58FE"/>
    <w:p w14:paraId="57294578"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655AEED3" w14:textId="77777777" w:rsidR="004F58FE" w:rsidRPr="00802A0D" w:rsidRDefault="004F58FE" w:rsidP="004F58FE">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adopt the following evaluation assumptions</w:t>
      </w:r>
      <w:r>
        <w:rPr>
          <w:rFonts w:eastAsia="DengXian"/>
          <w:lang w:eastAsia="zh-CN"/>
        </w:rPr>
        <w:t>:</w:t>
      </w:r>
    </w:p>
    <w:p w14:paraId="6C88F382" w14:textId="77777777" w:rsidR="004F58FE" w:rsidRDefault="004F58FE" w:rsidP="004F58FE">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F2C0C7" w14:textId="77777777" w:rsidR="004F58FE" w:rsidRDefault="004F58FE" w:rsidP="004F58FE">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8</w:t>
      </w:r>
      <w:r w:rsidRPr="00416C36">
        <w:rPr>
          <w:lang w:val="en-US" w:eastAsia="ko-KR"/>
        </w:rPr>
        <w:t>/5ms,</w:t>
      </w:r>
      <w:r>
        <w:rPr>
          <w:lang w:val="en-US" w:eastAsia="ko-KR"/>
        </w:rPr>
        <w:t xml:space="preserve"> 4/5ms</w:t>
      </w:r>
    </w:p>
    <w:p w14:paraId="67DA8A8D" w14:textId="77777777" w:rsidR="004F58FE" w:rsidRDefault="004F58FE" w:rsidP="004F58FE">
      <w:pPr>
        <w:pStyle w:val="ListParagraph"/>
        <w:numPr>
          <w:ilvl w:val="2"/>
          <w:numId w:val="76"/>
        </w:numPr>
        <w:suppressAutoHyphens/>
        <w:spacing w:after="160" w:line="254" w:lineRule="auto"/>
        <w:rPr>
          <w:lang w:val="en-US"/>
        </w:rPr>
      </w:pPr>
      <w:r>
        <w:rPr>
          <w:lang w:val="en-US" w:eastAsia="ko-KR"/>
        </w:rPr>
        <w:lastRenderedPageBreak/>
        <w:t>For periodic CSI-RS with 20ms periodicity: up to companies</w:t>
      </w:r>
    </w:p>
    <w:p w14:paraId="46023184" w14:textId="77777777" w:rsidR="004F58FE" w:rsidRPr="00416C36" w:rsidRDefault="004F58FE" w:rsidP="004F58FE">
      <w:pPr>
        <w:pStyle w:val="ListParagraph"/>
        <w:numPr>
          <w:ilvl w:val="2"/>
          <w:numId w:val="76"/>
        </w:numPr>
        <w:suppressAutoHyphens/>
        <w:spacing w:after="160" w:line="254" w:lineRule="auto"/>
        <w:rPr>
          <w:lang w:val="en-US"/>
        </w:rPr>
      </w:pPr>
      <w:r>
        <w:rPr>
          <w:lang w:val="en-US"/>
        </w:rPr>
        <w:t>For aperiodic CSI-RS: 12/2ms, 8/2ms, 4/2ms</w:t>
      </w:r>
    </w:p>
    <w:p w14:paraId="5D327D2D" w14:textId="77777777" w:rsidR="004F58FE" w:rsidRPr="00416C36" w:rsidRDefault="004F58FE" w:rsidP="004F58FE">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74F91A96" w14:textId="77777777" w:rsidR="004F58FE" w:rsidRPr="004706AE" w:rsidRDefault="004F58FE" w:rsidP="004F58FE">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Pr>
          <w:color w:val="000000"/>
          <w:lang w:val="en-US" w:eastAsia="ko-KR"/>
        </w:rPr>
        <w:t>, 4/1ms/5ms, 8/1ms/5ms</w:t>
      </w:r>
    </w:p>
    <w:p w14:paraId="137DD445" w14:textId="77777777" w:rsidR="004F58FE" w:rsidRPr="004706AE" w:rsidRDefault="004F58FE" w:rsidP="004F58FE">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p>
    <w:p w14:paraId="5D452492" w14:textId="77777777" w:rsidR="004F58FE" w:rsidRPr="00D12700" w:rsidRDefault="004F58FE" w:rsidP="004F58FE">
      <w:pPr>
        <w:rPr>
          <w:lang w:val="en-US"/>
        </w:rPr>
      </w:pPr>
    </w:p>
    <w:p w14:paraId="72DA8847" w14:textId="77777777" w:rsidR="00E26748" w:rsidRDefault="00E26748" w:rsidP="00431DAD"/>
    <w:p w14:paraId="6EC2AEB1" w14:textId="5BD06B6E" w:rsidR="006B7A0A" w:rsidRDefault="006B7A0A" w:rsidP="006B7A0A">
      <w:pPr>
        <w:pStyle w:val="Heading2"/>
      </w:pPr>
      <w:r>
        <w:t>Proposals for Thursday 4/18 GTW session</w:t>
      </w:r>
    </w:p>
    <w:p w14:paraId="392C2CE2" w14:textId="77777777" w:rsidR="006B7A0A" w:rsidRDefault="006B7A0A" w:rsidP="00431DAD"/>
    <w:p w14:paraId="5154191D" w14:textId="3A2388CB" w:rsidR="006B7A0A" w:rsidRDefault="006B7A0A" w:rsidP="006B7A0A">
      <w:pPr>
        <w:pStyle w:val="Heading2"/>
      </w:pPr>
      <w:r>
        <w:t>Proposals for Friday 4/19 GTW session</w:t>
      </w:r>
    </w:p>
    <w:p w14:paraId="5A1ACDC0" w14:textId="77777777" w:rsidR="006B7A0A" w:rsidRDefault="006B7A0A"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lastRenderedPageBreak/>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lastRenderedPageBreak/>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Benchmark scheme</w:t>
      </w:r>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Description of model input/output and use case</w:t>
      </w:r>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Benchmark schemes</w:t>
      </w:r>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is model</w:t>
      </w:r>
      <w:r>
        <w:rPr>
          <w:rFonts w:eastAsia="DengXian" w:hint="eastAsia"/>
          <w:color w:val="FF0000"/>
          <w:lang w:eastAsia="zh-CN"/>
        </w:rPr>
        <w:t>i</w:t>
      </w:r>
      <w:r w:rsidRPr="00BE4442">
        <w:rPr>
          <w:color w:val="FF0000"/>
        </w:rPr>
        <w:t>ed</w:t>
      </w:r>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59C0633E" w14:textId="77777777" w:rsidR="00D12700" w:rsidRDefault="00D12700" w:rsidP="00D12700">
      <w:pPr>
        <w:rPr>
          <w:rFonts w:eastAsia="DengXian"/>
          <w:highlight w:val="green"/>
          <w:lang w:eastAsia="zh-CN"/>
        </w:rPr>
      </w:pPr>
      <w:r>
        <w:rPr>
          <w:rFonts w:eastAsia="DengXian" w:hint="eastAsia"/>
          <w:highlight w:val="green"/>
          <w:lang w:eastAsia="zh-CN"/>
        </w:rPr>
        <w:t>Agreement</w:t>
      </w:r>
    </w:p>
    <w:p w14:paraId="44AC1644" w14:textId="77777777" w:rsidR="00D12700" w:rsidRPr="008F547A" w:rsidRDefault="00D12700" w:rsidP="00D12700">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18DF1941" w14:textId="77777777" w:rsidR="00D12700" w:rsidRDefault="00D12700" w:rsidP="00D12700">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41D89154" w14:textId="77777777" w:rsidR="00D12700" w:rsidRDefault="00D12700" w:rsidP="00D12700">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2C4C1EA1" w14:textId="77777777" w:rsidR="00D12700" w:rsidRPr="008F547A" w:rsidRDefault="00D12700" w:rsidP="00D12700">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7F3FDB87" w14:textId="77777777" w:rsidR="00D12700" w:rsidRPr="008F547A" w:rsidRDefault="00D12700" w:rsidP="00D12700">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4FD5D077" w14:textId="77777777" w:rsidR="00D12700" w:rsidRDefault="00D12700" w:rsidP="00D12700">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58AB39F9" w14:textId="77777777" w:rsidR="00D12700" w:rsidRDefault="00D12700" w:rsidP="00D12700">
      <w:pPr>
        <w:pStyle w:val="ListParagraph"/>
        <w:numPr>
          <w:ilvl w:val="0"/>
          <w:numId w:val="20"/>
        </w:numPr>
      </w:pPr>
      <w:r w:rsidRPr="008F547A">
        <w:t>For Option</w:t>
      </w:r>
      <w:r>
        <w:t xml:space="preserve"> 4, </w:t>
      </w:r>
      <w:r w:rsidRPr="00965116">
        <w:rPr>
          <w:color w:val="FF0000"/>
        </w:rPr>
        <w:t>it is clarified that</w:t>
      </w:r>
      <w:r>
        <w:t>:</w:t>
      </w:r>
    </w:p>
    <w:p w14:paraId="3BDBF001" w14:textId="77777777" w:rsidR="00D12700" w:rsidRDefault="00D12700" w:rsidP="00D12700">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7F933B70" w14:textId="77777777" w:rsidR="00D12700" w:rsidRDefault="00D12700" w:rsidP="00D12700">
      <w:pPr>
        <w:pStyle w:val="ListParagraph"/>
        <w:numPr>
          <w:ilvl w:val="0"/>
          <w:numId w:val="20"/>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DDD5148" w14:textId="77777777" w:rsidR="00EA7B07" w:rsidRDefault="00EA7B07" w:rsidP="00EA7B07"/>
    <w:p w14:paraId="162592C4" w14:textId="77777777" w:rsidR="00D12700" w:rsidRPr="00F91DCA" w:rsidRDefault="00D12700" w:rsidP="00D12700">
      <w:pPr>
        <w:rPr>
          <w:rFonts w:eastAsia="DengXian"/>
          <w:lang w:eastAsia="zh-CN"/>
        </w:rPr>
      </w:pPr>
      <w:r w:rsidRPr="00F91DCA">
        <w:rPr>
          <w:rFonts w:eastAsia="DengXian" w:hint="eastAsia"/>
          <w:lang w:eastAsia="zh-CN"/>
        </w:rPr>
        <w:t>Agreement</w:t>
      </w:r>
    </w:p>
    <w:p w14:paraId="3A7C2525" w14:textId="77777777" w:rsidR="00D12700" w:rsidRPr="00F91DCA" w:rsidRDefault="00D12700" w:rsidP="00D12700">
      <w:pPr>
        <w:pStyle w:val="ListParagraph"/>
        <w:numPr>
          <w:ilvl w:val="0"/>
          <w:numId w:val="20"/>
        </w:numPr>
      </w:pPr>
      <w:r w:rsidRPr="00F91DCA">
        <w:t>For Option 3/4/5, focus further discussion on the following assumptions:</w:t>
      </w:r>
    </w:p>
    <w:p w14:paraId="47A9E245" w14:textId="77777777" w:rsidR="00D12700" w:rsidRPr="00F91DCA" w:rsidRDefault="00D12700" w:rsidP="00D12700">
      <w:pPr>
        <w:pStyle w:val="ListParagraph"/>
        <w:numPr>
          <w:ilvl w:val="1"/>
          <w:numId w:val="20"/>
        </w:numPr>
        <w:rPr>
          <w:highlight w:val="green"/>
        </w:rPr>
      </w:pPr>
      <w:r w:rsidRPr="00F91DCA">
        <w:rPr>
          <w:highlight w:val="green"/>
        </w:rPr>
        <w:t>Option 3a/5a</w:t>
      </w:r>
    </w:p>
    <w:p w14:paraId="5B5A4522" w14:textId="77777777" w:rsidR="00D12700" w:rsidRPr="00F91DCA" w:rsidRDefault="00D12700" w:rsidP="00D12700">
      <w:pPr>
        <w:pStyle w:val="ListParagraph"/>
        <w:numPr>
          <w:ilvl w:val="2"/>
          <w:numId w:val="20"/>
        </w:numPr>
        <w:rPr>
          <w:highlight w:val="green"/>
        </w:rPr>
      </w:pPr>
      <w:r w:rsidRPr="00F91DCA">
        <w:rPr>
          <w:highlight w:val="green"/>
        </w:rPr>
        <w:t>The model(5a)/parameter(3a) exchange originates from the NW-side and ends at the UE-side.</w:t>
      </w:r>
    </w:p>
    <w:p w14:paraId="311B21EA" w14:textId="77777777" w:rsidR="00D12700" w:rsidRPr="00F91DCA" w:rsidRDefault="00D12700" w:rsidP="00D12700">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78F0CB72" w14:textId="77777777" w:rsidR="00D12700" w:rsidRPr="00F91DCA" w:rsidRDefault="00D12700" w:rsidP="00D12700">
      <w:pPr>
        <w:pStyle w:val="ListParagraph"/>
        <w:numPr>
          <w:ilvl w:val="3"/>
          <w:numId w:val="20"/>
        </w:numPr>
        <w:rPr>
          <w:highlight w:val="green"/>
        </w:rPr>
      </w:pPr>
      <w:r w:rsidRPr="00F91DCA">
        <w:rPr>
          <w:highlight w:val="green"/>
        </w:rPr>
        <w:t>Option 3a-1/5a-1: Model/Parameters exchanged from the NW-side to UE-side is CSI generation part.</w:t>
      </w:r>
    </w:p>
    <w:p w14:paraId="48B9D285" w14:textId="77777777" w:rsidR="00D12700" w:rsidRPr="00F91DCA" w:rsidRDefault="00D12700" w:rsidP="00D12700">
      <w:pPr>
        <w:pStyle w:val="ListParagraph"/>
        <w:numPr>
          <w:ilvl w:val="3"/>
          <w:numId w:val="20"/>
        </w:numPr>
        <w:rPr>
          <w:highlight w:val="green"/>
        </w:rPr>
      </w:pPr>
      <w:r w:rsidRPr="00F91DCA">
        <w:rPr>
          <w:highlight w:val="green"/>
        </w:rPr>
        <w:t>Option 3a-2/5a-2: Model/Parameters exchanged from the NW-side to UE-side is CSI reconstruction part.</w:t>
      </w:r>
    </w:p>
    <w:p w14:paraId="1BCE06C5" w14:textId="77777777" w:rsidR="00D12700" w:rsidRPr="00F91DCA" w:rsidRDefault="00D12700" w:rsidP="00D12700">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9E66DDC" w14:textId="77777777" w:rsidR="00D12700" w:rsidRPr="00F91DCA" w:rsidRDefault="00D12700" w:rsidP="00D12700">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81176E7" w14:textId="77777777" w:rsidR="00D12700" w:rsidRPr="00F91DCA" w:rsidRDefault="00D12700" w:rsidP="00D12700">
      <w:pPr>
        <w:pStyle w:val="ListParagraph"/>
        <w:numPr>
          <w:ilvl w:val="4"/>
          <w:numId w:val="20"/>
        </w:numPr>
        <w:rPr>
          <w:highlight w:val="green"/>
        </w:rPr>
      </w:pPr>
      <w:r w:rsidRPr="00F91DCA">
        <w:rPr>
          <w:highlight w:val="green"/>
        </w:rPr>
        <w:t xml:space="preserve">Performance target </w:t>
      </w:r>
    </w:p>
    <w:p w14:paraId="410B3790" w14:textId="77777777" w:rsidR="00D12700" w:rsidRPr="00F91DCA" w:rsidRDefault="00D12700" w:rsidP="00D12700">
      <w:pPr>
        <w:pStyle w:val="ListParagraph"/>
        <w:numPr>
          <w:ilvl w:val="4"/>
          <w:numId w:val="20"/>
        </w:numPr>
        <w:rPr>
          <w:highlight w:val="green"/>
        </w:rPr>
      </w:pPr>
      <w:r w:rsidRPr="00F91DCA">
        <w:rPr>
          <w:highlight w:val="green"/>
        </w:rPr>
        <w:t>Dataset or information related to collecting dataset</w:t>
      </w:r>
    </w:p>
    <w:p w14:paraId="665F5944" w14:textId="77777777" w:rsidR="00D12700" w:rsidRPr="00F91DCA" w:rsidRDefault="00D12700" w:rsidP="00D12700">
      <w:pPr>
        <w:pStyle w:val="ListParagraph"/>
        <w:numPr>
          <w:ilvl w:val="2"/>
          <w:numId w:val="20"/>
        </w:numPr>
        <w:rPr>
          <w:highlight w:val="green"/>
        </w:rPr>
      </w:pPr>
      <w:r w:rsidRPr="00F91DCA">
        <w:rPr>
          <w:highlight w:val="green"/>
        </w:rPr>
        <w:t>Study different methods of exchanging, e.g., over the air-interface, offline delivery, etc.</w:t>
      </w:r>
    </w:p>
    <w:p w14:paraId="72F06A41" w14:textId="77777777" w:rsidR="00D12700" w:rsidRPr="00297148" w:rsidRDefault="00D12700" w:rsidP="00D12700">
      <w:pPr>
        <w:pStyle w:val="ListParagraph"/>
        <w:numPr>
          <w:ilvl w:val="1"/>
          <w:numId w:val="20"/>
        </w:numPr>
      </w:pPr>
      <w:r>
        <w:t>Option 3b</w:t>
      </w:r>
    </w:p>
    <w:p w14:paraId="0C2936AE" w14:textId="77777777" w:rsidR="00D12700" w:rsidRPr="00297148" w:rsidRDefault="00D12700" w:rsidP="00D12700">
      <w:pPr>
        <w:pStyle w:val="ListParagraph"/>
        <w:numPr>
          <w:ilvl w:val="2"/>
          <w:numId w:val="20"/>
        </w:numPr>
      </w:pPr>
      <w:r w:rsidRPr="00297148">
        <w:t>The method of exchanging is over the air-interface via model transfer/deliver Case z4.</w:t>
      </w:r>
    </w:p>
    <w:p w14:paraId="24235674" w14:textId="77777777" w:rsidR="00D12700" w:rsidRPr="00297148" w:rsidRDefault="00D12700" w:rsidP="00D12700">
      <w:pPr>
        <w:pStyle w:val="ListParagraph"/>
        <w:numPr>
          <w:ilvl w:val="2"/>
          <w:numId w:val="20"/>
        </w:numPr>
      </w:pPr>
      <w:r w:rsidRPr="00297148">
        <w:t>The model/parameter exchange is from NW to UE.</w:t>
      </w:r>
    </w:p>
    <w:p w14:paraId="7AB85E2E" w14:textId="77777777" w:rsidR="00D12700" w:rsidRPr="00297148" w:rsidRDefault="00D12700" w:rsidP="00D12700">
      <w:pPr>
        <w:pStyle w:val="ListParagraph"/>
        <w:numPr>
          <w:ilvl w:val="2"/>
          <w:numId w:val="20"/>
        </w:numPr>
      </w:pPr>
      <w:r w:rsidRPr="00297148">
        <w:t>Model/Parameters exchanged from the NW-side to UE-side is CSI generation part.</w:t>
      </w:r>
    </w:p>
    <w:p w14:paraId="0E01F3D7" w14:textId="77777777" w:rsidR="00D12700" w:rsidRPr="00297148" w:rsidRDefault="00D12700" w:rsidP="00D12700">
      <w:pPr>
        <w:pStyle w:val="ListParagraph"/>
        <w:numPr>
          <w:ilvl w:val="1"/>
          <w:numId w:val="20"/>
        </w:numPr>
      </w:pPr>
      <w:r w:rsidRPr="00297148">
        <w:t>Option 5b</w:t>
      </w:r>
    </w:p>
    <w:p w14:paraId="7BF42C95" w14:textId="77777777" w:rsidR="00D12700" w:rsidRPr="00297148" w:rsidRDefault="00D12700" w:rsidP="00D12700">
      <w:pPr>
        <w:pStyle w:val="ListParagraph"/>
        <w:numPr>
          <w:ilvl w:val="2"/>
          <w:numId w:val="20"/>
        </w:numPr>
      </w:pPr>
      <w:r w:rsidRPr="00297148">
        <w:lastRenderedPageBreak/>
        <w:t>The method of exchanging is over the air-interface via model transfer/deliver Case z4.</w:t>
      </w:r>
    </w:p>
    <w:p w14:paraId="615F5A25" w14:textId="77777777" w:rsidR="00D12700" w:rsidRDefault="00D12700" w:rsidP="00D12700">
      <w:pPr>
        <w:pStyle w:val="ListParagraph"/>
        <w:numPr>
          <w:ilvl w:val="2"/>
          <w:numId w:val="20"/>
        </w:numPr>
      </w:pPr>
      <w:r>
        <w:t>The model/parameter exchange is from NW to UE.</w:t>
      </w:r>
    </w:p>
    <w:p w14:paraId="22122DC3" w14:textId="77777777" w:rsidR="00D12700" w:rsidRDefault="00D12700" w:rsidP="00D12700">
      <w:pPr>
        <w:pStyle w:val="ListParagraph"/>
        <w:numPr>
          <w:ilvl w:val="2"/>
          <w:numId w:val="20"/>
        </w:numPr>
      </w:pPr>
      <w:r>
        <w:t>Model/</w:t>
      </w:r>
      <w:r w:rsidRPr="002B2D66">
        <w:t>Parameters exchanged from the NW-side to UE-side is CSI generation part.</w:t>
      </w:r>
    </w:p>
    <w:p w14:paraId="2E725008" w14:textId="77777777" w:rsidR="00D12700" w:rsidRDefault="00D12700" w:rsidP="00D12700">
      <w:pPr>
        <w:pStyle w:val="ListParagraph"/>
        <w:numPr>
          <w:ilvl w:val="1"/>
          <w:numId w:val="20"/>
        </w:numPr>
      </w:pPr>
      <w:r>
        <w:t>Option 4:</w:t>
      </w:r>
    </w:p>
    <w:p w14:paraId="7275139A" w14:textId="77777777" w:rsidR="00D12700" w:rsidRDefault="00D12700" w:rsidP="00D12700">
      <w:pPr>
        <w:pStyle w:val="ListParagraph"/>
        <w:numPr>
          <w:ilvl w:val="2"/>
          <w:numId w:val="20"/>
        </w:numPr>
      </w:pPr>
      <w:r>
        <w:t>The dataset exchange originates from the NW-side and ends at the UE-side.</w:t>
      </w:r>
    </w:p>
    <w:p w14:paraId="107DECD7" w14:textId="77777777" w:rsidR="00D12700" w:rsidRDefault="00D12700" w:rsidP="00D12700">
      <w:pPr>
        <w:pStyle w:val="ListParagraph"/>
        <w:numPr>
          <w:ilvl w:val="2"/>
          <w:numId w:val="20"/>
        </w:numPr>
      </w:pPr>
      <w:r>
        <w:t>Some additional information may be shared from the NW-side to help UE-side offline engineering and provide performance guidance/requirement.</w:t>
      </w:r>
    </w:p>
    <w:p w14:paraId="49F3AB2D" w14:textId="77777777" w:rsidR="00D12700" w:rsidRDefault="00D12700" w:rsidP="00D12700">
      <w:pPr>
        <w:pStyle w:val="ListParagraph"/>
        <w:numPr>
          <w:ilvl w:val="3"/>
          <w:numId w:val="20"/>
        </w:numPr>
      </w:pPr>
      <w:r>
        <w:t>Performance target</w:t>
      </w:r>
    </w:p>
    <w:p w14:paraId="761C74B1" w14:textId="3C960F7D" w:rsidR="00980AF2" w:rsidRPr="00980AF2" w:rsidRDefault="00980AF2" w:rsidP="00980AF2">
      <w:pPr>
        <w:pStyle w:val="ListParagraph"/>
        <w:numPr>
          <w:ilvl w:val="3"/>
          <w:numId w:val="20"/>
        </w:numPr>
      </w:pPr>
      <w:r w:rsidRPr="00980AF2">
        <w:t>Dataset or information related to collecting dataset (e.g., reconstructed target CSI)</w:t>
      </w:r>
    </w:p>
    <w:p w14:paraId="23FACA98" w14:textId="77777777" w:rsidR="00D12700" w:rsidRPr="008F547A" w:rsidRDefault="00D12700" w:rsidP="00D12700">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673AFC9D" w14:textId="77777777" w:rsidR="00D12700" w:rsidRPr="002428DD" w:rsidRDefault="00D12700" w:rsidP="00D12700">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CF9F33E" w14:textId="77777777" w:rsidR="00D12700" w:rsidRDefault="00D12700" w:rsidP="00D12700">
      <w:pPr>
        <w:pStyle w:val="ListParagraph"/>
        <w:numPr>
          <w:ilvl w:val="1"/>
          <w:numId w:val="20"/>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BF5740D" w14:textId="77777777" w:rsidR="00D12700" w:rsidRDefault="00D12700" w:rsidP="00D12700">
      <w:pPr>
        <w:rPr>
          <w:rFonts w:eastAsia="DengXian"/>
          <w:lang w:eastAsia="zh-CN"/>
        </w:rPr>
      </w:pPr>
    </w:p>
    <w:p w14:paraId="12721175" w14:textId="77777777" w:rsidR="00D12700" w:rsidRDefault="00D12700" w:rsidP="00D12700">
      <w:pPr>
        <w:rPr>
          <w:rFonts w:eastAsia="DengXian"/>
          <w:lang w:eastAsia="zh-CN"/>
        </w:rPr>
      </w:pPr>
    </w:p>
    <w:p w14:paraId="3017A51A" w14:textId="77777777" w:rsidR="00D12700" w:rsidRDefault="00D12700"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9F97" w14:textId="77777777" w:rsidR="00DD0577" w:rsidRDefault="00DD0577" w:rsidP="00E25422">
      <w:r>
        <w:separator/>
      </w:r>
    </w:p>
  </w:endnote>
  <w:endnote w:type="continuationSeparator" w:id="0">
    <w:p w14:paraId="5CA7D601" w14:textId="77777777" w:rsidR="00DD0577" w:rsidRDefault="00DD0577" w:rsidP="00E25422">
      <w:r>
        <w:continuationSeparator/>
      </w:r>
    </w:p>
  </w:endnote>
  <w:endnote w:type="continuationNotice" w:id="1">
    <w:p w14:paraId="32FC7B40" w14:textId="77777777" w:rsidR="00DD0577" w:rsidRDefault="00DD0577"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1F36" w14:textId="77777777" w:rsidR="00DD0577" w:rsidRDefault="00DD0577" w:rsidP="00E25422">
      <w:r>
        <w:separator/>
      </w:r>
    </w:p>
  </w:footnote>
  <w:footnote w:type="continuationSeparator" w:id="0">
    <w:p w14:paraId="568130BA" w14:textId="77777777" w:rsidR="00DD0577" w:rsidRDefault="00DD0577" w:rsidP="00E25422">
      <w:r>
        <w:continuationSeparator/>
      </w:r>
    </w:p>
  </w:footnote>
  <w:footnote w:type="continuationNotice" w:id="1">
    <w:p w14:paraId="1F2E3EFA" w14:textId="77777777" w:rsidR="00DD0577" w:rsidRDefault="00DD0577"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2"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7"/>
  </w:num>
  <w:num w:numId="5" w16cid:durableId="1427573578">
    <w:abstractNumId w:val="27"/>
  </w:num>
  <w:num w:numId="6" w16cid:durableId="1119954097">
    <w:abstractNumId w:val="14"/>
  </w:num>
  <w:num w:numId="7" w16cid:durableId="1859272774">
    <w:abstractNumId w:val="46"/>
  </w:num>
  <w:num w:numId="8" w16cid:durableId="134377626">
    <w:abstractNumId w:val="68"/>
  </w:num>
  <w:num w:numId="9" w16cid:durableId="1330449099">
    <w:abstractNumId w:val="16"/>
  </w:num>
  <w:num w:numId="10" w16cid:durableId="1313801245">
    <w:abstractNumId w:val="50"/>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6"/>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4"/>
  </w:num>
  <w:num w:numId="21" w16cid:durableId="172764287">
    <w:abstractNumId w:val="43"/>
  </w:num>
  <w:num w:numId="22" w16cid:durableId="566307396">
    <w:abstractNumId w:val="65"/>
  </w:num>
  <w:num w:numId="23" w16cid:durableId="2030595507">
    <w:abstractNumId w:val="12"/>
  </w:num>
  <w:num w:numId="24" w16cid:durableId="1149176945">
    <w:abstractNumId w:val="61"/>
  </w:num>
  <w:num w:numId="25" w16cid:durableId="1976526799">
    <w:abstractNumId w:val="75"/>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9"/>
  </w:num>
  <w:num w:numId="31" w16cid:durableId="850800262">
    <w:abstractNumId w:val="49"/>
  </w:num>
  <w:num w:numId="32" w16cid:durableId="1446850568">
    <w:abstractNumId w:val="56"/>
  </w:num>
  <w:num w:numId="33" w16cid:durableId="2099208879">
    <w:abstractNumId w:val="73"/>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2"/>
  </w:num>
  <w:num w:numId="39" w16cid:durableId="747189008">
    <w:abstractNumId w:val="55"/>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3"/>
  </w:num>
  <w:num w:numId="48" w16cid:durableId="1894845462">
    <w:abstractNumId w:val="63"/>
  </w:num>
  <w:num w:numId="49" w16cid:durableId="992759783">
    <w:abstractNumId w:val="57"/>
  </w:num>
  <w:num w:numId="50" w16cid:durableId="1254247423">
    <w:abstractNumId w:val="23"/>
  </w:num>
  <w:num w:numId="51" w16cid:durableId="1438677162">
    <w:abstractNumId w:val="3"/>
  </w:num>
  <w:num w:numId="52" w16cid:durableId="730690062">
    <w:abstractNumId w:val="58"/>
  </w:num>
  <w:num w:numId="53" w16cid:durableId="2014649562">
    <w:abstractNumId w:val="52"/>
  </w:num>
  <w:num w:numId="54" w16cid:durableId="653606933">
    <w:abstractNumId w:val="51"/>
  </w:num>
  <w:num w:numId="55" w16cid:durableId="1781336533">
    <w:abstractNumId w:val="36"/>
  </w:num>
  <w:num w:numId="56" w16cid:durableId="1493764376">
    <w:abstractNumId w:val="76"/>
  </w:num>
  <w:num w:numId="57" w16cid:durableId="1053851433">
    <w:abstractNumId w:val="71"/>
  </w:num>
  <w:num w:numId="58" w16cid:durableId="51779332">
    <w:abstractNumId w:val="9"/>
  </w:num>
  <w:num w:numId="59" w16cid:durableId="951018335">
    <w:abstractNumId w:val="60"/>
  </w:num>
  <w:num w:numId="60" w16cid:durableId="292447369">
    <w:abstractNumId w:val="28"/>
  </w:num>
  <w:num w:numId="61" w16cid:durableId="2138647021">
    <w:abstractNumId w:val="39"/>
  </w:num>
  <w:num w:numId="62" w16cid:durableId="973020681">
    <w:abstractNumId w:val="72"/>
  </w:num>
  <w:num w:numId="63" w16cid:durableId="89014259">
    <w:abstractNumId w:val="29"/>
  </w:num>
  <w:num w:numId="64" w16cid:durableId="913121912">
    <w:abstractNumId w:val="74"/>
  </w:num>
  <w:num w:numId="65" w16cid:durableId="1991210320">
    <w:abstractNumId w:val="31"/>
  </w:num>
  <w:num w:numId="66" w16cid:durableId="918713563">
    <w:abstractNumId w:val="0"/>
  </w:num>
  <w:num w:numId="67" w16cid:durableId="858350344">
    <w:abstractNumId w:val="25"/>
  </w:num>
  <w:num w:numId="68" w16cid:durableId="803736359">
    <w:abstractNumId w:val="70"/>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9"/>
  </w:num>
  <w:num w:numId="75" w16cid:durableId="1916091487">
    <w:abstractNumId w:val="48"/>
  </w:num>
  <w:num w:numId="76" w16cid:durableId="1266691179">
    <w:abstractNumId w:val="47"/>
  </w:num>
  <w:num w:numId="77" w16cid:durableId="1963538711">
    <w:abstractNumId w:val="47"/>
  </w:num>
  <w:num w:numId="78" w16cid:durableId="1816557954">
    <w:abstractNumId w:val="54"/>
  </w:num>
  <w:num w:numId="79" w16cid:durableId="547451656">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117</Pages>
  <Words>33407</Words>
  <Characters>190424</Characters>
  <Application>Microsoft Office Word</Application>
  <DocSecurity>0</DocSecurity>
  <Lines>1586</Lines>
  <Paragraphs>446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2024-04-17T03:08:00Z</dcterms:created>
  <dcterms:modified xsi:type="dcterms:W3CDTF">2024-04-17T16:13:00Z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