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BD722A"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0215A"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BD722A"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BD722A"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BD722A"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BD722A" w:rsidP="00A8346B">
            <w:hyperlink r:id="rId15" w:history="1">
              <w:r w:rsidR="00A8346B" w:rsidRPr="00604D09">
                <w:rPr>
                  <w:rStyle w:val="af2"/>
                </w:rPr>
                <w:t>svgadhai@iitk.ac.in</w:t>
              </w:r>
            </w:hyperlink>
          </w:p>
          <w:p w14:paraId="4039B89A" w14:textId="234733CD" w:rsidR="00A8346B" w:rsidRDefault="00BD722A"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 xml:space="preserve">Victor </w:t>
            </w:r>
            <w:proofErr w:type="spellStart"/>
            <w:r>
              <w:t>Sergeev</w:t>
            </w:r>
            <w:proofErr w:type="spellEnd"/>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BD722A"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BD722A"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proofErr w:type="spellStart"/>
            <w:r w:rsidRPr="00FA5F38">
              <w:rPr>
                <w:rFonts w:eastAsia="Yu Mincho" w:hint="eastAsia"/>
                <w:szCs w:val="20"/>
                <w:lang w:eastAsia="ja-JP"/>
              </w:rPr>
              <w:t>Y</w:t>
            </w:r>
            <w:r w:rsidRPr="00FA5F38">
              <w:rPr>
                <w:rFonts w:eastAsia="Yu Mincho"/>
                <w:szCs w:val="20"/>
                <w:lang w:eastAsia="ja-JP"/>
              </w:rPr>
              <w:t>uhua</w:t>
            </w:r>
            <w:proofErr w:type="spellEnd"/>
            <w:r w:rsidRPr="00FA5F38">
              <w:rPr>
                <w:rFonts w:eastAsia="Yu Mincho"/>
                <w:szCs w:val="20"/>
                <w:lang w:eastAsia="ja-JP"/>
              </w:rPr>
              <w:t xml:space="preserve">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BD722A"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BD722A"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BD722A"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BD722A"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BD722A"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BD722A"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 xml:space="preserve">Proposal 1: For the evaluation of temporal </w:t>
      </w:r>
      <w:proofErr w:type="gramStart"/>
      <w:r w:rsidRPr="005E4949">
        <w:rPr>
          <w:rStyle w:val="af4"/>
          <w:bCs w:val="0"/>
          <w:iCs w:val="0"/>
        </w:rPr>
        <w:t>domain based</w:t>
      </w:r>
      <w:proofErr w:type="gramEnd"/>
      <w:r w:rsidRPr="005E4949">
        <w:rPr>
          <w:rStyle w:val="af4"/>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w:t>
      </w:r>
      <w:proofErr w:type="spellStart"/>
      <w:r w:rsidRPr="00ED08AB">
        <w:rPr>
          <w:rStyle w:val="af4"/>
          <w:bCs w:val="0"/>
          <w:iCs w:val="0"/>
        </w:rPr>
        <w:t>ance</w:t>
      </w:r>
      <w:proofErr w:type="spellEnd"/>
      <w:r w:rsidRPr="00ED08AB">
        <w:rPr>
          <w:rStyle w:val="af4"/>
          <w:bCs w:val="0"/>
          <w:iCs w:val="0"/>
        </w:rPr>
        <w:t xml:space="preserv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proofErr w:type="spellStart"/>
      <w:r w:rsidRPr="00D05D0E">
        <w:rPr>
          <w:rStyle w:val="af3"/>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 xml:space="preserve">Option B: Past CSI information is reset at both UE and </w:t>
      </w:r>
      <w:proofErr w:type="spellStart"/>
      <w:r w:rsidRPr="00A9565F">
        <w:rPr>
          <w:rStyle w:val="af4"/>
        </w:rPr>
        <w:t>gNB</w:t>
      </w:r>
      <w:proofErr w:type="spellEnd"/>
      <w:r w:rsidRPr="00A9565F">
        <w:rPr>
          <w:rStyle w:val="af4"/>
        </w:rPr>
        <w:t xml:space="preserve">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w:t>
      </w:r>
      <w:proofErr w:type="spellStart"/>
      <w:r w:rsidRPr="00665AA9">
        <w:rPr>
          <w:rStyle w:val="af4"/>
        </w:rPr>
        <w:t>gNB</w:t>
      </w:r>
      <w:proofErr w:type="spellEnd"/>
      <w:r w:rsidRPr="00665AA9">
        <w:rPr>
          <w:rStyle w:val="af4"/>
        </w:rPr>
        <w:t xml:space="preserve">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 xml:space="preserve">Add the descriptions of how historical CSI measurement and CSI report are used at UE side and/or </w:t>
      </w:r>
      <w:proofErr w:type="spellStart"/>
      <w:r w:rsidRPr="00F62738">
        <w:rPr>
          <w:rStyle w:val="af4"/>
        </w:rPr>
        <w:t>gNB</w:t>
      </w:r>
      <w:proofErr w:type="spellEnd"/>
      <w:r w:rsidRPr="00F62738">
        <w:rPr>
          <w:rStyle w:val="af4"/>
        </w:rPr>
        <w:t xml:space="preserve">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proofErr w:type="spellStart"/>
            <w:r>
              <w:t>Spreadtrum</w:t>
            </w:r>
            <w:proofErr w:type="spellEnd"/>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xml:space="preserve">, </w:t>
            </w:r>
            <w:proofErr w:type="spellStart"/>
            <w:r w:rsidR="00135A74">
              <w:rPr>
                <w:bCs/>
                <w:iCs/>
              </w:rPr>
              <w:t>Futurewei</w:t>
            </w:r>
            <w:proofErr w:type="spellEnd"/>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13714B3" w14:textId="77777777" w:rsidR="00B97558" w:rsidRPr="00D72BA9" w:rsidRDefault="00B97558" w:rsidP="00277B1E">
            <w:pPr>
              <w:rPr>
                <w:rFonts w:eastAsia="宋体"/>
                <w:b w:val="0"/>
                <w:bCs w:val="0"/>
                <w:iCs/>
                <w:lang w:eastAsia="zh-CN"/>
              </w:rPr>
            </w:pPr>
          </w:p>
        </w:tc>
        <w:tc>
          <w:tcPr>
            <w:tcW w:w="7555" w:type="dxa"/>
          </w:tcPr>
          <w:p w14:paraId="3921C3C3"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B97558" w:rsidRPr="005E10A1" w14:paraId="54C9324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8E1B27" w14:textId="77777777" w:rsidR="00B97558" w:rsidRPr="00D72BA9" w:rsidRDefault="00B97558" w:rsidP="00277B1E">
            <w:pPr>
              <w:rPr>
                <w:rFonts w:eastAsia="宋体"/>
                <w:b w:val="0"/>
                <w:bCs w:val="0"/>
                <w:iCs/>
                <w:lang w:eastAsia="zh-CN"/>
              </w:rPr>
            </w:pPr>
          </w:p>
        </w:tc>
        <w:tc>
          <w:tcPr>
            <w:tcW w:w="7555" w:type="dxa"/>
          </w:tcPr>
          <w:p w14:paraId="7BB473BE"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lastRenderedPageBreak/>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proofErr w:type="spellStart"/>
            <w:r>
              <w:rPr>
                <w:bCs/>
                <w:iCs/>
              </w:rPr>
              <w:t>Futurewei</w:t>
            </w:r>
            <w:proofErr w:type="spellEnd"/>
            <w:r>
              <w:rPr>
                <w:bCs/>
                <w:iCs/>
              </w:rPr>
              <w:t xml:space="preserve">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7C5C341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F1F91A" w14:textId="7777777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lastRenderedPageBreak/>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proofErr w:type="spellStart"/>
            <w:r>
              <w:rPr>
                <w:bCs/>
                <w:iCs/>
              </w:rPr>
              <w:t>Futurewei</w:t>
            </w:r>
            <w:proofErr w:type="spellEnd"/>
            <w:r>
              <w:rPr>
                <w:bCs/>
                <w:iCs/>
              </w:rPr>
              <w:t xml:space="preserve">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E20B73" w:rsidRPr="005E10A1" w14:paraId="38E8378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71B83C5" w14:textId="77777777" w:rsidR="00E20B73" w:rsidRPr="005E10A1" w:rsidRDefault="00E20B73" w:rsidP="00E20B73">
            <w:pPr>
              <w:rPr>
                <w:b w:val="0"/>
                <w:bCs w:val="0"/>
                <w:iCs/>
              </w:rPr>
            </w:pPr>
          </w:p>
        </w:tc>
        <w:tc>
          <w:tcPr>
            <w:tcW w:w="7555" w:type="dxa"/>
          </w:tcPr>
          <w:p w14:paraId="559B1101"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lastRenderedPageBreak/>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4331FF3B" w:rsidR="00D02D2F" w:rsidRPr="005E10A1" w:rsidRDefault="00FB14F0" w:rsidP="007B6407">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xml:space="preserve">, </w:t>
            </w:r>
            <w:proofErr w:type="spellStart"/>
            <w:r w:rsidR="0089410B">
              <w:rPr>
                <w:bCs/>
                <w:iCs/>
              </w:rPr>
              <w:t>Futurewei</w:t>
            </w:r>
            <w:proofErr w:type="spellEnd"/>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D46E97"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 xml:space="preserve">Proposal 2: Avoid duplicated discussion on the modeling of cell/site specific model between CSI compression and CSI prediction, </w:t>
      </w:r>
      <w:proofErr w:type="gramStart"/>
      <w:r w:rsidRPr="009B1552">
        <w:rPr>
          <w:rFonts w:eastAsia="宋体"/>
          <w:b/>
          <w:bCs/>
          <w:i/>
          <w:lang w:val="en-US" w:eastAsia="zh-CN"/>
        </w:rPr>
        <w:t>e.g.</w:t>
      </w:r>
      <w:proofErr w:type="gramEnd"/>
      <w:r w:rsidRPr="009B1552">
        <w:rPr>
          <w:rFonts w:eastAsia="宋体"/>
          <w:b/>
          <w:bCs/>
          <w:i/>
          <w:lang w:val="en-US" w:eastAsia="zh-CN"/>
        </w:rPr>
        <w:t xml:space="preserve">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Condition information including CSI-related information such as the CSI type, </w:t>
      </w:r>
      <w:proofErr w:type="gramStart"/>
      <w:r w:rsidRPr="00976E66">
        <w:rPr>
          <w:rFonts w:eastAsiaTheme="minorEastAsia"/>
          <w:b/>
          <w:i/>
          <w:sz w:val="22"/>
          <w:szCs w:val="22"/>
          <w:lang w:eastAsia="zh-CN"/>
        </w:rPr>
        <w:t>e.g.</w:t>
      </w:r>
      <w:proofErr w:type="gramEnd"/>
      <w:r w:rsidRPr="00976E66">
        <w:rPr>
          <w:rFonts w:eastAsiaTheme="minorEastAsia"/>
          <w:b/>
          <w:i/>
          <w:sz w:val="22"/>
          <w:szCs w:val="22"/>
          <w:lang w:eastAsia="zh-CN"/>
        </w:rPr>
        <w:t xml:space="preserve">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CSI-RS configurations,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CSI prediction related information,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560B112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oel="http://schemas.microsoft.com/office/2019/extlst">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80364F" w:rsidRPr="005E10A1" w14:paraId="7616DBC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6B09914" w14:textId="77777777" w:rsidR="0080364F" w:rsidRPr="00C12CAE" w:rsidRDefault="0080364F" w:rsidP="0080364F">
            <w:pPr>
              <w:rPr>
                <w:rFonts w:eastAsia="宋体"/>
                <w:b w:val="0"/>
                <w:bCs w:val="0"/>
                <w:iCs/>
                <w:lang w:eastAsia="zh-CN"/>
              </w:rPr>
            </w:pPr>
          </w:p>
        </w:tc>
        <w:tc>
          <w:tcPr>
            <w:tcW w:w="7555" w:type="dxa"/>
          </w:tcPr>
          <w:p w14:paraId="1FED8513"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0364F" w:rsidRPr="005E10A1" w14:paraId="26F0F6F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宋体"/>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proofErr w:type="spellStart"/>
            <w:r>
              <w:rPr>
                <w:bCs/>
                <w:iCs/>
              </w:rPr>
              <w:t>Futurewei</w:t>
            </w:r>
            <w:proofErr w:type="spellEnd"/>
            <w:r>
              <w:rPr>
                <w:bCs/>
                <w:iCs/>
              </w:rPr>
              <w:t xml:space="preserve">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proofErr w:type="spellStart"/>
            <w:r>
              <w:rPr>
                <w:b w:val="0"/>
                <w:bCs w:val="0"/>
                <w:iCs/>
              </w:rPr>
              <w:lastRenderedPageBreak/>
              <w:t>Futurewei</w:t>
            </w:r>
            <w:proofErr w:type="spellEnd"/>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0B5A81" w:rsidRPr="005E10A1" w14:paraId="2EF3CF3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宋体"/>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B5A81" w:rsidRPr="005E10A1" w14:paraId="2DFAFD9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宋体"/>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9"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w:t>
            </w:r>
            <w:proofErr w:type="gramStart"/>
            <w:r w:rsidRPr="008D1E18">
              <w:rPr>
                <w:sz w:val="20"/>
                <w:szCs w:val="20"/>
              </w:rPr>
              <w:t>for</w:t>
            </w:r>
            <w:proofErr w:type="gramEnd"/>
            <w:r w:rsidRPr="008D1E18">
              <w:rPr>
                <w:sz w:val="20"/>
                <w:szCs w:val="20"/>
              </w:rPr>
              <w:t xml:space="preserve">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lastRenderedPageBreak/>
        <w:t>Futurewei</w:t>
      </w:r>
      <w:proofErr w:type="spellEnd"/>
      <w:r>
        <w:rPr>
          <w:b/>
          <w:bCs/>
          <w:color w:val="5B9BD5" w:themeColor="accent5"/>
        </w:rPr>
        <w:t>:</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217FD6">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217FD6">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217FD6">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lastRenderedPageBreak/>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w:t>
            </w:r>
            <w:r>
              <w:rPr>
                <w:rFonts w:ascii="Times New Roman" w:eastAsia="宋体"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w:t>
            </w:r>
            <w:r>
              <w:rPr>
                <w:rFonts w:eastAsia="宋体"/>
                <w:bCs/>
                <w:iCs/>
                <w:lang w:bidi="ar"/>
              </w:rPr>
              <w:lastRenderedPageBreak/>
              <w:t xml:space="preserve">hardware/software capability at the other side  </w:t>
            </w:r>
          </w:p>
        </w:tc>
        <w:tc>
          <w:tcPr>
            <w:tcW w:w="2125" w:type="dxa"/>
          </w:tcPr>
          <w:p w14:paraId="29F4C260"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 xml:space="preserve">UE/NW may not operate the </w:t>
            </w:r>
            <w:r w:rsidRPr="008A30CC">
              <w:rPr>
                <w:rFonts w:eastAsia="宋体"/>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3"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a7"/>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 xml:space="preserve">Capability for model transfer (receive a parameter and </w:t>
            </w:r>
            <w:proofErr w:type="gramStart"/>
            <w:r w:rsidRPr="00E6681D">
              <w:rPr>
                <w:rFonts w:ascii="SamsungOne 400" w:eastAsia="Times New Roman" w:hAnsi="SamsungOne 400"/>
                <w:szCs w:val="20"/>
              </w:rPr>
              <w:t>run in</w:t>
            </w:r>
            <w:proofErr w:type="gramEnd"/>
            <w:r w:rsidRPr="00E6681D">
              <w:rPr>
                <w:rFonts w:ascii="SamsungOne 400" w:eastAsia="Times New Roman" w:hAnsi="SamsungOne 400"/>
                <w:szCs w:val="20"/>
              </w:rPr>
              <w:t xml:space="preserve">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217FD6">
            <w:pPr>
              <w:rPr>
                <w:b/>
                <w:bCs/>
              </w:rPr>
            </w:pPr>
            <w:r w:rsidRPr="0057769F">
              <w:rPr>
                <w:b/>
                <w:bCs/>
              </w:rPr>
              <w:lastRenderedPageBreak/>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lastRenderedPageBreak/>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lastRenderedPageBreak/>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w:t>
            </w:r>
            <w:proofErr w:type="gramStart"/>
            <w:r w:rsidRPr="00386EB6">
              <w:rPr>
                <w:b/>
                <w:bCs/>
                <w:sz w:val="20"/>
                <w:szCs w:val="20"/>
              </w:rPr>
              <w:t>for</w:t>
            </w:r>
            <w:proofErr w:type="gramEnd"/>
            <w:r w:rsidRPr="00386EB6">
              <w:rPr>
                <w:b/>
                <w:bCs/>
                <w:sz w:val="20"/>
                <w:szCs w:val="20"/>
              </w:rPr>
              <w:t xml:space="preserve">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xml:space="preserve">) For Option 1, the key issue is to clarify whether we only </w:t>
            </w:r>
            <w:proofErr w:type="gramStart"/>
            <w:r>
              <w:rPr>
                <w:rFonts w:eastAsia="宋体"/>
                <w:iCs/>
                <w:lang w:eastAsia="zh-CN"/>
              </w:rPr>
              <w:t>targets</w:t>
            </w:r>
            <w:proofErr w:type="gramEnd"/>
            <w:r>
              <w:rPr>
                <w:rFonts w:eastAsia="宋体"/>
                <w:iCs/>
                <w:lang w:eastAsia="zh-CN"/>
              </w:rPr>
              <w:t xml:space="preserve">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F0215A" w:rsidRPr="005E10A1" w14:paraId="02F849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01607D9" w14:textId="6547950F" w:rsidR="00F0215A" w:rsidRPr="005E10A1" w:rsidRDefault="00F0215A" w:rsidP="00F0215A">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62E4934" w14:textId="3E6A2B42" w:rsidR="00F0215A" w:rsidRDefault="00F0215A" w:rsidP="00F0215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the direction.</w:t>
            </w:r>
          </w:p>
          <w:p w14:paraId="0A0A48D0" w14:textId="7DB3A7AB" w:rsidR="00F0215A" w:rsidRDefault="00F0215A" w:rsidP="00F0215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To</w:t>
            </w:r>
            <w:r>
              <w:rPr>
                <w:rFonts w:eastAsia="宋体"/>
                <w:iCs/>
                <w:lang w:eastAsia="zh-CN"/>
              </w:rPr>
              <w:t xml:space="preserve"> Huawei’s question, our understanding is that specifying Option1 is from testing perspective, but it should also provide good basis for possible use in field. </w:t>
            </w:r>
          </w:p>
          <w:p w14:paraId="38BB00D2" w14:textId="0012F917" w:rsidR="00F0215A" w:rsidRDefault="00E41197" w:rsidP="00F0215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the proposal itself, </w:t>
            </w:r>
            <w:r w:rsidR="00F0215A">
              <w:rPr>
                <w:rFonts w:eastAsia="宋体"/>
                <w:iCs/>
                <w:lang w:eastAsia="zh-CN"/>
              </w:rPr>
              <w:t>R</w:t>
            </w:r>
            <w:r w:rsidR="00F0215A" w:rsidRPr="000428E7">
              <w:rPr>
                <w:rFonts w:eastAsia="宋体"/>
                <w:iCs/>
                <w:lang w:eastAsia="zh-CN"/>
              </w:rPr>
              <w:t xml:space="preserve">AN4 </w:t>
            </w:r>
            <w:r w:rsidR="00F0215A">
              <w:rPr>
                <w:rFonts w:eastAsia="宋体" w:hint="eastAsia"/>
                <w:iCs/>
                <w:lang w:eastAsia="zh-CN"/>
              </w:rPr>
              <w:t>is</w:t>
            </w:r>
            <w:r w:rsidR="00F0215A">
              <w:rPr>
                <w:rFonts w:eastAsia="宋体"/>
                <w:iCs/>
                <w:lang w:eastAsia="zh-CN"/>
              </w:rPr>
              <w:t xml:space="preserve"> also</w:t>
            </w:r>
            <w:r w:rsidR="00F0215A" w:rsidRPr="000428E7">
              <w:rPr>
                <w:rFonts w:eastAsia="宋体"/>
                <w:iCs/>
                <w:lang w:eastAsia="zh-CN"/>
              </w:rPr>
              <w:t xml:space="preserve"> discussing similar issues as specifying model structure and model parameters. RAN1 should provide additional value to the RAN4 discussion</w:t>
            </w:r>
            <w:r w:rsidR="00F0215A">
              <w:rPr>
                <w:rFonts w:eastAsia="宋体"/>
                <w:iCs/>
                <w:lang w:eastAsia="zh-CN"/>
              </w:rPr>
              <w:t xml:space="preserve"> from RAN1 perspective. </w:t>
            </w:r>
            <w:proofErr w:type="gramStart"/>
            <w:r w:rsidR="00F0215A">
              <w:rPr>
                <w:rFonts w:eastAsia="宋体"/>
                <w:iCs/>
                <w:lang w:eastAsia="zh-CN"/>
              </w:rPr>
              <w:t>Otherwise</w:t>
            </w:r>
            <w:proofErr w:type="gramEnd"/>
            <w:r w:rsidR="00F0215A">
              <w:rPr>
                <w:rFonts w:eastAsia="宋体"/>
                <w:iCs/>
                <w:lang w:eastAsia="zh-CN"/>
              </w:rPr>
              <w:t xml:space="preserve"> it would waste of cross-WG resources. </w:t>
            </w:r>
          </w:p>
          <w:p w14:paraId="791B4337" w14:textId="77777777" w:rsidR="00F0215A" w:rsidRDefault="00F0215A" w:rsidP="00F0215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428E7">
              <w:rPr>
                <w:rFonts w:eastAsia="宋体"/>
                <w:iCs/>
                <w:lang w:eastAsia="zh-CN"/>
              </w:rPr>
              <w:t xml:space="preserve">From our perspective, specifying encoder has much more flexibility for system operation and provides better performance compared to specifying decoders (although still limited). </w:t>
            </w:r>
          </w:p>
          <w:p w14:paraId="25EE8766" w14:textId="77777777" w:rsidR="00F0215A" w:rsidRPr="000428E7" w:rsidRDefault="00F0215A" w:rsidP="00F0215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428E7">
              <w:rPr>
                <w:rFonts w:eastAsia="宋体"/>
                <w:iCs/>
                <w:lang w:eastAsia="zh-CN"/>
              </w:rPr>
              <w:lastRenderedPageBreak/>
              <w:t>Also specifying encoder is</w:t>
            </w:r>
            <w:r>
              <w:rPr>
                <w:rFonts w:eastAsia="宋体"/>
                <w:iCs/>
                <w:lang w:eastAsia="zh-CN"/>
              </w:rPr>
              <w:t xml:space="preserve"> typically simpler compared to specifying decoder part and conceptually similar to </w:t>
            </w:r>
            <w:r w:rsidRPr="000428E7">
              <w:rPr>
                <w:rFonts w:eastAsia="宋体"/>
                <w:iCs/>
                <w:lang w:eastAsia="zh-CN"/>
              </w:rPr>
              <w:t>legacy</w:t>
            </w:r>
            <w:r>
              <w:rPr>
                <w:rFonts w:eastAsia="宋体"/>
                <w:iCs/>
                <w:lang w:eastAsia="zh-CN"/>
              </w:rPr>
              <w:t xml:space="preserve"> way of specifying UE side behaviour</w:t>
            </w:r>
            <w:r w:rsidRPr="000428E7">
              <w:rPr>
                <w:rFonts w:eastAsia="宋体"/>
                <w:iCs/>
                <w:lang w:eastAsia="zh-CN"/>
              </w:rPr>
              <w:t xml:space="preserve"> compared to specifying decoders.</w:t>
            </w:r>
          </w:p>
          <w:p w14:paraId="4ACD159E" w14:textId="77777777" w:rsidR="00F0215A" w:rsidRDefault="00F0215A" w:rsidP="00F0215A">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宋体" w:hint="eastAsia"/>
                <w:iCs/>
                <w:lang w:eastAsia="zh-CN"/>
              </w:rPr>
              <w:t>T</w:t>
            </w:r>
            <w:r>
              <w:rPr>
                <w:rFonts w:eastAsia="宋体"/>
                <w:iCs/>
                <w:lang w:eastAsia="zh-CN"/>
              </w:rPr>
              <w:t>hus</w:t>
            </w:r>
            <w:proofErr w:type="gramEnd"/>
            <w:r>
              <w:rPr>
                <w:rFonts w:eastAsia="宋体"/>
                <w:iCs/>
                <w:lang w:eastAsia="zh-CN"/>
              </w:rPr>
              <w:t xml:space="preserve"> we would like add the following into current proposal:</w:t>
            </w:r>
          </w:p>
          <w:p w14:paraId="38C325C4" w14:textId="77777777" w:rsidR="00F0215A" w:rsidRDefault="00F0215A" w:rsidP="00F0215A">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sz w:val="24"/>
                <w:szCs w:val="24"/>
                <w:u w:val="single"/>
              </w:rPr>
            </w:pPr>
            <w:r w:rsidRPr="002B2D66">
              <w:rPr>
                <w:bCs/>
                <w:sz w:val="24"/>
                <w:szCs w:val="24"/>
                <w:u w:val="single"/>
              </w:rPr>
              <w:t>Proposal 21a:</w:t>
            </w:r>
            <w:r>
              <w:rPr>
                <w:bCs/>
                <w:sz w:val="24"/>
                <w:szCs w:val="24"/>
                <w:u w:val="single"/>
              </w:rPr>
              <w:t xml:space="preserve"> </w:t>
            </w:r>
          </w:p>
          <w:p w14:paraId="318CA21A" w14:textId="77777777" w:rsidR="00F0215A" w:rsidRDefault="00F0215A" w:rsidP="00F0215A">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322CB5">
              <w:t>Specify</w:t>
            </w:r>
            <w:r>
              <w:t>, if feasible,</w:t>
            </w:r>
            <w:r w:rsidRPr="00322CB5">
              <w:t xml:space="preserve"> </w:t>
            </w:r>
            <w:r>
              <w:rPr>
                <w:color w:val="FF0000"/>
              </w:rPr>
              <w:t>CSI generation</w:t>
            </w:r>
            <w:r w:rsidRPr="000428E7">
              <w:rPr>
                <w:color w:val="FF0000"/>
              </w:rPr>
              <w:t xml:space="preserve"> part for</w:t>
            </w:r>
            <w:r>
              <w:t xml:space="preserve"> </w:t>
            </w:r>
            <w:r w:rsidRPr="00322CB5">
              <w:t>Option 1, at</w:t>
            </w:r>
            <w:r w:rsidRPr="00D132B2">
              <w:t xml:space="preserve"> least for interoperability and RAN4 testing</w:t>
            </w:r>
          </w:p>
          <w:p w14:paraId="7B338760" w14:textId="77777777" w:rsidR="00F0215A" w:rsidRDefault="00F0215A" w:rsidP="00F0215A">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02DD561B" w14:textId="77777777" w:rsidR="00F0215A" w:rsidRDefault="00F0215A" w:rsidP="00F0215A">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003CF067" w14:textId="77777777" w:rsidR="00F0215A" w:rsidRDefault="00F0215A" w:rsidP="00F0215A">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3CDF4170" w14:textId="77777777" w:rsidR="00F0215A" w:rsidRDefault="00F0215A" w:rsidP="00F0215A">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5BDE41FE" w14:textId="77777777" w:rsidR="00F0215A" w:rsidRDefault="00F0215A" w:rsidP="00F0215A">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2837E27B" w14:textId="77777777" w:rsidR="00F0215A" w:rsidRPr="00174F25" w:rsidRDefault="00F0215A" w:rsidP="00F0215A">
            <w:pPr>
              <w:cnfStyle w:val="000000000000" w:firstRow="0" w:lastRow="0" w:firstColumn="0" w:lastColumn="0" w:oddVBand="0" w:evenVBand="0" w:oddHBand="0" w:evenHBand="0" w:firstRowFirstColumn="0" w:firstRowLastColumn="0" w:lastRowFirstColumn="0" w:lastRowLastColumn="0"/>
              <w:rPr>
                <w:iCs/>
              </w:rPr>
            </w:pPr>
          </w:p>
        </w:tc>
      </w:tr>
      <w:tr w:rsidR="00F0215A" w:rsidRPr="005E10A1" w14:paraId="065FA677"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F0215A" w:rsidRPr="005E10A1" w:rsidRDefault="00F0215A" w:rsidP="00F0215A">
            <w:pPr>
              <w:rPr>
                <w:b w:val="0"/>
                <w:bCs w:val="0"/>
                <w:iCs/>
              </w:rPr>
            </w:pPr>
          </w:p>
        </w:tc>
        <w:tc>
          <w:tcPr>
            <w:tcW w:w="7555" w:type="dxa"/>
          </w:tcPr>
          <w:p w14:paraId="04BA9E82" w14:textId="77777777" w:rsidR="00F0215A" w:rsidRPr="005E10A1" w:rsidRDefault="00F0215A" w:rsidP="00F0215A">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012410C4" w:rsidR="002B2D66" w:rsidRPr="005E10A1" w:rsidRDefault="00660056" w:rsidP="007B6407">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lastRenderedPageBreak/>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lastRenderedPageBreak/>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w:t>
            </w:r>
            <w:proofErr w:type="gramStart"/>
            <w:r w:rsidR="00A74A84">
              <w:rPr>
                <w:color w:val="FF0000"/>
              </w:rPr>
              <w:t>e.g.</w:t>
            </w:r>
            <w:proofErr w:type="gramEnd"/>
            <w:r w:rsidR="00A74A84">
              <w:rPr>
                <w:color w:val="FF0000"/>
              </w:rPr>
              <w:t xml:space="preserve">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proofErr w:type="spellStart"/>
            <w:r>
              <w:rPr>
                <w:b w:val="0"/>
                <w:bCs w:val="0"/>
                <w:iCs/>
              </w:rPr>
              <w:t>Futurewei</w:t>
            </w:r>
            <w:proofErr w:type="spellEnd"/>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lastRenderedPageBreak/>
              <w:t>Feasible for UE implementation, potentially with intra-vendor offline engineering</w:t>
            </w:r>
          </w:p>
        </w:tc>
      </w:tr>
      <w:tr w:rsidR="007054D9" w:rsidRPr="005E10A1" w14:paraId="37ACC5C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lastRenderedPageBreak/>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lastRenderedPageBreak/>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w:t>
            </w:r>
            <w:proofErr w:type="gramStart"/>
            <w:r>
              <w:rPr>
                <w:rFonts w:eastAsia="宋体"/>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lastRenderedPageBreak/>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f4"/>
          <w:bCs w:val="0"/>
          <w:iCs w:val="0"/>
        </w:rPr>
        <w:t>signaling</w:t>
      </w:r>
      <w:proofErr w:type="spellEnd"/>
      <w:r w:rsidRPr="006B6EC2">
        <w:rPr>
          <w:rStyle w:val="af4"/>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lastRenderedPageBreak/>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 xml:space="preserve">For CSI compression using two-sided models, RAN 1 to further discuss using codebook-like approach to report ground-truth CSI for AI/ML model training, </w:t>
      </w:r>
      <w:proofErr w:type="gramStart"/>
      <w:r w:rsidRPr="00874B57">
        <w:rPr>
          <w:rStyle w:val="af4"/>
          <w:bCs w:val="0"/>
          <w:iCs w:val="0"/>
        </w:rPr>
        <w:t>e.g.</w:t>
      </w:r>
      <w:proofErr w:type="gramEnd"/>
      <w:r w:rsidRPr="00874B57">
        <w:rPr>
          <w:rStyle w:val="af4"/>
          <w:bCs w:val="0"/>
          <w:iCs w:val="0"/>
        </w:rPr>
        <w:t xml:space="preserve">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lastRenderedPageBreak/>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w:t>
      </w:r>
      <w:proofErr w:type="spellStart"/>
      <w:r w:rsidRPr="00663ED4">
        <w:rPr>
          <w:rStyle w:val="af4"/>
          <w:bCs w:val="0"/>
          <w:iCs w:val="0"/>
        </w:rPr>
        <w:t>signaling</w:t>
      </w:r>
      <w:proofErr w:type="spellEnd"/>
      <w:r w:rsidRPr="00663ED4">
        <w:rPr>
          <w:rStyle w:val="af4"/>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lastRenderedPageBreak/>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 xml:space="preserve">Proposal 6: Support the baseline for model performance monitoring based on the non-ML based CSI, </w:t>
      </w:r>
      <w:proofErr w:type="gramStart"/>
      <w:r w:rsidRPr="00CB048C">
        <w:rPr>
          <w:rStyle w:val="af4"/>
          <w:bCs w:val="0"/>
          <w:iCs w:val="0"/>
        </w:rPr>
        <w:t>i.e.</w:t>
      </w:r>
      <w:proofErr w:type="gramEnd"/>
      <w:r w:rsidRPr="00CB048C">
        <w:rPr>
          <w:rStyle w:val="af4"/>
          <w:bCs w:val="0"/>
          <w:iCs w:val="0"/>
        </w:rPr>
        <w:t xml:space="preserv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lastRenderedPageBreak/>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w:t>
      </w:r>
      <w:proofErr w:type="spellStart"/>
      <w:r w:rsidRPr="00197CF5">
        <w:rPr>
          <w:rStyle w:val="af4"/>
          <w:bCs w:val="0"/>
          <w:iCs w:val="0"/>
        </w:rPr>
        <w:t>signaling</w:t>
      </w:r>
      <w:proofErr w:type="spellEnd"/>
      <w:r w:rsidRPr="00197CF5">
        <w:rPr>
          <w:rStyle w:val="af4"/>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procedures and </w:t>
      </w:r>
      <w:proofErr w:type="spellStart"/>
      <w:r w:rsidRPr="00197CF5">
        <w:rPr>
          <w:rStyle w:val="af4"/>
          <w:bCs w:val="0"/>
          <w:iCs w:val="0"/>
        </w:rPr>
        <w:t>signaling</w:t>
      </w:r>
      <w:proofErr w:type="spellEnd"/>
      <w:r w:rsidRPr="00197CF5">
        <w:rPr>
          <w:rStyle w:val="af4"/>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lastRenderedPageBreak/>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 xml:space="preserve">NW-side monitoring with lower </w:t>
      </w:r>
      <w:proofErr w:type="spellStart"/>
      <w:r w:rsidRPr="001A2CE2">
        <w:rPr>
          <w:rStyle w:val="af4"/>
          <w:bCs w:val="0"/>
        </w:rPr>
        <w:t>signaling</w:t>
      </w:r>
      <w:proofErr w:type="spellEnd"/>
      <w:r w:rsidRPr="001A2CE2">
        <w:rPr>
          <w:rStyle w:val="af4"/>
          <w:bCs w:val="0"/>
        </w:rPr>
        <w:t xml:space="preserve">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w:t>
      </w:r>
      <w:proofErr w:type="spellStart"/>
      <w:r w:rsidRPr="00494417">
        <w:rPr>
          <w:rStyle w:val="af4"/>
          <w:bCs w:val="0"/>
        </w:rPr>
        <w:t>gNB</w:t>
      </w:r>
      <w:proofErr w:type="spellEnd"/>
      <w:r w:rsidRPr="00494417">
        <w:rPr>
          <w:rStyle w:val="af4"/>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lastRenderedPageBreak/>
              <w:t>No mandate of UE supporting eT2</w:t>
            </w:r>
          </w:p>
        </w:tc>
      </w:tr>
      <w:tr w:rsidR="00473181" w14:paraId="0EF3CCBE" w14:textId="77777777">
        <w:tc>
          <w:tcPr>
            <w:tcW w:w="1705" w:type="dxa"/>
          </w:tcPr>
          <w:p w14:paraId="7AFBB7EB" w14:textId="77777777" w:rsidR="00473181" w:rsidRDefault="00473181">
            <w:r>
              <w:lastRenderedPageBreak/>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lastRenderedPageBreak/>
        <w:t xml:space="preserve">Type 1 (Compression of channel): UE reports </w:t>
      </w:r>
      <w:proofErr w:type="spellStart"/>
      <w:r w:rsidRPr="00EC61DA">
        <w:rPr>
          <w:rStyle w:val="af4"/>
          <w:bCs w:val="0"/>
          <w:iCs w:val="0"/>
        </w:rPr>
        <w:t>subband</w:t>
      </w:r>
      <w:proofErr w:type="spellEnd"/>
      <w:r w:rsidRPr="00EC61DA">
        <w:rPr>
          <w:rStyle w:val="af4"/>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lastRenderedPageBreak/>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f4"/>
          <w:bCs w:val="0"/>
          <w:iCs w:val="0"/>
        </w:rPr>
        <w:t>gNB</w:t>
      </w:r>
      <w:proofErr w:type="spellEnd"/>
      <w:r w:rsidRPr="00AB1F0E">
        <w:rPr>
          <w:rStyle w:val="af4"/>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lastRenderedPageBreak/>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lastRenderedPageBreak/>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lastRenderedPageBreak/>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BD722A"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lastRenderedPageBreak/>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lastRenderedPageBreak/>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905584">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lastRenderedPageBreak/>
        <w:t>References</w:t>
      </w:r>
    </w:p>
    <w:p w14:paraId="0247F2EF" w14:textId="77777777" w:rsidR="004A1296" w:rsidRPr="008260B1" w:rsidRDefault="004A1296" w:rsidP="004A1296">
      <w:pPr>
        <w:pStyle w:val="a9"/>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a9"/>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1E19" w14:textId="77777777" w:rsidR="00BD722A" w:rsidRDefault="00BD722A" w:rsidP="00E25422">
      <w:r>
        <w:separator/>
      </w:r>
    </w:p>
  </w:endnote>
  <w:endnote w:type="continuationSeparator" w:id="0">
    <w:p w14:paraId="005DB94A" w14:textId="77777777" w:rsidR="00BD722A" w:rsidRDefault="00BD722A" w:rsidP="00E25422">
      <w:r>
        <w:continuationSeparator/>
      </w:r>
    </w:p>
  </w:endnote>
  <w:endnote w:type="continuationNotice" w:id="1">
    <w:p w14:paraId="7E1CB020" w14:textId="77777777" w:rsidR="00BD722A" w:rsidRDefault="00BD722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a5"/>
          <w:jc w:val="center"/>
        </w:pPr>
        <w:r>
          <w:fldChar w:fldCharType="begin"/>
        </w:r>
        <w:r>
          <w:instrText xml:space="preserve"> PAGE   \* MERGEFORMAT </w:instrText>
        </w:r>
        <w:r>
          <w:fldChar w:fldCharType="separate"/>
        </w:r>
        <w:r w:rsidR="00760374">
          <w:rPr>
            <w:noProof/>
          </w:rPr>
          <w:t>1</w:t>
        </w:r>
        <w:r>
          <w:rPr>
            <w:noProof/>
          </w:rPr>
          <w:fldChar w:fldCharType="end"/>
        </w:r>
      </w:p>
    </w:sdtContent>
  </w:sdt>
  <w:p w14:paraId="72C76803" w14:textId="77777777" w:rsidR="00987117" w:rsidRDefault="00987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C6BD" w14:textId="77777777" w:rsidR="00BD722A" w:rsidRDefault="00BD722A" w:rsidP="00E25422">
      <w:r>
        <w:separator/>
      </w:r>
    </w:p>
  </w:footnote>
  <w:footnote w:type="continuationSeparator" w:id="0">
    <w:p w14:paraId="4B89799A" w14:textId="77777777" w:rsidR="00BD722A" w:rsidRDefault="00BD722A" w:rsidP="00E25422">
      <w:r>
        <w:continuationSeparator/>
      </w:r>
    </w:p>
  </w:footnote>
  <w:footnote w:type="continuationNotice" w:id="1">
    <w:p w14:paraId="615D42AC" w14:textId="77777777" w:rsidR="00BD722A" w:rsidRDefault="00BD722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2A"/>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197"/>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15A"/>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85</Pages>
  <Words>23710</Words>
  <Characters>135150</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2024-04-14T07:02:00Z</dcterms:created>
  <dcterms:modified xsi:type="dcterms:W3CDTF">2024-04-14T16:13:00Z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