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254AC" w14:textId="77777777" w:rsidR="005A3598" w:rsidRDefault="00A73606">
      <w:pPr>
        <w:tabs>
          <w:tab w:val="left" w:pos="7920"/>
          <w:tab w:val="left" w:pos="864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#116-bis</w:t>
      </w:r>
      <w:r>
        <w:rPr>
          <w:rFonts w:ascii="Arial" w:eastAsia="Batang" w:hAnsi="Arial" w:cs="Arial"/>
          <w:b/>
          <w:bCs/>
          <w:sz w:val="24"/>
          <w:szCs w:val="24"/>
        </w:rPr>
        <w:tab/>
        <w:t>R1-240xxxx</w:t>
      </w:r>
    </w:p>
    <w:p w14:paraId="08C6F32D" w14:textId="77777777" w:rsidR="005A3598" w:rsidRDefault="00A73606">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Changsha, China, April 15 </w:t>
      </w:r>
      <w:r>
        <w:rPr>
          <w:rFonts w:ascii="Arial" w:eastAsia="Batang" w:hAnsi="Arial" w:cs="Arial"/>
          <w:b/>
          <w:sz w:val="24"/>
          <w:szCs w:val="24"/>
        </w:rPr>
        <w:t>– 19, 2024</w:t>
      </w:r>
    </w:p>
    <w:bookmarkEnd w:id="0"/>
    <w:p w14:paraId="536BAAAA" w14:textId="77777777" w:rsidR="005A3598" w:rsidRDefault="005A3598">
      <w:pPr>
        <w:spacing w:after="0"/>
        <w:ind w:left="1988" w:hanging="1988"/>
        <w:jc w:val="both"/>
        <w:rPr>
          <w:rFonts w:ascii="Arial" w:hAnsi="Arial" w:cs="Arial"/>
          <w:b/>
          <w:sz w:val="24"/>
        </w:rPr>
      </w:pPr>
    </w:p>
    <w:p w14:paraId="647F0C44" w14:textId="77777777" w:rsidR="005A3598" w:rsidRDefault="00A73606">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068064" w14:textId="77777777" w:rsidR="005A3598" w:rsidRDefault="00A73606">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Summary #1 of discussion for Rel-18 NES enhancements on cell DTX/DRX mechanism</w:t>
          </w:r>
        </w:sdtContent>
      </w:sdt>
    </w:p>
    <w:p w14:paraId="0978678E" w14:textId="77777777" w:rsidR="005A3598" w:rsidRDefault="00A73606">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6B29635D" w14:textId="77777777" w:rsidR="005A3598" w:rsidRDefault="00A73606">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DD5CA24" w14:textId="77777777" w:rsidR="005A3598" w:rsidRDefault="005A3598">
      <w:pPr>
        <w:spacing w:after="0"/>
        <w:ind w:left="2388" w:hanging="2388"/>
        <w:jc w:val="both"/>
        <w:rPr>
          <w:sz w:val="24"/>
        </w:rPr>
      </w:pPr>
    </w:p>
    <w:p w14:paraId="7DB89B85" w14:textId="77777777" w:rsidR="005A3598" w:rsidRDefault="00A73606">
      <w:pPr>
        <w:pStyle w:val="Heading1"/>
        <w:numPr>
          <w:ilvl w:val="0"/>
          <w:numId w:val="5"/>
        </w:numPr>
        <w:ind w:hanging="720"/>
        <w:rPr>
          <w:rFonts w:eastAsia="SimSun" w:cs="Arial"/>
          <w:sz w:val="32"/>
          <w:szCs w:val="32"/>
          <w:lang w:val="en-US"/>
        </w:rPr>
      </w:pPr>
      <w:r>
        <w:rPr>
          <w:rFonts w:eastAsia="SimSun" w:cs="Arial"/>
          <w:sz w:val="32"/>
          <w:szCs w:val="32"/>
          <w:lang w:val="en-US"/>
        </w:rPr>
        <w:t>Introduction</w:t>
      </w:r>
    </w:p>
    <w:p w14:paraId="2E33325B" w14:textId="77777777" w:rsidR="005A3598" w:rsidRDefault="00A73606">
      <w:pPr>
        <w:ind w:firstLine="288"/>
        <w:jc w:val="both"/>
        <w:rPr>
          <w:lang w:eastAsia="zh-CN"/>
        </w:rPr>
      </w:pPr>
      <w:r>
        <w:rPr>
          <w:lang w:eastAsia="zh-CN"/>
        </w:rPr>
        <w:t xml:space="preserve">In this contribution, moderator summarizes issues identified by the submitted </w:t>
      </w:r>
      <w:proofErr w:type="spellStart"/>
      <w:r>
        <w:rPr>
          <w:lang w:eastAsia="zh-CN"/>
        </w:rPr>
        <w:t>maintanence</w:t>
      </w:r>
      <w:proofErr w:type="spellEnd"/>
      <w:r>
        <w:rPr>
          <w:lang w:eastAsia="zh-CN"/>
        </w:rPr>
        <w:t xml:space="preserve"> contributions for RAN1 #116-bis agenda 8.4 regarding cell DTX/DRX operations.</w:t>
      </w:r>
    </w:p>
    <w:p w14:paraId="7D1F9C67"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Suggested proposals for agreement/conclusion</w:t>
      </w:r>
    </w:p>
    <w:p w14:paraId="40C02955"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14:paraId="26FE7CEB" w14:textId="77777777" w:rsidR="005A3598" w:rsidRDefault="005A3598">
      <w:pPr>
        <w:jc w:val="both"/>
        <w:rPr>
          <w:sz w:val="22"/>
          <w:szCs w:val="22"/>
          <w:lang w:eastAsia="zh-CN"/>
        </w:rPr>
      </w:pPr>
    </w:p>
    <w:p w14:paraId="0C0B1173"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065"/>
        <w:gridCol w:w="2340"/>
        <w:gridCol w:w="4945"/>
      </w:tblGrid>
      <w:tr w:rsidR="005A3598" w14:paraId="2F43CCDA" w14:textId="77777777">
        <w:tc>
          <w:tcPr>
            <w:tcW w:w="2065" w:type="dxa"/>
            <w:shd w:val="clear" w:color="auto" w:fill="BFBFBF" w:themeFill="background1" w:themeFillShade="BF"/>
          </w:tcPr>
          <w:p w14:paraId="1FA9269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2340" w:type="dxa"/>
            <w:shd w:val="clear" w:color="auto" w:fill="BFBFBF" w:themeFill="background1" w:themeFillShade="BF"/>
          </w:tcPr>
          <w:p w14:paraId="373A697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4945" w:type="dxa"/>
            <w:shd w:val="clear" w:color="auto" w:fill="BFBFBF" w:themeFill="background1" w:themeFillShade="BF"/>
          </w:tcPr>
          <w:p w14:paraId="56EBCDD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5A3598" w14:paraId="227AC521" w14:textId="77777777">
        <w:tc>
          <w:tcPr>
            <w:tcW w:w="2065" w:type="dxa"/>
            <w:shd w:val="clear" w:color="auto" w:fill="FFFFFF" w:themeFill="background1"/>
          </w:tcPr>
          <w:p w14:paraId="57169FAF"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FFFFF" w:themeFill="background1"/>
          </w:tcPr>
          <w:p w14:paraId="19F8EA46" w14:textId="77777777" w:rsidR="005A3598" w:rsidRDefault="005A3598">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7D402FE8" w14:textId="77777777" w:rsidR="005A3598" w:rsidRDefault="005A3598">
            <w:pPr>
              <w:pStyle w:val="BodyText"/>
              <w:spacing w:before="0" w:after="0" w:line="240" w:lineRule="auto"/>
              <w:rPr>
                <w:rFonts w:ascii="Times New Roman" w:eastAsiaTheme="minorEastAsia" w:hAnsi="Times New Roman"/>
                <w:szCs w:val="20"/>
                <w:lang w:eastAsia="ko-KR"/>
              </w:rPr>
            </w:pPr>
          </w:p>
        </w:tc>
      </w:tr>
      <w:tr w:rsidR="005A3598" w14:paraId="2F7BA1EF" w14:textId="77777777">
        <w:tc>
          <w:tcPr>
            <w:tcW w:w="2065" w:type="dxa"/>
            <w:shd w:val="clear" w:color="auto" w:fill="FFFFFF" w:themeFill="background1"/>
          </w:tcPr>
          <w:p w14:paraId="5AE9418D"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FFFFF" w:themeFill="background1"/>
          </w:tcPr>
          <w:p w14:paraId="4184B1C3" w14:textId="77777777" w:rsidR="005A3598" w:rsidRDefault="005A3598">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1AA46321" w14:textId="77777777" w:rsidR="005A3598" w:rsidRDefault="005A3598">
            <w:pPr>
              <w:pStyle w:val="BodyText"/>
              <w:spacing w:before="0" w:after="0" w:line="240" w:lineRule="auto"/>
              <w:rPr>
                <w:rFonts w:ascii="Times New Roman" w:eastAsiaTheme="minorEastAsia" w:hAnsi="Times New Roman"/>
                <w:szCs w:val="20"/>
                <w:lang w:eastAsia="ko-KR"/>
              </w:rPr>
            </w:pPr>
          </w:p>
        </w:tc>
      </w:tr>
      <w:tr w:rsidR="005A3598" w14:paraId="767056C9" w14:textId="77777777">
        <w:tc>
          <w:tcPr>
            <w:tcW w:w="2065" w:type="dxa"/>
            <w:shd w:val="clear" w:color="auto" w:fill="FFFFFF" w:themeFill="background1"/>
          </w:tcPr>
          <w:p w14:paraId="3500297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FFFFF" w:themeFill="background1"/>
          </w:tcPr>
          <w:p w14:paraId="62437353" w14:textId="77777777" w:rsidR="005A3598" w:rsidRDefault="005A3598">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50AC20BA" w14:textId="77777777" w:rsidR="005A3598" w:rsidRDefault="005A3598">
            <w:pPr>
              <w:pStyle w:val="BodyText"/>
              <w:spacing w:before="0" w:after="0" w:line="240" w:lineRule="auto"/>
              <w:rPr>
                <w:rFonts w:ascii="Times New Roman" w:eastAsiaTheme="minorEastAsia" w:hAnsi="Times New Roman"/>
                <w:szCs w:val="20"/>
                <w:lang w:eastAsia="ko-KR"/>
              </w:rPr>
            </w:pPr>
          </w:p>
        </w:tc>
      </w:tr>
      <w:tr w:rsidR="005A3598" w14:paraId="45EF848C" w14:textId="77777777">
        <w:tc>
          <w:tcPr>
            <w:tcW w:w="2065" w:type="dxa"/>
            <w:shd w:val="clear" w:color="auto" w:fill="FFFFFF" w:themeFill="background1"/>
          </w:tcPr>
          <w:p w14:paraId="4EBE475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p>
        </w:tc>
        <w:tc>
          <w:tcPr>
            <w:tcW w:w="2340" w:type="dxa"/>
            <w:shd w:val="clear" w:color="auto" w:fill="FFFFFF" w:themeFill="background1"/>
          </w:tcPr>
          <w:p w14:paraId="74C3CB37" w14:textId="77777777" w:rsidR="005A3598" w:rsidRDefault="005A3598">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1657EB6D" w14:textId="77777777" w:rsidR="005A3598" w:rsidRDefault="005A3598">
            <w:pPr>
              <w:pStyle w:val="BodyText"/>
              <w:spacing w:before="0" w:after="0" w:line="240" w:lineRule="auto"/>
              <w:rPr>
                <w:rFonts w:ascii="Times New Roman" w:eastAsiaTheme="minorEastAsia" w:hAnsi="Times New Roman"/>
                <w:szCs w:val="20"/>
                <w:lang w:eastAsia="ko-KR"/>
              </w:rPr>
            </w:pPr>
          </w:p>
        </w:tc>
      </w:tr>
      <w:tr w:rsidR="005A3598" w14:paraId="36479B6E" w14:textId="77777777">
        <w:tc>
          <w:tcPr>
            <w:tcW w:w="2065" w:type="dxa"/>
            <w:shd w:val="clear" w:color="auto" w:fill="FFFFFF" w:themeFill="background1"/>
          </w:tcPr>
          <w:p w14:paraId="10BCC16F"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#4-1</w:t>
            </w:r>
          </w:p>
        </w:tc>
        <w:tc>
          <w:tcPr>
            <w:tcW w:w="2340" w:type="dxa"/>
            <w:shd w:val="clear" w:color="auto" w:fill="FFFFFF" w:themeFill="background1"/>
          </w:tcPr>
          <w:p w14:paraId="3455793F" w14:textId="77777777" w:rsidR="005A3598" w:rsidRDefault="005A3598">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4E192906" w14:textId="77777777" w:rsidR="005A3598" w:rsidRDefault="005A3598">
            <w:pPr>
              <w:pStyle w:val="BodyText"/>
              <w:spacing w:before="0" w:after="0" w:line="240" w:lineRule="auto"/>
              <w:rPr>
                <w:rFonts w:ascii="Times New Roman" w:eastAsiaTheme="minorEastAsia" w:hAnsi="Times New Roman"/>
                <w:szCs w:val="20"/>
                <w:lang w:eastAsia="ko-KR"/>
              </w:rPr>
            </w:pPr>
          </w:p>
        </w:tc>
      </w:tr>
      <w:tr w:rsidR="005A3598" w14:paraId="0EEE3B7F" w14:textId="77777777">
        <w:tc>
          <w:tcPr>
            <w:tcW w:w="2065" w:type="dxa"/>
            <w:shd w:val="clear" w:color="auto" w:fill="FFFFFF" w:themeFill="background1"/>
          </w:tcPr>
          <w:p w14:paraId="7422930A"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#5-1</w:t>
            </w:r>
          </w:p>
        </w:tc>
        <w:tc>
          <w:tcPr>
            <w:tcW w:w="2340" w:type="dxa"/>
            <w:shd w:val="clear" w:color="auto" w:fill="FFFFFF" w:themeFill="background1"/>
          </w:tcPr>
          <w:p w14:paraId="6D6FDCCB" w14:textId="77777777" w:rsidR="005A3598" w:rsidRDefault="005A3598">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777642D1" w14:textId="77777777" w:rsidR="005A3598" w:rsidRDefault="005A3598">
            <w:pPr>
              <w:pStyle w:val="BodyText"/>
              <w:spacing w:before="0" w:after="0" w:line="240" w:lineRule="auto"/>
              <w:rPr>
                <w:rFonts w:ascii="Times New Roman" w:eastAsiaTheme="minorEastAsia" w:hAnsi="Times New Roman"/>
                <w:szCs w:val="20"/>
                <w:lang w:eastAsia="ko-KR"/>
              </w:rPr>
            </w:pPr>
          </w:p>
        </w:tc>
      </w:tr>
      <w:tr w:rsidR="005A3598" w14:paraId="21F348ED" w14:textId="77777777">
        <w:tc>
          <w:tcPr>
            <w:tcW w:w="2065" w:type="dxa"/>
            <w:shd w:val="clear" w:color="auto" w:fill="FFFFFF" w:themeFill="background1"/>
          </w:tcPr>
          <w:p w14:paraId="646D3C7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#5-2</w:t>
            </w:r>
          </w:p>
        </w:tc>
        <w:tc>
          <w:tcPr>
            <w:tcW w:w="2340" w:type="dxa"/>
            <w:shd w:val="clear" w:color="auto" w:fill="FFFFFF" w:themeFill="background1"/>
          </w:tcPr>
          <w:p w14:paraId="4DB4BBED" w14:textId="77777777" w:rsidR="005A3598" w:rsidRDefault="005A3598">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299A5D1F" w14:textId="77777777" w:rsidR="005A3598" w:rsidRDefault="005A3598">
            <w:pPr>
              <w:pStyle w:val="BodyText"/>
              <w:spacing w:before="0" w:after="0" w:line="240" w:lineRule="auto"/>
              <w:rPr>
                <w:rFonts w:ascii="Times New Roman" w:eastAsiaTheme="minorEastAsia" w:hAnsi="Times New Roman"/>
                <w:szCs w:val="20"/>
                <w:lang w:eastAsia="ko-KR"/>
              </w:rPr>
            </w:pPr>
          </w:p>
        </w:tc>
      </w:tr>
      <w:tr w:rsidR="005A3598" w14:paraId="031DE2FD" w14:textId="77777777">
        <w:tc>
          <w:tcPr>
            <w:tcW w:w="2065" w:type="dxa"/>
            <w:shd w:val="clear" w:color="auto" w:fill="FFFFFF" w:themeFill="background1"/>
          </w:tcPr>
          <w:p w14:paraId="0D417DB3"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#6-1</w:t>
            </w:r>
          </w:p>
        </w:tc>
        <w:tc>
          <w:tcPr>
            <w:tcW w:w="2340" w:type="dxa"/>
            <w:shd w:val="clear" w:color="auto" w:fill="FFFFFF" w:themeFill="background1"/>
          </w:tcPr>
          <w:p w14:paraId="247FE816" w14:textId="77777777" w:rsidR="005A3598" w:rsidRDefault="005A3598">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59F76656" w14:textId="77777777" w:rsidR="005A3598" w:rsidRDefault="005A3598">
            <w:pPr>
              <w:pStyle w:val="BodyText"/>
              <w:spacing w:before="0" w:after="0" w:line="240" w:lineRule="auto"/>
              <w:rPr>
                <w:rFonts w:ascii="Times New Roman" w:eastAsiaTheme="minorEastAsia" w:hAnsi="Times New Roman"/>
                <w:szCs w:val="20"/>
                <w:lang w:eastAsia="ko-KR"/>
              </w:rPr>
            </w:pPr>
          </w:p>
        </w:tc>
      </w:tr>
      <w:tr w:rsidR="005A3598" w14:paraId="535B64D9" w14:textId="77777777">
        <w:tc>
          <w:tcPr>
            <w:tcW w:w="2065" w:type="dxa"/>
            <w:shd w:val="clear" w:color="auto" w:fill="FFFFFF" w:themeFill="background1"/>
          </w:tcPr>
          <w:p w14:paraId="2C99AD0C"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FFFFF" w:themeFill="background1"/>
          </w:tcPr>
          <w:p w14:paraId="1E90747D" w14:textId="77777777" w:rsidR="005A3598" w:rsidRDefault="005A3598">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26D1A2B3"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deprioritizing for this meeting.</w:t>
            </w:r>
          </w:p>
        </w:tc>
      </w:tr>
      <w:tr w:rsidR="005A3598" w14:paraId="5AD5AA49" w14:textId="77777777">
        <w:tc>
          <w:tcPr>
            <w:tcW w:w="2065" w:type="dxa"/>
            <w:shd w:val="clear" w:color="auto" w:fill="FFFFFF" w:themeFill="background1"/>
          </w:tcPr>
          <w:p w14:paraId="7438BF0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FFFFFF" w:themeFill="background1"/>
          </w:tcPr>
          <w:p w14:paraId="40058CD1" w14:textId="77777777" w:rsidR="005A3598" w:rsidRDefault="005A3598">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2FF811F5" w14:textId="77777777" w:rsidR="005A3598" w:rsidRDefault="005A3598">
            <w:pPr>
              <w:pStyle w:val="BodyText"/>
              <w:spacing w:before="0" w:after="0" w:line="240" w:lineRule="auto"/>
              <w:rPr>
                <w:rFonts w:ascii="Times New Roman" w:eastAsiaTheme="minorEastAsia" w:hAnsi="Times New Roman"/>
                <w:szCs w:val="20"/>
                <w:lang w:eastAsia="ko-KR"/>
              </w:rPr>
            </w:pPr>
          </w:p>
        </w:tc>
      </w:tr>
      <w:tr w:rsidR="005A3598" w14:paraId="6D3AA0BB" w14:textId="77777777">
        <w:tc>
          <w:tcPr>
            <w:tcW w:w="2065" w:type="dxa"/>
            <w:shd w:val="clear" w:color="auto" w:fill="FFFFFF" w:themeFill="background1"/>
          </w:tcPr>
          <w:p w14:paraId="51F29AE5"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#9-1</w:t>
            </w:r>
          </w:p>
        </w:tc>
        <w:tc>
          <w:tcPr>
            <w:tcW w:w="2340" w:type="dxa"/>
            <w:shd w:val="clear" w:color="auto" w:fill="FFFFFF" w:themeFill="background1"/>
          </w:tcPr>
          <w:p w14:paraId="632D1E0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agreement</w:t>
            </w:r>
          </w:p>
        </w:tc>
        <w:tc>
          <w:tcPr>
            <w:tcW w:w="4945" w:type="dxa"/>
            <w:shd w:val="clear" w:color="auto" w:fill="FFFFFF" w:themeFill="background1"/>
          </w:tcPr>
          <w:p w14:paraId="54E4EBE5"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Changes seem reasonable.</w:t>
            </w:r>
          </w:p>
        </w:tc>
      </w:tr>
      <w:tr w:rsidR="005A3598" w14:paraId="265069DF" w14:textId="77777777">
        <w:tc>
          <w:tcPr>
            <w:tcW w:w="2065" w:type="dxa"/>
            <w:shd w:val="clear" w:color="auto" w:fill="FFFFFF" w:themeFill="background1"/>
          </w:tcPr>
          <w:p w14:paraId="7D351F64"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2340" w:type="dxa"/>
            <w:shd w:val="clear" w:color="auto" w:fill="FFFFFF" w:themeFill="background1"/>
          </w:tcPr>
          <w:p w14:paraId="7A022A19" w14:textId="77777777" w:rsidR="005A3598" w:rsidRDefault="005A3598">
            <w:pPr>
              <w:pStyle w:val="BodyText"/>
              <w:spacing w:before="0" w:after="0" w:line="240" w:lineRule="auto"/>
              <w:rPr>
                <w:rFonts w:ascii="Times New Roman" w:eastAsiaTheme="minorEastAsia" w:hAnsi="Times New Roman"/>
                <w:szCs w:val="20"/>
                <w:lang w:eastAsia="ko-KR"/>
              </w:rPr>
            </w:pPr>
          </w:p>
        </w:tc>
        <w:tc>
          <w:tcPr>
            <w:tcW w:w="4945" w:type="dxa"/>
            <w:shd w:val="clear" w:color="auto" w:fill="FFFFFF" w:themeFill="background1"/>
          </w:tcPr>
          <w:p w14:paraId="4015FB24" w14:textId="77777777" w:rsidR="005A3598" w:rsidRDefault="005A3598">
            <w:pPr>
              <w:pStyle w:val="BodyText"/>
              <w:spacing w:before="0" w:after="0" w:line="240" w:lineRule="auto"/>
              <w:rPr>
                <w:rFonts w:ascii="Times New Roman" w:eastAsiaTheme="minorEastAsia" w:hAnsi="Times New Roman"/>
                <w:szCs w:val="20"/>
                <w:lang w:eastAsia="ko-KR"/>
              </w:rPr>
            </w:pPr>
          </w:p>
        </w:tc>
      </w:tr>
    </w:tbl>
    <w:p w14:paraId="75FA6906" w14:textId="77777777" w:rsidR="005A3598" w:rsidRDefault="005A3598">
      <w:pPr>
        <w:ind w:firstLine="288"/>
        <w:jc w:val="both"/>
        <w:rPr>
          <w:sz w:val="22"/>
          <w:szCs w:val="22"/>
          <w:lang w:eastAsia="zh-CN"/>
        </w:rPr>
      </w:pPr>
    </w:p>
    <w:p w14:paraId="229C034B"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Summary of issues</w:t>
      </w:r>
    </w:p>
    <w:p w14:paraId="56370E51" w14:textId="77777777" w:rsidR="005A3598" w:rsidRDefault="00A73606">
      <w:pPr>
        <w:pStyle w:val="Heading2"/>
        <w:ind w:left="720" w:hanging="720"/>
        <w:rPr>
          <w:rFonts w:eastAsiaTheme="minorEastAsia"/>
          <w:lang w:val="en-US" w:eastAsia="ko-KR"/>
        </w:rPr>
      </w:pPr>
      <w:r>
        <w:rPr>
          <w:rFonts w:eastAsia="SimSun"/>
          <w:lang w:val="en-US" w:eastAsia="zh-CN"/>
        </w:rPr>
        <w:t>4.1 Handling of overlapping signal/channels with cell DTX/DRX</w:t>
      </w:r>
    </w:p>
    <w:tbl>
      <w:tblPr>
        <w:tblStyle w:val="TableGrid"/>
        <w:tblW w:w="0" w:type="auto"/>
        <w:tblLook w:val="04A0" w:firstRow="1" w:lastRow="0" w:firstColumn="1" w:lastColumn="0" w:noHBand="0" w:noVBand="1"/>
      </w:tblPr>
      <w:tblGrid>
        <w:gridCol w:w="1255"/>
        <w:gridCol w:w="8095"/>
      </w:tblGrid>
      <w:tr w:rsidR="005A3598" w14:paraId="2EFF7C0F" w14:textId="77777777">
        <w:tc>
          <w:tcPr>
            <w:tcW w:w="1255" w:type="dxa"/>
            <w:shd w:val="clear" w:color="auto" w:fill="DEEAF6" w:themeFill="accent5" w:themeFillTint="33"/>
          </w:tcPr>
          <w:p w14:paraId="192D0A8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FF89881"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6B8ECA" w14:textId="77777777">
        <w:tc>
          <w:tcPr>
            <w:tcW w:w="1255" w:type="dxa"/>
          </w:tcPr>
          <w:p w14:paraId="1A471435" w14:textId="77777777" w:rsidR="005A3598" w:rsidRDefault="00A73606">
            <w:pPr>
              <w:spacing w:before="0" w:after="0" w:line="240" w:lineRule="auto"/>
            </w:pPr>
            <w:r>
              <w:t>[1] Samsung</w:t>
            </w:r>
          </w:p>
        </w:tc>
        <w:tc>
          <w:tcPr>
            <w:tcW w:w="8095" w:type="dxa"/>
          </w:tcPr>
          <w:p w14:paraId="33DEF70B" w14:textId="77777777" w:rsidR="005A3598" w:rsidRDefault="00A73606">
            <w:pPr>
              <w:spacing w:before="0" w:after="0" w:line="240" w:lineRule="auto"/>
              <w:rPr>
                <w:lang w:eastAsia="ko-KR"/>
              </w:rPr>
            </w:pPr>
            <w:r>
              <w:rPr>
                <w:lang w:eastAsia="ko-KR"/>
              </w:rPr>
              <w:t>Proposal 2: UE receives/transmits the following channels overlapping with both active and non-active periods of cell DTX/DRX, respectively.</w:t>
            </w:r>
          </w:p>
          <w:p w14:paraId="0BB826E8" w14:textId="77777777" w:rsidR="005A3598" w:rsidRDefault="00A73606">
            <w:pPr>
              <w:pStyle w:val="ListParagraph"/>
              <w:numPr>
                <w:ilvl w:val="0"/>
                <w:numId w:val="7"/>
              </w:numPr>
              <w:suppressAutoHyphens w:val="0"/>
              <w:overflowPunct/>
              <w:spacing w:before="0" w:line="240" w:lineRule="auto"/>
              <w:ind w:left="720"/>
            </w:pPr>
            <w:r>
              <w:t>SPS PDSCH</w:t>
            </w:r>
          </w:p>
          <w:p w14:paraId="32B957D1" w14:textId="77777777" w:rsidR="005A3598" w:rsidRDefault="00A73606">
            <w:pPr>
              <w:pStyle w:val="ListParagraph"/>
              <w:numPr>
                <w:ilvl w:val="0"/>
                <w:numId w:val="7"/>
              </w:numPr>
              <w:suppressAutoHyphens w:val="0"/>
              <w:overflowPunct/>
              <w:spacing w:before="0" w:line="240" w:lineRule="auto"/>
              <w:ind w:left="720"/>
            </w:pPr>
            <w:r>
              <w:t>PDCCH that are not monitoring during non-active periods of cell DTX</w:t>
            </w:r>
          </w:p>
          <w:p w14:paraId="0B6AB5FC" w14:textId="77777777" w:rsidR="005A3598" w:rsidRDefault="00A73606">
            <w:pPr>
              <w:pStyle w:val="ListParagraph"/>
              <w:numPr>
                <w:ilvl w:val="0"/>
                <w:numId w:val="7"/>
              </w:numPr>
              <w:suppressAutoHyphens w:val="0"/>
              <w:overflowPunct/>
              <w:spacing w:before="0" w:line="240" w:lineRule="auto"/>
              <w:ind w:left="720"/>
            </w:pPr>
            <w:r>
              <w:t>P/SP-CSI-RS for CSI</w:t>
            </w:r>
          </w:p>
          <w:p w14:paraId="17D43BD9" w14:textId="77777777" w:rsidR="005A3598" w:rsidRDefault="00A73606">
            <w:pPr>
              <w:pStyle w:val="ListParagraph"/>
              <w:numPr>
                <w:ilvl w:val="0"/>
                <w:numId w:val="7"/>
              </w:numPr>
              <w:suppressAutoHyphens w:val="0"/>
              <w:overflowPunct/>
              <w:spacing w:before="0" w:line="240" w:lineRule="auto"/>
              <w:ind w:left="720"/>
            </w:pPr>
            <w:r>
              <w:t xml:space="preserve">P/SP CSI report </w:t>
            </w:r>
          </w:p>
          <w:p w14:paraId="4408A942" w14:textId="77777777" w:rsidR="005A3598" w:rsidRDefault="00A73606">
            <w:pPr>
              <w:pStyle w:val="ListParagraph"/>
              <w:numPr>
                <w:ilvl w:val="0"/>
                <w:numId w:val="7"/>
              </w:numPr>
              <w:suppressAutoHyphens w:val="0"/>
              <w:overflowPunct/>
              <w:spacing w:before="0" w:line="240" w:lineRule="auto"/>
              <w:ind w:left="720"/>
            </w:pPr>
            <w:r>
              <w:lastRenderedPageBreak/>
              <w:t>P/SP SRS</w:t>
            </w:r>
          </w:p>
          <w:p w14:paraId="1B521003" w14:textId="77777777" w:rsidR="005A3598" w:rsidRDefault="00A73606">
            <w:pPr>
              <w:pStyle w:val="ListParagraph"/>
              <w:numPr>
                <w:ilvl w:val="0"/>
                <w:numId w:val="7"/>
              </w:numPr>
              <w:suppressAutoHyphens w:val="0"/>
              <w:overflowPunct/>
              <w:spacing w:before="0" w:line="240" w:lineRule="auto"/>
              <w:ind w:left="720"/>
            </w:pPr>
            <w:r>
              <w:t>SR</w:t>
            </w:r>
          </w:p>
          <w:p w14:paraId="363CFE0F" w14:textId="77777777" w:rsidR="005A3598" w:rsidRDefault="00A73606">
            <w:pPr>
              <w:pStyle w:val="ListParagraph"/>
              <w:numPr>
                <w:ilvl w:val="0"/>
                <w:numId w:val="7"/>
              </w:numPr>
              <w:suppressAutoHyphens w:val="0"/>
              <w:overflowPunct/>
              <w:spacing w:before="0" w:line="240" w:lineRule="auto"/>
              <w:ind w:left="720"/>
            </w:pPr>
            <w:r>
              <w:t>CG PUSCH</w:t>
            </w:r>
          </w:p>
          <w:p w14:paraId="5CEB5D6A" w14:textId="77777777" w:rsidR="005A3598" w:rsidRDefault="00A73606">
            <w:pPr>
              <w:spacing w:before="0" w:after="0" w:line="240" w:lineRule="auto"/>
              <w:rPr>
                <w:lang w:eastAsia="ko-KR"/>
              </w:rPr>
            </w:pPr>
            <w:r>
              <w:rPr>
                <w:lang w:eastAsia="ko-KR"/>
              </w:rPr>
              <w:t>Send LS to RAN2 to ask to consider the above.</w:t>
            </w:r>
          </w:p>
        </w:tc>
      </w:tr>
    </w:tbl>
    <w:p w14:paraId="5551A8B5" w14:textId="77777777" w:rsidR="005A3598" w:rsidRDefault="005A3598"/>
    <w:p w14:paraId="38C212FA" w14:textId="77777777" w:rsidR="005A3598" w:rsidRDefault="00A73606">
      <w:pPr>
        <w:pStyle w:val="Heading3"/>
        <w:rPr>
          <w:rFonts w:eastAsia="SimSun"/>
          <w:lang w:eastAsia="zh-CN"/>
        </w:rPr>
      </w:pPr>
      <w:r>
        <w:rPr>
          <w:rFonts w:eastAsia="SimSun"/>
          <w:lang w:eastAsia="zh-CN"/>
        </w:rPr>
        <w:t>Summary of Issues</w:t>
      </w:r>
    </w:p>
    <w:p w14:paraId="085ED7E4"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suggest to send LS to RAN2 to clarify signal/channel handling during cell DTX/DRX.</w:t>
      </w:r>
    </w:p>
    <w:p w14:paraId="398CFBD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 proposal seems to have some error, which states that UE should receive and transmit during cell DTX/DRX. The proposal may require some clarification from Samsung.</w:t>
      </w:r>
    </w:p>
    <w:p w14:paraId="70A6B29C" w14:textId="77777777" w:rsidR="005A3598" w:rsidRDefault="005A3598">
      <w:pPr>
        <w:pStyle w:val="BodyText"/>
        <w:spacing w:after="0"/>
        <w:rPr>
          <w:rFonts w:ascii="Times New Roman" w:hAnsi="Times New Roman"/>
          <w:szCs w:val="20"/>
          <w:lang w:eastAsia="zh-CN"/>
        </w:rPr>
      </w:pPr>
    </w:p>
    <w:p w14:paraId="461EF166" w14:textId="77777777" w:rsidR="005A3598" w:rsidRDefault="00A73606">
      <w:pPr>
        <w:pStyle w:val="Heading5"/>
        <w:rPr>
          <w:lang w:eastAsia="zh-CN"/>
        </w:rPr>
      </w:pPr>
      <w:r>
        <w:rPr>
          <w:lang w:eastAsia="zh-CN"/>
        </w:rPr>
        <w:t>Proposal #1-1</w:t>
      </w:r>
    </w:p>
    <w:p w14:paraId="2C1FB118" w14:textId="77777777" w:rsidR="005A3598" w:rsidRDefault="00A73606">
      <w:pPr>
        <w:spacing w:after="0" w:line="240" w:lineRule="auto"/>
        <w:jc w:val="both"/>
        <w:rPr>
          <w:lang w:eastAsia="ko-KR"/>
        </w:rPr>
      </w:pPr>
      <w:r>
        <w:rPr>
          <w:lang w:eastAsia="ko-KR"/>
        </w:rPr>
        <w:t>UE receives/transmits the following channels overlapping with both active and non-active periods of cell DTX/DRX, respectively.</w:t>
      </w:r>
    </w:p>
    <w:p w14:paraId="56D9B3CB" w14:textId="77777777" w:rsidR="005A3598" w:rsidRDefault="00A73606">
      <w:pPr>
        <w:pStyle w:val="ListParagraph"/>
        <w:numPr>
          <w:ilvl w:val="0"/>
          <w:numId w:val="7"/>
        </w:numPr>
        <w:suppressAutoHyphens w:val="0"/>
        <w:overflowPunct/>
        <w:spacing w:line="240" w:lineRule="auto"/>
        <w:ind w:left="720"/>
        <w:jc w:val="both"/>
      </w:pPr>
      <w:r>
        <w:t>SPS PDSCH</w:t>
      </w:r>
    </w:p>
    <w:p w14:paraId="78D356EC" w14:textId="77777777" w:rsidR="005A3598" w:rsidRDefault="00A73606">
      <w:pPr>
        <w:pStyle w:val="ListParagraph"/>
        <w:numPr>
          <w:ilvl w:val="0"/>
          <w:numId w:val="7"/>
        </w:numPr>
        <w:suppressAutoHyphens w:val="0"/>
        <w:overflowPunct/>
        <w:spacing w:line="240" w:lineRule="auto"/>
        <w:ind w:left="720"/>
        <w:jc w:val="both"/>
      </w:pPr>
      <w:r>
        <w:t>PDCCH that are not monitoring during non-active periods of cell DTX</w:t>
      </w:r>
    </w:p>
    <w:p w14:paraId="5EBA9651" w14:textId="77777777" w:rsidR="005A3598" w:rsidRDefault="00A73606">
      <w:pPr>
        <w:pStyle w:val="ListParagraph"/>
        <w:numPr>
          <w:ilvl w:val="0"/>
          <w:numId w:val="7"/>
        </w:numPr>
        <w:suppressAutoHyphens w:val="0"/>
        <w:overflowPunct/>
        <w:spacing w:line="240" w:lineRule="auto"/>
        <w:ind w:left="720"/>
        <w:jc w:val="both"/>
      </w:pPr>
      <w:r>
        <w:t>P/SP-CSI-RS for CSI</w:t>
      </w:r>
    </w:p>
    <w:p w14:paraId="3725818F" w14:textId="77777777" w:rsidR="005A3598" w:rsidRDefault="00A73606">
      <w:pPr>
        <w:pStyle w:val="ListParagraph"/>
        <w:numPr>
          <w:ilvl w:val="0"/>
          <w:numId w:val="7"/>
        </w:numPr>
        <w:suppressAutoHyphens w:val="0"/>
        <w:overflowPunct/>
        <w:spacing w:line="240" w:lineRule="auto"/>
        <w:ind w:left="720"/>
        <w:jc w:val="both"/>
      </w:pPr>
      <w:r>
        <w:t xml:space="preserve">P/SP CSI report </w:t>
      </w:r>
    </w:p>
    <w:p w14:paraId="34E82683" w14:textId="77777777" w:rsidR="005A3598" w:rsidRDefault="00A73606">
      <w:pPr>
        <w:pStyle w:val="ListParagraph"/>
        <w:numPr>
          <w:ilvl w:val="0"/>
          <w:numId w:val="7"/>
        </w:numPr>
        <w:suppressAutoHyphens w:val="0"/>
        <w:overflowPunct/>
        <w:spacing w:line="240" w:lineRule="auto"/>
        <w:ind w:left="720"/>
        <w:jc w:val="both"/>
      </w:pPr>
      <w:r>
        <w:t>P/SP SRS</w:t>
      </w:r>
    </w:p>
    <w:p w14:paraId="491A4814" w14:textId="77777777" w:rsidR="005A3598" w:rsidRDefault="00A73606">
      <w:pPr>
        <w:pStyle w:val="ListParagraph"/>
        <w:numPr>
          <w:ilvl w:val="0"/>
          <w:numId w:val="7"/>
        </w:numPr>
        <w:suppressAutoHyphens w:val="0"/>
        <w:overflowPunct/>
        <w:spacing w:line="240" w:lineRule="auto"/>
        <w:ind w:left="720"/>
        <w:jc w:val="both"/>
      </w:pPr>
      <w:r>
        <w:t>SR</w:t>
      </w:r>
    </w:p>
    <w:p w14:paraId="104C14F7" w14:textId="77777777" w:rsidR="005A3598" w:rsidRDefault="00A73606">
      <w:pPr>
        <w:pStyle w:val="ListParagraph"/>
        <w:numPr>
          <w:ilvl w:val="0"/>
          <w:numId w:val="7"/>
        </w:numPr>
        <w:suppressAutoHyphens w:val="0"/>
        <w:overflowPunct/>
        <w:spacing w:line="240" w:lineRule="auto"/>
        <w:ind w:left="720"/>
        <w:jc w:val="both"/>
      </w:pPr>
      <w:r>
        <w:t>CG PUSCH</w:t>
      </w:r>
    </w:p>
    <w:p w14:paraId="51CCF835" w14:textId="77777777" w:rsidR="005A3598" w:rsidRDefault="00A73606">
      <w:pPr>
        <w:pStyle w:val="BodyText"/>
        <w:spacing w:after="0"/>
        <w:rPr>
          <w:rFonts w:ascii="Times New Roman" w:eastAsiaTheme="minorEastAsia" w:hAnsi="Times New Roman"/>
          <w:szCs w:val="20"/>
          <w:lang w:val="en-GB" w:eastAsia="ko-KR"/>
        </w:rPr>
      </w:pPr>
      <w:r>
        <w:rPr>
          <w:lang w:eastAsia="ko-KR"/>
        </w:rPr>
        <w:t>Send LS to RAN2 to ask to consider the above.</w:t>
      </w:r>
    </w:p>
    <w:p w14:paraId="3F5AF719" w14:textId="77777777" w:rsidR="005A3598" w:rsidRDefault="005A3598">
      <w:pPr>
        <w:pStyle w:val="BodyText"/>
        <w:spacing w:after="0"/>
        <w:rPr>
          <w:rFonts w:ascii="Times New Roman" w:eastAsiaTheme="minorEastAsia" w:hAnsi="Times New Roman"/>
          <w:szCs w:val="20"/>
          <w:lang w:eastAsia="ko-KR"/>
        </w:rPr>
      </w:pPr>
    </w:p>
    <w:p w14:paraId="1FC65ED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18320387"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51BE1135"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2E531ED5" w14:textId="77777777">
        <w:tc>
          <w:tcPr>
            <w:tcW w:w="1435" w:type="dxa"/>
            <w:shd w:val="clear" w:color="auto" w:fill="FBE4D5" w:themeFill="accent2" w:themeFillTint="33"/>
          </w:tcPr>
          <w:p w14:paraId="03A6FCD1"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383D9A3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669BBA54" w14:textId="77777777">
        <w:tc>
          <w:tcPr>
            <w:tcW w:w="1435" w:type="dxa"/>
          </w:tcPr>
          <w:p w14:paraId="45D290D8"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3A0B828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proposal is confusing, it seems all the channels/signals are not impacted by cell DTX/DRX.</w:t>
            </w:r>
          </w:p>
        </w:tc>
      </w:tr>
      <w:tr w:rsidR="005A3598" w14:paraId="429598DB" w14:textId="77777777">
        <w:tc>
          <w:tcPr>
            <w:tcW w:w="1435" w:type="dxa"/>
          </w:tcPr>
          <w:p w14:paraId="7F480C5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Apple</w:t>
            </w:r>
          </w:p>
        </w:tc>
        <w:tc>
          <w:tcPr>
            <w:tcW w:w="7915" w:type="dxa"/>
          </w:tcPr>
          <w:p w14:paraId="0A0D7D89"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Do</w:t>
            </w:r>
            <w:r>
              <w:rPr>
                <w:rFonts w:ascii="Times New Roman" w:hAnsi="Times New Roman"/>
                <w:szCs w:val="20"/>
                <w:lang w:eastAsia="zh-CN"/>
              </w:rPr>
              <w:t xml:space="preserve"> not think the LS is needed. According to the RAN2 spec, these partially overlapping channels will not be sent or received. Corrections of CSI-RS and SRS in RAN1 spec is generally OK. </w:t>
            </w:r>
          </w:p>
        </w:tc>
      </w:tr>
      <w:tr w:rsidR="00462B30" w14:paraId="6E648B90" w14:textId="77777777">
        <w:tc>
          <w:tcPr>
            <w:tcW w:w="1435" w:type="dxa"/>
          </w:tcPr>
          <w:p w14:paraId="5AF166D8" w14:textId="6811B0A8"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hint="eastAsia"/>
                <w:szCs w:val="20"/>
                <w:lang w:eastAsia="zh-CN"/>
              </w:rPr>
              <w:t>L</w:t>
            </w:r>
            <w:r w:rsidRPr="00462B30">
              <w:rPr>
                <w:rFonts w:ascii="Times New Roman" w:hAnsi="Times New Roman"/>
                <w:szCs w:val="20"/>
                <w:lang w:eastAsia="zh-CN"/>
              </w:rPr>
              <w:t>G Electronics</w:t>
            </w:r>
          </w:p>
        </w:tc>
        <w:tc>
          <w:tcPr>
            <w:tcW w:w="7915" w:type="dxa"/>
          </w:tcPr>
          <w:p w14:paraId="7A035F1B" w14:textId="09B302B6"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szCs w:val="20"/>
                <w:lang w:eastAsia="zh-CN"/>
              </w:rPr>
              <w:t xml:space="preserve">The </w:t>
            </w:r>
            <w:proofErr w:type="spellStart"/>
            <w:r w:rsidRPr="00462B30">
              <w:rPr>
                <w:rFonts w:ascii="Times New Roman" w:hAnsi="Times New Roman"/>
                <w:szCs w:val="20"/>
                <w:lang w:eastAsia="zh-CN"/>
              </w:rPr>
              <w:t>gNB</w:t>
            </w:r>
            <w:proofErr w:type="spellEnd"/>
            <w:r w:rsidRPr="00462B30">
              <w:rPr>
                <w:rFonts w:ascii="Times New Roman" w:hAnsi="Times New Roman"/>
                <w:szCs w:val="20"/>
                <w:lang w:eastAsia="zh-CN"/>
              </w:rPr>
              <w:t xml:space="preserve"> can control the switching point to not occur in the middle of a slot, so that the channel does not overlap with both the active and non-active periods of the cell DTX/DRX.</w:t>
            </w:r>
          </w:p>
        </w:tc>
      </w:tr>
      <w:tr w:rsidR="00CD7B7E" w14:paraId="2F08BE38" w14:textId="77777777">
        <w:tc>
          <w:tcPr>
            <w:tcW w:w="1435" w:type="dxa"/>
          </w:tcPr>
          <w:p w14:paraId="6F7D174F" w14:textId="2E77BFB5" w:rsidR="00CD7B7E" w:rsidRPr="00462B30" w:rsidRDefault="00CD7B7E" w:rsidP="00CD7B7E">
            <w:pPr>
              <w:pStyle w:val="BodyText"/>
              <w:spacing w:after="0" w:line="240" w:lineRule="auto"/>
              <w:rPr>
                <w:rFonts w:ascii="Times New Roman" w:hAnsi="Times New Roman" w:hint="eastAsia"/>
                <w:szCs w:val="20"/>
                <w:lang w:eastAsia="zh-CN"/>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w:t>
            </w:r>
          </w:p>
        </w:tc>
        <w:tc>
          <w:tcPr>
            <w:tcW w:w="7915" w:type="dxa"/>
          </w:tcPr>
          <w:p w14:paraId="430258EC"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strong need for this discussion. </w:t>
            </w:r>
          </w:p>
          <w:p w14:paraId="4C1A2B3A"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2F93394" w14:textId="77777777" w:rsidR="00CD7B7E" w:rsidRDefault="00CD7B7E" w:rsidP="00CD7B7E">
            <w:pPr>
              <w:pStyle w:val="BodyText"/>
              <w:spacing w:before="0"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can solve this issue. Additionally, there is no precedent cases to handle such kind of issues  UE CDRX in RAN1 specs,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why we need to handle it for cell DTX, where the design of the pattern of cell DTX follow the pattern of C-DRX. </w:t>
            </w:r>
          </w:p>
          <w:p w14:paraId="4D3C70A2"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CF43101" w14:textId="22B9D5B7"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Finally, we agree with the FL the wording of the proposal is reversing many of our previous agreements.  </w:t>
            </w:r>
          </w:p>
        </w:tc>
      </w:tr>
    </w:tbl>
    <w:p w14:paraId="0015EA38" w14:textId="77777777" w:rsidR="005A3598" w:rsidRDefault="005A3598">
      <w:pPr>
        <w:pStyle w:val="BodyText"/>
        <w:spacing w:after="0"/>
        <w:rPr>
          <w:rFonts w:ascii="Times New Roman" w:eastAsiaTheme="minorEastAsia" w:hAnsi="Times New Roman"/>
          <w:szCs w:val="20"/>
          <w:lang w:eastAsia="ko-KR"/>
        </w:rPr>
      </w:pPr>
    </w:p>
    <w:p w14:paraId="63C725F5" w14:textId="77777777" w:rsidR="005A3598" w:rsidRDefault="005A3598">
      <w:pPr>
        <w:pStyle w:val="BodyText"/>
        <w:spacing w:after="0"/>
        <w:rPr>
          <w:rFonts w:ascii="Times New Roman" w:eastAsiaTheme="minorEastAsia" w:hAnsi="Times New Roman"/>
          <w:szCs w:val="20"/>
          <w:lang w:eastAsia="ko-KR"/>
        </w:rPr>
      </w:pPr>
    </w:p>
    <w:p w14:paraId="6A080A02" w14:textId="77777777" w:rsidR="005A3598" w:rsidRDefault="00A73606">
      <w:pPr>
        <w:pStyle w:val="Heading2"/>
        <w:ind w:left="720" w:hanging="720"/>
        <w:rPr>
          <w:rFonts w:eastAsiaTheme="minorEastAsia"/>
          <w:lang w:val="en-US" w:eastAsia="ko-KR"/>
        </w:rPr>
      </w:pPr>
      <w:r>
        <w:rPr>
          <w:rFonts w:eastAsia="SimSun"/>
          <w:lang w:val="en-US" w:eastAsia="zh-CN"/>
        </w:rPr>
        <w:t>4.2 CSI report handling with cell DTX</w:t>
      </w:r>
    </w:p>
    <w:tbl>
      <w:tblPr>
        <w:tblStyle w:val="TableGrid"/>
        <w:tblW w:w="0" w:type="auto"/>
        <w:tblLook w:val="04A0" w:firstRow="1" w:lastRow="0" w:firstColumn="1" w:lastColumn="0" w:noHBand="0" w:noVBand="1"/>
      </w:tblPr>
      <w:tblGrid>
        <w:gridCol w:w="1255"/>
        <w:gridCol w:w="8095"/>
      </w:tblGrid>
      <w:tr w:rsidR="005A3598" w14:paraId="1C5B7306" w14:textId="77777777">
        <w:tc>
          <w:tcPr>
            <w:tcW w:w="1255" w:type="dxa"/>
            <w:shd w:val="clear" w:color="auto" w:fill="DEEAF6" w:themeFill="accent5" w:themeFillTint="33"/>
          </w:tcPr>
          <w:p w14:paraId="5174ECA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DA8B60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5B35F20" w14:textId="77777777">
        <w:tc>
          <w:tcPr>
            <w:tcW w:w="1255" w:type="dxa"/>
          </w:tcPr>
          <w:p w14:paraId="7B58702A" w14:textId="77777777" w:rsidR="005A3598" w:rsidRDefault="00A73606">
            <w:pPr>
              <w:spacing w:before="0" w:after="0" w:line="240" w:lineRule="auto"/>
            </w:pPr>
            <w:r>
              <w:t>[1] Samsung</w:t>
            </w:r>
          </w:p>
        </w:tc>
        <w:tc>
          <w:tcPr>
            <w:tcW w:w="8095" w:type="dxa"/>
          </w:tcPr>
          <w:p w14:paraId="0AD3E3F0" w14:textId="77777777" w:rsidR="005A3598" w:rsidRDefault="00A73606">
            <w:pPr>
              <w:spacing w:before="0" w:after="0" w:line="240" w:lineRule="auto"/>
              <w:rPr>
                <w:lang w:eastAsia="ko-KR"/>
              </w:rPr>
            </w:pPr>
            <w:r>
              <w:rPr>
                <w:lang w:eastAsia="ko-KR"/>
              </w:rPr>
              <w:t xml:space="preserve">Proposal 5: For </w:t>
            </w:r>
            <w:r>
              <w:rPr>
                <w:i/>
                <w:iCs/>
                <w:lang w:eastAsia="ko-KR"/>
              </w:rPr>
              <w:t>CSI-</w:t>
            </w:r>
            <w:proofErr w:type="spellStart"/>
            <w:r>
              <w:rPr>
                <w:i/>
                <w:iCs/>
                <w:lang w:eastAsia="ko-KR"/>
              </w:rPr>
              <w:t>ReportConfig</w:t>
            </w:r>
            <w:proofErr w:type="spellEnd"/>
            <w:r>
              <w:rPr>
                <w:lang w:eastAsia="ko-KR"/>
              </w:rPr>
              <w:t xml:space="preserve"> configured with </w:t>
            </w:r>
            <w:proofErr w:type="spellStart"/>
            <w:r>
              <w:rPr>
                <w:i/>
                <w:iCs/>
                <w:lang w:eastAsia="ko-KR"/>
              </w:rPr>
              <w:t>codebookType</w:t>
            </w:r>
            <w:proofErr w:type="spellEnd"/>
            <w:r>
              <w:rPr>
                <w:lang w:eastAsia="ko-KR"/>
              </w:rPr>
              <w:t xml:space="preserve"> set to 'typeII-Doppler-r18' or 'typeII-Doppler-PortSelection-r18' when </w:t>
            </w:r>
            <w:r>
              <w:rPr>
                <w:rFonts w:ascii="Times" w:hAnsi="Times" w:cs="Times"/>
                <w:lang w:eastAsia="zh-CN"/>
              </w:rPr>
              <w:t xml:space="preserve">cell DTX is activated on the serving cell with the CSI resource Setting linked to the </w:t>
            </w:r>
            <w:r>
              <w:rPr>
                <w:rFonts w:ascii="Times" w:hAnsi="Times" w:cs="Times"/>
                <w:i/>
                <w:iCs/>
                <w:lang w:eastAsia="zh-CN"/>
              </w:rPr>
              <w:t>CSI-</w:t>
            </w:r>
            <w:proofErr w:type="spellStart"/>
            <w:r>
              <w:rPr>
                <w:rFonts w:ascii="Times" w:hAnsi="Times" w:cs="Times"/>
                <w:i/>
                <w:iCs/>
                <w:lang w:eastAsia="zh-CN"/>
              </w:rPr>
              <w:t>ReportConfig</w:t>
            </w:r>
            <w:proofErr w:type="spellEnd"/>
            <w:r>
              <w:rPr>
                <w:lang w:eastAsia="ko-KR"/>
              </w:rPr>
              <w:t>, adopt the following TP for TS 38.214.</w:t>
            </w:r>
          </w:p>
          <w:p w14:paraId="7DDC1838" w14:textId="77777777" w:rsidR="005A3598" w:rsidRDefault="005A3598">
            <w:pPr>
              <w:spacing w:before="0" w:after="0" w:line="240" w:lineRule="auto"/>
              <w:rPr>
                <w:lang w:eastAsia="ko-KR"/>
              </w:rPr>
            </w:pPr>
          </w:p>
          <w:p w14:paraId="7F9A18B9" w14:textId="77777777" w:rsidR="005A3598" w:rsidRDefault="00A73606">
            <w:pPr>
              <w:spacing w:before="0" w:after="0" w:line="240" w:lineRule="auto"/>
              <w:rPr>
                <w:lang w:eastAsia="ko-KR"/>
              </w:rPr>
            </w:pPr>
            <w:r>
              <w:rPr>
                <w:lang w:eastAsia="ko-KR"/>
              </w:rPr>
              <w:t>Proposes TP #2-1. Draft CR in R1-2402447 [2]</w:t>
            </w:r>
          </w:p>
        </w:tc>
      </w:tr>
      <w:tr w:rsidR="005A3598" w14:paraId="625D7311" w14:textId="77777777">
        <w:tc>
          <w:tcPr>
            <w:tcW w:w="1255" w:type="dxa"/>
          </w:tcPr>
          <w:p w14:paraId="5D553A72" w14:textId="77777777" w:rsidR="005A3598" w:rsidRDefault="00A73606">
            <w:pPr>
              <w:spacing w:before="0" w:after="0" w:line="240" w:lineRule="auto"/>
            </w:pPr>
            <w:r>
              <w:lastRenderedPageBreak/>
              <w:t>[7] ZTE</w:t>
            </w:r>
          </w:p>
        </w:tc>
        <w:tc>
          <w:tcPr>
            <w:tcW w:w="8095" w:type="dxa"/>
          </w:tcPr>
          <w:p w14:paraId="29B00FDE" w14:textId="77777777" w:rsidR="005A3598" w:rsidRDefault="00A73606">
            <w:pPr>
              <w:spacing w:before="0" w:after="0" w:line="240" w:lineRule="auto"/>
              <w:rPr>
                <w:lang w:val="en-GB"/>
              </w:rPr>
            </w:pPr>
            <w:r>
              <w:rPr>
                <w:lang w:val="en-GB"/>
              </w:rPr>
              <w:t>Proposes TP #2-2 Draft CR in R1-2403033 [7]</w:t>
            </w:r>
          </w:p>
        </w:tc>
      </w:tr>
    </w:tbl>
    <w:p w14:paraId="36142E97" w14:textId="77777777" w:rsidR="005A3598" w:rsidRDefault="005A3598"/>
    <w:p w14:paraId="3F4C2169" w14:textId="77777777" w:rsidR="005A3598" w:rsidRDefault="00A73606">
      <w:pPr>
        <w:pStyle w:val="Heading3"/>
        <w:rPr>
          <w:rFonts w:eastAsia="SimSun"/>
          <w:lang w:eastAsia="zh-CN"/>
        </w:rPr>
      </w:pPr>
      <w:r>
        <w:rPr>
          <w:rFonts w:eastAsia="SimSun"/>
          <w:lang w:eastAsia="zh-CN"/>
        </w:rPr>
        <w:t>Summary of Issues</w:t>
      </w:r>
    </w:p>
    <w:p w14:paraId="66AA88B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14:paraId="374BD0F0" w14:textId="77777777" w:rsidR="005A3598" w:rsidRDefault="005A3598">
      <w:pPr>
        <w:pStyle w:val="BodyText"/>
        <w:spacing w:after="0"/>
        <w:rPr>
          <w:rFonts w:ascii="Times New Roman" w:hAnsi="Times New Roman"/>
          <w:szCs w:val="20"/>
          <w:lang w:eastAsia="zh-CN"/>
        </w:rPr>
      </w:pPr>
    </w:p>
    <w:p w14:paraId="729B55B6" w14:textId="77777777" w:rsidR="005A3598" w:rsidRDefault="00A73606">
      <w:pPr>
        <w:pStyle w:val="Heading5"/>
        <w:rPr>
          <w:lang w:eastAsia="zh-CN"/>
        </w:rPr>
      </w:pPr>
      <w:r>
        <w:rPr>
          <w:lang w:eastAsia="zh-CN"/>
        </w:rPr>
        <w:t>TP #2-1</w:t>
      </w:r>
    </w:p>
    <w:p w14:paraId="4C340EBE" w14:textId="77777777" w:rsidR="005A3598" w:rsidRDefault="00A73606">
      <w:pPr>
        <w:spacing w:after="0" w:line="240" w:lineRule="auto"/>
        <w:jc w:val="both"/>
        <w:rPr>
          <w:b/>
          <w:bCs/>
        </w:rPr>
      </w:pPr>
      <w:r>
        <w:rPr>
          <w:b/>
          <w:bCs/>
        </w:rPr>
        <w:t xml:space="preserve">Reason for change: </w:t>
      </w:r>
    </w:p>
    <w:p w14:paraId="042670F5" w14:textId="77777777" w:rsidR="005A3598" w:rsidRDefault="00A73606">
      <w:pPr>
        <w:spacing w:after="0" w:line="240" w:lineRule="auto"/>
        <w:jc w:val="both"/>
      </w:pPr>
      <w:r>
        <w:rPr>
          <w:lang w:eastAsia="zh-CN"/>
        </w:rPr>
        <w:t xml:space="preserve">The UE behavior is not defined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51C829FD" w14:textId="77777777" w:rsidR="005A3598" w:rsidRDefault="00A73606">
      <w:pPr>
        <w:spacing w:after="0" w:line="240" w:lineRule="auto"/>
        <w:jc w:val="both"/>
        <w:rPr>
          <w:b/>
          <w:bCs/>
        </w:rPr>
      </w:pPr>
      <w:r>
        <w:rPr>
          <w:b/>
          <w:bCs/>
        </w:rPr>
        <w:t xml:space="preserve">Summary of change: </w:t>
      </w:r>
    </w:p>
    <w:p w14:paraId="06FFB797" w14:textId="77777777" w:rsidR="005A3598" w:rsidRDefault="00A73606">
      <w:pPr>
        <w:spacing w:after="0" w:line="240" w:lineRule="auto"/>
        <w:jc w:val="both"/>
        <w:rPr>
          <w:b/>
          <w:bCs/>
        </w:rPr>
      </w:pPr>
      <w:r>
        <w:rPr>
          <w:lang w:eastAsia="zh-CN"/>
        </w:rPr>
        <w:t xml:space="preserve">Defines the UE behavior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1B32C5D1" w14:textId="77777777" w:rsidR="005A3598" w:rsidRDefault="00A73606">
      <w:pPr>
        <w:spacing w:after="0" w:line="240" w:lineRule="auto"/>
        <w:jc w:val="both"/>
        <w:rPr>
          <w:b/>
          <w:i/>
        </w:rPr>
      </w:pPr>
      <w:r>
        <w:rPr>
          <w:b/>
          <w:iCs/>
        </w:rPr>
        <w:t>Consequences if not approved:</w:t>
      </w:r>
      <w:r>
        <w:rPr>
          <w:b/>
          <w:i/>
        </w:rPr>
        <w:t xml:space="preserve"> </w:t>
      </w:r>
    </w:p>
    <w:p w14:paraId="05DBB1FB" w14:textId="77777777" w:rsidR="005A3598" w:rsidRDefault="00A73606">
      <w:pPr>
        <w:spacing w:after="0" w:line="240" w:lineRule="auto"/>
        <w:jc w:val="both"/>
        <w:rPr>
          <w:b/>
          <w:bCs/>
          <w:lang w:eastAsia="ko-KR"/>
        </w:rPr>
      </w:pPr>
      <w:r>
        <w:t xml:space="preserve">Undefined UE behavior on performing CSI report corresponding to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tbl>
      <w:tblPr>
        <w:tblStyle w:val="TableGrid"/>
        <w:tblW w:w="0" w:type="auto"/>
        <w:tblLook w:val="04A0" w:firstRow="1" w:lastRow="0" w:firstColumn="1" w:lastColumn="0" w:noHBand="0" w:noVBand="1"/>
      </w:tblPr>
      <w:tblGrid>
        <w:gridCol w:w="9350"/>
      </w:tblGrid>
      <w:tr w:rsidR="005A3598" w14:paraId="4DCFA14B" w14:textId="77777777">
        <w:tc>
          <w:tcPr>
            <w:tcW w:w="9628" w:type="dxa"/>
          </w:tcPr>
          <w:p w14:paraId="58478F7F" w14:textId="77777777" w:rsidR="005A3598" w:rsidRDefault="00A73606">
            <w:pPr>
              <w:pStyle w:val="Heading4"/>
              <w:outlineLvl w:val="3"/>
            </w:pPr>
            <w:bookmarkStart w:id="1" w:name="_Toc11352131"/>
            <w:bookmarkStart w:id="2" w:name="_Toc29673331"/>
            <w:bookmarkStart w:id="3" w:name="_Toc146641064"/>
            <w:bookmarkStart w:id="4" w:name="_Toc45810599"/>
            <w:bookmarkStart w:id="5" w:name="_Toc29673190"/>
            <w:bookmarkStart w:id="6" w:name="_Toc29674324"/>
            <w:bookmarkStart w:id="7" w:name="_Toc36645554"/>
            <w:bookmarkStart w:id="8" w:name="_Toc27299919"/>
            <w:bookmarkStart w:id="9" w:name="_Toc20318021"/>
            <w:r>
              <w:t>5.2.2.5</w:t>
            </w:r>
            <w:r>
              <w:tab/>
              <w:t>CSI reference resource definition</w:t>
            </w:r>
            <w:bookmarkEnd w:id="1"/>
            <w:bookmarkEnd w:id="2"/>
            <w:bookmarkEnd w:id="3"/>
            <w:bookmarkEnd w:id="4"/>
            <w:bookmarkEnd w:id="5"/>
            <w:bookmarkEnd w:id="6"/>
            <w:bookmarkEnd w:id="7"/>
            <w:bookmarkEnd w:id="8"/>
            <w:bookmarkEnd w:id="9"/>
          </w:p>
          <w:p w14:paraId="4C58E682" w14:textId="77777777" w:rsidR="005A3598" w:rsidRDefault="00A73606">
            <w:pPr>
              <w:pStyle w:val="B10"/>
              <w:jc w:val="center"/>
              <w:rPr>
                <w:lang w:val="en-GB"/>
              </w:rPr>
            </w:pPr>
            <w:r>
              <w:rPr>
                <w:rFonts w:eastAsia="SimSun"/>
                <w:color w:val="FF0000"/>
                <w:lang w:eastAsia="zh-CN"/>
              </w:rPr>
              <w:t>*** Unchanged text is omitted ***</w:t>
            </w:r>
          </w:p>
          <w:p w14:paraId="098FEE3C" w14:textId="77777777" w:rsidR="005A3598" w:rsidRDefault="00A73606">
            <w:pPr>
              <w:rPr>
                <w:color w:val="C00000"/>
                <w:lang w:val="en-GB"/>
              </w:rPr>
            </w:pPr>
            <w:r>
              <w:rPr>
                <w:color w:val="C00000"/>
                <w:lang w:val="en-GB"/>
              </w:rPr>
              <w:t xml:space="preserve">For a </w:t>
            </w:r>
            <w:r>
              <w:rPr>
                <w:i/>
                <w:iCs/>
                <w:color w:val="C00000"/>
                <w:lang w:val="en-GB"/>
              </w:rPr>
              <w:t>CSI-</w:t>
            </w:r>
            <w:proofErr w:type="spellStart"/>
            <w:r>
              <w:rPr>
                <w:i/>
                <w:iCs/>
                <w:color w:val="C00000"/>
                <w:lang w:val="en-GB"/>
              </w:rPr>
              <w:t>ReportConfig</w:t>
            </w:r>
            <w:proofErr w:type="spellEnd"/>
            <w:r>
              <w:rPr>
                <w:i/>
                <w:iCs/>
                <w:color w:val="C00000"/>
                <w:lang w:val="en-GB"/>
              </w:rPr>
              <w:t xml:space="preserve"> </w:t>
            </w:r>
            <w:r>
              <w:rPr>
                <w:color w:val="C00000"/>
                <w:lang w:val="en-GB"/>
              </w:rPr>
              <w:t xml:space="preserve">configured with </w:t>
            </w:r>
            <w:proofErr w:type="spellStart"/>
            <w:r>
              <w:rPr>
                <w:i/>
                <w:iCs/>
                <w:color w:val="C00000"/>
                <w:lang w:val="en-GB"/>
              </w:rPr>
              <w:t>codebookType</w:t>
            </w:r>
            <w:proofErr w:type="spellEnd"/>
            <w:r>
              <w:rPr>
                <w:i/>
                <w:iCs/>
                <w:color w:val="C00000"/>
                <w:lang w:val="en-GB"/>
              </w:rPr>
              <w:t xml:space="preserve"> </w:t>
            </w:r>
            <w:r>
              <w:rPr>
                <w:color w:val="C00000"/>
                <w:lang w:val="en-GB"/>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lang w:val="en-GB"/>
              </w:rPr>
              <w:t>𝐾</w:t>
            </w:r>
            <w:r>
              <w:rPr>
                <w:rFonts w:ascii="Cambria Math" w:hAnsi="Cambria Math" w:cs="Cambria Math"/>
                <w:color w:val="C00000"/>
                <w:sz w:val="14"/>
                <w:szCs w:val="14"/>
                <w:lang w:val="en-GB"/>
              </w:rPr>
              <w:t xml:space="preserve">𝑝 </w:t>
            </w:r>
            <w:r>
              <w:rPr>
                <w:color w:val="C00000"/>
                <w:lang w:val="en-GB"/>
              </w:rPr>
              <w:t xml:space="preserve">periodic or semi-persistent consecutive CSI-RS transmission occasions for each CSI-RS resource on a serving cell with cell DTX activated [10, TS 38.321] in the corresponding CSI-RS Resource Set for channel measurement and one CSI-RS and/or CSI-IM resource transmission occasion for the CSI-RS and/or CSI-IM resource on the serving cell in the corresponding Resource Set for interference measurement no later than the CSI reference resource and within the same active period of cell DTX of the serving cell, and drops the report otherwise. The value of </w:t>
            </w:r>
            <w:r>
              <w:rPr>
                <w:rFonts w:ascii="Cambria Math" w:hAnsi="Cambria Math" w:cs="Cambria Math"/>
                <w:color w:val="C00000"/>
                <w:lang w:val="en-GB"/>
              </w:rPr>
              <w:t>𝐾</w:t>
            </w:r>
            <w:r>
              <w:rPr>
                <w:rFonts w:ascii="Cambria Math" w:hAnsi="Cambria Math" w:cs="Cambria Math"/>
                <w:color w:val="C00000"/>
                <w:sz w:val="14"/>
                <w:szCs w:val="14"/>
                <w:lang w:val="en-GB"/>
              </w:rPr>
              <w:t>𝑝</w:t>
            </w:r>
            <w:r>
              <w:rPr>
                <w:rFonts w:ascii="Cambria Math" w:hAnsi="Cambria Math" w:cs="Cambria Math"/>
                <w:color w:val="C00000"/>
                <w:lang w:val="en-GB"/>
              </w:rPr>
              <w:t xml:space="preserve">∈{1,2,4} </w:t>
            </w:r>
            <w:r>
              <w:rPr>
                <w:color w:val="C00000"/>
                <w:lang w:val="en-GB"/>
              </w:rPr>
              <w:t>is indicated by UE capability, as defined in clause 5.2.1.6.</w:t>
            </w:r>
          </w:p>
          <w:p w14:paraId="71B32193" w14:textId="77777777" w:rsidR="005A3598" w:rsidRDefault="00A73606">
            <w:r>
              <w:t>When deriving CSI feedback, the UE is not expected that a NZP CSI-RS resource for channel measurement overlaps with CSI-IM resource for interference measurement or NZP CSI -RS resource for interference measurement.</w:t>
            </w:r>
          </w:p>
          <w:p w14:paraId="001C03EF" w14:textId="77777777" w:rsidR="005A3598" w:rsidRDefault="00A73606">
            <w:pPr>
              <w:pStyle w:val="B10"/>
              <w:jc w:val="center"/>
              <w:rPr>
                <w:rFonts w:eastAsia="SimSun"/>
                <w:lang w:eastAsia="zh-CN"/>
              </w:rPr>
            </w:pPr>
            <w:r>
              <w:rPr>
                <w:rFonts w:eastAsia="SimSun"/>
                <w:color w:val="FF0000"/>
                <w:lang w:eastAsia="zh-CN"/>
              </w:rPr>
              <w:t>*** Unchanged text is omitted ***</w:t>
            </w:r>
          </w:p>
        </w:tc>
      </w:tr>
    </w:tbl>
    <w:p w14:paraId="316BA04D" w14:textId="77777777" w:rsidR="005A3598" w:rsidRDefault="005A3598">
      <w:pPr>
        <w:rPr>
          <w:lang w:eastAsia="ko-KR"/>
        </w:rPr>
      </w:pPr>
    </w:p>
    <w:p w14:paraId="08F17AF9" w14:textId="77777777" w:rsidR="005A3598" w:rsidRDefault="00A73606">
      <w:pPr>
        <w:pStyle w:val="Heading5"/>
        <w:rPr>
          <w:lang w:eastAsia="zh-CN"/>
        </w:rPr>
      </w:pPr>
      <w:r>
        <w:rPr>
          <w:lang w:eastAsia="zh-CN"/>
        </w:rPr>
        <w:t>TP #2-2</w:t>
      </w:r>
    </w:p>
    <w:p w14:paraId="3307637F" w14:textId="77777777" w:rsidR="005A3598" w:rsidRDefault="00A73606">
      <w:pPr>
        <w:pStyle w:val="CRCoverPage"/>
        <w:suppressAutoHyphens w:val="0"/>
        <w:spacing w:after="0" w:line="240" w:lineRule="auto"/>
        <w:rPr>
          <w:rFonts w:ascii="Times New Roman" w:hAnsi="Times New Roman"/>
          <w:lang w:eastAsia="zh-CN"/>
        </w:rPr>
      </w:pPr>
      <w:r>
        <w:rPr>
          <w:rFonts w:ascii="Times New Roman" w:hAnsi="Times New Roman"/>
          <w:b/>
          <w:bCs/>
        </w:rPr>
        <w:t>Reason for change:</w:t>
      </w:r>
    </w:p>
    <w:p w14:paraId="3D80CC17"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112256BD" w14:textId="77777777" w:rsidR="005A3598" w:rsidRDefault="00A73606">
      <w:pPr>
        <w:spacing w:after="0" w:line="240" w:lineRule="auto"/>
        <w:rPr>
          <w:b/>
          <w:bCs/>
        </w:rPr>
      </w:pPr>
      <w:r>
        <w:rPr>
          <w:b/>
          <w:bCs/>
        </w:rPr>
        <w:t>Summary of change:</w:t>
      </w:r>
    </w:p>
    <w:p w14:paraId="6D6655F7" w14:textId="77777777" w:rsidR="005A3598" w:rsidRDefault="00A73606">
      <w:pPr>
        <w:spacing w:after="0" w:line="240" w:lineRule="auto"/>
        <w:rPr>
          <w:lang w:eastAsia="ko-KR"/>
        </w:rPr>
      </w:pPr>
      <w:r>
        <w:rPr>
          <w:lang w:eastAsia="zh-CN"/>
        </w:rPr>
        <w:t xml:space="preserve">When </w:t>
      </w:r>
      <w:r>
        <w:t xml:space="preserve">cell DTX of </w:t>
      </w:r>
      <w:r>
        <w:rPr>
          <w:lang w:eastAsia="zh-CN"/>
        </w:rPr>
        <w:t xml:space="preserve">is </w:t>
      </w:r>
      <w:r>
        <w:t>activated</w:t>
      </w:r>
      <w:r>
        <w:rPr>
          <w:lang w:eastAsia="zh-CN"/>
        </w:rPr>
        <w:t xml:space="preserve">, the condition of </w:t>
      </w:r>
      <w:r>
        <w:t>dropping</w:t>
      </w:r>
      <w:r>
        <w:rPr>
          <w:lang w:eastAsia="zh-CN"/>
        </w:rPr>
        <w:t xml:space="preserve"> CSI report when a CSI report configuration containing a list of sub-configurations is specified.  </w:t>
      </w:r>
    </w:p>
    <w:p w14:paraId="09FCE59C" w14:textId="77777777" w:rsidR="005A3598" w:rsidRDefault="00A73606">
      <w:pPr>
        <w:pStyle w:val="BodyText"/>
        <w:spacing w:after="0" w:line="240" w:lineRule="auto"/>
        <w:rPr>
          <w:rFonts w:ascii="Times New Roman" w:hAnsi="Times New Roman"/>
          <w:szCs w:val="20"/>
          <w:lang w:eastAsia="zh-CN"/>
        </w:rPr>
      </w:pPr>
      <w:r>
        <w:rPr>
          <w:rFonts w:ascii="Times New Roman" w:hAnsi="Times New Roman"/>
          <w:b/>
          <w:iCs/>
          <w:szCs w:val="20"/>
        </w:rPr>
        <w:lastRenderedPageBreak/>
        <w:t>Consequences if not approved:</w:t>
      </w:r>
    </w:p>
    <w:p w14:paraId="46015555" w14:textId="77777777" w:rsidR="005A3598" w:rsidRDefault="00A7360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UE may need to report CSI report for a sub-configuration even no CSI-RS transmission occasion is available for the sub-configuration.</w:t>
      </w:r>
    </w:p>
    <w:p w14:paraId="3C33788B"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Start of TP for TS38.214 ==========</w:t>
      </w:r>
    </w:p>
    <w:p w14:paraId="1DA43E18" w14:textId="77777777" w:rsidR="005A3598" w:rsidRDefault="00A73606">
      <w:pPr>
        <w:rPr>
          <w:b/>
          <w:bCs/>
        </w:rPr>
      </w:pPr>
      <w:bookmarkStart w:id="10" w:name="_Toc162184938"/>
      <w:r>
        <w:rPr>
          <w:b/>
          <w:bCs/>
        </w:rPr>
        <w:t>5.2.2.5</w:t>
      </w:r>
      <w:r>
        <w:rPr>
          <w:b/>
          <w:bCs/>
        </w:rPr>
        <w:tab/>
        <w:t>CSI reference resource definition</w:t>
      </w:r>
      <w:bookmarkEnd w:id="10"/>
    </w:p>
    <w:p w14:paraId="40EEF124" w14:textId="77777777" w:rsidR="005A3598" w:rsidRDefault="00A73606">
      <w:pPr>
        <w:jc w:val="center"/>
      </w:pPr>
      <w:r>
        <w:rPr>
          <w:b/>
          <w:bCs/>
          <w:color w:val="FF0000"/>
          <w:lang w:eastAsia="zh-CN"/>
        </w:rPr>
        <w:t>&lt;Unchanged parts are omitted&gt;</w:t>
      </w:r>
    </w:p>
    <w:p w14:paraId="29A5C46D" w14:textId="77777777" w:rsidR="005A3598" w:rsidRDefault="00A73606">
      <w:pPr>
        <w:jc w:val="both"/>
        <w:rPr>
          <w:color w:val="C00000"/>
          <w:u w:val="single"/>
          <w:lang w:eastAsia="zh-CN"/>
        </w:rPr>
      </w:pP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Pr>
          <w:color w:val="C00000"/>
          <w:u w:val="single"/>
        </w:rPr>
        <w:t xml:space="preserve">For a CSI report configuration containing a list of sub-configurations provided by </w:t>
      </w:r>
      <w:proofErr w:type="spellStart"/>
      <w:r>
        <w:rPr>
          <w:i/>
          <w:iCs/>
          <w:color w:val="C00000"/>
          <w:u w:val="single"/>
        </w:rPr>
        <w:t>csi-ReportSubConfigList</w:t>
      </w:r>
      <w:proofErr w:type="spellEnd"/>
      <w:r>
        <w:rPr>
          <w:rFonts w:hint="eastAsia"/>
          <w:color w:val="C00000"/>
          <w:u w:val="single"/>
          <w:lang w:eastAsia="zh-CN"/>
        </w:rPr>
        <w:t>,</w:t>
      </w:r>
      <w:r>
        <w:rPr>
          <w:color w:val="C00000"/>
          <w:u w:val="single"/>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color w:val="C00000"/>
          <w:u w:val="single"/>
        </w:rPr>
        <w:t xml:space="preserve">, </w:t>
      </w:r>
      <w:r>
        <w:rPr>
          <w:color w:val="C00000"/>
          <w:u w:val="single"/>
        </w:rPr>
        <w:t>where the sub-configuration is the activated/triggered one for AP/SP-CSI reporting, or the configured one for P-CSI reporting</w:t>
      </w:r>
      <w:r>
        <w:rPr>
          <w:rFonts w:hint="eastAsia"/>
          <w:color w:val="C00000"/>
          <w:u w:val="single"/>
        </w:rPr>
        <w:t>.</w:t>
      </w:r>
    </w:p>
    <w:p w14:paraId="576D54F9"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End of TP for TS38.214 ==========</w:t>
      </w:r>
    </w:p>
    <w:p w14:paraId="1861CA52" w14:textId="77777777" w:rsidR="005A3598" w:rsidRDefault="005A3598">
      <w:pPr>
        <w:pStyle w:val="BodyText"/>
        <w:spacing w:after="0"/>
        <w:rPr>
          <w:rFonts w:ascii="Times New Roman" w:eastAsiaTheme="minorEastAsia" w:hAnsi="Times New Roman"/>
          <w:szCs w:val="20"/>
          <w:lang w:eastAsia="ko-KR"/>
        </w:rPr>
      </w:pPr>
    </w:p>
    <w:p w14:paraId="7A9B7AE9"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9C735A8"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#2-1 and #2-2.</w:t>
      </w:r>
    </w:p>
    <w:p w14:paraId="2A622E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C13D7A3" w14:textId="77777777">
        <w:tc>
          <w:tcPr>
            <w:tcW w:w="1435" w:type="dxa"/>
            <w:shd w:val="clear" w:color="auto" w:fill="FBE4D5" w:themeFill="accent2" w:themeFillTint="33"/>
          </w:tcPr>
          <w:p w14:paraId="13B1B29F"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231E4A4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11244EFD" w14:textId="77777777">
        <w:tc>
          <w:tcPr>
            <w:tcW w:w="1435" w:type="dxa"/>
          </w:tcPr>
          <w:p w14:paraId="00446641"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5B137D8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For TP #2-1</w:t>
            </w:r>
          </w:p>
          <w:p w14:paraId="15C309BF"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TP was discussed before. The reason to restrict it within </w:t>
            </w:r>
            <w:r>
              <w:rPr>
                <w:rFonts w:ascii="Times New Roman" w:hAnsi="Times New Roman"/>
                <w:szCs w:val="20"/>
                <w:lang w:eastAsia="zh-CN"/>
              </w:rPr>
              <w:t>“</w:t>
            </w:r>
            <w:r>
              <w:rPr>
                <w:rFonts w:ascii="Times New Roman" w:hAnsi="Times New Roman" w:hint="eastAsia"/>
                <w:szCs w:val="20"/>
                <w:lang w:eastAsia="zh-CN"/>
              </w:rPr>
              <w:t xml:space="preserve">the same active period of cell DTX </w:t>
            </w:r>
            <w:r>
              <w:rPr>
                <w:rFonts w:ascii="Times New Roman" w:hAnsi="Times New Roman"/>
                <w:szCs w:val="20"/>
                <w:lang w:eastAsia="zh-CN"/>
              </w:rPr>
              <w:t>”</w:t>
            </w:r>
            <w:r>
              <w:rPr>
                <w:rFonts w:ascii="Times New Roman" w:hAnsi="Times New Roman" w:hint="eastAsia"/>
                <w:szCs w:val="20"/>
                <w:lang w:eastAsia="zh-CN"/>
              </w:rPr>
              <w:t>is unclear.</w:t>
            </w:r>
          </w:p>
          <w:p w14:paraId="7659AF9D" w14:textId="77777777" w:rsidR="005A3598" w:rsidRDefault="005A3598">
            <w:pPr>
              <w:pStyle w:val="BodyText"/>
              <w:spacing w:after="0"/>
              <w:rPr>
                <w:rFonts w:ascii="Times New Roman" w:hAnsi="Times New Roman"/>
                <w:color w:val="C00000"/>
                <w:szCs w:val="20"/>
                <w:lang w:eastAsia="zh-CN"/>
              </w:rPr>
            </w:pPr>
          </w:p>
          <w:p w14:paraId="69B301F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Support TP #2-2.</w:t>
            </w:r>
          </w:p>
          <w:p w14:paraId="135F11D0"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413B0B10" w14:textId="77777777" w:rsidR="005A3598" w:rsidRDefault="005A3598">
            <w:pPr>
              <w:pStyle w:val="BodyText"/>
              <w:spacing w:before="0" w:after="0" w:line="240" w:lineRule="auto"/>
              <w:rPr>
                <w:rFonts w:ascii="Times New Roman" w:hAnsi="Times New Roman"/>
                <w:szCs w:val="20"/>
                <w:lang w:eastAsia="zh-CN"/>
              </w:rPr>
            </w:pPr>
          </w:p>
        </w:tc>
      </w:tr>
      <w:tr w:rsidR="005A3598" w14:paraId="29780CA1" w14:textId="77777777">
        <w:tc>
          <w:tcPr>
            <w:tcW w:w="1435" w:type="dxa"/>
          </w:tcPr>
          <w:p w14:paraId="38F7022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771A352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 #2-1, We don’t think cell DTX/DRX should be configured in the high speed scenario. If it is needed, we think the</w:t>
            </w:r>
            <w:r>
              <w:rPr>
                <w:color w:val="C00000"/>
                <w:lang w:val="en-GB"/>
              </w:rPr>
              <w:t xml:space="preserve"> </w:t>
            </w:r>
            <w:r>
              <w:rPr>
                <w:rFonts w:ascii="Cambria Math" w:hAnsi="Cambria Math" w:cs="Cambria Math"/>
                <w:lang w:val="en-GB"/>
              </w:rPr>
              <w:t>𝐾</w:t>
            </w:r>
            <w:r>
              <w:rPr>
                <w:rFonts w:ascii="Cambria Math" w:hAnsi="Cambria Math" w:cs="Cambria Math"/>
                <w:sz w:val="14"/>
                <w:szCs w:val="14"/>
                <w:lang w:val="en-GB"/>
              </w:rPr>
              <w:t xml:space="preserve">𝑝 </w:t>
            </w:r>
            <w:r>
              <w:rPr>
                <w:lang w:val="en-GB"/>
              </w:rPr>
              <w:t xml:space="preserve">periodic or semi-persistent consecutive CSI-RS transmission occasions for each CSI-RS resource on a serving cell </w:t>
            </w:r>
            <w:r>
              <w:t xml:space="preserve">should be within the same active period of cell DTX </w:t>
            </w:r>
          </w:p>
          <w:p w14:paraId="4376391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#2-2, we are OK . </w:t>
            </w:r>
          </w:p>
        </w:tc>
      </w:tr>
      <w:tr w:rsidR="00462B30" w14:paraId="6240A253" w14:textId="77777777">
        <w:tc>
          <w:tcPr>
            <w:tcW w:w="1435" w:type="dxa"/>
          </w:tcPr>
          <w:p w14:paraId="00A54A94" w14:textId="5B803E8E"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ECB210"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TP#2-1, we think it is not necessary</w:t>
            </w:r>
            <w:r>
              <w:rPr>
                <w:rFonts w:ascii="Times New Roman" w:eastAsiaTheme="minorEastAsia" w:hAnsi="Times New Roman" w:hint="eastAsia"/>
                <w:szCs w:val="20"/>
                <w:lang w:eastAsia="ko-KR"/>
              </w:rPr>
              <w:t xml:space="preserve"> as cell DTX is configured only if UE C-DRX is configured, for which related UE behavior is already specified</w:t>
            </w:r>
            <w:r>
              <w:rPr>
                <w:rFonts w:ascii="Times New Roman" w:eastAsiaTheme="minorEastAsia" w:hAnsi="Times New Roman"/>
                <w:szCs w:val="20"/>
                <w:lang w:eastAsia="ko-KR"/>
              </w:rPr>
              <w:t>.</w:t>
            </w:r>
            <w:r w:rsidRPr="00E25A29">
              <w:rPr>
                <w:rFonts w:ascii="Times New Roman" w:eastAsiaTheme="minorEastAsia" w:hAnsi="Times New Roman"/>
                <w:szCs w:val="20"/>
                <w:lang w:eastAsia="ko-KR"/>
              </w:rPr>
              <w:t xml:space="preserve"> </w:t>
            </w:r>
          </w:p>
          <w:p w14:paraId="5077FFE8" w14:textId="77777777" w:rsidR="00462B30" w:rsidRDefault="00462B30" w:rsidP="00462B30">
            <w:pPr>
              <w:pStyle w:val="BodyText"/>
              <w:spacing w:before="0" w:after="0" w:line="240" w:lineRule="auto"/>
              <w:rPr>
                <w:rFonts w:ascii="Times New Roman" w:eastAsiaTheme="minorEastAsia" w:hAnsi="Times New Roman"/>
                <w:szCs w:val="20"/>
                <w:lang w:eastAsia="ko-KR"/>
              </w:rPr>
            </w:pPr>
          </w:p>
          <w:p w14:paraId="26A136EF"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TP#2-2, m</w:t>
            </w:r>
            <w:r>
              <w:rPr>
                <w:rFonts w:ascii="Times New Roman" w:eastAsiaTheme="minorEastAsia" w:hAnsi="Times New Roman" w:hint="eastAsia"/>
                <w:szCs w:val="20"/>
                <w:lang w:eastAsia="ko-KR"/>
              </w:rPr>
              <w:t xml:space="preserve">inor </w:t>
            </w:r>
            <w:r w:rsidRPr="00314854">
              <w:rPr>
                <w:rFonts w:ascii="Times New Roman" w:eastAsiaTheme="minorEastAsia" w:hAnsi="Times New Roman" w:hint="eastAsia"/>
                <w:color w:val="00B050"/>
                <w:szCs w:val="20"/>
                <w:lang w:eastAsia="ko-KR"/>
              </w:rPr>
              <w:t xml:space="preserve">modification </w:t>
            </w:r>
            <w:r>
              <w:rPr>
                <w:rFonts w:ascii="Times New Roman" w:eastAsiaTheme="minorEastAsia" w:hAnsi="Times New Roman" w:hint="eastAsia"/>
                <w:szCs w:val="20"/>
                <w:lang w:eastAsia="ko-KR"/>
              </w:rPr>
              <w:t>is suggested to align with other similar cases, as follows.</w:t>
            </w:r>
          </w:p>
          <w:p w14:paraId="11C52586"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p>
          <w:p w14:paraId="533D5015"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r w:rsidRPr="00A25744">
              <w:rPr>
                <w:color w:val="C00000"/>
              </w:rPr>
              <w:t xml:space="preserve">For a CSI report configuration containing a list of sub-configurations provided by </w:t>
            </w:r>
            <w:proofErr w:type="spellStart"/>
            <w:r w:rsidRPr="00A25744">
              <w:rPr>
                <w:i/>
                <w:iCs/>
                <w:color w:val="C00000"/>
              </w:rPr>
              <w:t>csi-ReportSubConfigList</w:t>
            </w:r>
            <w:proofErr w:type="spellEnd"/>
            <w:r w:rsidRPr="00A25744">
              <w:rPr>
                <w:rFonts w:hint="eastAsia"/>
                <w:color w:val="C00000"/>
                <w:lang w:eastAsia="zh-CN"/>
              </w:rPr>
              <w:t>,</w:t>
            </w:r>
            <w:r w:rsidRPr="00A25744">
              <w:rPr>
                <w:color w:val="C00000"/>
              </w:rPr>
              <w:t xml:space="preserve"> the UE reports a CSI report </w:t>
            </w:r>
            <w:r w:rsidRPr="00A25744">
              <w:rPr>
                <w:rFonts w:eastAsiaTheme="minorEastAsia" w:hint="eastAsia"/>
                <w:color w:val="C00000"/>
                <w:lang w:eastAsia="ko-KR"/>
              </w:rPr>
              <w:t xml:space="preserve">including </w:t>
            </w:r>
            <w:r w:rsidRPr="00A25744">
              <w:rPr>
                <w:rFonts w:eastAsiaTheme="minorEastAsia" w:hint="eastAsia"/>
                <w:color w:val="00B050"/>
                <w:lang w:eastAsia="ko-KR"/>
              </w:rPr>
              <w:t xml:space="preserve">one or more sub-reports </w:t>
            </w:r>
            <w:r w:rsidRPr="00A25744">
              <w:rPr>
                <w:color w:val="C00000"/>
              </w:rPr>
              <w:t xml:space="preserve">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w:t>
            </w:r>
            <w:r w:rsidRPr="00A25744">
              <w:rPr>
                <w:color w:val="C00000"/>
              </w:rPr>
              <w:lastRenderedPageBreak/>
              <w:t>otherwise</w:t>
            </w:r>
            <w:r w:rsidRPr="00A25744">
              <w:rPr>
                <w:rFonts w:hint="eastAsia"/>
                <w:color w:val="C00000"/>
              </w:rPr>
              <w:t xml:space="preserve">, </w:t>
            </w:r>
            <w:r w:rsidRPr="00A25744">
              <w:rPr>
                <w:color w:val="C00000"/>
              </w:rPr>
              <w:t>where the sub-configuration is the activated/triggered one for AP/SP-CSI reporting, or the configured one for P-CSI reporting</w:t>
            </w:r>
            <w:r w:rsidRPr="00A25744">
              <w:rPr>
                <w:rFonts w:hint="eastAsia"/>
                <w:color w:val="C00000"/>
              </w:rPr>
              <w:t>.</w:t>
            </w:r>
          </w:p>
          <w:p w14:paraId="602ABA79" w14:textId="77777777" w:rsidR="00462B30" w:rsidRDefault="00462B30" w:rsidP="00462B30">
            <w:pPr>
              <w:pStyle w:val="BodyText"/>
              <w:spacing w:after="0" w:line="240" w:lineRule="auto"/>
              <w:rPr>
                <w:rFonts w:ascii="Times New Roman" w:eastAsiaTheme="minorEastAsia" w:hAnsi="Times New Roman"/>
                <w:szCs w:val="20"/>
                <w:lang w:eastAsia="ko-KR"/>
              </w:rPr>
            </w:pPr>
          </w:p>
        </w:tc>
      </w:tr>
      <w:tr w:rsidR="00CD7B7E" w14:paraId="693D5B18" w14:textId="77777777">
        <w:tc>
          <w:tcPr>
            <w:tcW w:w="1435" w:type="dxa"/>
          </w:tcPr>
          <w:p w14:paraId="41F02728" w14:textId="1F6DEC5B" w:rsidR="00CD7B7E" w:rsidRDefault="00CD7B7E" w:rsidP="00CD7B7E">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lastRenderedPageBreak/>
              <w:t>Huawei / Hisilicon</w:t>
            </w:r>
          </w:p>
        </w:tc>
        <w:tc>
          <w:tcPr>
            <w:tcW w:w="7915" w:type="dxa"/>
          </w:tcPr>
          <w:p w14:paraId="4576BE2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TP2#2</w:t>
            </w:r>
          </w:p>
          <w:p w14:paraId="351B0937" w14:textId="776934F4" w:rsidR="00CD7B7E" w:rsidRDefault="00CD7B7E" w:rsidP="00CD7B7E">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 xml:space="preserve">OK </w:t>
            </w:r>
          </w:p>
        </w:tc>
      </w:tr>
    </w:tbl>
    <w:p w14:paraId="7D8952F4" w14:textId="77777777" w:rsidR="005A3598" w:rsidRDefault="005A3598">
      <w:pPr>
        <w:pStyle w:val="BodyText"/>
        <w:spacing w:after="0"/>
        <w:rPr>
          <w:rFonts w:ascii="Times New Roman" w:eastAsiaTheme="minorEastAsia" w:hAnsi="Times New Roman"/>
          <w:szCs w:val="20"/>
          <w:lang w:eastAsia="ko-KR"/>
        </w:rPr>
      </w:pPr>
    </w:p>
    <w:p w14:paraId="18404C03" w14:textId="77777777" w:rsidR="005A3598" w:rsidRDefault="005A3598">
      <w:pPr>
        <w:pStyle w:val="BodyText"/>
        <w:spacing w:after="0"/>
        <w:rPr>
          <w:rFonts w:ascii="Times New Roman" w:eastAsiaTheme="minorEastAsia" w:hAnsi="Times New Roman"/>
          <w:szCs w:val="20"/>
          <w:lang w:eastAsia="ko-KR"/>
        </w:rPr>
      </w:pPr>
    </w:p>
    <w:p w14:paraId="75B0BBD2" w14:textId="77777777" w:rsidR="005A3598" w:rsidRDefault="00A73606">
      <w:pPr>
        <w:pStyle w:val="Heading2"/>
        <w:ind w:left="720" w:hanging="720"/>
        <w:rPr>
          <w:rFonts w:eastAsiaTheme="minorEastAsia"/>
          <w:lang w:val="en-US" w:eastAsia="ko-KR"/>
        </w:rPr>
      </w:pPr>
      <w:r>
        <w:rPr>
          <w:rFonts w:eastAsia="SimSun"/>
          <w:lang w:val="en-US" w:eastAsia="zh-CN"/>
        </w:rPr>
        <w:t>4.3 Handling of SPS PDSCH overlapping with cell DTX</w:t>
      </w:r>
    </w:p>
    <w:tbl>
      <w:tblPr>
        <w:tblStyle w:val="TableGrid"/>
        <w:tblW w:w="0" w:type="auto"/>
        <w:tblLook w:val="04A0" w:firstRow="1" w:lastRow="0" w:firstColumn="1" w:lastColumn="0" w:noHBand="0" w:noVBand="1"/>
      </w:tblPr>
      <w:tblGrid>
        <w:gridCol w:w="1255"/>
        <w:gridCol w:w="8095"/>
      </w:tblGrid>
      <w:tr w:rsidR="005A3598" w14:paraId="3B511E2F" w14:textId="77777777">
        <w:tc>
          <w:tcPr>
            <w:tcW w:w="1255" w:type="dxa"/>
            <w:shd w:val="clear" w:color="auto" w:fill="DEEAF6" w:themeFill="accent5" w:themeFillTint="33"/>
          </w:tcPr>
          <w:p w14:paraId="182251FD"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7B0238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00C21E4A" w14:textId="77777777">
        <w:tc>
          <w:tcPr>
            <w:tcW w:w="1255" w:type="dxa"/>
          </w:tcPr>
          <w:p w14:paraId="31FFC705" w14:textId="77777777" w:rsidR="005A3598" w:rsidRDefault="00A73606">
            <w:pPr>
              <w:spacing w:before="0" w:after="0" w:line="240" w:lineRule="auto"/>
            </w:pPr>
            <w:r>
              <w:t>[1] Samsung</w:t>
            </w:r>
          </w:p>
        </w:tc>
        <w:tc>
          <w:tcPr>
            <w:tcW w:w="8095" w:type="dxa"/>
          </w:tcPr>
          <w:p w14:paraId="3C82CB68" w14:textId="77777777" w:rsidR="005A3598" w:rsidRDefault="00A73606">
            <w:pPr>
              <w:spacing w:before="0" w:after="0" w:line="240" w:lineRule="auto"/>
            </w:pPr>
            <w:r>
              <w:t>Proposes TP#3-1 draft CR R1-2402912 [6]</w:t>
            </w:r>
          </w:p>
        </w:tc>
      </w:tr>
    </w:tbl>
    <w:p w14:paraId="3210B7A1" w14:textId="77777777" w:rsidR="005A3598" w:rsidRDefault="005A3598"/>
    <w:p w14:paraId="46615E8D" w14:textId="77777777" w:rsidR="005A3598" w:rsidRDefault="00A73606">
      <w:pPr>
        <w:pStyle w:val="Heading3"/>
        <w:rPr>
          <w:rFonts w:eastAsia="SimSun"/>
          <w:lang w:eastAsia="zh-CN"/>
        </w:rPr>
      </w:pPr>
      <w:r>
        <w:rPr>
          <w:rFonts w:eastAsia="SimSun"/>
          <w:lang w:eastAsia="zh-CN"/>
        </w:rPr>
        <w:t>Summary of Issues</w:t>
      </w:r>
    </w:p>
    <w:p w14:paraId="20751C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p>
    <w:p w14:paraId="47C02D2D" w14:textId="77777777" w:rsidR="005A3598" w:rsidRDefault="005A3598">
      <w:pPr>
        <w:pStyle w:val="BodyText"/>
        <w:spacing w:after="0"/>
        <w:rPr>
          <w:rFonts w:ascii="Times New Roman" w:hAnsi="Times New Roman"/>
          <w:szCs w:val="20"/>
          <w:lang w:eastAsia="zh-CN"/>
        </w:rPr>
      </w:pPr>
    </w:p>
    <w:p w14:paraId="3291F6E2" w14:textId="77777777" w:rsidR="005A3598" w:rsidRDefault="00A73606">
      <w:pPr>
        <w:pStyle w:val="Heading5"/>
        <w:rPr>
          <w:lang w:eastAsia="zh-CN"/>
        </w:rPr>
      </w:pPr>
      <w:r>
        <w:rPr>
          <w:lang w:eastAsia="zh-CN"/>
        </w:rPr>
        <w:t>TP #3-1</w:t>
      </w:r>
    </w:p>
    <w:p w14:paraId="24B90648" w14:textId="77777777" w:rsidR="005A3598" w:rsidRDefault="00A73606">
      <w:pPr>
        <w:pStyle w:val="BodyText"/>
        <w:tabs>
          <w:tab w:val="left" w:pos="1480"/>
        </w:tabs>
        <w:spacing w:after="0" w:line="240" w:lineRule="auto"/>
        <w:rPr>
          <w:b/>
          <w:bCs/>
        </w:rPr>
      </w:pPr>
      <w:r>
        <w:rPr>
          <w:b/>
          <w:bCs/>
        </w:rPr>
        <w:t xml:space="preserve">Reason for change: </w:t>
      </w:r>
    </w:p>
    <w:p w14:paraId="6932CB40" w14:textId="77777777" w:rsidR="005A3598" w:rsidRDefault="00A73606">
      <w:pPr>
        <w:pStyle w:val="BodyText"/>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14:paraId="5CAC40F2" w14:textId="77777777" w:rsidR="005A3598" w:rsidRDefault="00A73606">
      <w:pPr>
        <w:pStyle w:val="BodyText"/>
        <w:tabs>
          <w:tab w:val="left" w:pos="1480"/>
        </w:tabs>
        <w:spacing w:after="0" w:line="240" w:lineRule="auto"/>
        <w:rPr>
          <w:b/>
          <w:bCs/>
        </w:rPr>
      </w:pPr>
      <w:r>
        <w:rPr>
          <w:b/>
          <w:bCs/>
        </w:rPr>
        <w:t xml:space="preserve">Summary of change: </w:t>
      </w:r>
    </w:p>
    <w:p w14:paraId="574476EE" w14:textId="77777777" w:rsidR="005A3598" w:rsidRDefault="00A73606">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78935B54" w14:textId="77777777" w:rsidR="005A3598" w:rsidRDefault="00A73606">
      <w:pPr>
        <w:spacing w:after="0" w:line="240" w:lineRule="auto"/>
        <w:jc w:val="both"/>
        <w:rPr>
          <w:b/>
          <w:i/>
        </w:rPr>
      </w:pPr>
      <w:r>
        <w:rPr>
          <w:b/>
          <w:iCs/>
        </w:rPr>
        <w:t>Consequences if not approved:</w:t>
      </w:r>
      <w:r>
        <w:rPr>
          <w:b/>
          <w:i/>
        </w:rPr>
        <w:t xml:space="preserve"> </w:t>
      </w:r>
    </w:p>
    <w:p w14:paraId="4823A1AC" w14:textId="77777777" w:rsidR="005A3598" w:rsidRDefault="00A73606">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5A3598" w14:paraId="702E3AC4" w14:textId="77777777">
        <w:tc>
          <w:tcPr>
            <w:tcW w:w="9628" w:type="dxa"/>
          </w:tcPr>
          <w:p w14:paraId="19FE1C94" w14:textId="77777777" w:rsidR="005A3598" w:rsidRDefault="00A73606">
            <w:pPr>
              <w:pStyle w:val="Heading2"/>
              <w:ind w:left="0" w:firstLine="0"/>
              <w:outlineLvl w:val="1"/>
              <w:rPr>
                <w:color w:val="000000"/>
              </w:rPr>
            </w:pPr>
            <w:bookmarkStart w:id="11" w:name="_Toc11352080"/>
            <w:bookmarkStart w:id="12" w:name="_Toc29673274"/>
            <w:bookmarkStart w:id="13" w:name="_Toc20317970"/>
            <w:bookmarkStart w:id="14" w:name="_Toc146640999"/>
            <w:bookmarkStart w:id="15" w:name="_Toc45810542"/>
            <w:bookmarkStart w:id="16" w:name="_Toc27299868"/>
            <w:bookmarkStart w:id="17" w:name="_Toc36645497"/>
            <w:bookmarkStart w:id="18" w:name="_Toc29673133"/>
            <w:bookmarkStart w:id="19" w:name="_Toc29674267"/>
            <w:r>
              <w:rPr>
                <w:color w:val="000000"/>
              </w:rPr>
              <w:t>5.1</w:t>
            </w:r>
            <w:r>
              <w:rPr>
                <w:color w:val="000000"/>
              </w:rPr>
              <w:tab/>
              <w:t>UE procedure for receiving the physical downlink shared channel</w:t>
            </w:r>
            <w:bookmarkEnd w:id="11"/>
            <w:bookmarkEnd w:id="12"/>
            <w:bookmarkEnd w:id="13"/>
            <w:bookmarkEnd w:id="14"/>
            <w:bookmarkEnd w:id="15"/>
            <w:bookmarkEnd w:id="16"/>
            <w:bookmarkEnd w:id="17"/>
            <w:bookmarkEnd w:id="18"/>
            <w:bookmarkEnd w:id="19"/>
          </w:p>
          <w:p w14:paraId="449B0C1E" w14:textId="77777777" w:rsidR="005A3598" w:rsidRDefault="00A73606">
            <w:pPr>
              <w:pStyle w:val="B10"/>
              <w:jc w:val="center"/>
              <w:rPr>
                <w:color w:val="000000"/>
                <w:kern w:val="2"/>
                <w:lang w:val="en-GB" w:eastAsia="zh-CN"/>
              </w:rPr>
            </w:pPr>
            <w:r>
              <w:rPr>
                <w:rFonts w:eastAsia="SimSun"/>
                <w:color w:val="FF0000"/>
                <w:lang w:eastAsia="zh-CN"/>
              </w:rPr>
              <w:t>*** Unchanged text is omitted ***</w:t>
            </w:r>
          </w:p>
          <w:p w14:paraId="0B2CB724" w14:textId="77777777" w:rsidR="005A3598" w:rsidRDefault="00A73606">
            <w:pPr>
              <w:spacing w:after="120"/>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proofErr w:type="spellStart"/>
            <w:r>
              <w:rPr>
                <w:strike/>
                <w:color w:val="FF0000"/>
                <w:kern w:val="2"/>
                <w:lang w:eastAsia="zh-CN"/>
              </w:rPr>
              <w:t>C</w:t>
            </w:r>
            <w:r>
              <w:rPr>
                <w:color w:val="FF0000"/>
                <w:kern w:val="2"/>
                <w:lang w:eastAsia="zh-CN"/>
              </w:rPr>
              <w:t>c</w:t>
            </w:r>
            <w:r>
              <w:rPr>
                <w:color w:val="000000"/>
                <w:kern w:val="2"/>
                <w:lang w:eastAsia="zh-CN"/>
              </w:rPr>
              <w:t>lause</w:t>
            </w:r>
            <w:proofErr w:type="spellEnd"/>
            <w:r>
              <w:rPr>
                <w:color w:val="000000"/>
                <w:kern w:val="2"/>
                <w:lang w:eastAsia="zh-CN"/>
              </w:rPr>
              <w:t xml:space="preserve"> in the same serving cell without a corresponding PDCCH transmission </w:t>
            </w:r>
            <w:bookmarkStart w:id="20" w:name="_Hlk163067156"/>
            <w:r>
              <w:rPr>
                <w:color w:val="FF0000"/>
                <w:kern w:val="2"/>
                <w:lang w:eastAsia="zh-CN"/>
              </w:rPr>
              <w:t>except the PDSCH(s) overlapping with non-active periods of cell DTX of the serving cell if the serving cell is activated with cell DTX, based on [10, TS38.321],</w:t>
            </w:r>
            <w:bookmarkEnd w:id="20"/>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4D7A8431" w14:textId="77777777" w:rsidR="005A3598" w:rsidRDefault="00A73606">
            <w:pPr>
              <w:pStyle w:val="B10"/>
              <w:jc w:val="center"/>
              <w:rPr>
                <w:b/>
                <w:bCs/>
              </w:rPr>
            </w:pPr>
            <w:r>
              <w:rPr>
                <w:rFonts w:eastAsia="SimSun"/>
                <w:color w:val="FF0000"/>
                <w:lang w:eastAsia="zh-CN"/>
              </w:rPr>
              <w:t>*** Unchanged text is omitted ***</w:t>
            </w:r>
            <w:r>
              <w:t xml:space="preserve"> </w:t>
            </w:r>
          </w:p>
        </w:tc>
      </w:tr>
    </w:tbl>
    <w:p w14:paraId="389171C8" w14:textId="77777777" w:rsidR="005A3598" w:rsidRDefault="005A3598"/>
    <w:p w14:paraId="3EC6D3CF" w14:textId="77777777" w:rsidR="005A3598" w:rsidRDefault="00A73606">
      <w:pPr>
        <w:pStyle w:val="Heading3"/>
        <w:rPr>
          <w:rFonts w:eastAsiaTheme="minorEastAsia"/>
          <w:lang w:eastAsia="ko-KR"/>
        </w:rPr>
      </w:pPr>
      <w:r>
        <w:rPr>
          <w:rFonts w:eastAsiaTheme="minorEastAsia"/>
          <w:lang w:eastAsia="ko-KR"/>
        </w:rPr>
        <w:lastRenderedPageBreak/>
        <w:t>1</w:t>
      </w:r>
      <w:r>
        <w:rPr>
          <w:rFonts w:eastAsiaTheme="minorEastAsia"/>
          <w:vertAlign w:val="superscript"/>
          <w:lang w:eastAsia="ko-KR"/>
        </w:rPr>
        <w:t>st</w:t>
      </w:r>
      <w:r>
        <w:rPr>
          <w:rFonts w:eastAsiaTheme="minorEastAsia"/>
          <w:lang w:eastAsia="ko-KR"/>
        </w:rPr>
        <w:t xml:space="preserve"> Round Discussion</w:t>
      </w:r>
    </w:p>
    <w:p w14:paraId="6CB870FB"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#3-1.</w:t>
      </w:r>
    </w:p>
    <w:p w14:paraId="7AD343A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EE4A5EF" w14:textId="77777777">
        <w:tc>
          <w:tcPr>
            <w:tcW w:w="1435" w:type="dxa"/>
            <w:shd w:val="clear" w:color="auto" w:fill="FBE4D5" w:themeFill="accent2" w:themeFillTint="33"/>
          </w:tcPr>
          <w:p w14:paraId="15D6F187"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1FC80C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40456CFB" w14:textId="77777777">
        <w:tc>
          <w:tcPr>
            <w:tcW w:w="1435" w:type="dxa"/>
          </w:tcPr>
          <w:p w14:paraId="24BEADA6" w14:textId="77777777" w:rsidR="005A3598" w:rsidRDefault="00A73606">
            <w:pPr>
              <w:pStyle w:val="BodyText"/>
              <w:spacing w:before="0" w:after="0" w:line="240" w:lineRule="auto"/>
              <w:rPr>
                <w:rFonts w:ascii="Times New Roman" w:eastAsiaTheme="minorEastAsia" w:hAnsi="Times New Roman"/>
                <w:szCs w:val="20"/>
                <w:lang w:eastAsia="ko-KR"/>
              </w:rPr>
            </w:pPr>
            <w:bookmarkStart w:id="21" w:name="OLE_LINK3"/>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21"/>
            <w:proofErr w:type="spellEnd"/>
          </w:p>
        </w:tc>
        <w:tc>
          <w:tcPr>
            <w:tcW w:w="7915" w:type="dxa"/>
          </w:tcPr>
          <w:p w14:paraId="42187B77"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UE doesn</w:t>
            </w:r>
            <w:r>
              <w:rPr>
                <w:rFonts w:ascii="Times New Roman" w:hAnsi="Times New Roman"/>
                <w:szCs w:val="20"/>
                <w:lang w:eastAsia="zh-CN"/>
              </w:rPr>
              <w:t>’</w:t>
            </w:r>
            <w:r>
              <w:rPr>
                <w:rFonts w:ascii="Times New Roman" w:hAnsi="Times New Roman" w:hint="eastAsia"/>
                <w:szCs w:val="20"/>
                <w:lang w:eastAsia="zh-CN"/>
              </w:rPr>
              <w:t>t need to receive If SPS PDSCH if it overlaps with cell DTX non-active time. Therefore, we don</w:t>
            </w:r>
            <w:r>
              <w:rPr>
                <w:rFonts w:ascii="Times New Roman" w:hAnsi="Times New Roman"/>
                <w:szCs w:val="20"/>
                <w:lang w:eastAsia="zh-CN"/>
              </w:rPr>
              <w:t>’</w:t>
            </w:r>
            <w:r>
              <w:rPr>
                <w:rFonts w:ascii="Times New Roman" w:hAnsi="Times New Roman" w:hint="eastAsia"/>
                <w:szCs w:val="20"/>
                <w:lang w:eastAsia="zh-CN"/>
              </w:rPr>
              <w:t>t need to consider the case that this SPS PDSCH might be canceled by dynamic grant, i.e., UE doesn</w:t>
            </w:r>
            <w:r>
              <w:rPr>
                <w:rFonts w:ascii="Times New Roman" w:hAnsi="Times New Roman"/>
                <w:szCs w:val="20"/>
                <w:lang w:eastAsia="zh-CN"/>
              </w:rPr>
              <w:t>’</w:t>
            </w:r>
            <w:r>
              <w:rPr>
                <w:rFonts w:ascii="Times New Roman" w:hAnsi="Times New Roman" w:hint="eastAsia"/>
                <w:szCs w:val="20"/>
                <w:lang w:eastAsia="zh-CN"/>
              </w:rPr>
              <w:t xml:space="preserve">t need to receive both dynamic and SPS PDSCH during non-active period of cell DTX. </w:t>
            </w:r>
          </w:p>
        </w:tc>
      </w:tr>
      <w:tr w:rsidR="005A3598" w14:paraId="3A2E7A4E" w14:textId="77777777">
        <w:tc>
          <w:tcPr>
            <w:tcW w:w="1435" w:type="dxa"/>
          </w:tcPr>
          <w:p w14:paraId="4272B07A"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44E9034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37219852" w14:textId="77777777">
        <w:tc>
          <w:tcPr>
            <w:tcW w:w="1435" w:type="dxa"/>
          </w:tcPr>
          <w:p w14:paraId="5E60A1C0" w14:textId="1447D528"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2A2030" w14:textId="60E1E336"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36C637F8" w14:textId="77777777">
        <w:tc>
          <w:tcPr>
            <w:tcW w:w="1435" w:type="dxa"/>
          </w:tcPr>
          <w:p w14:paraId="1F5561D9" w14:textId="367C3BBF" w:rsidR="00810952" w:rsidRDefault="00810952" w:rsidP="00810952">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 xml:space="preserve">Huawei / Hisilicon </w:t>
            </w:r>
          </w:p>
        </w:tc>
        <w:tc>
          <w:tcPr>
            <w:tcW w:w="7915" w:type="dxa"/>
          </w:tcPr>
          <w:p w14:paraId="299791EF" w14:textId="570CD6FE" w:rsidR="00810952" w:rsidRDefault="00810952" w:rsidP="00810952">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 xml:space="preserve">OK. </w:t>
            </w:r>
          </w:p>
        </w:tc>
      </w:tr>
    </w:tbl>
    <w:p w14:paraId="2416C3D3" w14:textId="77777777" w:rsidR="005A3598" w:rsidRDefault="005A3598">
      <w:pPr>
        <w:pStyle w:val="BodyText"/>
        <w:spacing w:after="0"/>
        <w:rPr>
          <w:rFonts w:ascii="Times New Roman" w:eastAsiaTheme="minorEastAsia" w:hAnsi="Times New Roman"/>
          <w:szCs w:val="20"/>
          <w:lang w:eastAsia="ko-KR"/>
        </w:rPr>
      </w:pPr>
    </w:p>
    <w:p w14:paraId="1863460E" w14:textId="77777777" w:rsidR="005A3598" w:rsidRDefault="005A3598">
      <w:pPr>
        <w:pStyle w:val="BodyText"/>
        <w:spacing w:after="0"/>
        <w:rPr>
          <w:rFonts w:ascii="Times New Roman" w:eastAsiaTheme="minorEastAsia" w:hAnsi="Times New Roman"/>
          <w:szCs w:val="20"/>
          <w:lang w:eastAsia="ko-KR"/>
        </w:rPr>
      </w:pPr>
    </w:p>
    <w:p w14:paraId="338336BE" w14:textId="77777777" w:rsidR="005A3598" w:rsidRDefault="00A73606">
      <w:pPr>
        <w:pStyle w:val="Heading2"/>
        <w:ind w:left="720" w:hanging="720"/>
        <w:rPr>
          <w:rFonts w:eastAsiaTheme="minorEastAsia"/>
          <w:lang w:val="en-US" w:eastAsia="ko-KR"/>
        </w:rPr>
      </w:pPr>
      <w:r>
        <w:rPr>
          <w:rFonts w:eastAsia="SimSun"/>
          <w:lang w:val="en-US" w:eastAsia="zh-CN"/>
        </w:rPr>
        <w:t>4.4 CSI-RS reception handling during cell DTX</w:t>
      </w:r>
    </w:p>
    <w:tbl>
      <w:tblPr>
        <w:tblStyle w:val="TableGrid"/>
        <w:tblW w:w="0" w:type="auto"/>
        <w:tblLook w:val="04A0" w:firstRow="1" w:lastRow="0" w:firstColumn="1" w:lastColumn="0" w:noHBand="0" w:noVBand="1"/>
      </w:tblPr>
      <w:tblGrid>
        <w:gridCol w:w="1255"/>
        <w:gridCol w:w="8095"/>
      </w:tblGrid>
      <w:tr w:rsidR="005A3598" w14:paraId="39F9E612" w14:textId="77777777">
        <w:tc>
          <w:tcPr>
            <w:tcW w:w="1255" w:type="dxa"/>
            <w:shd w:val="clear" w:color="auto" w:fill="DEEAF6" w:themeFill="accent5" w:themeFillTint="33"/>
          </w:tcPr>
          <w:p w14:paraId="4BD7DE9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382BF83"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AE6786D" w14:textId="77777777">
        <w:tc>
          <w:tcPr>
            <w:tcW w:w="1255" w:type="dxa"/>
          </w:tcPr>
          <w:p w14:paraId="42FC2671" w14:textId="77777777" w:rsidR="005A3598" w:rsidRDefault="00A73606">
            <w:pPr>
              <w:spacing w:before="0" w:after="0" w:line="240" w:lineRule="auto"/>
            </w:pPr>
            <w:r>
              <w:t>[1] Samsung</w:t>
            </w:r>
          </w:p>
        </w:tc>
        <w:tc>
          <w:tcPr>
            <w:tcW w:w="8095" w:type="dxa"/>
          </w:tcPr>
          <w:p w14:paraId="5E5B9816" w14:textId="77777777" w:rsidR="005A3598" w:rsidRDefault="00A73606">
            <w:pPr>
              <w:spacing w:before="0" w:after="0" w:line="240" w:lineRule="auto"/>
              <w:rPr>
                <w:lang w:eastAsia="ko-KR"/>
              </w:rPr>
            </w:pPr>
            <w:r>
              <w:rPr>
                <w:lang w:eastAsia="ko-KR"/>
              </w:rPr>
              <w:t>Proposes TP #4-1 draft CR in R1-2402448 [3]</w:t>
            </w:r>
          </w:p>
        </w:tc>
      </w:tr>
    </w:tbl>
    <w:p w14:paraId="76A6F823" w14:textId="77777777" w:rsidR="005A3598" w:rsidRDefault="005A3598"/>
    <w:p w14:paraId="7E8A515E" w14:textId="77777777" w:rsidR="005A3598" w:rsidRDefault="00A73606">
      <w:pPr>
        <w:pStyle w:val="Heading3"/>
        <w:rPr>
          <w:rFonts w:eastAsia="SimSun"/>
          <w:lang w:eastAsia="zh-CN"/>
        </w:rPr>
      </w:pPr>
      <w:r>
        <w:rPr>
          <w:rFonts w:eastAsia="SimSun"/>
          <w:lang w:eastAsia="zh-CN"/>
        </w:rPr>
        <w:t>Summary of Issues</w:t>
      </w:r>
    </w:p>
    <w:p w14:paraId="1B6090B1"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14:paraId="629B8E6C" w14:textId="77777777" w:rsidR="005A3598" w:rsidRDefault="005A3598">
      <w:pPr>
        <w:pStyle w:val="BodyText"/>
        <w:spacing w:after="0"/>
        <w:rPr>
          <w:rFonts w:ascii="Times New Roman" w:hAnsi="Times New Roman"/>
          <w:szCs w:val="20"/>
          <w:lang w:eastAsia="zh-CN"/>
        </w:rPr>
      </w:pPr>
    </w:p>
    <w:p w14:paraId="04B3A0F3" w14:textId="77777777" w:rsidR="005A3598" w:rsidRDefault="00A73606">
      <w:pPr>
        <w:pStyle w:val="Heading5"/>
        <w:rPr>
          <w:lang w:eastAsia="zh-CN"/>
        </w:rPr>
      </w:pPr>
      <w:r>
        <w:rPr>
          <w:lang w:eastAsia="zh-CN"/>
        </w:rPr>
        <w:t>TP #4-1</w:t>
      </w:r>
    </w:p>
    <w:p w14:paraId="7A324A56" w14:textId="77777777" w:rsidR="005A3598" w:rsidRDefault="00A73606">
      <w:pPr>
        <w:spacing w:after="0" w:line="240" w:lineRule="auto"/>
        <w:jc w:val="both"/>
        <w:rPr>
          <w:b/>
          <w:bCs/>
        </w:rPr>
      </w:pPr>
      <w:r>
        <w:rPr>
          <w:b/>
          <w:bCs/>
        </w:rPr>
        <w:t>Reason for change:</w:t>
      </w:r>
    </w:p>
    <w:p w14:paraId="765AD10E"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15130431" w14:textId="77777777" w:rsidR="005A3598" w:rsidRDefault="00A73606">
      <w:pPr>
        <w:spacing w:after="0" w:line="240" w:lineRule="auto"/>
        <w:jc w:val="both"/>
        <w:rPr>
          <w:b/>
          <w:bCs/>
        </w:rPr>
      </w:pPr>
      <w:r>
        <w:rPr>
          <w:b/>
          <w:bCs/>
        </w:rPr>
        <w:t>Summary of change:</w:t>
      </w:r>
    </w:p>
    <w:p w14:paraId="15949A41" w14:textId="77777777" w:rsidR="005A3598" w:rsidRDefault="00A73606">
      <w:pPr>
        <w:spacing w:after="0" w:line="240" w:lineRule="auto"/>
        <w:jc w:val="both"/>
        <w:rPr>
          <w:b/>
          <w:bCs/>
        </w:rPr>
      </w:pPr>
      <w:r>
        <w:t>Clarify that a UE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00EE69E9" w14:textId="77777777" w:rsidR="005A3598" w:rsidRDefault="00A73606">
      <w:pPr>
        <w:spacing w:after="0" w:line="240" w:lineRule="auto"/>
        <w:jc w:val="both"/>
        <w:rPr>
          <w:b/>
          <w:i/>
        </w:rPr>
      </w:pPr>
      <w:r>
        <w:rPr>
          <w:b/>
          <w:iCs/>
        </w:rPr>
        <w:t>Consequences if not approved:</w:t>
      </w:r>
    </w:p>
    <w:p w14:paraId="5561CF42" w14:textId="77777777" w:rsidR="005A3598" w:rsidRDefault="00A73606">
      <w:pPr>
        <w:spacing w:after="0" w:line="240" w:lineRule="auto"/>
        <w:jc w:val="both"/>
        <w:rPr>
          <w:b/>
          <w:bCs/>
          <w:lang w:eastAsia="ko-KR"/>
        </w:rPr>
      </w:pPr>
      <w:proofErr w:type="spellStart"/>
      <w:r>
        <w:t>gNB</w:t>
      </w:r>
      <w:proofErr w:type="spellEnd"/>
      <w:r>
        <w:t xml:space="preserve">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1FE3A70F" w14:textId="77777777">
        <w:tc>
          <w:tcPr>
            <w:tcW w:w="9628" w:type="dxa"/>
          </w:tcPr>
          <w:p w14:paraId="2458F8FC" w14:textId="77777777" w:rsidR="005A3598" w:rsidRDefault="00A73606">
            <w:pPr>
              <w:pStyle w:val="Heading4"/>
              <w:outlineLvl w:val="3"/>
              <w:rPr>
                <w:color w:val="000000"/>
                <w:sz w:val="22"/>
                <w:szCs w:val="18"/>
              </w:rPr>
            </w:pPr>
            <w:r>
              <w:rPr>
                <w:color w:val="000000"/>
                <w:sz w:val="22"/>
                <w:szCs w:val="18"/>
              </w:rPr>
              <w:t>5.1.6.1</w:t>
            </w:r>
            <w:r>
              <w:rPr>
                <w:color w:val="000000"/>
                <w:sz w:val="22"/>
                <w:szCs w:val="18"/>
              </w:rPr>
              <w:tab/>
              <w:t>CSI-RS reception procedure</w:t>
            </w:r>
          </w:p>
          <w:p w14:paraId="0454B0F8" w14:textId="77777777" w:rsidR="005A3598" w:rsidRDefault="00A73606">
            <w:pPr>
              <w:pStyle w:val="B10"/>
              <w:jc w:val="center"/>
              <w:rPr>
                <w:lang w:eastAsia="zh-CN"/>
              </w:rPr>
            </w:pPr>
            <w:r>
              <w:rPr>
                <w:rFonts w:eastAsia="SimSun"/>
                <w:color w:val="FF0000"/>
                <w:lang w:eastAsia="zh-CN"/>
              </w:rPr>
              <w:t>*** Unchanged text is omitted ***</w:t>
            </w:r>
          </w:p>
          <w:p w14:paraId="4015D044" w14:textId="77777777" w:rsidR="005A3598" w:rsidRDefault="00A73606">
            <w:pPr>
              <w:rPr>
                <w:iCs/>
              </w:rPr>
            </w:pPr>
            <w:r>
              <w:rPr>
                <w:color w:val="FF0000"/>
              </w:rPr>
              <w:t xml:space="preserve">If all the symbols of the CSI-RS overlap with </w:t>
            </w:r>
            <w:r>
              <w:rPr>
                <w:strike/>
                <w:color w:val="FF0000"/>
              </w:rPr>
              <w:t>During</w:t>
            </w:r>
            <w:r>
              <w:rPr>
                <w:color w:val="FF0000"/>
              </w:rPr>
              <w:t xml:space="preserve"> </w:t>
            </w:r>
            <w:r>
              <w:t xml:space="preserve">non-active periods of cell DTX </w:t>
            </w:r>
            <w:r>
              <w:rPr>
                <w:color w:val="FF0000"/>
              </w:rPr>
              <w:t xml:space="preserve">for a serving cell </w:t>
            </w:r>
            <w:r>
              <w:rPr>
                <w:strike/>
                <w:color w:val="FF0000"/>
              </w:rPr>
              <w:t>if</w:t>
            </w:r>
            <w:r>
              <w:t xml:space="preserve"> </w:t>
            </w:r>
            <w:r>
              <w:rPr>
                <w:color w:val="FF0000"/>
              </w:rPr>
              <w:t xml:space="preserve">with </w:t>
            </w:r>
            <w:r>
              <w:t xml:space="preserve">cell DTX </w:t>
            </w:r>
            <w:r>
              <w:rPr>
                <w:strike/>
                <w:color w:val="FF0000"/>
              </w:rPr>
              <w:t>is</w:t>
            </w:r>
            <w:r>
              <w:t xml:space="preserve"> activated </w:t>
            </w:r>
            <w:r>
              <w:rPr>
                <w:strike/>
                <w:color w:val="FF0000"/>
              </w:rPr>
              <w:t>for a serving cell</w:t>
            </w:r>
            <w:r>
              <w:t>, the UE is not expected to receive the periodic CSI-RS and semi-persistent CSI-RS on the serving cell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rFonts w:eastAsia="MS Mincho"/>
                <w:color w:val="000000" w:themeColor="text1"/>
              </w:rPr>
              <w:t xml:space="preserve">If the </w:t>
            </w:r>
            <w:r>
              <w:rPr>
                <w:color w:val="000000" w:themeColor="text1"/>
              </w:rPr>
              <w:t xml:space="preserve">cell </w:t>
            </w:r>
            <w:r>
              <w:rPr>
                <w:rFonts w:eastAsia="MS Mincho"/>
                <w:color w:val="000000" w:themeColor="text1"/>
              </w:rPr>
              <w:t>D</w:t>
            </w:r>
            <w:r>
              <w:rPr>
                <w:color w:val="000000" w:themeColor="text1"/>
              </w:rPr>
              <w:t>T</w:t>
            </w:r>
            <w:r>
              <w:rPr>
                <w:rFonts w:eastAsia="MS Mincho"/>
                <w:color w:val="000000" w:themeColor="text1"/>
              </w:rPr>
              <w:t>X</w:t>
            </w:r>
            <w:r>
              <w:rPr>
                <w:color w:val="000000" w:themeColor="text1"/>
              </w:rPr>
              <w:t xml:space="preserve"> is activated for a serving cell [10, TS 38.321]</w:t>
            </w:r>
            <w:r>
              <w:rPr>
                <w:rFonts w:eastAsia="MS Mincho"/>
                <w:color w:val="000000" w:themeColor="text1"/>
              </w:rPr>
              <w:t xml:space="preserve">, the most recent CSI measurement occasion of semi-persistent CSI-RS resource or periodic CSI-RS resource </w:t>
            </w:r>
            <w:r>
              <w:t xml:space="preserve">on the serving cell </w:t>
            </w:r>
            <w:r>
              <w:rPr>
                <w:rFonts w:eastAsia="MS Mincho"/>
                <w:color w:val="000000" w:themeColor="text1"/>
              </w:rPr>
              <w:t xml:space="preserve">occurs in </w:t>
            </w:r>
            <w:r>
              <w:rPr>
                <w:color w:val="000000" w:themeColor="text1"/>
              </w:rPr>
              <w:t>active periods of cell DTX</w:t>
            </w:r>
            <w:r>
              <w:rPr>
                <w:rFonts w:eastAsia="MS Mincho"/>
                <w:color w:val="000000" w:themeColor="text1"/>
              </w:rPr>
              <w:t xml:space="preserve"> for CSI report configured by </w:t>
            </w:r>
            <w:r>
              <w:rPr>
                <w:rFonts w:eastAsia="MS Mincho"/>
                <w:i/>
                <w:iCs/>
                <w:color w:val="000000" w:themeColor="text1"/>
              </w:rPr>
              <w:t>CSI-</w:t>
            </w:r>
            <w:proofErr w:type="spellStart"/>
            <w:r>
              <w:rPr>
                <w:rFonts w:eastAsia="MS Mincho"/>
                <w:i/>
                <w:iCs/>
                <w:color w:val="000000" w:themeColor="text1"/>
              </w:rPr>
              <w:t>ReportConfig</w:t>
            </w:r>
            <w:proofErr w:type="spellEnd"/>
            <w:r>
              <w:rPr>
                <w:rFonts w:eastAsia="MS Mincho"/>
                <w:color w:val="000000" w:themeColor="text1"/>
              </w:rPr>
              <w:t xml:space="preserve"> associated with the higher layer parameter </w:t>
            </w:r>
            <w:proofErr w:type="spellStart"/>
            <w:r>
              <w:rPr>
                <w:rFonts w:eastAsia="MS Mincho"/>
                <w:i/>
                <w:iCs/>
                <w:color w:val="000000" w:themeColor="text1"/>
              </w:rPr>
              <w:t>reportQuantity</w:t>
            </w:r>
            <w:proofErr w:type="spellEnd"/>
            <w:r>
              <w:rPr>
                <w:rFonts w:eastAsia="MS Mincho"/>
                <w:color w:val="000000" w:themeColor="text1"/>
              </w:rPr>
              <w:t xml:space="preserve"> comprising at least 'RI'.</w:t>
            </w:r>
          </w:p>
        </w:tc>
      </w:tr>
    </w:tbl>
    <w:p w14:paraId="7B8CA291" w14:textId="77777777" w:rsidR="005A3598" w:rsidRDefault="005A3598">
      <w:pPr>
        <w:pStyle w:val="BodyText"/>
        <w:spacing w:after="0"/>
        <w:rPr>
          <w:rFonts w:ascii="Times New Roman" w:eastAsiaTheme="minorEastAsia" w:hAnsi="Times New Roman"/>
          <w:szCs w:val="20"/>
          <w:lang w:eastAsia="ko-KR"/>
        </w:rPr>
      </w:pPr>
    </w:p>
    <w:p w14:paraId="5D4596C0" w14:textId="77777777" w:rsidR="005A3598" w:rsidRDefault="005A3598">
      <w:pPr>
        <w:pStyle w:val="BodyText"/>
        <w:spacing w:after="0"/>
        <w:rPr>
          <w:rFonts w:ascii="Times New Roman" w:eastAsiaTheme="minorEastAsia" w:hAnsi="Times New Roman"/>
          <w:szCs w:val="20"/>
          <w:lang w:eastAsia="ko-KR"/>
        </w:rPr>
      </w:pPr>
    </w:p>
    <w:p w14:paraId="51B52A2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E1FE5CD"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#4-1.</w:t>
      </w:r>
    </w:p>
    <w:p w14:paraId="18BFC111"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A812614" w14:textId="77777777">
        <w:tc>
          <w:tcPr>
            <w:tcW w:w="1435" w:type="dxa"/>
            <w:shd w:val="clear" w:color="auto" w:fill="FBE4D5" w:themeFill="accent2" w:themeFillTint="33"/>
          </w:tcPr>
          <w:p w14:paraId="0F5E699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34068DF8"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AA97C02" w14:textId="77777777">
        <w:tc>
          <w:tcPr>
            <w:tcW w:w="1435" w:type="dxa"/>
          </w:tcPr>
          <w:p w14:paraId="479EB5F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2EB6AEF3"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No need for the update. UE</w:t>
            </w:r>
            <w:r>
              <w:rPr>
                <w:rFonts w:ascii="Times New Roman" w:hAnsi="Times New Roman"/>
                <w:szCs w:val="20"/>
                <w:lang w:eastAsia="zh-CN"/>
              </w:rPr>
              <w:t>’</w:t>
            </w:r>
            <w:r>
              <w:rPr>
                <w:rFonts w:ascii="Times New Roman" w:hAnsi="Times New Roman" w:hint="eastAsia"/>
                <w:szCs w:val="20"/>
                <w:lang w:eastAsia="zh-CN"/>
              </w:rPr>
              <w:t>s behavior is clear based on the cited paragraph as below.</w:t>
            </w:r>
          </w:p>
          <w:p w14:paraId="3162764C" w14:textId="77777777" w:rsidR="005A3598" w:rsidRDefault="005A3598">
            <w:pPr>
              <w:pStyle w:val="BodyText"/>
              <w:spacing w:before="0" w:after="0" w:line="240" w:lineRule="auto"/>
              <w:rPr>
                <w:rFonts w:ascii="Times New Roman" w:hAnsi="Times New Roman"/>
                <w:szCs w:val="20"/>
                <w:lang w:eastAsia="zh-CN"/>
              </w:rPr>
            </w:pPr>
          </w:p>
          <w:p w14:paraId="2961092B" w14:textId="77777777" w:rsidR="005A3598" w:rsidRDefault="00A73606">
            <w:pPr>
              <w:rPr>
                <w:lang w:eastAsia="zh-CN"/>
              </w:rPr>
            </w:pPr>
            <w:r>
              <w:rPr>
                <w:lang w:eastAsia="zh-CN"/>
              </w:rPr>
              <w:t>“</w:t>
            </w: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color w:val="4472C4" w:themeColor="accent1"/>
              </w:rPr>
              <w:t xml:space="preserve">the UE reports a CSI report only if receiving at least one CSI-RS transmission occasion </w:t>
            </w:r>
            <w:r>
              <w:t>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lang w:eastAsia="zh-CN"/>
              </w:rPr>
              <w:t>”</w:t>
            </w:r>
          </w:p>
        </w:tc>
      </w:tr>
      <w:tr w:rsidR="00462B30" w14:paraId="1939B68D" w14:textId="77777777">
        <w:tc>
          <w:tcPr>
            <w:tcW w:w="1435" w:type="dxa"/>
          </w:tcPr>
          <w:p w14:paraId="230713D9" w14:textId="79C7DA8C"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912B5F" w14:textId="0318214D"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70465007" w14:textId="77777777">
        <w:tc>
          <w:tcPr>
            <w:tcW w:w="1435" w:type="dxa"/>
          </w:tcPr>
          <w:p w14:paraId="7093DADA" w14:textId="038B3CF0" w:rsidR="00810952" w:rsidRDefault="00810952" w:rsidP="00810952">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 xml:space="preserve">Huawei / Hisilicon </w:t>
            </w:r>
          </w:p>
        </w:tc>
        <w:tc>
          <w:tcPr>
            <w:tcW w:w="7915" w:type="dxa"/>
          </w:tcPr>
          <w:p w14:paraId="733FC3C5" w14:textId="0FAD876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need for this. See also our answer to Proposal#1-1. </w:t>
            </w:r>
          </w:p>
        </w:tc>
      </w:tr>
    </w:tbl>
    <w:p w14:paraId="561D0D4C" w14:textId="77777777" w:rsidR="005A3598" w:rsidRDefault="005A3598">
      <w:pPr>
        <w:pStyle w:val="BodyText"/>
        <w:spacing w:after="0"/>
        <w:rPr>
          <w:rFonts w:ascii="Times New Roman" w:eastAsiaTheme="minorEastAsia" w:hAnsi="Times New Roman"/>
          <w:szCs w:val="20"/>
          <w:lang w:eastAsia="ko-KR"/>
        </w:rPr>
      </w:pPr>
    </w:p>
    <w:p w14:paraId="339400CA" w14:textId="77777777" w:rsidR="005A3598" w:rsidRDefault="005A3598">
      <w:pPr>
        <w:pStyle w:val="BodyText"/>
        <w:spacing w:after="0"/>
        <w:rPr>
          <w:rFonts w:ascii="Times New Roman" w:eastAsiaTheme="minorEastAsia" w:hAnsi="Times New Roman"/>
          <w:szCs w:val="20"/>
          <w:lang w:eastAsia="ko-KR"/>
        </w:rPr>
      </w:pPr>
    </w:p>
    <w:p w14:paraId="4FEF199A" w14:textId="77777777" w:rsidR="005A3598" w:rsidRDefault="005A3598">
      <w:pPr>
        <w:pStyle w:val="BodyText"/>
        <w:spacing w:after="0"/>
        <w:rPr>
          <w:rFonts w:ascii="Times New Roman" w:eastAsiaTheme="minorEastAsia" w:hAnsi="Times New Roman"/>
          <w:szCs w:val="20"/>
          <w:lang w:eastAsia="ko-KR"/>
        </w:rPr>
      </w:pPr>
    </w:p>
    <w:p w14:paraId="22B60915" w14:textId="77777777" w:rsidR="005A3598" w:rsidRDefault="00A73606">
      <w:pPr>
        <w:pStyle w:val="Heading2"/>
        <w:ind w:left="720" w:hanging="720"/>
        <w:rPr>
          <w:rFonts w:eastAsiaTheme="minorEastAsia"/>
          <w:lang w:val="en-US" w:eastAsia="ko-KR"/>
        </w:rPr>
      </w:pPr>
      <w:r>
        <w:rPr>
          <w:rFonts w:eastAsia="SimSun"/>
          <w:lang w:val="en-US" w:eastAsia="zh-CN"/>
        </w:rPr>
        <w:t>4.5 SRS handling during cell DRX</w:t>
      </w:r>
    </w:p>
    <w:tbl>
      <w:tblPr>
        <w:tblStyle w:val="TableGrid"/>
        <w:tblW w:w="0" w:type="auto"/>
        <w:tblLook w:val="04A0" w:firstRow="1" w:lastRow="0" w:firstColumn="1" w:lastColumn="0" w:noHBand="0" w:noVBand="1"/>
      </w:tblPr>
      <w:tblGrid>
        <w:gridCol w:w="1255"/>
        <w:gridCol w:w="8095"/>
      </w:tblGrid>
      <w:tr w:rsidR="005A3598" w14:paraId="029DA290" w14:textId="77777777">
        <w:tc>
          <w:tcPr>
            <w:tcW w:w="1255" w:type="dxa"/>
            <w:shd w:val="clear" w:color="auto" w:fill="DEEAF6" w:themeFill="accent5" w:themeFillTint="33"/>
          </w:tcPr>
          <w:p w14:paraId="3C871FD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6DCE082"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318C1ED" w14:textId="77777777">
        <w:tc>
          <w:tcPr>
            <w:tcW w:w="1255" w:type="dxa"/>
          </w:tcPr>
          <w:p w14:paraId="74721ECA" w14:textId="77777777" w:rsidR="005A3598" w:rsidRDefault="00A73606">
            <w:pPr>
              <w:spacing w:before="0" w:after="0" w:line="240" w:lineRule="auto"/>
            </w:pPr>
            <w:r>
              <w:t>[1] Samsung</w:t>
            </w:r>
          </w:p>
        </w:tc>
        <w:tc>
          <w:tcPr>
            <w:tcW w:w="8095" w:type="dxa"/>
          </w:tcPr>
          <w:p w14:paraId="5914193B" w14:textId="77777777" w:rsidR="005A3598" w:rsidRDefault="00A73606">
            <w:pPr>
              <w:spacing w:before="0" w:after="0" w:line="240" w:lineRule="auto"/>
              <w:rPr>
                <w:b/>
                <w:bCs/>
                <w:lang w:eastAsia="ko-KR"/>
              </w:rPr>
            </w:pPr>
            <w:r>
              <w:rPr>
                <w:lang w:eastAsia="ko-KR"/>
              </w:rPr>
              <w:t>Proposes TP #5-1 draft CR in R1-2402448 [3]</w:t>
            </w:r>
          </w:p>
        </w:tc>
      </w:tr>
      <w:tr w:rsidR="005A3598" w14:paraId="64F79F34" w14:textId="77777777">
        <w:tc>
          <w:tcPr>
            <w:tcW w:w="1255" w:type="dxa"/>
          </w:tcPr>
          <w:p w14:paraId="17D4849B" w14:textId="77777777" w:rsidR="005A3598" w:rsidRDefault="00A73606">
            <w:pPr>
              <w:spacing w:before="0" w:after="0" w:line="240" w:lineRule="auto"/>
            </w:pPr>
            <w:r>
              <w:t>[10] Huawei</w:t>
            </w:r>
          </w:p>
        </w:tc>
        <w:tc>
          <w:tcPr>
            <w:tcW w:w="8095" w:type="dxa"/>
          </w:tcPr>
          <w:p w14:paraId="4EEFEA2D" w14:textId="77777777" w:rsidR="005A3598" w:rsidRDefault="00A73606">
            <w:pPr>
              <w:spacing w:before="0" w:after="0" w:line="240" w:lineRule="auto"/>
              <w:rPr>
                <w:lang w:val="en-GB"/>
              </w:rPr>
            </w:pPr>
            <w:r>
              <w:rPr>
                <w:lang w:val="en-GB"/>
              </w:rPr>
              <w:t>Proposes TP #5-2 draft CR in R1-2403351 [10].</w:t>
            </w:r>
          </w:p>
        </w:tc>
      </w:tr>
    </w:tbl>
    <w:p w14:paraId="0AA38C73" w14:textId="77777777" w:rsidR="005A3598" w:rsidRDefault="005A3598"/>
    <w:p w14:paraId="3F4FC33C" w14:textId="77777777" w:rsidR="005A3598" w:rsidRDefault="00A73606">
      <w:pPr>
        <w:pStyle w:val="Heading3"/>
        <w:rPr>
          <w:rFonts w:eastAsia="SimSun"/>
          <w:lang w:eastAsia="zh-CN"/>
        </w:rPr>
      </w:pPr>
      <w:r>
        <w:rPr>
          <w:rFonts w:eastAsia="SimSun"/>
          <w:lang w:eastAsia="zh-CN"/>
        </w:rPr>
        <w:t>Summary of Issues</w:t>
      </w:r>
    </w:p>
    <w:p w14:paraId="7201BC1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SRS during cell DRX. Suggest discussing the TPs.</w:t>
      </w:r>
    </w:p>
    <w:p w14:paraId="479ADD9C" w14:textId="77777777" w:rsidR="005A3598" w:rsidRDefault="005A3598">
      <w:pPr>
        <w:pStyle w:val="BodyText"/>
        <w:spacing w:after="0"/>
        <w:rPr>
          <w:rFonts w:ascii="Times New Roman" w:hAnsi="Times New Roman"/>
          <w:szCs w:val="20"/>
          <w:lang w:eastAsia="zh-CN"/>
        </w:rPr>
      </w:pPr>
    </w:p>
    <w:p w14:paraId="1B347653" w14:textId="77777777" w:rsidR="005A3598" w:rsidRDefault="00A73606">
      <w:pPr>
        <w:pStyle w:val="Heading5"/>
        <w:rPr>
          <w:lang w:eastAsia="zh-CN"/>
        </w:rPr>
      </w:pPr>
      <w:r>
        <w:rPr>
          <w:lang w:eastAsia="zh-CN"/>
        </w:rPr>
        <w:t>TP #5-1</w:t>
      </w:r>
    </w:p>
    <w:p w14:paraId="46AC2106" w14:textId="77777777" w:rsidR="005A3598" w:rsidRDefault="00A73606">
      <w:pPr>
        <w:spacing w:after="0" w:line="240" w:lineRule="auto"/>
        <w:jc w:val="both"/>
        <w:rPr>
          <w:b/>
          <w:bCs/>
        </w:rPr>
      </w:pPr>
      <w:r>
        <w:rPr>
          <w:b/>
          <w:bCs/>
        </w:rPr>
        <w:t xml:space="preserve">Reason for change: </w:t>
      </w:r>
    </w:p>
    <w:p w14:paraId="547BB8F9"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29740179" w14:textId="77777777" w:rsidR="005A3598" w:rsidRDefault="00A73606">
      <w:pPr>
        <w:spacing w:after="0" w:line="240" w:lineRule="auto"/>
        <w:jc w:val="both"/>
        <w:rPr>
          <w:b/>
          <w:bCs/>
        </w:rPr>
      </w:pPr>
      <w:r>
        <w:rPr>
          <w:b/>
          <w:bCs/>
        </w:rPr>
        <w:t xml:space="preserve">Summary of change: </w:t>
      </w:r>
    </w:p>
    <w:p w14:paraId="626950B4" w14:textId="77777777" w:rsidR="005A3598" w:rsidRDefault="00A73606">
      <w:pPr>
        <w:spacing w:after="0" w:line="240" w:lineRule="auto"/>
        <w:jc w:val="both"/>
        <w:rPr>
          <w:b/>
          <w:bCs/>
        </w:rPr>
      </w:pPr>
      <w:r>
        <w:t>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7D49E9BF" w14:textId="77777777" w:rsidR="005A3598" w:rsidRDefault="00A73606">
      <w:pPr>
        <w:spacing w:after="0" w:line="240" w:lineRule="auto"/>
        <w:jc w:val="both"/>
        <w:rPr>
          <w:b/>
          <w:i/>
        </w:rPr>
      </w:pPr>
      <w:r>
        <w:rPr>
          <w:b/>
          <w:iCs/>
        </w:rPr>
        <w:t>Consequences if not approved:</w:t>
      </w:r>
      <w:r>
        <w:rPr>
          <w:b/>
          <w:i/>
        </w:rPr>
        <w:t xml:space="preserve"> </w:t>
      </w:r>
    </w:p>
    <w:p w14:paraId="179934DB" w14:textId="77777777" w:rsidR="005A3598" w:rsidRDefault="00A73606">
      <w:pPr>
        <w:spacing w:after="0" w:line="240" w:lineRule="auto"/>
        <w:jc w:val="both"/>
        <w:rPr>
          <w:b/>
          <w:bCs/>
          <w:lang w:eastAsia="ko-KR"/>
        </w:rPr>
      </w:pPr>
      <w:proofErr w:type="spellStart"/>
      <w:r>
        <w:t>gNB</w:t>
      </w:r>
      <w:proofErr w:type="spellEnd"/>
      <w:r>
        <w:t xml:space="preserve">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28C9B3B1" w14:textId="77777777">
        <w:tc>
          <w:tcPr>
            <w:tcW w:w="9628" w:type="dxa"/>
          </w:tcPr>
          <w:p w14:paraId="6B8D81C2" w14:textId="77777777" w:rsidR="005A3598" w:rsidRDefault="00A73606">
            <w:pPr>
              <w:pStyle w:val="Heading3"/>
              <w:ind w:leftChars="25" w:left="380" w:hangingChars="150" w:hanging="330"/>
              <w:outlineLvl w:val="2"/>
              <w:rPr>
                <w:color w:val="000000"/>
                <w:sz w:val="22"/>
                <w:szCs w:val="22"/>
              </w:rPr>
            </w:pPr>
            <w:r>
              <w:rPr>
                <w:color w:val="000000"/>
                <w:sz w:val="22"/>
                <w:szCs w:val="22"/>
              </w:rPr>
              <w:lastRenderedPageBreak/>
              <w:t>6.2.1</w:t>
            </w:r>
            <w:r>
              <w:rPr>
                <w:color w:val="000000"/>
                <w:sz w:val="22"/>
                <w:szCs w:val="22"/>
              </w:rPr>
              <w:tab/>
              <w:t>UE sounding procedure</w:t>
            </w:r>
          </w:p>
          <w:p w14:paraId="2EB7E544" w14:textId="77777777" w:rsidR="005A3598" w:rsidRDefault="00A73606">
            <w:pPr>
              <w:pStyle w:val="B10"/>
              <w:jc w:val="center"/>
              <w:rPr>
                <w:lang w:eastAsia="zh-CN"/>
              </w:rPr>
            </w:pPr>
            <w:r>
              <w:rPr>
                <w:rFonts w:eastAsia="SimSun"/>
                <w:color w:val="FF0000"/>
                <w:lang w:eastAsia="zh-CN"/>
              </w:rPr>
              <w:t>*** Unchanged text is omitted ***</w:t>
            </w:r>
          </w:p>
          <w:p w14:paraId="5FE329DC" w14:textId="77777777" w:rsidR="005A3598" w:rsidRDefault="00A73606">
            <w:r>
              <w:rPr>
                <w:color w:val="FF0000"/>
              </w:rPr>
              <w:t xml:space="preserve">If all the symbols of the periodic SRS or all the symbols of the semi-persistent SRS for channel acquisition overlap with </w:t>
            </w:r>
            <w:r>
              <w:rPr>
                <w:strike/>
                <w:color w:val="FF0000"/>
              </w:rPr>
              <w:t>During</w:t>
            </w:r>
            <w:r>
              <w:rPr>
                <w:color w:val="FF0000"/>
              </w:rPr>
              <w:t xml:space="preserve"> </w:t>
            </w:r>
            <w:r>
              <w:t xml:space="preserve">non-active periods of cell DRX </w:t>
            </w:r>
            <w:r>
              <w:rPr>
                <w:color w:val="FF0000"/>
              </w:rPr>
              <w:t>for a serving cell with cell DRX activated</w:t>
            </w:r>
            <w:r>
              <w:t>, the UE configured with cell DRX is not expected to transmit the periodic SRS, or semi-persistent SRS for channel acquisition</w:t>
            </w:r>
            <w:r>
              <w:rPr>
                <w:color w:val="FF0000"/>
              </w:rPr>
              <w:t>, respectively</w:t>
            </w:r>
            <w:r>
              <w:t>. SRS for positioning is not impacted by cell DRX operation.</w:t>
            </w:r>
          </w:p>
        </w:tc>
      </w:tr>
    </w:tbl>
    <w:p w14:paraId="5CFF4DD0" w14:textId="77777777" w:rsidR="005A3598" w:rsidRDefault="005A3598">
      <w:pPr>
        <w:pStyle w:val="BodyText"/>
        <w:spacing w:after="0"/>
        <w:rPr>
          <w:rFonts w:ascii="Times New Roman" w:eastAsiaTheme="minorEastAsia" w:hAnsi="Times New Roman"/>
          <w:szCs w:val="20"/>
          <w:lang w:eastAsia="ko-KR"/>
        </w:rPr>
      </w:pPr>
    </w:p>
    <w:p w14:paraId="49590D76" w14:textId="77777777" w:rsidR="005A3598" w:rsidRDefault="005A3598">
      <w:pPr>
        <w:pStyle w:val="BodyText"/>
        <w:spacing w:after="0"/>
        <w:rPr>
          <w:rFonts w:ascii="Times New Roman" w:eastAsiaTheme="minorEastAsia" w:hAnsi="Times New Roman"/>
          <w:szCs w:val="20"/>
          <w:lang w:eastAsia="ko-KR"/>
        </w:rPr>
      </w:pPr>
    </w:p>
    <w:p w14:paraId="78664D18" w14:textId="77777777" w:rsidR="005A3598" w:rsidRDefault="00A73606">
      <w:pPr>
        <w:pStyle w:val="Heading5"/>
        <w:rPr>
          <w:lang w:eastAsia="zh-CN"/>
        </w:rPr>
      </w:pPr>
      <w:r>
        <w:rPr>
          <w:lang w:eastAsia="zh-CN"/>
        </w:rPr>
        <w:t>TP #5-2</w:t>
      </w:r>
    </w:p>
    <w:p w14:paraId="07A87AC6" w14:textId="77777777" w:rsidR="005A3598" w:rsidRDefault="00A73606">
      <w:pPr>
        <w:spacing w:after="0" w:line="240" w:lineRule="auto"/>
        <w:jc w:val="both"/>
        <w:rPr>
          <w:b/>
          <w:bCs/>
        </w:rPr>
      </w:pPr>
      <w:r>
        <w:rPr>
          <w:b/>
          <w:bCs/>
        </w:rPr>
        <w:t xml:space="preserve">Reason for change: </w:t>
      </w:r>
    </w:p>
    <w:p w14:paraId="657AA484"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the current dropping rule first or perform the determination of PUCCH/PUSCH/SRS transmission within non-active periods of cell DRX first.</w:t>
      </w:r>
    </w:p>
    <w:p w14:paraId="2D064AB3" w14:textId="77777777" w:rsidR="005A3598" w:rsidRDefault="00A73606">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56C7A56" w14:textId="77777777" w:rsidR="005A3598" w:rsidRDefault="00A73606">
      <w:pPr>
        <w:spacing w:after="0" w:line="240" w:lineRule="auto"/>
        <w:jc w:val="both"/>
      </w:pPr>
      <w:r>
        <w:rPr>
          <w:b/>
          <w:bCs/>
        </w:rPr>
        <w:t xml:space="preserve">Summary of change: </w:t>
      </w:r>
    </w:p>
    <w:p w14:paraId="0D9E0FC2" w14:textId="77777777" w:rsidR="005A3598" w:rsidRDefault="00A73606">
      <w:pPr>
        <w:spacing w:after="0" w:line="240" w:lineRule="auto"/>
        <w:jc w:val="both"/>
        <w:rPr>
          <w:b/>
          <w:bCs/>
        </w:rPr>
      </w:pPr>
      <w:r>
        <w:rPr>
          <w:rFonts w:eastAsiaTheme="minorEastAsia"/>
          <w:lang w:eastAsia="zh-CN"/>
        </w:rPr>
        <w:t xml:space="preserve">Clarify that the UE shall first perform determination of whether to transmit a PUCCH/PUSCH/SRS within non-active period of cell DRX and then </w:t>
      </w:r>
      <w:bookmarkStart w:id="22" w:name="OLE_LINK71"/>
      <w:bookmarkStart w:id="23" w:name="OLE_LINK72"/>
      <w:bookmarkStart w:id="24" w:name="OLE_LINK74"/>
      <w:bookmarkStart w:id="25" w:name="OLE_LINK69"/>
      <w:bookmarkStart w:id="26" w:name="OLE_LINK68"/>
      <w:bookmarkStart w:id="27" w:name="OLE_LINK67"/>
      <w:bookmarkStart w:id="28" w:name="OLE_LINK70"/>
      <w:bookmarkStart w:id="29" w:name="OLE_LINK73"/>
      <w:r>
        <w:rPr>
          <w:rFonts w:eastAsiaTheme="minorEastAsia"/>
          <w:lang w:eastAsia="zh-CN"/>
        </w:rPr>
        <w:t>apply dropping rule for resolving overlapping between SRS and PUCCH/PUSCH as in clause 6.2.1 of TS 38.214.</w:t>
      </w:r>
      <w:bookmarkEnd w:id="22"/>
      <w:bookmarkEnd w:id="23"/>
      <w:bookmarkEnd w:id="24"/>
      <w:bookmarkEnd w:id="25"/>
      <w:bookmarkEnd w:id="26"/>
      <w:bookmarkEnd w:id="27"/>
      <w:bookmarkEnd w:id="28"/>
      <w:bookmarkEnd w:id="29"/>
    </w:p>
    <w:p w14:paraId="03CF4924" w14:textId="77777777" w:rsidR="005A3598" w:rsidRDefault="00A73606">
      <w:pPr>
        <w:spacing w:after="0" w:line="240" w:lineRule="auto"/>
        <w:jc w:val="both"/>
      </w:pPr>
      <w:r>
        <w:rPr>
          <w:b/>
          <w:iCs/>
        </w:rPr>
        <w:t>Consequences if not approved:</w:t>
      </w:r>
      <w:r>
        <w:rPr>
          <w:b/>
          <w:i/>
        </w:rPr>
        <w:t xml:space="preserve"> </w:t>
      </w:r>
    </w:p>
    <w:p w14:paraId="42359E61" w14:textId="77777777" w:rsidR="005A3598" w:rsidRDefault="00A73606">
      <w:pPr>
        <w:spacing w:after="0" w:line="240" w:lineRule="auto"/>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1E09C0D6" w14:textId="77777777" w:rsidR="005A3598" w:rsidRDefault="00A73606">
      <w:pPr>
        <w:autoSpaceDE w:val="0"/>
        <w:autoSpaceDN w:val="0"/>
        <w:adjustRightInd w:val="0"/>
        <w:snapToGrid w:val="0"/>
        <w:spacing w:after="0" w:line="240" w:lineRule="auto"/>
        <w:rPr>
          <w:color w:val="FF0000"/>
        </w:rPr>
      </w:pPr>
      <w:r>
        <w:rPr>
          <w:color w:val="FF0000"/>
        </w:rPr>
        <w:t>---------------------------- Start of Text Proposal for TS 38.214 -----------------------------</w:t>
      </w:r>
    </w:p>
    <w:p w14:paraId="7737A429" w14:textId="77777777" w:rsidR="005A3598" w:rsidRDefault="00A73606">
      <w:pPr>
        <w:rPr>
          <w:b/>
          <w:bCs/>
        </w:rPr>
      </w:pPr>
      <w:bookmarkStart w:id="30" w:name="_Toc155777427"/>
      <w:bookmarkStart w:id="31" w:name="_Toc36046209"/>
      <w:bookmarkStart w:id="32" w:name="_Toc20318046"/>
      <w:bookmarkStart w:id="33" w:name="_Toc27299944"/>
      <w:bookmarkStart w:id="34" w:name="_Toc36046355"/>
      <w:bookmarkStart w:id="35" w:name="_Toc29326609"/>
      <w:bookmarkStart w:id="36" w:name="_Toc51852446"/>
      <w:bookmarkStart w:id="37" w:name="_Toc11352156"/>
      <w:bookmarkStart w:id="38" w:name="_Toc29327759"/>
      <w:bookmarkStart w:id="39" w:name="_Toc36645582"/>
      <w:bookmarkStart w:id="40" w:name="_Toc29673218"/>
      <w:bookmarkStart w:id="41" w:name="_Toc45810631"/>
      <w:bookmarkStart w:id="42" w:name="_Toc90388118"/>
      <w:bookmarkStart w:id="43" w:name="_Toc45209272"/>
      <w:bookmarkStart w:id="44" w:name="_Toc29674352"/>
      <w:bookmarkStart w:id="45" w:name="_Toc98426657"/>
      <w:bookmarkStart w:id="46" w:name="_Toc36045949"/>
      <w:bookmarkStart w:id="47" w:name="_Toc29673359"/>
      <w:r>
        <w:rPr>
          <w:b/>
          <w:bCs/>
        </w:rPr>
        <w:t>6.2</w:t>
      </w:r>
      <w:r>
        <w:rPr>
          <w:b/>
          <w:bCs/>
        </w:rPr>
        <w:tab/>
        <w:t>UE reference signal (RS) procedure</w:t>
      </w:r>
      <w:bookmarkEnd w:id="30"/>
    </w:p>
    <w:p w14:paraId="2CA1B19B" w14:textId="77777777" w:rsidR="005A3598" w:rsidRDefault="00A73606">
      <w:pPr>
        <w:rPr>
          <w:b/>
          <w:bCs/>
        </w:rPr>
      </w:pPr>
      <w:bookmarkStart w:id="48" w:name="_Toc155777428"/>
      <w:r>
        <w:rPr>
          <w:b/>
          <w:bCs/>
        </w:rPr>
        <w:t>6.2.1</w:t>
      </w:r>
      <w:r>
        <w:rPr>
          <w:b/>
          <w:bCs/>
        </w:rPr>
        <w:tab/>
        <w:t>UE sounding procedure</w:t>
      </w:r>
      <w:bookmarkEnd w:id="48"/>
    </w:p>
    <w:p w14:paraId="522752C3"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71B7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pt;height:14.75pt" o:ole="">
            <v:imagedata r:id="rId7" o:title=""/>
          </v:shape>
          <o:OLEObject Type="Embed" ProgID="Equation.3" ShapeID="_x0000_i1025" DrawAspect="Content" ObjectID="_1774679659" r:id="rId8"/>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499ED94F" w14:textId="77777777" w:rsidR="005A3598" w:rsidRDefault="00A73606">
      <w:r>
        <w:t>During non-active periods of cell DRX, the UE configured with cell DRX is not expected to transmit the periodic SRS, or semi-persistent SRS for channel acquisition. SRS for positioning is not impacted by cell DRX operation.</w:t>
      </w:r>
    </w:p>
    <w:p w14:paraId="6E0376B3" w14:textId="77777777" w:rsidR="005A3598" w:rsidRDefault="00A73606">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15EDAA6A" w14:textId="77777777" w:rsidR="005A3598" w:rsidRDefault="00A73606">
      <w:pPr>
        <w:rPr>
          <w:color w:val="000000"/>
        </w:rPr>
      </w:pPr>
      <w:r>
        <w:rPr>
          <w:color w:val="000000"/>
          <w:lang w:eastAsia="ko-KR"/>
        </w:rPr>
        <w:lastRenderedPageBreak/>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9AF61DF" w14:textId="77777777" w:rsidR="005A3598" w:rsidRDefault="00A73606">
      <w:pPr>
        <w:jc w:val="center"/>
        <w:rPr>
          <w:rFonts w:eastAsiaTheme="minorEastAsia"/>
          <w:color w:val="FF0000"/>
        </w:rPr>
      </w:pPr>
      <w:r>
        <w:rPr>
          <w:rFonts w:eastAsiaTheme="minorEastAsia"/>
          <w:color w:val="FF0000"/>
        </w:rPr>
        <w:t>&lt; Unchanged parts are omitted &gt;</w:t>
      </w:r>
    </w:p>
    <w:p w14:paraId="384A9F26"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1C8474E" w14:textId="77777777" w:rsidR="005A3598" w:rsidRDefault="005A3598">
      <w:pPr>
        <w:pStyle w:val="BodyText"/>
        <w:spacing w:after="0"/>
        <w:rPr>
          <w:rFonts w:ascii="Times New Roman" w:eastAsiaTheme="minorEastAsia" w:hAnsi="Times New Roman"/>
          <w:szCs w:val="20"/>
          <w:lang w:eastAsia="ko-KR"/>
        </w:rPr>
      </w:pPr>
    </w:p>
    <w:p w14:paraId="1B642E4A"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D50942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#4-5.</w:t>
      </w:r>
    </w:p>
    <w:p w14:paraId="474FF8F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4E9D0B01" w14:textId="77777777">
        <w:tc>
          <w:tcPr>
            <w:tcW w:w="1435" w:type="dxa"/>
            <w:shd w:val="clear" w:color="auto" w:fill="FBE4D5" w:themeFill="accent2" w:themeFillTint="33"/>
          </w:tcPr>
          <w:p w14:paraId="620E746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F9412AB"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62B30" w14:paraId="0C1DF28B" w14:textId="77777777">
        <w:tc>
          <w:tcPr>
            <w:tcW w:w="1435" w:type="dxa"/>
          </w:tcPr>
          <w:p w14:paraId="79BBF9E1" w14:textId="11B10FAE"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B6E28BF" w14:textId="50B34A9F" w:rsidR="00462B30" w:rsidRDefault="00462B30" w:rsidP="00462B3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38192A11" w14:textId="77777777">
        <w:tc>
          <w:tcPr>
            <w:tcW w:w="1435" w:type="dxa"/>
          </w:tcPr>
          <w:p w14:paraId="73EE7916" w14:textId="527F4402"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7760E07B"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 5-1 same answer as before for TP 4-1 and P1-1</w:t>
            </w:r>
          </w:p>
          <w:p w14:paraId="5A90D421"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0126E32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TP #5-2 </w:t>
            </w:r>
          </w:p>
          <w:p w14:paraId="4BE56852"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this TP for the reason provided in our </w:t>
            </w:r>
            <w:proofErr w:type="spellStart"/>
            <w:r>
              <w:rPr>
                <w:rFonts w:ascii="Times New Roman" w:eastAsiaTheme="minorEastAsia" w:hAnsi="Times New Roman"/>
                <w:szCs w:val="20"/>
                <w:lang w:eastAsia="ko-KR"/>
              </w:rPr>
              <w:t>dCR</w:t>
            </w:r>
            <w:proofErr w:type="spellEnd"/>
            <w:r>
              <w:rPr>
                <w:rFonts w:ascii="Times New Roman" w:eastAsiaTheme="minorEastAsia" w:hAnsi="Times New Roman"/>
                <w:szCs w:val="20"/>
                <w:lang w:eastAsia="ko-KR"/>
              </w:rPr>
              <w:t xml:space="preserve"> to enable the UE to perform operation F before G where</w:t>
            </w:r>
          </w:p>
          <w:p w14:paraId="3ADFF61F"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3CF1CA85" w14:textId="77777777" w:rsidR="00810952" w:rsidRDefault="00810952" w:rsidP="00810952">
            <w:pPr>
              <w:pStyle w:val="BodyText"/>
              <w:spacing w:before="0" w:after="0" w:line="240" w:lineRule="auto"/>
              <w:rPr>
                <w:rFonts w:ascii="Times New Roman" w:hAnsi="Times New Roman"/>
                <w:lang w:eastAsia="zh-CN"/>
              </w:rPr>
            </w:pPr>
            <w:r>
              <w:rPr>
                <w:rFonts w:ascii="Times New Roman" w:eastAsiaTheme="minorEastAsia" w:hAnsi="Times New Roman"/>
                <w:szCs w:val="20"/>
                <w:lang w:eastAsia="ko-KR"/>
              </w:rPr>
              <w:t xml:space="preserve">Operation F: </w:t>
            </w:r>
            <w:r w:rsidRPr="00425318">
              <w:rPr>
                <w:rFonts w:ascii="Times New Roman" w:hAnsi="Times New Roman"/>
                <w:lang w:eastAsia="zh-CN"/>
              </w:rPr>
              <w:t xml:space="preserve">perform the determination of PUCCH/PUSCH/SRS transmission within non-active periods of cell DRX first </w:t>
            </w:r>
          </w:p>
          <w:p w14:paraId="22F32031"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hAnsi="Times New Roman"/>
                <w:lang w:eastAsia="zh-CN"/>
              </w:rPr>
              <w:t xml:space="preserve">Operation G: </w:t>
            </w:r>
            <w:r w:rsidRPr="00425318">
              <w:rPr>
                <w:rFonts w:ascii="Times New Roman" w:hAnsi="Times New Roman"/>
                <w:lang w:eastAsia="zh-CN"/>
              </w:rPr>
              <w:t>the current dropping rule</w:t>
            </w:r>
            <w:r>
              <w:rPr>
                <w:rFonts w:ascii="Times New Roman" w:hAnsi="Times New Roman"/>
                <w:lang w:eastAsia="zh-CN"/>
              </w:rPr>
              <w:t xml:space="preserve"> when PUSCH/PUCCH overlaps with SRS, </w:t>
            </w:r>
            <w:r w:rsidRPr="00425318">
              <w:rPr>
                <w:rFonts w:ascii="Times New Roman" w:hAnsi="Times New Roman"/>
                <w:lang w:eastAsia="zh-CN"/>
              </w:rPr>
              <w:t>in clause 6.2.1 of TS 38.214</w:t>
            </w:r>
          </w:p>
          <w:p w14:paraId="6426C367"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 </w:t>
            </w:r>
          </w:p>
          <w:p w14:paraId="3E232AD3"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662EA369"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263FED48"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7D7E997A" w14:textId="77777777" w:rsidR="00810952" w:rsidRPr="00C16F70" w:rsidRDefault="00810952" w:rsidP="00810952">
            <w:pPr>
              <w:suppressAutoHyphens w:val="0"/>
              <w:autoSpaceDE w:val="0"/>
              <w:autoSpaceDN w:val="0"/>
              <w:adjustRightInd w:val="0"/>
              <w:spacing w:after="0" w:line="240" w:lineRule="auto"/>
              <w:rPr>
                <w:rFonts w:eastAsiaTheme="minorEastAsia"/>
                <w:color w:val="000000"/>
              </w:rPr>
            </w:pPr>
            <w:r w:rsidRPr="00C16F70">
              <w:rPr>
                <w:rFonts w:eastAsiaTheme="minorEastAsia"/>
                <w:color w:val="000000"/>
              </w:rPr>
              <w:t xml:space="preserve">If a PUSCH with a priority index 0 and SRS configured by </w:t>
            </w:r>
            <w:r w:rsidRPr="00C16F70">
              <w:rPr>
                <w:rFonts w:eastAsiaTheme="minorEastAsia"/>
                <w:i/>
                <w:iCs/>
                <w:color w:val="000000"/>
              </w:rPr>
              <w:t xml:space="preserve">SRS-Resource </w:t>
            </w:r>
            <w:r w:rsidRPr="00C16F70">
              <w:rPr>
                <w:rFonts w:eastAsiaTheme="minorEastAsia"/>
                <w:color w:val="000000"/>
              </w:rPr>
              <w:t xml:space="preserve">are transmitted in the same slot on a serving cell, the UE may only be configured to transmit SRS after the transmission of the PUSCH and the corresponding DM-RS. </w:t>
            </w:r>
          </w:p>
          <w:p w14:paraId="7CD2D19B" w14:textId="77777777" w:rsidR="00810952" w:rsidRDefault="00810952" w:rsidP="00810952">
            <w:pPr>
              <w:pStyle w:val="BodyText"/>
              <w:spacing w:before="0" w:after="0" w:line="240" w:lineRule="auto"/>
              <w:rPr>
                <w:rFonts w:ascii="Times New Roman" w:eastAsiaTheme="minorEastAsia" w:hAnsi="Times New Roman"/>
                <w:color w:val="000000"/>
                <w:szCs w:val="20"/>
              </w:rPr>
            </w:pPr>
            <w:r w:rsidRPr="00C16F70">
              <w:rPr>
                <w:rFonts w:ascii="Times New Roman" w:eastAsiaTheme="minorEastAsia" w:hAnsi="Times New Roman"/>
                <w:color w:val="000000"/>
                <w:szCs w:val="20"/>
              </w:rPr>
              <w:t>If a PUSCH transmission with a priority index 1 or a PUCCH transmission with a priority index 1 would overlap in time with an SRS transmission on a serving cell, the UE does not transmit the SRS in the overlapping symbol(s).</w:t>
            </w:r>
          </w:p>
          <w:p w14:paraId="3EC023E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1EA842D8" w14:textId="77777777" w:rsidR="00810952" w:rsidRDefault="00810952" w:rsidP="00810952">
            <w:pPr>
              <w:pStyle w:val="BodyText"/>
              <w:spacing w:before="0" w:after="0" w:line="240" w:lineRule="auto"/>
              <w:rPr>
                <w:rFonts w:ascii="Times New Roman" w:eastAsiaTheme="minorEastAsia" w:hAnsi="Times New Roman"/>
                <w:szCs w:val="20"/>
                <w:lang w:eastAsia="ko-KR"/>
              </w:rPr>
            </w:pPr>
          </w:p>
        </w:tc>
      </w:tr>
    </w:tbl>
    <w:p w14:paraId="386FA099" w14:textId="77777777" w:rsidR="005A3598" w:rsidRDefault="005A3598">
      <w:pPr>
        <w:pStyle w:val="BodyText"/>
        <w:spacing w:after="0"/>
        <w:rPr>
          <w:rFonts w:ascii="Times New Roman" w:eastAsiaTheme="minorEastAsia" w:hAnsi="Times New Roman"/>
          <w:szCs w:val="20"/>
          <w:lang w:eastAsia="ko-KR"/>
        </w:rPr>
      </w:pPr>
    </w:p>
    <w:p w14:paraId="2D70DFEE" w14:textId="77777777" w:rsidR="005A3598" w:rsidRDefault="005A3598">
      <w:pPr>
        <w:pStyle w:val="BodyText"/>
        <w:spacing w:after="0"/>
        <w:rPr>
          <w:rFonts w:ascii="Times New Roman" w:eastAsiaTheme="minorEastAsia" w:hAnsi="Times New Roman"/>
          <w:szCs w:val="20"/>
          <w:lang w:eastAsia="ko-KR"/>
        </w:rPr>
      </w:pPr>
    </w:p>
    <w:p w14:paraId="5E4B78D6" w14:textId="77777777" w:rsidR="005A3598" w:rsidRDefault="005A3598">
      <w:pPr>
        <w:pStyle w:val="BodyText"/>
        <w:spacing w:after="0"/>
        <w:rPr>
          <w:rFonts w:ascii="Times New Roman" w:eastAsiaTheme="minorEastAsia" w:hAnsi="Times New Roman"/>
          <w:szCs w:val="20"/>
          <w:lang w:eastAsia="ko-KR"/>
        </w:rPr>
      </w:pPr>
    </w:p>
    <w:p w14:paraId="10679F9C" w14:textId="77777777" w:rsidR="005A3598" w:rsidRDefault="00A73606">
      <w:pPr>
        <w:pStyle w:val="Heading2"/>
        <w:ind w:left="720" w:hanging="720"/>
        <w:rPr>
          <w:rFonts w:eastAsiaTheme="minorEastAsia"/>
          <w:lang w:val="en-US" w:eastAsia="ko-KR"/>
        </w:rPr>
      </w:pPr>
      <w:r>
        <w:rPr>
          <w:rFonts w:eastAsia="SimSun"/>
          <w:lang w:val="en-US" w:eastAsia="zh-CN"/>
        </w:rPr>
        <w:t>4.6 HARQ-ACK handling with cell DTX</w:t>
      </w:r>
    </w:p>
    <w:tbl>
      <w:tblPr>
        <w:tblStyle w:val="TableGrid"/>
        <w:tblW w:w="0" w:type="auto"/>
        <w:tblLook w:val="04A0" w:firstRow="1" w:lastRow="0" w:firstColumn="1" w:lastColumn="0" w:noHBand="0" w:noVBand="1"/>
      </w:tblPr>
      <w:tblGrid>
        <w:gridCol w:w="1255"/>
        <w:gridCol w:w="8095"/>
      </w:tblGrid>
      <w:tr w:rsidR="005A3598" w14:paraId="484B616B" w14:textId="77777777">
        <w:tc>
          <w:tcPr>
            <w:tcW w:w="1255" w:type="dxa"/>
            <w:shd w:val="clear" w:color="auto" w:fill="DEEAF6" w:themeFill="accent5" w:themeFillTint="33"/>
          </w:tcPr>
          <w:p w14:paraId="7262CC6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534990F8"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DDFBC4" w14:textId="77777777">
        <w:tc>
          <w:tcPr>
            <w:tcW w:w="1255" w:type="dxa"/>
          </w:tcPr>
          <w:p w14:paraId="0EE53239" w14:textId="77777777" w:rsidR="005A3598" w:rsidRDefault="00A73606">
            <w:pPr>
              <w:spacing w:before="0" w:after="0" w:line="240" w:lineRule="auto"/>
            </w:pPr>
            <w:r>
              <w:t>[4] Nokia</w:t>
            </w:r>
          </w:p>
        </w:tc>
        <w:tc>
          <w:tcPr>
            <w:tcW w:w="8095" w:type="dxa"/>
          </w:tcPr>
          <w:p w14:paraId="09C45AD9" w14:textId="77777777" w:rsidR="005A3598" w:rsidRDefault="00A73606">
            <w:pPr>
              <w:spacing w:before="0" w:after="0" w:line="240" w:lineRule="auto"/>
            </w:pPr>
            <w:r>
              <w:t>Proposes TP #6-1 draft CR in R1-2402636 [4]</w:t>
            </w:r>
          </w:p>
        </w:tc>
      </w:tr>
    </w:tbl>
    <w:p w14:paraId="7B106C3C" w14:textId="77777777" w:rsidR="005A3598" w:rsidRDefault="005A3598"/>
    <w:p w14:paraId="4015386D" w14:textId="77777777" w:rsidR="005A3598" w:rsidRDefault="00A73606">
      <w:pPr>
        <w:pStyle w:val="Heading3"/>
        <w:rPr>
          <w:rFonts w:eastAsia="SimSun"/>
          <w:lang w:eastAsia="zh-CN"/>
        </w:rPr>
      </w:pPr>
      <w:r>
        <w:rPr>
          <w:rFonts w:eastAsia="SimSun"/>
          <w:lang w:eastAsia="zh-CN"/>
        </w:rPr>
        <w:t>Summary of Issues</w:t>
      </w:r>
    </w:p>
    <w:p w14:paraId="092286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Nokia proposes TP to handle HARQ-ACK handling with cell DTX. Suggest discussing the TP.</w:t>
      </w:r>
    </w:p>
    <w:p w14:paraId="0C9026EA" w14:textId="77777777" w:rsidR="005A3598" w:rsidRDefault="005A3598">
      <w:pPr>
        <w:pStyle w:val="BodyText"/>
        <w:spacing w:after="0"/>
        <w:rPr>
          <w:rFonts w:ascii="Times New Roman" w:hAnsi="Times New Roman"/>
          <w:szCs w:val="20"/>
          <w:lang w:eastAsia="zh-CN"/>
        </w:rPr>
      </w:pPr>
    </w:p>
    <w:p w14:paraId="11319D20" w14:textId="77777777" w:rsidR="005A3598" w:rsidRDefault="00A73606">
      <w:pPr>
        <w:pStyle w:val="Heading5"/>
        <w:rPr>
          <w:lang w:eastAsia="zh-CN"/>
        </w:rPr>
      </w:pPr>
      <w:r>
        <w:rPr>
          <w:lang w:eastAsia="zh-CN"/>
        </w:rPr>
        <w:t>TP #6-1</w:t>
      </w:r>
    </w:p>
    <w:p w14:paraId="37659E5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078D8B5" w14:textId="77777777" w:rsidR="005A3598" w:rsidRDefault="00A73606">
      <w:pPr>
        <w:pStyle w:val="B10"/>
        <w:spacing w:after="0" w:line="240" w:lineRule="auto"/>
        <w:ind w:left="0" w:firstLine="0"/>
        <w:rPr>
          <w:bCs/>
          <w:sz w:val="20"/>
          <w:szCs w:val="20"/>
          <w:lang w:eastAsia="zh-CN"/>
        </w:rPr>
      </w:pPr>
      <w:r>
        <w:rPr>
          <w:bCs/>
          <w:sz w:val="20"/>
          <w:szCs w:val="20"/>
          <w:lang w:eastAsia="zh-CN"/>
        </w:rPr>
        <w:lastRenderedPageBreak/>
        <w:t>RAN1 agreed that HARQ-ACK feedback of cancelled SPS PDSCH by non-active period of cell DTX is not transmitted by the UE. This includes the case where Type-1 HARQ-ACK codebook would only include HARQ-ACK information for candidate SPS PDSCH receptions. It should thus be clarified that the UE should not provide a Type-1 HARQ-ACK codebook if the Type-1 HARQ-ACK codebook would only include HARQ-ACK information for candidate SPS PDSCH receptions which overlap with non-active period of cell DTX.</w:t>
      </w:r>
    </w:p>
    <w:p w14:paraId="471E74D1"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76744054" w14:textId="77777777" w:rsidR="005A3598" w:rsidRDefault="00A73606">
      <w:pPr>
        <w:pStyle w:val="B10"/>
        <w:spacing w:after="0" w:line="240" w:lineRule="auto"/>
        <w:ind w:left="0" w:firstLine="0"/>
        <w:rPr>
          <w:bCs/>
          <w:sz w:val="20"/>
          <w:szCs w:val="20"/>
          <w:lang w:eastAsia="zh-CN"/>
        </w:rPr>
      </w:pPr>
      <w:r>
        <w:rPr>
          <w:bCs/>
          <w:sz w:val="20"/>
          <w:szCs w:val="20"/>
          <w:lang w:eastAsia="zh-CN"/>
        </w:rPr>
        <w:t>Clarify that a UE does not provide a Type-1 HARQ-ACK codebook if the Type-1 HARQ-ACK codebook would only include HARQ-ACK information for candidate SPS PDSCH receptions which overlap with non-active period of cell DTX.</w:t>
      </w:r>
    </w:p>
    <w:p w14:paraId="64D4BE8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09DAC4A" w14:textId="77777777" w:rsidR="005A3598" w:rsidRDefault="00A73606">
      <w:pPr>
        <w:pStyle w:val="B10"/>
        <w:spacing w:after="0" w:line="240" w:lineRule="auto"/>
        <w:ind w:left="0" w:firstLine="0"/>
        <w:rPr>
          <w:b/>
          <w:sz w:val="20"/>
          <w:szCs w:val="20"/>
          <w:u w:val="single"/>
          <w:lang w:eastAsia="zh-CN"/>
        </w:rPr>
      </w:pPr>
      <w:r>
        <w:rPr>
          <w:sz w:val="20"/>
          <w:szCs w:val="20"/>
        </w:rPr>
        <w:t>Unclear specifications with respect to Type-1 HARQ-ACK codebook in case it would only include HARQ-ACK information for candidate SPS PDSCH receptions which overlap with non-active period of cell DTX.</w:t>
      </w:r>
    </w:p>
    <w:p w14:paraId="4BE760A8"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0673FBB4"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2A8BE6BC" w14:textId="77777777" w:rsidR="005A3598" w:rsidRDefault="00A73606">
      <w:pPr>
        <w:rPr>
          <w:b/>
          <w:bCs/>
        </w:rPr>
      </w:pPr>
      <w:bookmarkStart w:id="49" w:name="_Toc45699193"/>
      <w:bookmarkStart w:id="50" w:name="_Toc36498167"/>
      <w:bookmarkStart w:id="51" w:name="_Toc12021469"/>
      <w:bookmarkStart w:id="52" w:name="_Toc161999119"/>
      <w:bookmarkStart w:id="53" w:name="_Ref497329097"/>
      <w:bookmarkStart w:id="54" w:name="_Toc20311581"/>
      <w:bookmarkStart w:id="55" w:name="_Toc26719406"/>
      <w:bookmarkStart w:id="56" w:name="_Toc29917293"/>
      <w:bookmarkStart w:id="57" w:name="_Toc29894839"/>
      <w:bookmarkStart w:id="58" w:name="_Toc29899556"/>
      <w:bookmarkStart w:id="59" w:name="_Toc29899138"/>
      <w:r>
        <w:rPr>
          <w:b/>
          <w:bCs/>
        </w:rPr>
        <w:t>9.1.2</w:t>
      </w:r>
      <w:r>
        <w:rPr>
          <w:b/>
          <w:bCs/>
        </w:rPr>
        <w:tab/>
        <w:t>Type-1 HARQ-ACK codebook determination</w:t>
      </w:r>
      <w:bookmarkEnd w:id="49"/>
      <w:bookmarkEnd w:id="50"/>
      <w:bookmarkEnd w:id="51"/>
      <w:bookmarkEnd w:id="52"/>
      <w:bookmarkEnd w:id="53"/>
      <w:bookmarkEnd w:id="54"/>
      <w:bookmarkEnd w:id="55"/>
      <w:bookmarkEnd w:id="56"/>
      <w:bookmarkEnd w:id="57"/>
      <w:bookmarkEnd w:id="58"/>
      <w:bookmarkEnd w:id="59"/>
    </w:p>
    <w:p w14:paraId="541F7291" w14:textId="77777777" w:rsidR="005A3598" w:rsidRDefault="00A73606">
      <w:pPr>
        <w:jc w:val="both"/>
        <w:rPr>
          <w:lang w:eastAsia="zh-CN"/>
        </w:rPr>
      </w:pPr>
      <w:r>
        <w:rPr>
          <w:lang w:eastAsia="zh-CN"/>
        </w:rPr>
        <w:t xml:space="preserve">This clause applies if the UE is configured with </w:t>
      </w:r>
      <w:r>
        <w:rPr>
          <w:i/>
          <w:lang w:eastAsia="zh-CN"/>
        </w:rPr>
        <w:t>pdsch-</w:t>
      </w:r>
      <w:r>
        <w:rPr>
          <w:rFonts w:cs="Arial"/>
          <w:i/>
          <w:lang w:eastAsia="zh-CN"/>
        </w:rPr>
        <w:t>HARQ-ACK-Codebook = semi-static</w:t>
      </w:r>
      <w:r>
        <w:rPr>
          <w:rFonts w:cs="Arial"/>
          <w:lang w:eastAsia="zh-CN"/>
        </w:rPr>
        <w:t xml:space="preserve">. In clauses 9.1.2, 9.1.2.1, and 9.1.2.2, if the UE is configured </w:t>
      </w:r>
      <w:r>
        <w:rPr>
          <w:lang w:eastAsia="zh-CN"/>
        </w:rPr>
        <w:t xml:space="preserve">with </w:t>
      </w:r>
      <w:r>
        <w:rPr>
          <w:i/>
          <w:lang w:eastAsia="zh-CN"/>
        </w:rPr>
        <w:t>pdsch-</w:t>
      </w:r>
      <w:r>
        <w:rPr>
          <w:rFonts w:cs="Arial"/>
          <w:i/>
          <w:lang w:eastAsia="zh-CN"/>
        </w:rPr>
        <w:t>HARQ-ACK-Codebook = semi-static</w:t>
      </w:r>
      <w:r>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w:t>
      </w:r>
    </w:p>
    <w:p w14:paraId="557B0E53" w14:textId="77777777" w:rsidR="005A3598" w:rsidRDefault="00A73606">
      <w:pPr>
        <w:jc w:val="both"/>
        <w:rPr>
          <w:color w:val="C00000"/>
          <w:u w:val="single"/>
        </w:rPr>
      </w:pPr>
      <w:r>
        <w:t xml:space="preserve">A UE does not provide a Type-1 HARQ-ACK codebook if the Type-1 HARQ-ACK codebook would include only HARQ-ACK information for transport blocks associated with HARQ processes with disabled HARQ-ACK information. </w:t>
      </w:r>
      <w:r>
        <w:rPr>
          <w:color w:val="C00000"/>
          <w:u w:val="single"/>
        </w:rPr>
        <w:t>A UE does not provide a Type-1 HARQ-ACK codebook if the Type-1 HARQ-ACK codebook would only include HARQ-ACK information for candidate SPS PDSCH receptions which overlap with non-active period of cell DTX.</w:t>
      </w:r>
    </w:p>
    <w:p w14:paraId="6CE16456"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1DD31D72"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471D6EF6" w14:textId="77777777" w:rsidR="005A3598" w:rsidRDefault="005A3598">
      <w:pPr>
        <w:pStyle w:val="BodyText"/>
        <w:spacing w:after="0"/>
        <w:rPr>
          <w:rFonts w:ascii="Times New Roman" w:hAnsi="Times New Roman"/>
          <w:szCs w:val="20"/>
          <w:lang w:eastAsia="zh-CN"/>
        </w:rPr>
      </w:pPr>
    </w:p>
    <w:p w14:paraId="4F36B75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123AA79"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#6-1.</w:t>
      </w:r>
    </w:p>
    <w:p w14:paraId="504F83BA"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D84FA8" w14:textId="77777777">
        <w:tc>
          <w:tcPr>
            <w:tcW w:w="1435" w:type="dxa"/>
            <w:shd w:val="clear" w:color="auto" w:fill="FBE4D5" w:themeFill="accent2" w:themeFillTint="33"/>
          </w:tcPr>
          <w:p w14:paraId="157D510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399A84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31D50EB" w14:textId="77777777">
        <w:tc>
          <w:tcPr>
            <w:tcW w:w="1435" w:type="dxa"/>
          </w:tcPr>
          <w:p w14:paraId="5D74A08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7915" w:type="dxa"/>
          </w:tcPr>
          <w:p w14:paraId="5E3FDD65"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Seems not necessary. RAN1 already captured that the bit will not be generated if the SPS PDSCH is overlappign with non-active period of cell DTX. </w:t>
            </w:r>
          </w:p>
        </w:tc>
      </w:tr>
      <w:tr w:rsidR="00462B30" w14:paraId="78797613" w14:textId="77777777">
        <w:tc>
          <w:tcPr>
            <w:tcW w:w="1435" w:type="dxa"/>
          </w:tcPr>
          <w:p w14:paraId="26B6306C" w14:textId="1835BF35"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66C6C09" w14:textId="1C9C1443"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0952" w14:paraId="1358B6F8" w14:textId="77777777">
        <w:tc>
          <w:tcPr>
            <w:tcW w:w="1435" w:type="dxa"/>
          </w:tcPr>
          <w:p w14:paraId="6A36509E" w14:textId="00517C40" w:rsidR="00810952" w:rsidRDefault="00810952" w:rsidP="00810952">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Huawei / Hisilicon</w:t>
            </w:r>
          </w:p>
        </w:tc>
        <w:tc>
          <w:tcPr>
            <w:tcW w:w="7915" w:type="dxa"/>
          </w:tcPr>
          <w:p w14:paraId="511840C5" w14:textId="77777777" w:rsidR="00810952" w:rsidRPr="00082F7E"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hint="eastAsia"/>
                <w:szCs w:val="20"/>
                <w:lang w:eastAsia="ko-KR"/>
              </w:rPr>
              <w:t>N</w:t>
            </w:r>
            <w:r w:rsidRPr="00082F7E">
              <w:rPr>
                <w:rFonts w:ascii="Times New Roman" w:eastAsiaTheme="minorEastAsia" w:hAnsi="Times New Roman"/>
                <w:szCs w:val="20"/>
                <w:lang w:eastAsia="ko-KR"/>
              </w:rPr>
              <w:t>ot necessary.</w:t>
            </w:r>
          </w:p>
          <w:p w14:paraId="40BFA639" w14:textId="2A79B523" w:rsidR="00810952"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In the pseudo-code (9.1.2 of 38.213) for generating HARQ-ACK codebook only include HARQ-ACK for SPS PDSCH</w:t>
            </w:r>
            <w:r w:rsidRPr="00082F7E">
              <w:rPr>
                <w:rFonts w:ascii="Times New Roman" w:eastAsiaTheme="minorEastAsia" w:hAnsi="Times New Roman" w:hint="eastAsia"/>
                <w:szCs w:val="20"/>
                <w:lang w:eastAsia="ko-KR"/>
              </w:rPr>
              <w:t>,</w:t>
            </w:r>
            <w:r w:rsidRPr="00082F7E">
              <w:rPr>
                <w:rFonts w:ascii="Times New Roman" w:eastAsiaTheme="minorEastAsia" w:hAnsi="Times New Roman"/>
                <w:szCs w:val="20"/>
                <w:lang w:eastAsia="ko-KR"/>
              </w:rPr>
              <w:t xml:space="preserve"> the SPS PDSCH overlapping with non-active period of cell DTX is already excluded.</w:t>
            </w:r>
          </w:p>
        </w:tc>
      </w:tr>
    </w:tbl>
    <w:p w14:paraId="66B3AAD0" w14:textId="77777777" w:rsidR="005A3598" w:rsidRDefault="005A3598">
      <w:pPr>
        <w:pStyle w:val="BodyText"/>
        <w:spacing w:after="0"/>
        <w:rPr>
          <w:rFonts w:ascii="Times New Roman" w:eastAsiaTheme="minorEastAsia" w:hAnsi="Times New Roman"/>
          <w:szCs w:val="20"/>
          <w:lang w:eastAsia="ko-KR"/>
        </w:rPr>
      </w:pPr>
    </w:p>
    <w:p w14:paraId="15ACEDC5" w14:textId="77777777" w:rsidR="005A3598" w:rsidRDefault="005A3598">
      <w:pPr>
        <w:pStyle w:val="BodyText"/>
        <w:spacing w:after="0"/>
        <w:rPr>
          <w:rFonts w:ascii="Times New Roman" w:eastAsiaTheme="minorEastAsia" w:hAnsi="Times New Roman"/>
          <w:szCs w:val="20"/>
          <w:lang w:eastAsia="ko-KR"/>
        </w:rPr>
      </w:pPr>
    </w:p>
    <w:p w14:paraId="262A49E0" w14:textId="77777777" w:rsidR="005A3598" w:rsidRDefault="005A3598">
      <w:pPr>
        <w:pStyle w:val="BodyText"/>
        <w:spacing w:after="0"/>
        <w:rPr>
          <w:rFonts w:ascii="Times New Roman" w:eastAsiaTheme="minorEastAsia" w:hAnsi="Times New Roman"/>
          <w:szCs w:val="20"/>
          <w:lang w:eastAsia="ko-KR"/>
        </w:rPr>
      </w:pPr>
    </w:p>
    <w:p w14:paraId="3F60EFC4" w14:textId="77777777" w:rsidR="005A3598" w:rsidRDefault="00A73606">
      <w:pPr>
        <w:pStyle w:val="Heading2"/>
        <w:ind w:left="720" w:hanging="720"/>
        <w:rPr>
          <w:rFonts w:eastAsiaTheme="minorEastAsia"/>
          <w:lang w:val="en-US" w:eastAsia="ko-KR"/>
        </w:rPr>
      </w:pPr>
      <w:r>
        <w:rPr>
          <w:rFonts w:eastAsia="SimSun"/>
          <w:lang w:val="en-US" w:eastAsia="zh-CN"/>
        </w:rPr>
        <w:t>4.7 DCI 2-9 Monitoring</w:t>
      </w:r>
    </w:p>
    <w:tbl>
      <w:tblPr>
        <w:tblStyle w:val="TableGrid"/>
        <w:tblW w:w="0" w:type="auto"/>
        <w:tblLook w:val="04A0" w:firstRow="1" w:lastRow="0" w:firstColumn="1" w:lastColumn="0" w:noHBand="0" w:noVBand="1"/>
      </w:tblPr>
      <w:tblGrid>
        <w:gridCol w:w="1255"/>
        <w:gridCol w:w="8095"/>
      </w:tblGrid>
      <w:tr w:rsidR="005A3598" w14:paraId="4C480375" w14:textId="77777777">
        <w:tc>
          <w:tcPr>
            <w:tcW w:w="1255" w:type="dxa"/>
            <w:shd w:val="clear" w:color="auto" w:fill="DEEAF6" w:themeFill="accent5" w:themeFillTint="33"/>
          </w:tcPr>
          <w:p w14:paraId="04DB006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0AC47B6"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D8DACB1" w14:textId="77777777">
        <w:tc>
          <w:tcPr>
            <w:tcW w:w="1255" w:type="dxa"/>
          </w:tcPr>
          <w:p w14:paraId="01B98064" w14:textId="77777777" w:rsidR="005A3598" w:rsidRDefault="00A73606">
            <w:pPr>
              <w:spacing w:before="0" w:after="0" w:line="240" w:lineRule="auto"/>
            </w:pPr>
            <w:r>
              <w:t>[5] Xiaomi</w:t>
            </w:r>
          </w:p>
        </w:tc>
        <w:tc>
          <w:tcPr>
            <w:tcW w:w="8095" w:type="dxa"/>
          </w:tcPr>
          <w:p w14:paraId="447F2A7C" w14:textId="77777777" w:rsidR="005A3598" w:rsidRDefault="00A73606">
            <w:pPr>
              <w:spacing w:before="0" w:after="0" w:line="240" w:lineRule="auto"/>
            </w:pPr>
            <w:r>
              <w:t>Proposes TP#7-1 draft CR R1-2402641 [5].</w:t>
            </w:r>
          </w:p>
        </w:tc>
      </w:tr>
    </w:tbl>
    <w:p w14:paraId="1F26E462" w14:textId="77777777" w:rsidR="005A3598" w:rsidRDefault="005A3598"/>
    <w:p w14:paraId="32145486" w14:textId="77777777" w:rsidR="005A3598" w:rsidRDefault="00A73606">
      <w:pPr>
        <w:pStyle w:val="Heading3"/>
        <w:rPr>
          <w:rFonts w:eastAsia="SimSun"/>
          <w:lang w:eastAsia="zh-CN"/>
        </w:rPr>
      </w:pPr>
      <w:r>
        <w:rPr>
          <w:rFonts w:eastAsia="SimSun"/>
          <w:lang w:eastAsia="zh-CN"/>
        </w:rPr>
        <w:lastRenderedPageBreak/>
        <w:t>Summary of Issues</w:t>
      </w:r>
    </w:p>
    <w:p w14:paraId="50FB791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Xiaomi proposes TP to handle DCI 2-9 monitoring. This issue has been discussed in previous meeting and was not agreeable. It is not clear if company views and situation has changed. Suggest deprioritizing this topic for this meeting.</w:t>
      </w:r>
    </w:p>
    <w:p w14:paraId="5A621E9B" w14:textId="77777777" w:rsidR="005A3598" w:rsidRDefault="005A3598">
      <w:pPr>
        <w:pStyle w:val="BodyText"/>
        <w:spacing w:after="0"/>
        <w:rPr>
          <w:rFonts w:ascii="Times New Roman" w:hAnsi="Times New Roman"/>
          <w:szCs w:val="20"/>
          <w:lang w:eastAsia="zh-CN"/>
        </w:rPr>
      </w:pPr>
    </w:p>
    <w:p w14:paraId="013D0EAF" w14:textId="77777777" w:rsidR="005A3598" w:rsidRDefault="00A73606">
      <w:pPr>
        <w:pStyle w:val="Heading5"/>
        <w:rPr>
          <w:lang w:eastAsia="zh-CN"/>
        </w:rPr>
      </w:pPr>
      <w:r>
        <w:rPr>
          <w:lang w:eastAsia="zh-CN"/>
        </w:rPr>
        <w:t>TP #7-1</w:t>
      </w:r>
    </w:p>
    <w:p w14:paraId="1E68F20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3B1A58C1" w14:textId="77777777" w:rsidR="005A3598" w:rsidRDefault="00A73606">
      <w:pPr>
        <w:tabs>
          <w:tab w:val="left" w:pos="1480"/>
        </w:tabs>
        <w:spacing w:after="0"/>
        <w:jc w:val="both"/>
        <w:rPr>
          <w:lang w:eastAsia="zh-CN"/>
        </w:rPr>
      </w:pPr>
      <w:r>
        <w:rPr>
          <w:lang w:eastAsia="zh-CN"/>
        </w:rPr>
        <w:t>1, After receiving DCI 2-9, UE need some preparation time, which is the application delay, for corresponding UE behaviour for cell DTX/DRX activation/deactivation. The application delay of DCI 2-9 on different serving cells may be different based on the application delay defined in current specification. For example, as shown in Fig.1 below, the four cells, each with its own SCS, and assuming the first DCI 2-9 is transmitted in slot 1 on cell 1, then, the applicatin delay for UE applying the change of activation/ deactivation indication on different cells is different.</w:t>
      </w:r>
    </w:p>
    <w:p w14:paraId="7CCBB166" w14:textId="77777777" w:rsidR="005A3598" w:rsidRDefault="00A73606">
      <w:pPr>
        <w:tabs>
          <w:tab w:val="left" w:pos="1480"/>
        </w:tabs>
        <w:spacing w:after="0"/>
        <w:jc w:val="both"/>
        <w:rPr>
          <w:lang w:eastAsia="zh-CN"/>
        </w:rPr>
      </w:pPr>
      <w:r>
        <w:rPr>
          <w:lang w:eastAsia="zh-CN"/>
        </w:rPr>
        <w:object w:dxaOrig="6860" w:dyaOrig="3960" w14:anchorId="145D91BA">
          <v:shape id="_x0000_i1026" type="#_x0000_t75" style="width:342.9pt;height:198pt" o:ole="">
            <v:imagedata r:id="rId9" o:title=""/>
          </v:shape>
          <o:OLEObject Type="Embed" ProgID="Visio.Drawing.15" ShapeID="_x0000_i1026" DrawAspect="Content" ObjectID="_1774679660" r:id="rId10"/>
        </w:object>
      </w:r>
    </w:p>
    <w:p w14:paraId="2D6190F0" w14:textId="77777777" w:rsidR="005A3598" w:rsidRDefault="00A73606">
      <w:pPr>
        <w:tabs>
          <w:tab w:val="left" w:pos="1480"/>
        </w:tabs>
        <w:spacing w:after="0"/>
        <w:jc w:val="center"/>
        <w:rPr>
          <w:lang w:eastAsia="zh-CN"/>
        </w:rPr>
      </w:pPr>
      <w:r>
        <w:rPr>
          <w:lang w:eastAsia="zh-CN"/>
        </w:rPr>
        <w:t xml:space="preserve">Fig.1 DCI 2-9 application delay on different serving cells </w:t>
      </w:r>
    </w:p>
    <w:p w14:paraId="13021CD5" w14:textId="77777777" w:rsidR="005A3598" w:rsidRDefault="005A3598">
      <w:pPr>
        <w:tabs>
          <w:tab w:val="left" w:pos="1480"/>
        </w:tabs>
        <w:spacing w:after="0"/>
        <w:jc w:val="center"/>
        <w:rPr>
          <w:lang w:eastAsia="zh-CN"/>
        </w:rPr>
      </w:pPr>
    </w:p>
    <w:p w14:paraId="5318E275" w14:textId="77777777" w:rsidR="005A3598" w:rsidRDefault="00A73606">
      <w:pPr>
        <w:tabs>
          <w:tab w:val="left" w:pos="1480"/>
        </w:tabs>
        <w:spacing w:after="0"/>
        <w:jc w:val="both"/>
        <w:rPr>
          <w:lang w:eastAsia="zh-CN"/>
        </w:rPr>
      </w:pPr>
      <w:r>
        <w:rPr>
          <w:lang w:eastAsia="zh-CN"/>
        </w:rPr>
        <w:t>2, To guarantee UE behavior consistency, gNB should not change cell DTX/DRX activation/deactivation in DCI 2-9 too frequently to cause UE behaviour disorder. Within the application delay, UE does not expect to receiver another DCI 2-9 which has different indication from the previous DCI 2-9.</w:t>
      </w:r>
    </w:p>
    <w:p w14:paraId="7CB47C7D"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3318CD62" w14:textId="77777777" w:rsidR="005A3598" w:rsidRDefault="00A73606">
      <w:pPr>
        <w:tabs>
          <w:tab w:val="left" w:pos="1480"/>
        </w:tabs>
        <w:spacing w:after="0"/>
        <w:rPr>
          <w:lang w:eastAsia="zh-CN"/>
        </w:rPr>
      </w:pPr>
      <w:r>
        <w:rPr>
          <w:lang w:eastAsia="zh-CN"/>
        </w:rPr>
        <w:t>If UE receive a first DCI 2-9, and within the largest application delay of all corresponding cells, UE does not expect to receive another DCI 2-9 which has different activation/ deactivation indication from the first DCI 2-9.</w:t>
      </w:r>
    </w:p>
    <w:p w14:paraId="598BF9B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9F909B9"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lang w:eastAsia="zh-CN"/>
        </w:rPr>
        <w:t>M</w:t>
      </w:r>
      <w:r>
        <w:rPr>
          <w:rFonts w:hint="eastAsia"/>
          <w:lang w:eastAsia="zh-CN"/>
        </w:rPr>
        <w:t>ay</w:t>
      </w:r>
      <w:r>
        <w:rPr>
          <w:lang w:eastAsia="zh-CN"/>
        </w:rPr>
        <w:t xml:space="preserve"> cause UE behavior disorder</w:t>
      </w:r>
    </w:p>
    <w:p w14:paraId="11F6E94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48603849" w14:textId="77777777" w:rsidR="005A3598" w:rsidRDefault="00A73606">
      <w:pPr>
        <w:spacing w:after="0"/>
        <w:rPr>
          <w:rFonts w:ascii="Times" w:eastAsia="Batang" w:hAnsi="Times"/>
          <w:b/>
          <w:bCs/>
          <w:szCs w:val="24"/>
        </w:rPr>
      </w:pPr>
      <w:r>
        <w:rPr>
          <w:rFonts w:ascii="Times" w:eastAsia="Batang" w:hAnsi="Times"/>
          <w:b/>
          <w:bCs/>
          <w:szCs w:val="24"/>
        </w:rPr>
        <w:t>11.5</w:t>
      </w:r>
      <w:r>
        <w:rPr>
          <w:rFonts w:ascii="Times" w:eastAsia="Batang" w:hAnsi="Times"/>
          <w:b/>
          <w:bCs/>
          <w:szCs w:val="24"/>
        </w:rPr>
        <w:tab/>
        <w:t>Adaptation of cell operation</w:t>
      </w:r>
    </w:p>
    <w:p w14:paraId="2E5C2D26" w14:textId="77777777" w:rsidR="005A3598" w:rsidRDefault="00A73606">
      <w:pPr>
        <w:spacing w:after="0"/>
        <w:jc w:val="center"/>
        <w:rPr>
          <w:rFonts w:ascii="Times" w:eastAsia="Malgun Gothic" w:hAnsi="Times"/>
          <w:szCs w:val="24"/>
        </w:rPr>
      </w:pPr>
      <w:r>
        <w:rPr>
          <w:rFonts w:ascii="Times" w:eastAsia="Batang" w:hAnsi="Times"/>
          <w:color w:val="FF0000"/>
          <w:szCs w:val="24"/>
        </w:rPr>
        <w:t>*** Unchanged text omitted ***</w:t>
      </w:r>
    </w:p>
    <w:p w14:paraId="213CE279" w14:textId="77777777" w:rsidR="005A3598" w:rsidRDefault="00A73606">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rFonts w:hint="eastAsia"/>
          <w:color w:val="C00000"/>
          <w:u w:val="single"/>
          <w:lang w:eastAsia="zh-CN"/>
        </w:rPr>
        <w:t>If</w:t>
      </w:r>
      <w:r>
        <w:rPr>
          <w:color w:val="C00000"/>
          <w:u w:val="single"/>
        </w:rPr>
        <w:t xml:space="preserve"> UE </w:t>
      </w:r>
      <w:r>
        <w:rPr>
          <w:rFonts w:hint="eastAsia"/>
          <w:color w:val="C00000"/>
          <w:u w:val="single"/>
          <w:lang w:eastAsia="zh-CN"/>
        </w:rPr>
        <w:t>receive</w:t>
      </w:r>
      <w:r>
        <w:rPr>
          <w:color w:val="C00000"/>
          <w:u w:val="single"/>
          <w:lang w:eastAsia="zh-CN"/>
        </w:rPr>
        <w:t xml:space="preserve"> a first </w:t>
      </w:r>
      <w:r>
        <w:rPr>
          <w:color w:val="C00000"/>
          <w:u w:val="single"/>
        </w:rPr>
        <w:t xml:space="preserve">DCI 2-9, UE does not expect to receive another DCI 2-9 which has different activation/ deactivation indication from the first DCI 2-9 within the largest application delay of all corresponding </w:t>
      </w:r>
      <w:r>
        <w:rPr>
          <w:rFonts w:hint="eastAsia"/>
          <w:color w:val="C00000"/>
          <w:u w:val="single"/>
          <w:lang w:eastAsia="zh-CN"/>
        </w:rPr>
        <w:t>serving</w:t>
      </w:r>
      <w:r>
        <w:rPr>
          <w:color w:val="C00000"/>
          <w:u w:val="single"/>
        </w:rPr>
        <w:t xml:space="preserve"> cells.</w:t>
      </w:r>
    </w:p>
    <w:p w14:paraId="37C9035D"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3592E499"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5F5884F1" w14:textId="77777777" w:rsidR="005A3598" w:rsidRDefault="005A3598">
      <w:pPr>
        <w:pStyle w:val="BodyText"/>
        <w:spacing w:after="0"/>
        <w:rPr>
          <w:rFonts w:ascii="Times New Roman" w:hAnsi="Times New Roman"/>
          <w:szCs w:val="20"/>
          <w:lang w:eastAsia="zh-CN"/>
        </w:rPr>
      </w:pPr>
    </w:p>
    <w:p w14:paraId="61F0F6B4" w14:textId="77777777" w:rsidR="005A3598" w:rsidRDefault="005A3598">
      <w:pPr>
        <w:pStyle w:val="BodyText"/>
        <w:spacing w:after="0"/>
        <w:rPr>
          <w:rFonts w:ascii="Times New Roman" w:eastAsiaTheme="minorEastAsia" w:hAnsi="Times New Roman"/>
          <w:szCs w:val="20"/>
          <w:lang w:eastAsia="ko-KR"/>
        </w:rPr>
      </w:pPr>
    </w:p>
    <w:p w14:paraId="74353978"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8EAA7E1"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#7-1.</w:t>
      </w:r>
    </w:p>
    <w:p w14:paraId="1D37432C"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0FCC9C6A" w14:textId="77777777">
        <w:tc>
          <w:tcPr>
            <w:tcW w:w="1435" w:type="dxa"/>
            <w:shd w:val="clear" w:color="auto" w:fill="FBE4D5" w:themeFill="accent2" w:themeFillTint="33"/>
          </w:tcPr>
          <w:p w14:paraId="6C18C00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C8CC775"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22C2907F" w14:textId="77777777">
        <w:tc>
          <w:tcPr>
            <w:tcW w:w="1435" w:type="dxa"/>
          </w:tcPr>
          <w:p w14:paraId="379937DE" w14:textId="270F99BA" w:rsidR="005A3598"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0C0123AE" w14:textId="625C827B" w:rsidR="00462B30" w:rsidRPr="00462B30"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0A0DD2F0" w14:textId="77777777">
        <w:tc>
          <w:tcPr>
            <w:tcW w:w="1435" w:type="dxa"/>
          </w:tcPr>
          <w:p w14:paraId="1D2E1A27" w14:textId="1648E583"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0CADFE9F" w14:textId="0599938E" w:rsidR="00810952" w:rsidRDefault="00810952" w:rsidP="00810952">
            <w:pPr>
              <w:pStyle w:val="BodyText"/>
              <w:spacing w:before="0"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 xml:space="preserve">It was </w:t>
            </w:r>
            <w:r>
              <w:rPr>
                <w:rFonts w:ascii="Times New Roman" w:eastAsiaTheme="minorEastAsia" w:hAnsi="Times New Roman"/>
                <w:szCs w:val="20"/>
                <w:lang w:eastAsia="ko-KR"/>
              </w:rPr>
              <w:t xml:space="preserve">discussed in previous meetings and was concluded and we do not see a strong reason to discuss it again </w:t>
            </w:r>
            <w:r w:rsidRPr="00082F7E">
              <w:rPr>
                <w:rFonts w:ascii="Times New Roman" w:eastAsiaTheme="minorEastAsia" w:hAnsi="Times New Roman"/>
                <w:szCs w:val="20"/>
                <w:lang w:eastAsia="ko-KR"/>
              </w:rPr>
              <w:t>.</w:t>
            </w:r>
          </w:p>
        </w:tc>
      </w:tr>
    </w:tbl>
    <w:p w14:paraId="4F61E501" w14:textId="77777777" w:rsidR="005A3598" w:rsidRDefault="005A3598">
      <w:pPr>
        <w:pStyle w:val="BodyText"/>
        <w:spacing w:after="0"/>
        <w:rPr>
          <w:rFonts w:ascii="Times New Roman" w:eastAsiaTheme="minorEastAsia" w:hAnsi="Times New Roman"/>
          <w:szCs w:val="20"/>
          <w:lang w:eastAsia="ko-KR"/>
        </w:rPr>
      </w:pPr>
    </w:p>
    <w:p w14:paraId="799B2A75" w14:textId="77777777" w:rsidR="005A3598" w:rsidRDefault="005A3598">
      <w:pPr>
        <w:pStyle w:val="BodyText"/>
        <w:spacing w:after="0"/>
        <w:rPr>
          <w:rFonts w:ascii="Times New Roman" w:eastAsiaTheme="minorEastAsia" w:hAnsi="Times New Roman"/>
          <w:szCs w:val="20"/>
          <w:lang w:eastAsia="ko-KR"/>
        </w:rPr>
      </w:pPr>
    </w:p>
    <w:p w14:paraId="50B8B533" w14:textId="77777777" w:rsidR="005A3598" w:rsidRDefault="00A73606">
      <w:pPr>
        <w:pStyle w:val="Heading2"/>
        <w:ind w:left="720" w:hanging="720"/>
        <w:rPr>
          <w:rFonts w:eastAsiaTheme="minorEastAsia"/>
          <w:lang w:val="en-US" w:eastAsia="ko-KR"/>
        </w:rPr>
      </w:pPr>
      <w:r>
        <w:rPr>
          <w:rFonts w:eastAsia="SimSun"/>
          <w:lang w:val="en-US" w:eastAsia="zh-CN"/>
        </w:rPr>
        <w:t>4.8 DMRS bundling handling during cell DRX</w:t>
      </w:r>
    </w:p>
    <w:tbl>
      <w:tblPr>
        <w:tblStyle w:val="TableGrid"/>
        <w:tblW w:w="0" w:type="auto"/>
        <w:tblLook w:val="04A0" w:firstRow="1" w:lastRow="0" w:firstColumn="1" w:lastColumn="0" w:noHBand="0" w:noVBand="1"/>
      </w:tblPr>
      <w:tblGrid>
        <w:gridCol w:w="1435"/>
        <w:gridCol w:w="7915"/>
      </w:tblGrid>
      <w:tr w:rsidR="005A3598" w14:paraId="24C7AEF1" w14:textId="77777777">
        <w:tc>
          <w:tcPr>
            <w:tcW w:w="1435" w:type="dxa"/>
            <w:shd w:val="clear" w:color="auto" w:fill="DEEAF6" w:themeFill="accent5" w:themeFillTint="33"/>
          </w:tcPr>
          <w:p w14:paraId="590C588B"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49AD9F5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2577798" w14:textId="77777777">
        <w:tc>
          <w:tcPr>
            <w:tcW w:w="1435" w:type="dxa"/>
          </w:tcPr>
          <w:p w14:paraId="1B8F2C91" w14:textId="77777777" w:rsidR="005A3598" w:rsidRDefault="00A73606">
            <w:pPr>
              <w:spacing w:before="0" w:after="0" w:line="240" w:lineRule="auto"/>
            </w:pPr>
            <w:r>
              <w:t>[8] Qualcomm</w:t>
            </w:r>
          </w:p>
        </w:tc>
        <w:tc>
          <w:tcPr>
            <w:tcW w:w="7915" w:type="dxa"/>
          </w:tcPr>
          <w:p w14:paraId="5EAD886C" w14:textId="77777777" w:rsidR="005A3598" w:rsidRDefault="00A73606">
            <w:pPr>
              <w:spacing w:before="0" w:after="0" w:line="240" w:lineRule="auto"/>
            </w:pPr>
            <w:r>
              <w:t>Proposes TP#8-1 draft CR in R1-2403172 [8].</w:t>
            </w:r>
          </w:p>
        </w:tc>
      </w:tr>
    </w:tbl>
    <w:p w14:paraId="3093CC53" w14:textId="77777777" w:rsidR="005A3598" w:rsidRDefault="005A3598"/>
    <w:p w14:paraId="31125848" w14:textId="77777777" w:rsidR="005A3598" w:rsidRDefault="00A73606">
      <w:pPr>
        <w:pStyle w:val="Heading3"/>
        <w:rPr>
          <w:rFonts w:eastAsia="SimSun"/>
          <w:lang w:eastAsia="zh-CN"/>
        </w:rPr>
      </w:pPr>
      <w:r>
        <w:rPr>
          <w:rFonts w:eastAsia="SimSun"/>
          <w:lang w:eastAsia="zh-CN"/>
        </w:rPr>
        <w:t>Summary of Issues</w:t>
      </w:r>
    </w:p>
    <w:p w14:paraId="27D18A9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p>
    <w:p w14:paraId="2CBF7550" w14:textId="77777777" w:rsidR="005A3598" w:rsidRDefault="005A3598">
      <w:pPr>
        <w:pStyle w:val="BodyText"/>
        <w:spacing w:after="0"/>
        <w:rPr>
          <w:rFonts w:ascii="Times New Roman" w:hAnsi="Times New Roman"/>
          <w:szCs w:val="20"/>
          <w:lang w:eastAsia="zh-CN"/>
        </w:rPr>
      </w:pPr>
    </w:p>
    <w:p w14:paraId="48045474" w14:textId="77777777" w:rsidR="005A3598" w:rsidRDefault="00A73606">
      <w:pPr>
        <w:pStyle w:val="Heading5"/>
        <w:rPr>
          <w:lang w:eastAsia="zh-CN"/>
        </w:rPr>
      </w:pPr>
      <w:r>
        <w:rPr>
          <w:lang w:eastAsia="zh-CN"/>
        </w:rPr>
        <w:t>TP #8-1</w:t>
      </w:r>
    </w:p>
    <w:p w14:paraId="6928D08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DD51546"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529E01C9" w14:textId="77777777" w:rsidR="005A3598" w:rsidRDefault="005A3598">
      <w:pPr>
        <w:pStyle w:val="CRCoverPage"/>
        <w:spacing w:after="0" w:line="240" w:lineRule="auto"/>
        <w:jc w:val="both"/>
        <w:rPr>
          <w:rFonts w:ascii="Times New Roman" w:hAnsi="Times New Roman"/>
          <w:lang w:eastAsia="zh-CN"/>
        </w:rPr>
      </w:pPr>
    </w:p>
    <w:p w14:paraId="12B75051" w14:textId="77777777" w:rsidR="005A3598" w:rsidRDefault="00A73606">
      <w:pPr>
        <w:pStyle w:val="ListParagraph"/>
        <w:spacing w:line="240" w:lineRule="auto"/>
        <w:rPr>
          <w:b/>
          <w:bCs/>
          <w:szCs w:val="20"/>
          <w:highlight w:val="green"/>
        </w:rPr>
      </w:pPr>
      <w:r>
        <w:rPr>
          <w:b/>
          <w:bCs/>
          <w:szCs w:val="20"/>
          <w:highlight w:val="green"/>
        </w:rPr>
        <w:t>Agreement</w:t>
      </w:r>
    </w:p>
    <w:p w14:paraId="1D90F42B" w14:textId="77777777" w:rsidR="005A3598" w:rsidRDefault="00A73606">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5CF3C6B3" w14:textId="77777777" w:rsidR="005A3598" w:rsidRDefault="005A3598">
      <w:pPr>
        <w:pStyle w:val="CRCoverPage"/>
        <w:spacing w:after="0" w:line="240" w:lineRule="auto"/>
        <w:ind w:left="100"/>
        <w:jc w:val="both"/>
        <w:rPr>
          <w:rFonts w:ascii="Times New Roman" w:hAnsi="Times New Roman"/>
          <w:lang w:eastAsia="zh-CN"/>
        </w:rPr>
      </w:pPr>
    </w:p>
    <w:p w14:paraId="0F1A99E5" w14:textId="77777777" w:rsidR="005A3598" w:rsidRDefault="00A73606">
      <w:pPr>
        <w:spacing w:after="0" w:line="240" w:lineRule="auto"/>
        <w:rPr>
          <w:b/>
          <w:bCs/>
          <w:highlight w:val="green"/>
        </w:rPr>
      </w:pPr>
      <w:r>
        <w:rPr>
          <w:b/>
          <w:bCs/>
          <w:highlight w:val="green"/>
        </w:rPr>
        <w:t>Agreement</w:t>
      </w:r>
    </w:p>
    <w:p w14:paraId="0A8EAA01" w14:textId="77777777" w:rsidR="005A3598" w:rsidRDefault="00A73606">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1E1CAA9A" w14:textId="77777777" w:rsidR="005A3598" w:rsidRDefault="005A3598">
      <w:pPr>
        <w:pStyle w:val="BodyText"/>
        <w:spacing w:after="0" w:line="240" w:lineRule="auto"/>
        <w:rPr>
          <w:rFonts w:eastAsiaTheme="minorHAnsi"/>
          <w:kern w:val="2"/>
          <w:szCs w:val="20"/>
          <w14:ligatures w14:val="standardContextual"/>
        </w:rPr>
      </w:pPr>
    </w:p>
    <w:p w14:paraId="4CC99F4D" w14:textId="77777777" w:rsidR="005A3598" w:rsidRDefault="00A73606">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DF1202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566AF6BE"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6088C5FE"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A207B7C"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14:paraId="4B2E388F"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473CB12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7E65BC0C" w14:textId="77777777" w:rsidR="005A3598" w:rsidRDefault="00A73606">
      <w:pPr>
        <w:rPr>
          <w:b/>
          <w:bCs/>
        </w:rPr>
      </w:pPr>
      <w:r>
        <w:rPr>
          <w:b/>
          <w:bCs/>
        </w:rPr>
        <w:t>6.1.7</w:t>
      </w:r>
      <w:r>
        <w:rPr>
          <w:b/>
          <w:bCs/>
        </w:rPr>
        <w:tab/>
        <w:t xml:space="preserve"> UE procedure for determining time domain windows for bundling DM-RS</w:t>
      </w:r>
    </w:p>
    <w:p w14:paraId="1FEC1B1D" w14:textId="77777777" w:rsidR="005A3598" w:rsidRDefault="00A73606">
      <w:pPr>
        <w:jc w:val="center"/>
        <w:rPr>
          <w:rFonts w:eastAsiaTheme="minorHAnsi"/>
          <w:color w:val="FF0000"/>
        </w:rPr>
      </w:pPr>
      <w:r>
        <w:rPr>
          <w:rFonts w:eastAsiaTheme="minorHAnsi"/>
          <w:color w:val="FF0000"/>
        </w:rPr>
        <w:t>&lt;unchanged text is omitted&gt;</w:t>
      </w:r>
    </w:p>
    <w:p w14:paraId="3FD8D9AA" w14:textId="77777777" w:rsidR="005A3598" w:rsidRDefault="00A73606">
      <w:pPr>
        <w:rPr>
          <w:rFonts w:eastAsiaTheme="minorHAnsi"/>
        </w:rPr>
      </w:pPr>
      <w:r>
        <w:rPr>
          <w:rFonts w:eastAsiaTheme="minorHAnsi"/>
        </w:rPr>
        <w:t xml:space="preserve">Events which cause power consistency and phase continuity not to be maintained across PUSCH transmissions of PUSCH repetition type A scheduled by DCI format 0_1 or 0_2, or PUSCH repetition Type A with a configured </w:t>
      </w:r>
      <w:r>
        <w:rPr>
          <w:rFonts w:eastAsiaTheme="minorHAnsi"/>
        </w:rPr>
        <w:lastRenderedPageBreak/>
        <w:t>grant, or PUSCH repetition type B or TB processing over multiple slots, or PUCCH transmissions of PUCCH repetition, within the nominal TDW, are:</w:t>
      </w:r>
    </w:p>
    <w:p w14:paraId="7D231616" w14:textId="77777777" w:rsidR="005A3598" w:rsidRDefault="00A73606">
      <w:pPr>
        <w:ind w:left="568" w:hanging="284"/>
        <w:rPr>
          <w:lang w:val="zh-CN"/>
        </w:rPr>
      </w:pPr>
      <w:r>
        <w:rPr>
          <w:lang w:val="zh-CN"/>
        </w:rPr>
        <w:t>-</w:t>
      </w:r>
      <w:r>
        <w:rPr>
          <w:lang w:val="zh-CN"/>
        </w:rPr>
        <w:tab/>
        <w:t xml:space="preserve">A downlink slot or downlink reception or downlink monitoring based on </w:t>
      </w:r>
      <w:r>
        <w:rPr>
          <w:i/>
          <w:iCs/>
          <w:lang w:val="zh-CN"/>
        </w:rPr>
        <w:t>tdd-UL-DL-ConfigurationCommon</w:t>
      </w:r>
      <w:r>
        <w:rPr>
          <w:lang w:val="zh-CN"/>
        </w:rPr>
        <w:t xml:space="preserve"> and </w:t>
      </w:r>
      <w:r>
        <w:rPr>
          <w:i/>
          <w:iCs/>
          <w:lang w:val="zh-CN"/>
        </w:rPr>
        <w:t>tdd-UL-DL-ConfigurationDedicated</w:t>
      </w:r>
      <w:r>
        <w:rPr>
          <w:lang w:val="zh-CN"/>
        </w:rPr>
        <w:t> for unpaired spectrum.</w:t>
      </w:r>
    </w:p>
    <w:p w14:paraId="46134733" w14:textId="77777777" w:rsidR="005A3598" w:rsidRDefault="00A73606">
      <w:pPr>
        <w:ind w:left="568" w:hanging="284"/>
        <w:rPr>
          <w:lang w:val="zh-CN"/>
        </w:rPr>
      </w:pPr>
      <w:r>
        <w:rPr>
          <w:lang w:val="zh-CN"/>
        </w:rPr>
        <w:t>-</w:t>
      </w:r>
      <w:r>
        <w:rPr>
          <w:lang w:val="zh-CN"/>
        </w:rPr>
        <w:tab/>
        <w:t>The gap between any two consecutive PUSCH transmissions, or the gap between any two consecutive PUCCH transmissions, exceeds 13 symbols for normal cyclic prefix or exceeds 11 symbols for extended cyclic prefix.</w:t>
      </w:r>
    </w:p>
    <w:p w14:paraId="6C9F3715" w14:textId="77777777" w:rsidR="005A3598" w:rsidRDefault="00A73606">
      <w:pPr>
        <w:ind w:left="568" w:hanging="284"/>
        <w:rPr>
          <w:lang w:val="zh-CN"/>
        </w:rPr>
      </w:pPr>
      <w:r>
        <w:rPr>
          <w:lang w:val="zh-CN"/>
        </w:rPr>
        <w:t>-</w:t>
      </w:r>
      <w:r>
        <w:rPr>
          <w:lang w:val="zh-CN"/>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33110C60" w14:textId="77777777" w:rsidR="005A3598" w:rsidRDefault="00A73606">
      <w:pPr>
        <w:ind w:left="568" w:hanging="284"/>
        <w:rPr>
          <w:lang w:val="zh-CN"/>
        </w:rPr>
      </w:pPr>
      <w:r>
        <w:rPr>
          <w:lang w:val="zh-CN"/>
        </w:rPr>
        <w:t>-</w:t>
      </w:r>
      <w:r>
        <w:rPr>
          <w:lang w:val="zh-CN"/>
        </w:rPr>
        <w:tab/>
        <w:t xml:space="preserve">For PUSCH transmissions of PUSCH repetition type A, or PUSCH repetition type B or TB processing over multiple slots, a dropping or cancellation of a PUSCH transmission </w:t>
      </w:r>
      <w:r>
        <w:rPr>
          <w:rFonts w:eastAsia="Batang"/>
          <w:kern w:val="24"/>
          <w:lang w:val="zh-CN"/>
        </w:rPr>
        <w:t>according to clause 9, clause 11.1</w:t>
      </w:r>
      <w:r>
        <w:rPr>
          <w:rFonts w:eastAsia="Batang"/>
          <w:kern w:val="24"/>
        </w:rPr>
        <w:t>,</w:t>
      </w:r>
      <w:r>
        <w:rPr>
          <w:rFonts w:eastAsia="Batang"/>
          <w:color w:val="FF0000"/>
          <w:kern w:val="24"/>
        </w:rPr>
        <w:t xml:space="preserve"> </w:t>
      </w:r>
      <w:r>
        <w:rPr>
          <w:rFonts w:eastAsia="Batang"/>
          <w:kern w:val="24"/>
          <w:lang w:val="zh-CN"/>
        </w:rPr>
        <w:t>and clause 11.2A of [6, TS 38.213]</w:t>
      </w:r>
      <w:r>
        <w:rPr>
          <w:rFonts w:eastAsia="Batang"/>
          <w:color w:val="FF0000"/>
          <w:kern w:val="24"/>
          <w:u w:val="single"/>
        </w:rPr>
        <w:t xml:space="preserve"> or due to cell DRX operation</w:t>
      </w:r>
      <w:r>
        <w:rPr>
          <w:lang w:val="zh-CN"/>
        </w:rPr>
        <w:t>.</w:t>
      </w:r>
    </w:p>
    <w:p w14:paraId="3014A082" w14:textId="77777777" w:rsidR="005A3598" w:rsidRDefault="00A73606">
      <w:pPr>
        <w:ind w:left="568" w:hanging="284"/>
        <w:rPr>
          <w:lang w:val="zh-CN"/>
        </w:rPr>
      </w:pPr>
      <w:r>
        <w:rPr>
          <w:lang w:val="zh-CN"/>
        </w:rPr>
        <w:t>-</w:t>
      </w:r>
      <w:r>
        <w:rPr>
          <w:lang w:val="zh-CN"/>
        </w:rPr>
        <w:tab/>
        <w:t>For PUCCH transmissions of PUCCH repetition, a dropping or cancellation of a PUCCH transmission according to clause 9, clause 9.2.6</w:t>
      </w:r>
      <w:r>
        <w:t>,</w:t>
      </w:r>
      <w:r>
        <w:rPr>
          <w:lang w:val="zh-CN"/>
        </w:rPr>
        <w:t xml:space="preserve"> and clause 11.1</w:t>
      </w:r>
      <w:r>
        <w:t xml:space="preserve"> </w:t>
      </w:r>
      <w:r>
        <w:rPr>
          <w:lang w:val="zh-CN"/>
        </w:rPr>
        <w:t>of [6, TS 38.213]</w:t>
      </w:r>
      <w:r>
        <w:rPr>
          <w:rFonts w:eastAsia="Batang"/>
          <w:color w:val="FF0000"/>
          <w:kern w:val="24"/>
          <w:u w:val="single"/>
        </w:rPr>
        <w:t xml:space="preserve"> or due to cell DRX operation</w:t>
      </w:r>
      <w:r>
        <w:rPr>
          <w:lang w:val="zh-CN"/>
        </w:rPr>
        <w:t>.</w:t>
      </w:r>
    </w:p>
    <w:p w14:paraId="225E68B4" w14:textId="77777777" w:rsidR="005A3598" w:rsidRDefault="00A73606">
      <w:pPr>
        <w:jc w:val="center"/>
        <w:rPr>
          <w:color w:val="FF0000"/>
          <w:lang w:eastAsia="zh-CN"/>
        </w:rPr>
      </w:pPr>
      <w:r>
        <w:rPr>
          <w:rFonts w:eastAsiaTheme="minorHAnsi"/>
          <w:color w:val="FF0000"/>
        </w:rPr>
        <w:t>&lt;unchanged text is omitted&gt;</w:t>
      </w:r>
    </w:p>
    <w:p w14:paraId="1AE39430"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7B8C444" w14:textId="77777777" w:rsidR="005A3598" w:rsidRDefault="005A3598">
      <w:pPr>
        <w:pStyle w:val="BodyText"/>
        <w:spacing w:after="0"/>
        <w:rPr>
          <w:rFonts w:ascii="Times New Roman" w:eastAsiaTheme="minorEastAsia" w:hAnsi="Times New Roman"/>
          <w:szCs w:val="20"/>
          <w:lang w:eastAsia="ko-KR"/>
        </w:rPr>
      </w:pPr>
    </w:p>
    <w:p w14:paraId="764E1B79"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D80E8B2"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#8-1.</w:t>
      </w:r>
    </w:p>
    <w:p w14:paraId="456BB25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2DA3FE1" w14:textId="77777777">
        <w:tc>
          <w:tcPr>
            <w:tcW w:w="1435" w:type="dxa"/>
            <w:shd w:val="clear" w:color="auto" w:fill="FBE4D5" w:themeFill="accent2" w:themeFillTint="33"/>
          </w:tcPr>
          <w:p w14:paraId="4FA52D29"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EC26646"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9ADC8C4" w14:textId="77777777">
        <w:tc>
          <w:tcPr>
            <w:tcW w:w="1435" w:type="dxa"/>
          </w:tcPr>
          <w:p w14:paraId="19D17A46" w14:textId="77777777" w:rsidR="005A3598" w:rsidRDefault="00A73606">
            <w:pPr>
              <w:pStyle w:val="BodyText"/>
              <w:spacing w:before="0" w:after="0" w:line="240" w:lineRule="auto"/>
              <w:rPr>
                <w:rFonts w:ascii="Times New Roman" w:eastAsiaTheme="minorEastAsia" w:hAnsi="Times New Roman"/>
                <w:szCs w:val="20"/>
                <w:lang w:eastAsia="ko-KR"/>
              </w:rPr>
            </w:pPr>
            <w:bookmarkStart w:id="60" w:name="OLE_LINK5"/>
            <w:r>
              <w:rPr>
                <w:rFonts w:ascii="Times New Roman" w:hAnsi="Times New Roman" w:hint="eastAsia"/>
                <w:szCs w:val="20"/>
                <w:lang w:eastAsia="zh-CN"/>
              </w:rPr>
              <w:t>ZTE, Sanechips</w:t>
            </w:r>
            <w:bookmarkEnd w:id="60"/>
          </w:p>
        </w:tc>
        <w:tc>
          <w:tcPr>
            <w:tcW w:w="7915" w:type="dxa"/>
          </w:tcPr>
          <w:p w14:paraId="144C999D"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our views, cases in TP#8-1</w:t>
            </w:r>
            <w:r>
              <w:rPr>
                <w:rFonts w:hint="eastAsia"/>
                <w:lang w:eastAsia="zh-CN"/>
              </w:rPr>
              <w:t xml:space="preserve"> have captured in </w:t>
            </w:r>
            <w:r>
              <w:rPr>
                <w:rFonts w:eastAsia="Batang"/>
                <w:kern w:val="24"/>
                <w:lang w:val="zh-CN"/>
              </w:rPr>
              <w:t>clause 9, clause 11.1</w:t>
            </w:r>
            <w:r>
              <w:rPr>
                <w:rFonts w:eastAsia="Batang"/>
                <w:kern w:val="24"/>
              </w:rPr>
              <w:t>,</w:t>
            </w:r>
            <w:r>
              <w:rPr>
                <w:rFonts w:eastAsia="Batang"/>
                <w:color w:val="FF0000"/>
                <w:kern w:val="24"/>
              </w:rPr>
              <w:t xml:space="preserve"> </w:t>
            </w:r>
            <w:r>
              <w:rPr>
                <w:rFonts w:eastAsia="Batang"/>
                <w:kern w:val="24"/>
                <w:lang w:val="zh-CN"/>
              </w:rPr>
              <w:t>and clause 11.2A of TS 38.213</w:t>
            </w:r>
            <w:r>
              <w:rPr>
                <w:rFonts w:hint="eastAsia"/>
                <w:lang w:eastAsia="zh-CN"/>
              </w:rPr>
              <w:t>.  It will create cross reference with the suggested TP.</w:t>
            </w:r>
          </w:p>
        </w:tc>
      </w:tr>
      <w:tr w:rsidR="005A3598" w14:paraId="64D56EFC" w14:textId="77777777">
        <w:tc>
          <w:tcPr>
            <w:tcW w:w="1435" w:type="dxa"/>
          </w:tcPr>
          <w:p w14:paraId="7AFBF1E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2E7BF79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intention. We have similar understanding as ZTE that the case have been captured in clause 9, 11.1 and 11.2A of TS 38.213 already. </w:t>
            </w:r>
          </w:p>
        </w:tc>
      </w:tr>
      <w:tr w:rsidR="00810952" w14:paraId="7D231C4E" w14:textId="77777777">
        <w:tc>
          <w:tcPr>
            <w:tcW w:w="1435" w:type="dxa"/>
          </w:tcPr>
          <w:p w14:paraId="441337B1" w14:textId="168C9A73"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304C609C" w14:textId="2B0DD87D"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bl>
    <w:p w14:paraId="6B0F964E" w14:textId="77777777" w:rsidR="005A3598" w:rsidRDefault="005A3598">
      <w:pPr>
        <w:pStyle w:val="BodyText"/>
        <w:spacing w:after="0"/>
        <w:rPr>
          <w:rFonts w:ascii="Times New Roman" w:eastAsiaTheme="minorEastAsia" w:hAnsi="Times New Roman"/>
          <w:szCs w:val="20"/>
          <w:lang w:eastAsia="ko-KR"/>
        </w:rPr>
      </w:pPr>
    </w:p>
    <w:p w14:paraId="50062998" w14:textId="77777777" w:rsidR="005A3598" w:rsidRDefault="005A3598">
      <w:pPr>
        <w:pStyle w:val="BodyText"/>
        <w:spacing w:after="0"/>
        <w:rPr>
          <w:rFonts w:ascii="Times New Roman" w:eastAsiaTheme="minorEastAsia" w:hAnsi="Times New Roman"/>
          <w:szCs w:val="20"/>
          <w:lang w:eastAsia="ko-KR"/>
        </w:rPr>
      </w:pPr>
    </w:p>
    <w:p w14:paraId="17767E6B" w14:textId="77777777" w:rsidR="005A3598" w:rsidRDefault="00A73606">
      <w:pPr>
        <w:pStyle w:val="Heading2"/>
        <w:ind w:left="720" w:hanging="720"/>
        <w:rPr>
          <w:rFonts w:eastAsiaTheme="minorEastAsia"/>
          <w:lang w:val="en-US" w:eastAsia="ko-KR"/>
        </w:rPr>
      </w:pPr>
      <w:r>
        <w:rPr>
          <w:rFonts w:eastAsia="SimSun"/>
          <w:lang w:val="en-US" w:eastAsia="zh-CN"/>
        </w:rPr>
        <w:t>4.9 Correction of inconsistent terminology</w:t>
      </w:r>
    </w:p>
    <w:tbl>
      <w:tblPr>
        <w:tblStyle w:val="TableGrid"/>
        <w:tblW w:w="0" w:type="auto"/>
        <w:tblLook w:val="04A0" w:firstRow="1" w:lastRow="0" w:firstColumn="1" w:lastColumn="0" w:noHBand="0" w:noVBand="1"/>
      </w:tblPr>
      <w:tblGrid>
        <w:gridCol w:w="1255"/>
        <w:gridCol w:w="8095"/>
      </w:tblGrid>
      <w:tr w:rsidR="005A3598" w14:paraId="462E9D36" w14:textId="77777777">
        <w:tc>
          <w:tcPr>
            <w:tcW w:w="1255" w:type="dxa"/>
            <w:shd w:val="clear" w:color="auto" w:fill="DEEAF6" w:themeFill="accent5" w:themeFillTint="33"/>
          </w:tcPr>
          <w:p w14:paraId="37DC8C5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2FFB0C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2D8BFF4" w14:textId="77777777">
        <w:tc>
          <w:tcPr>
            <w:tcW w:w="1255" w:type="dxa"/>
          </w:tcPr>
          <w:p w14:paraId="0551FA4F" w14:textId="77777777" w:rsidR="005A3598" w:rsidRDefault="00A73606">
            <w:pPr>
              <w:spacing w:before="0" w:after="0" w:line="240" w:lineRule="auto"/>
            </w:pPr>
            <w:r>
              <w:t>[9] Ericsson</w:t>
            </w:r>
          </w:p>
        </w:tc>
        <w:tc>
          <w:tcPr>
            <w:tcW w:w="8095" w:type="dxa"/>
          </w:tcPr>
          <w:p w14:paraId="34FC6C6F" w14:textId="77777777" w:rsidR="005A3598" w:rsidRDefault="00A73606">
            <w:pPr>
              <w:spacing w:before="0" w:after="0" w:line="240" w:lineRule="auto"/>
            </w:pPr>
            <w:r>
              <w:t>Proposes TP #9-1 draft CR in R1-2403270 [9]</w:t>
            </w:r>
          </w:p>
        </w:tc>
      </w:tr>
    </w:tbl>
    <w:p w14:paraId="6048E77A" w14:textId="77777777" w:rsidR="005A3598" w:rsidRDefault="005A3598"/>
    <w:p w14:paraId="67E52C7A" w14:textId="77777777" w:rsidR="005A3598" w:rsidRDefault="00A73606">
      <w:pPr>
        <w:pStyle w:val="Heading3"/>
        <w:rPr>
          <w:rFonts w:eastAsia="SimSun"/>
          <w:lang w:eastAsia="zh-CN"/>
        </w:rPr>
      </w:pPr>
      <w:r>
        <w:rPr>
          <w:rFonts w:eastAsia="SimSun"/>
          <w:lang w:eastAsia="zh-CN"/>
        </w:rPr>
        <w:t>Summary of Issues</w:t>
      </w:r>
    </w:p>
    <w:p w14:paraId="5DE8398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Ericsson proposes editorial updates to correct the inconsistent terminology regarding cell DTX/DRX. The proposal seem reasonable and therefore moderator suggests agreeing to the proposal.</w:t>
      </w:r>
    </w:p>
    <w:p w14:paraId="30F30D5D" w14:textId="77777777" w:rsidR="005A3598" w:rsidRDefault="005A3598">
      <w:pPr>
        <w:pStyle w:val="BodyText"/>
        <w:spacing w:after="0"/>
        <w:rPr>
          <w:rFonts w:ascii="Times New Roman" w:hAnsi="Times New Roman"/>
          <w:szCs w:val="20"/>
          <w:lang w:eastAsia="zh-CN"/>
        </w:rPr>
      </w:pPr>
    </w:p>
    <w:p w14:paraId="77547A27" w14:textId="77777777" w:rsidR="005A3598" w:rsidRDefault="00A73606">
      <w:pPr>
        <w:pStyle w:val="Heading5"/>
        <w:rPr>
          <w:lang w:eastAsia="zh-CN"/>
        </w:rPr>
      </w:pPr>
      <w:r>
        <w:rPr>
          <w:lang w:eastAsia="zh-CN"/>
        </w:rPr>
        <w:t>TP #9-1</w:t>
      </w:r>
    </w:p>
    <w:p w14:paraId="7EDF3468"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3EA7EEE" w14:textId="77777777" w:rsidR="005A3598" w:rsidRDefault="00A73606">
      <w:pPr>
        <w:pStyle w:val="CRCoverPage"/>
        <w:spacing w:after="0" w:line="240" w:lineRule="auto"/>
        <w:rPr>
          <w:rFonts w:ascii="Times New Roman" w:hAnsi="Times New Roman"/>
        </w:rPr>
      </w:pPr>
      <w:r>
        <w:rPr>
          <w:rFonts w:ascii="Times New Roman" w:hAnsi="Times New Roman"/>
        </w:rPr>
        <w:lastRenderedPageBreak/>
        <w:t xml:space="preserve">In some places, cell DTX active time is incorrectly used instead of cell DTX active period. </w:t>
      </w:r>
    </w:p>
    <w:p w14:paraId="661441C2" w14:textId="77777777" w:rsidR="005A3598" w:rsidRDefault="00A73606">
      <w:pPr>
        <w:pStyle w:val="B10"/>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14:paraId="322B8C6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4BB594CB" w14:textId="77777777" w:rsidR="005A3598" w:rsidRDefault="00A73606">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101A1FFE" w14:textId="77777777" w:rsidR="005A3598" w:rsidRDefault="00A73606">
      <w:pPr>
        <w:pStyle w:val="B10"/>
        <w:spacing w:after="0" w:line="240" w:lineRule="auto"/>
        <w:ind w:left="0" w:firstLine="0"/>
        <w:rPr>
          <w:b/>
          <w:sz w:val="20"/>
          <w:szCs w:val="20"/>
          <w:u w:val="single"/>
          <w:lang w:eastAsia="zh-CN"/>
        </w:rPr>
      </w:pPr>
      <w:r>
        <w:rPr>
          <w:sz w:val="20"/>
          <w:szCs w:val="20"/>
        </w:rPr>
        <w:t>Clarify the condition for omitting the impacted SRS transmissions during cell DRX non-active periods of a serving cell.</w:t>
      </w:r>
    </w:p>
    <w:p w14:paraId="554A0A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14817EF5"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rFonts w:cs="Times New Roman"/>
        </w:rPr>
        <w:t>Confusing specification leading to inconsistent UE behavior.</w:t>
      </w:r>
    </w:p>
    <w:p w14:paraId="46F0482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0B0D077E" w14:textId="77777777" w:rsidR="005A3598" w:rsidRDefault="00A73606">
      <w:pPr>
        <w:rPr>
          <w:b/>
          <w:bCs/>
        </w:rPr>
      </w:pPr>
      <w:bookmarkStart w:id="61" w:name="_Toc20318011"/>
      <w:bookmarkStart w:id="62" w:name="_Toc29674312"/>
      <w:bookmarkStart w:id="63" w:name="_Toc29673319"/>
      <w:bookmarkStart w:id="64" w:name="_Toc162184921"/>
      <w:bookmarkStart w:id="65" w:name="_Toc29673178"/>
      <w:bookmarkStart w:id="66" w:name="_Toc36645542"/>
      <w:bookmarkStart w:id="67" w:name="_Toc27299909"/>
      <w:bookmarkStart w:id="68" w:name="_Toc11352121"/>
      <w:bookmarkStart w:id="69" w:name="_Toc45810587"/>
      <w:r>
        <w:rPr>
          <w:b/>
          <w:bCs/>
        </w:rPr>
        <w:t>5.2.2.1</w:t>
      </w:r>
      <w:r>
        <w:rPr>
          <w:b/>
          <w:bCs/>
        </w:rPr>
        <w:tab/>
        <w:t>Channel quality indicator (CQI)</w:t>
      </w:r>
      <w:bookmarkEnd w:id="61"/>
      <w:bookmarkEnd w:id="62"/>
      <w:bookmarkEnd w:id="63"/>
      <w:bookmarkEnd w:id="64"/>
      <w:bookmarkEnd w:id="65"/>
      <w:bookmarkEnd w:id="66"/>
      <w:bookmarkEnd w:id="67"/>
      <w:bookmarkEnd w:id="68"/>
      <w:bookmarkEnd w:id="69"/>
      <w:r>
        <w:rPr>
          <w:b/>
          <w:bCs/>
        </w:rPr>
        <w:t xml:space="preserve"> </w:t>
      </w:r>
    </w:p>
    <w:p w14:paraId="0DE521E7" w14:textId="77777777" w:rsidR="005A3598" w:rsidRDefault="00A73606">
      <w:pPr>
        <w:rPr>
          <w:color w:val="000000"/>
        </w:rPr>
      </w:pPr>
      <w:bookmarkStart w:id="70" w:name="_Hlk494820836"/>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2A524614" w14:textId="77777777" w:rsidR="005A3598" w:rsidRDefault="00A73606">
      <w:pPr>
        <w:rPr>
          <w:color w:val="000000"/>
        </w:rPr>
      </w:pPr>
      <w:bookmarkStart w:id="71" w:name="_Hlk497821155"/>
      <w:r>
        <w:rPr>
          <w:color w:val="000000"/>
        </w:rPr>
        <w:t xml:space="preserve">Based on an unrestricted observation interval in time unless specified otherwise </w:t>
      </w:r>
      <w:bookmarkEnd w:id="70"/>
      <w:r>
        <w:rPr>
          <w:color w:val="000000"/>
        </w:rPr>
        <w:t xml:space="preserve">in this Clause, and an unrestricted observation interval in frequency, the UE shall derive for each CQI value reported in uplink slot </w:t>
      </w:r>
      <w:r>
        <w:rPr>
          <w:i/>
          <w:color w:val="000000"/>
        </w:rPr>
        <w:t>n</w:t>
      </w:r>
      <w:r>
        <w:rPr>
          <w:color w:val="000000"/>
        </w:rPr>
        <w:t xml:space="preserve"> the highest CQI index which satisfies the following condition:</w:t>
      </w:r>
    </w:p>
    <w:p w14:paraId="315738B8" w14:textId="77777777" w:rsidR="005A3598" w:rsidRDefault="00A73606">
      <w:pPr>
        <w:pStyle w:val="B10"/>
        <w:rPr>
          <w:sz w:val="20"/>
          <w:szCs w:val="20"/>
        </w:rPr>
      </w:pPr>
      <w:r>
        <w:rPr>
          <w:sz w:val="20"/>
          <w:szCs w:val="20"/>
        </w:rPr>
        <w:t>-</w:t>
      </w:r>
      <w:r>
        <w:rPr>
          <w:sz w:val="20"/>
          <w:szCs w:val="20"/>
        </w:rP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7A27C14F" w14:textId="77777777" w:rsidR="005A3598" w:rsidRDefault="00A73606">
      <w:pPr>
        <w:pStyle w:val="B2"/>
        <w:rPr>
          <w:sz w:val="20"/>
          <w:szCs w:val="20"/>
        </w:rPr>
      </w:pPr>
      <w:r>
        <w:rPr>
          <w:sz w:val="20"/>
          <w:szCs w:val="20"/>
        </w:rPr>
        <w:t>-</w:t>
      </w:r>
      <w:r>
        <w:rPr>
          <w:sz w:val="20"/>
          <w:szCs w:val="20"/>
        </w:rPr>
        <w:tab/>
        <w:t xml:space="preserve">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'table1' (corresponding to Table 5.2.2.1-2), or 'table2' (corresponding to Table 5.2.2.1-3), or if the higher layer parameter </w:t>
      </w:r>
      <w:r>
        <w:rPr>
          <w:i/>
          <w:iCs/>
          <w:sz w:val="20"/>
          <w:szCs w:val="20"/>
        </w:rPr>
        <w:t>cqi-Table</w:t>
      </w:r>
      <w:r>
        <w:rPr>
          <w:sz w:val="20"/>
          <w:szCs w:val="20"/>
        </w:rPr>
        <w:t xml:space="preserve"> in </w:t>
      </w:r>
      <w:r>
        <w:rPr>
          <w:i/>
          <w:iCs/>
          <w:sz w:val="20"/>
          <w:szCs w:val="20"/>
        </w:rPr>
        <w:t>CSI-ReportConfig</w:t>
      </w:r>
      <w:r>
        <w:rPr>
          <w:sz w:val="20"/>
          <w:szCs w:val="20"/>
        </w:rPr>
        <w:t xml:space="preserve"> configures 'table4-r17' (corresponding to Table 5.2.2.1-5), or</w:t>
      </w:r>
    </w:p>
    <w:p w14:paraId="622FE510" w14:textId="77777777" w:rsidR="005A3598" w:rsidRDefault="00A73606">
      <w:pPr>
        <w:pStyle w:val="B2"/>
        <w:rPr>
          <w:sz w:val="20"/>
          <w:szCs w:val="20"/>
        </w:rPr>
      </w:pPr>
      <w:r>
        <w:rPr>
          <w:sz w:val="20"/>
          <w:szCs w:val="20"/>
        </w:rPr>
        <w:t>-</w:t>
      </w:r>
      <w:r>
        <w:rPr>
          <w:sz w:val="20"/>
          <w:szCs w:val="20"/>
        </w:rPr>
        <w:tab/>
        <w:t xml:space="preserve">0.00001,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'table3' (corresponding to Table 5.2.2.1-4).</w:t>
      </w:r>
    </w:p>
    <w:p w14:paraId="62739045" w14:textId="77777777" w:rsidR="005A3598" w:rsidRDefault="00A73606">
      <w:pPr>
        <w:rPr>
          <w:color w:val="000000"/>
        </w:rPr>
      </w:pPr>
      <w:bookmarkStart w:id="72" w:name="_Hlk494809136"/>
      <w:bookmarkEnd w:id="71"/>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67291C5"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w:t>
      </w:r>
      <w:bookmarkStart w:id="73" w:name="_Hlk512507617"/>
      <w:r>
        <w:rPr>
          <w:i/>
        </w:rPr>
        <w:t>CSI-ReportConfig</w:t>
      </w:r>
      <w:bookmarkEnd w:id="73"/>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744ED8DA" w14:textId="77777777" w:rsidR="005A3598" w:rsidRDefault="00A73606">
      <w:pPr>
        <w:rPr>
          <w:color w:val="000000"/>
        </w:rPr>
      </w:pPr>
      <w:bookmarkStart w:id="74" w:name="_Hlk498033277"/>
      <w:bookmarkEnd w:id="72"/>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bookmarkEnd w:id="74"/>
    <w:p w14:paraId="0FE21C6F" w14:textId="77777777" w:rsidR="005A3598" w:rsidRDefault="00A73606">
      <w:pPr>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70697DE7" w14:textId="77777777" w:rsidR="005A3598" w:rsidRDefault="00A73606">
      <w:r>
        <w:rPr>
          <w:color w:val="000000"/>
        </w:rPr>
        <w:t xml:space="preserve">If the higher layer parameter </w:t>
      </w:r>
      <w:r>
        <w:rPr>
          <w:i/>
          <w:iCs/>
          <w:color w:val="000000"/>
        </w:rPr>
        <w:t xml:space="preserve">cqi-BitsPerSubband </w:t>
      </w:r>
      <w:r>
        <w:rPr>
          <w:color w:val="000000"/>
        </w:rPr>
        <w:t xml:space="preserve">in </w:t>
      </w:r>
      <w:r>
        <w:rPr>
          <w:i/>
        </w:rPr>
        <w:t xml:space="preserve">CSI-ReportConfig </w:t>
      </w:r>
      <w:r>
        <w:t xml:space="preserve">is not configured, for each sub-band index </w:t>
      </w:r>
      <w:r>
        <w:rPr>
          <w:i/>
        </w:rPr>
        <w:t>s,</w:t>
      </w:r>
      <w:r>
        <w:t xml:space="preserve"> a 2-bit sub-band differential CQI is defined as:</w:t>
      </w:r>
    </w:p>
    <w:p w14:paraId="1A0FEDDF" w14:textId="77777777" w:rsidR="005A3598" w:rsidRDefault="00A73606">
      <w:pPr>
        <w:pStyle w:val="B10"/>
        <w:rPr>
          <w:sz w:val="20"/>
          <w:szCs w:val="20"/>
        </w:rPr>
      </w:pPr>
      <w:r>
        <w:rPr>
          <w:sz w:val="20"/>
          <w:szCs w:val="20"/>
        </w:rPr>
        <w:lastRenderedPageBreak/>
        <w:t>-</w:t>
      </w:r>
      <w:r>
        <w:rPr>
          <w:sz w:val="20"/>
          <w:szCs w:val="20"/>
        </w:rPr>
        <w:tab/>
        <w:t>Sub-band Offset level (</w:t>
      </w:r>
      <w:r>
        <w:rPr>
          <w:i/>
          <w:sz w:val="20"/>
          <w:szCs w:val="20"/>
        </w:rPr>
        <w:t>s</w:t>
      </w:r>
      <w:r>
        <w:rPr>
          <w:sz w:val="20"/>
          <w:szCs w:val="20"/>
        </w:rPr>
        <w:t>) = sub-band CQI index (</w:t>
      </w:r>
      <w:r>
        <w:rPr>
          <w:i/>
          <w:sz w:val="20"/>
          <w:szCs w:val="20"/>
        </w:rPr>
        <w:t>s</w:t>
      </w:r>
      <w:r>
        <w:rPr>
          <w:sz w:val="20"/>
          <w:szCs w:val="20"/>
        </w:rPr>
        <w:t>) - wideband CQI index.</w:t>
      </w:r>
    </w:p>
    <w:p w14:paraId="70254DAA" w14:textId="77777777" w:rsidR="005A3598" w:rsidRDefault="00A73606">
      <w:r>
        <w:t>The mapping from the 2-bit sub-band differential CQI values to the offset level is shown in Table 5.2.2.1-1</w:t>
      </w:r>
    </w:p>
    <w:p w14:paraId="622161CD" w14:textId="77777777" w:rsidR="005A3598" w:rsidRDefault="00A73606">
      <w:pPr>
        <w:pStyle w:val="TH"/>
        <w:rPr>
          <w:rFonts w:ascii="Times New Roman" w:hAnsi="Times New Roman" w:cs="Times New Roman"/>
          <w:color w:val="000000"/>
          <w:sz w:val="20"/>
          <w:szCs w:val="20"/>
        </w:rPr>
      </w:pPr>
      <w:r>
        <w:rPr>
          <w:rFonts w:ascii="Times New Roman" w:hAnsi="Times New Roman" w:cs="Times New Roman"/>
          <w:color w:val="000000"/>
          <w:sz w:val="20"/>
          <w:szCs w:val="2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5A3598" w14:paraId="14AFBFC1" w14:textId="77777777">
        <w:tc>
          <w:tcPr>
            <w:tcW w:w="3260" w:type="dxa"/>
            <w:shd w:val="clear" w:color="auto" w:fill="auto"/>
          </w:tcPr>
          <w:p w14:paraId="35B1D6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14:paraId="028A74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rsidR="005A3598" w14:paraId="2AFC3D03" w14:textId="77777777">
        <w:tc>
          <w:tcPr>
            <w:tcW w:w="3260" w:type="dxa"/>
            <w:shd w:val="clear" w:color="auto" w:fill="auto"/>
          </w:tcPr>
          <w:p w14:paraId="355C1C7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14:paraId="29BBF6EA"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rsidR="005A3598" w14:paraId="73C5AFCC" w14:textId="77777777">
        <w:tc>
          <w:tcPr>
            <w:tcW w:w="3260" w:type="dxa"/>
            <w:shd w:val="clear" w:color="auto" w:fill="auto"/>
          </w:tcPr>
          <w:p w14:paraId="29BD52F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14:paraId="5F239987"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5A3598" w14:paraId="2797BCE8" w14:textId="77777777">
        <w:tc>
          <w:tcPr>
            <w:tcW w:w="3260" w:type="dxa"/>
            <w:shd w:val="clear" w:color="auto" w:fill="auto"/>
          </w:tcPr>
          <w:p w14:paraId="01F62A9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14:paraId="5BCB76C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rsidR="005A3598" w14:paraId="2F0B5F53" w14:textId="77777777">
        <w:tc>
          <w:tcPr>
            <w:tcW w:w="3260" w:type="dxa"/>
            <w:shd w:val="clear" w:color="auto" w:fill="auto"/>
          </w:tcPr>
          <w:p w14:paraId="0336E54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14:paraId="6C05A156"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6254C01A" w14:textId="77777777" w:rsidR="005A3598" w:rsidRDefault="005A3598"/>
    <w:p w14:paraId="685A9430" w14:textId="77777777" w:rsidR="005A3598" w:rsidRDefault="00A73606">
      <w:pPr>
        <w:jc w:val="center"/>
        <w:rPr>
          <w:color w:val="FF0000"/>
        </w:rPr>
      </w:pPr>
      <w:bookmarkStart w:id="75" w:name="_Hlk162527476"/>
      <w:r>
        <w:rPr>
          <w:color w:val="FF0000"/>
        </w:rPr>
        <w:t>&lt;Omit unchanged text&gt;</w:t>
      </w:r>
    </w:p>
    <w:p w14:paraId="75F3E11B" w14:textId="77777777" w:rsidR="005A3598" w:rsidRDefault="00A73606">
      <w:pPr>
        <w:rPr>
          <w:b/>
          <w:bCs/>
        </w:rPr>
      </w:pPr>
      <w:bookmarkStart w:id="76" w:name="_Toc45810632"/>
      <w:bookmarkStart w:id="77" w:name="_Toc36645583"/>
      <w:bookmarkStart w:id="78" w:name="_Toc29674353"/>
      <w:bookmarkStart w:id="79" w:name="_Toc20318047"/>
      <w:bookmarkStart w:id="80" w:name="_Toc11352157"/>
      <w:bookmarkStart w:id="81" w:name="_Toc29673219"/>
      <w:bookmarkStart w:id="82" w:name="_Toc27299945"/>
      <w:bookmarkStart w:id="83" w:name="_Toc29673360"/>
      <w:bookmarkStart w:id="84" w:name="_Toc162184982"/>
      <w:bookmarkEnd w:id="75"/>
      <w:r>
        <w:rPr>
          <w:b/>
          <w:bCs/>
        </w:rPr>
        <w:t>6.2.1</w:t>
      </w:r>
      <w:r>
        <w:rPr>
          <w:b/>
          <w:bCs/>
        </w:rPr>
        <w:tab/>
        <w:t>UE sounding procedure</w:t>
      </w:r>
      <w:bookmarkEnd w:id="76"/>
      <w:bookmarkEnd w:id="77"/>
      <w:bookmarkEnd w:id="78"/>
      <w:bookmarkEnd w:id="79"/>
      <w:bookmarkEnd w:id="80"/>
      <w:bookmarkEnd w:id="81"/>
      <w:bookmarkEnd w:id="82"/>
      <w:bookmarkEnd w:id="83"/>
      <w:bookmarkEnd w:id="84"/>
    </w:p>
    <w:p w14:paraId="280FC9B0"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64AC5732">
          <v:shape id="_x0000_i1027" type="#_x0000_t75" style="width:29.1pt;height:14.3pt" o:ole="">
            <v:imagedata r:id="rId7" o:title=""/>
          </v:shape>
          <o:OLEObject Type="Embed" ProgID="Equation.3" ShapeID="_x0000_i1027" DrawAspect="Content" ObjectID="_1774679661" r:id="rId1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behaviour in the same BWP may be transmitted simultaneously. </w:t>
      </w:r>
      <w:r>
        <w:rPr>
          <w:iCs/>
        </w:rPr>
        <w:t>For a given CC, multiple SRS resources across multiple sets with usage “beamManagement” are not expected to be partially overlapped in time.</w:t>
      </w:r>
    </w:p>
    <w:p w14:paraId="00B9289A" w14:textId="77777777" w:rsidR="005A3598" w:rsidRDefault="00A73606">
      <w:r>
        <w:t xml:space="preserve">During non-active periods of cell DRX </w:t>
      </w:r>
      <w:r>
        <w:rPr>
          <w:color w:val="C00000"/>
          <w:u w:val="single"/>
        </w:rPr>
        <w:t>if cell DRX is activated for the serving cell</w:t>
      </w:r>
      <w:r>
        <w:t xml:space="preserve">, the UE </w:t>
      </w:r>
      <w:r>
        <w:rPr>
          <w:strike/>
          <w:color w:val="C00000"/>
        </w:rPr>
        <w:t>configured with cell DRX</w:t>
      </w:r>
      <w:r>
        <w:t xml:space="preserve">is not expected to transmit the periodic SRS, or semi-persistent SRS for channel acquisition </w:t>
      </w:r>
      <w:r>
        <w:rPr>
          <w:color w:val="C00000"/>
          <w:u w:val="single"/>
        </w:rPr>
        <w:t>on the serving cell</w:t>
      </w:r>
      <w:r>
        <w:t>. SRS for positioning is not impacted by cell DRX operation.</w:t>
      </w:r>
    </w:p>
    <w:p w14:paraId="5A57503E" w14:textId="77777777" w:rsidR="005A3598" w:rsidRDefault="00A73606">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62AE527C"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549F3CEE"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7BF16726" w14:textId="77777777" w:rsidR="005A3598" w:rsidRDefault="005A3598">
      <w:pPr>
        <w:pStyle w:val="BodyText"/>
        <w:spacing w:after="0"/>
        <w:rPr>
          <w:rFonts w:ascii="Times New Roman" w:hAnsi="Times New Roman"/>
          <w:szCs w:val="20"/>
          <w:lang w:eastAsia="zh-CN"/>
        </w:rPr>
      </w:pPr>
    </w:p>
    <w:p w14:paraId="770F2432" w14:textId="77777777" w:rsidR="005A3598" w:rsidRDefault="005A3598">
      <w:pPr>
        <w:pStyle w:val="BodyText"/>
        <w:spacing w:after="0"/>
        <w:rPr>
          <w:rFonts w:ascii="Times New Roman" w:eastAsiaTheme="minorEastAsia" w:hAnsi="Times New Roman"/>
          <w:szCs w:val="20"/>
          <w:lang w:eastAsia="ko-KR"/>
        </w:rPr>
      </w:pPr>
    </w:p>
    <w:p w14:paraId="1AEC9B10"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20562E6"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#9-1.</w:t>
      </w:r>
    </w:p>
    <w:p w14:paraId="23AFB9DE"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2A1ED8" w14:textId="77777777">
        <w:tc>
          <w:tcPr>
            <w:tcW w:w="1435" w:type="dxa"/>
            <w:shd w:val="clear" w:color="auto" w:fill="FBE4D5" w:themeFill="accent2" w:themeFillTint="33"/>
          </w:tcPr>
          <w:p w14:paraId="277A48DA"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9499D7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50A354C" w14:textId="77777777">
        <w:tc>
          <w:tcPr>
            <w:tcW w:w="1435" w:type="dxa"/>
          </w:tcPr>
          <w:p w14:paraId="42EE04AF"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7915" w:type="dxa"/>
          </w:tcPr>
          <w:p w14:paraId="40367A9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Okay with proposal 9-1.</w:t>
            </w:r>
          </w:p>
        </w:tc>
      </w:tr>
      <w:tr w:rsidR="005A3598" w14:paraId="2224A637" w14:textId="77777777">
        <w:tc>
          <w:tcPr>
            <w:tcW w:w="1435" w:type="dxa"/>
          </w:tcPr>
          <w:p w14:paraId="73AB65C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116D1E0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08A4C51B" w14:textId="77777777">
        <w:tc>
          <w:tcPr>
            <w:tcW w:w="1435" w:type="dxa"/>
          </w:tcPr>
          <w:p w14:paraId="076B11D0" w14:textId="7FA338CC"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196FE41" w14:textId="330CBFF6"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25BA75CB" w14:textId="77777777">
        <w:tc>
          <w:tcPr>
            <w:tcW w:w="1435" w:type="dxa"/>
          </w:tcPr>
          <w:p w14:paraId="65ECAEBC" w14:textId="1587E94E" w:rsidR="00810952" w:rsidRDefault="00810952" w:rsidP="00810952">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Huawei / Hisilicon</w:t>
            </w:r>
          </w:p>
        </w:tc>
        <w:tc>
          <w:tcPr>
            <w:tcW w:w="7915" w:type="dxa"/>
          </w:tcPr>
          <w:p w14:paraId="43F83FF5" w14:textId="1A0E1674" w:rsidR="00810952" w:rsidRDefault="00810952" w:rsidP="00810952">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OK</w:t>
            </w:r>
          </w:p>
        </w:tc>
      </w:tr>
    </w:tbl>
    <w:p w14:paraId="73095901" w14:textId="77777777" w:rsidR="005A3598" w:rsidRDefault="005A3598">
      <w:pPr>
        <w:pStyle w:val="BodyText"/>
        <w:spacing w:after="0"/>
        <w:rPr>
          <w:rFonts w:ascii="Times New Roman" w:eastAsiaTheme="minorEastAsia" w:hAnsi="Times New Roman"/>
          <w:szCs w:val="20"/>
          <w:lang w:eastAsia="ko-KR"/>
        </w:rPr>
      </w:pPr>
    </w:p>
    <w:p w14:paraId="48A87113" w14:textId="77777777" w:rsidR="005A3598" w:rsidRDefault="005A3598">
      <w:pPr>
        <w:pStyle w:val="BodyText"/>
        <w:spacing w:after="0"/>
        <w:rPr>
          <w:rFonts w:ascii="Times New Roman" w:eastAsiaTheme="minorEastAsia" w:hAnsi="Times New Roman"/>
          <w:szCs w:val="20"/>
          <w:lang w:eastAsia="ko-KR"/>
        </w:rPr>
      </w:pPr>
    </w:p>
    <w:p w14:paraId="0106CD88" w14:textId="77777777" w:rsidR="005A3598" w:rsidRDefault="00A73606">
      <w:pPr>
        <w:pStyle w:val="Heading2"/>
        <w:ind w:left="720" w:hanging="720"/>
        <w:rPr>
          <w:rFonts w:eastAsiaTheme="minorEastAsia"/>
          <w:lang w:val="en-US" w:eastAsia="ko-KR"/>
        </w:rPr>
      </w:pPr>
      <w:r>
        <w:rPr>
          <w:rFonts w:eastAsia="SimSun"/>
          <w:lang w:val="en-US" w:eastAsia="zh-CN"/>
        </w:rPr>
        <w:t>4.10 SR handling cell DRX</w:t>
      </w:r>
    </w:p>
    <w:tbl>
      <w:tblPr>
        <w:tblStyle w:val="TableGrid"/>
        <w:tblW w:w="0" w:type="auto"/>
        <w:tblLook w:val="04A0" w:firstRow="1" w:lastRow="0" w:firstColumn="1" w:lastColumn="0" w:noHBand="0" w:noVBand="1"/>
      </w:tblPr>
      <w:tblGrid>
        <w:gridCol w:w="1255"/>
        <w:gridCol w:w="8095"/>
      </w:tblGrid>
      <w:tr w:rsidR="005A3598" w14:paraId="718F1B3B" w14:textId="77777777">
        <w:tc>
          <w:tcPr>
            <w:tcW w:w="1255" w:type="dxa"/>
            <w:shd w:val="clear" w:color="auto" w:fill="DEEAF6" w:themeFill="accent5" w:themeFillTint="33"/>
          </w:tcPr>
          <w:p w14:paraId="7D0795E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70E7AF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3D208D64" w14:textId="77777777">
        <w:tc>
          <w:tcPr>
            <w:tcW w:w="1255" w:type="dxa"/>
          </w:tcPr>
          <w:p w14:paraId="1A14A2AB" w14:textId="77777777" w:rsidR="005A3598" w:rsidRDefault="00A73606">
            <w:pPr>
              <w:spacing w:before="0" w:after="0" w:line="240" w:lineRule="auto"/>
            </w:pPr>
            <w:r>
              <w:t>[11] Huawei</w:t>
            </w:r>
          </w:p>
        </w:tc>
        <w:tc>
          <w:tcPr>
            <w:tcW w:w="8095" w:type="dxa"/>
          </w:tcPr>
          <w:p w14:paraId="24B133E5" w14:textId="77777777" w:rsidR="005A3598" w:rsidRDefault="00A73606">
            <w:pPr>
              <w:spacing w:before="0" w:after="0" w:line="240" w:lineRule="auto"/>
            </w:pPr>
            <w:r>
              <w:t>Proposes TP #10-1 draft CR R1-2403352 [11]</w:t>
            </w:r>
          </w:p>
        </w:tc>
      </w:tr>
    </w:tbl>
    <w:p w14:paraId="24DD0DD2" w14:textId="77777777" w:rsidR="005A3598" w:rsidRDefault="005A3598"/>
    <w:p w14:paraId="4F67F89F" w14:textId="77777777" w:rsidR="005A3598" w:rsidRDefault="00A73606">
      <w:pPr>
        <w:pStyle w:val="Heading3"/>
        <w:rPr>
          <w:rFonts w:eastAsia="SimSun"/>
          <w:lang w:eastAsia="zh-CN"/>
        </w:rPr>
      </w:pPr>
      <w:r>
        <w:rPr>
          <w:rFonts w:eastAsia="SimSun"/>
          <w:lang w:eastAsia="zh-CN"/>
        </w:rPr>
        <w:t>Summary of Issues</w:t>
      </w:r>
    </w:p>
    <w:p w14:paraId="62B9C29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14:paraId="0B6B7BCB" w14:textId="77777777" w:rsidR="005A3598" w:rsidRDefault="005A3598">
      <w:pPr>
        <w:pStyle w:val="BodyText"/>
        <w:spacing w:after="0"/>
        <w:rPr>
          <w:rFonts w:ascii="Times New Roman" w:hAnsi="Times New Roman"/>
          <w:szCs w:val="20"/>
          <w:lang w:eastAsia="zh-CN"/>
        </w:rPr>
      </w:pPr>
    </w:p>
    <w:p w14:paraId="3578D92A" w14:textId="77777777" w:rsidR="005A3598" w:rsidRDefault="00A73606">
      <w:pPr>
        <w:pStyle w:val="Heading5"/>
        <w:rPr>
          <w:lang w:eastAsia="zh-CN"/>
        </w:rPr>
      </w:pPr>
      <w:r>
        <w:rPr>
          <w:lang w:eastAsia="zh-CN"/>
        </w:rPr>
        <w:t>TP #10-1</w:t>
      </w:r>
    </w:p>
    <w:p w14:paraId="782FDF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F9DF0AA"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TableGrid"/>
        <w:tblW w:w="0" w:type="auto"/>
        <w:tblLayout w:type="fixed"/>
        <w:tblLook w:val="04A0" w:firstRow="1" w:lastRow="0" w:firstColumn="1" w:lastColumn="0" w:noHBand="0" w:noVBand="1"/>
      </w:tblPr>
      <w:tblGrid>
        <w:gridCol w:w="6852"/>
      </w:tblGrid>
      <w:tr w:rsidR="005A3598" w14:paraId="50EC6291" w14:textId="77777777">
        <w:tc>
          <w:tcPr>
            <w:tcW w:w="6852" w:type="dxa"/>
          </w:tcPr>
          <w:p w14:paraId="49268864" w14:textId="77777777" w:rsidR="005A3598" w:rsidRDefault="00A73606">
            <w:pPr>
              <w:pStyle w:val="0Maintext"/>
              <w:adjustRightInd w:val="0"/>
              <w:snapToGrid w:val="0"/>
              <w:spacing w:before="0" w:after="0" w:afterAutospacing="0" w:line="240" w:lineRule="auto"/>
              <w:ind w:firstLine="0"/>
              <w:rPr>
                <w:rFonts w:cs="Times New Roman"/>
                <w:b/>
                <w:bCs/>
              </w:rPr>
            </w:pPr>
            <w:r>
              <w:rPr>
                <w:rFonts w:cs="Times New Roman"/>
                <w:b/>
                <w:bCs/>
              </w:rPr>
              <w:t>Agreements</w:t>
            </w:r>
          </w:p>
          <w:p w14:paraId="664B4DFA" w14:textId="77777777" w:rsidR="005A3598" w:rsidRDefault="00A73606">
            <w:pPr>
              <w:pStyle w:val="0Maintext"/>
              <w:adjustRightInd w:val="0"/>
              <w:snapToGrid w:val="0"/>
              <w:spacing w:before="0" w:after="0" w:afterAutospacing="0" w:line="240" w:lineRule="auto"/>
              <w:ind w:firstLine="0"/>
              <w:rPr>
                <w:rFonts w:cs="Times New Roman"/>
              </w:rPr>
            </w:pPr>
            <w:r>
              <w:rPr>
                <w:rFonts w:cs="Times New Roman"/>
              </w:rPr>
              <w:t>As baseline, UE does not transmit SR occasions overlapping with Cell DRX non-active periods, e.g. SR transmissions are dropped during the non-active period</w:t>
            </w:r>
          </w:p>
          <w:p w14:paraId="71FB4E01" w14:textId="77777777" w:rsidR="005A3598" w:rsidRDefault="00A73606">
            <w:pPr>
              <w:pStyle w:val="CRCoverPage"/>
              <w:spacing w:before="0" w:after="0" w:line="240" w:lineRule="auto"/>
              <w:rPr>
                <w:rFonts w:ascii="Times New Roman" w:hAnsi="Times New Roman"/>
                <w:lang w:eastAsia="zh-CN"/>
              </w:rPr>
            </w:pPr>
            <w:r>
              <w:rPr>
                <w:rFonts w:ascii="Times New Roman" w:hAnsi="Times New Roman"/>
              </w:rPr>
              <w:t>FFS: whether we will allow to configure the UE per SR configuration with whether SR can be transmitted during Cell DRX non-active period to to support high priority traffic</w:t>
            </w:r>
          </w:p>
        </w:tc>
      </w:tr>
    </w:tbl>
    <w:p w14:paraId="178E253A" w14:textId="77777777" w:rsidR="005A3598" w:rsidRDefault="00A73606">
      <w:pPr>
        <w:pStyle w:val="B10"/>
        <w:spacing w:after="0" w:line="240" w:lineRule="auto"/>
        <w:ind w:left="0" w:firstLine="0"/>
        <w:rPr>
          <w:b/>
          <w:sz w:val="20"/>
          <w:szCs w:val="20"/>
          <w:u w:val="single"/>
          <w:lang w:eastAsia="zh-CN"/>
        </w:rPr>
      </w:pPr>
      <w:r>
        <w:rPr>
          <w:sz w:val="20"/>
          <w:szCs w:val="20"/>
          <w:lang w:eastAsia="zh-CN"/>
        </w:rPr>
        <w:t>Though the agreement was made, the current RAN1 specification is not consistent with RAN2 agreements and RAN2 specifcation.</w:t>
      </w:r>
    </w:p>
    <w:p w14:paraId="4336DFA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2B2F3C13" w14:textId="77777777" w:rsidR="005A3598" w:rsidRDefault="00A73606">
      <w:pPr>
        <w:pStyle w:val="B10"/>
        <w:spacing w:after="0" w:line="240" w:lineRule="auto"/>
        <w:ind w:left="0" w:firstLine="0"/>
        <w:rPr>
          <w:b/>
          <w:sz w:val="20"/>
          <w:szCs w:val="20"/>
          <w:u w:val="single"/>
          <w:lang w:eastAsia="zh-CN"/>
        </w:rPr>
      </w:pPr>
      <w:r>
        <w:rPr>
          <w:sz w:val="20"/>
          <w:szCs w:val="20"/>
          <w:lang w:eastAsia="zh-CN"/>
        </w:rPr>
        <w:t>Clarify that the UE shall omit SR PUCCH transmission occasions during the non-active periods of cell DRX by referring to the relevant RAN2 specification.</w:t>
      </w:r>
    </w:p>
    <w:p w14:paraId="4E206B0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4CB712B5"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26558CD0" w14:textId="77777777" w:rsidR="005A3598" w:rsidRDefault="00A73606">
      <w:pPr>
        <w:pStyle w:val="0Maintext"/>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14:paraId="3B07BFF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335CF7C5" w14:textId="77777777" w:rsidR="005A3598" w:rsidRDefault="00A73606">
      <w:pPr>
        <w:rPr>
          <w:b/>
          <w:bCs/>
        </w:rPr>
      </w:pPr>
      <w:r>
        <w:rPr>
          <w:b/>
          <w:bCs/>
        </w:rPr>
        <w:t>9.2.4</w:t>
      </w:r>
      <w:r>
        <w:rPr>
          <w:rFonts w:hint="eastAsia"/>
          <w:b/>
          <w:bCs/>
        </w:rPr>
        <w:tab/>
      </w:r>
      <w:r>
        <w:rPr>
          <w:b/>
          <w:bCs/>
        </w:rPr>
        <w:t>UE procedure for reporting SR</w:t>
      </w:r>
    </w:p>
    <w:p w14:paraId="109A1683" w14:textId="77777777" w:rsidR="005A3598" w:rsidRDefault="00A73606">
      <w:pPr>
        <w:jc w:val="center"/>
        <w:rPr>
          <w:rFonts w:eastAsiaTheme="minorEastAsia"/>
          <w:color w:val="FF0000"/>
        </w:rPr>
      </w:pPr>
      <w:r>
        <w:rPr>
          <w:rFonts w:eastAsiaTheme="minorEastAsia"/>
          <w:color w:val="FF0000"/>
        </w:rPr>
        <w:t>&lt; Unchanged parts are omitted &gt;</w:t>
      </w:r>
    </w:p>
    <w:p w14:paraId="025E602F" w14:textId="77777777" w:rsidR="005A3598" w:rsidRDefault="00A73606">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14:paraId="799C8E36" w14:textId="77777777" w:rsidR="005A3598" w:rsidRDefault="00A73606">
      <w:pPr>
        <w:jc w:val="center"/>
        <w:rPr>
          <w:rFonts w:eastAsiaTheme="minorEastAsia"/>
          <w:color w:val="FF0000"/>
        </w:rPr>
      </w:pPr>
      <w:r>
        <w:rPr>
          <w:rFonts w:eastAsiaTheme="minorEastAsia"/>
          <w:color w:val="FF0000"/>
        </w:rPr>
        <w:t>&lt; Unchanged parts are omitted &gt;</w:t>
      </w:r>
    </w:p>
    <w:p w14:paraId="0608B518"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17180D7F" w14:textId="77777777" w:rsidR="005A3598" w:rsidRDefault="005A3598">
      <w:pPr>
        <w:pStyle w:val="BodyText"/>
        <w:spacing w:after="0"/>
        <w:rPr>
          <w:rFonts w:ascii="Times New Roman" w:hAnsi="Times New Roman"/>
          <w:szCs w:val="20"/>
          <w:lang w:eastAsia="zh-CN"/>
        </w:rPr>
      </w:pPr>
    </w:p>
    <w:p w14:paraId="10CA8852" w14:textId="77777777" w:rsidR="005A3598" w:rsidRDefault="005A3598">
      <w:pPr>
        <w:pStyle w:val="BodyText"/>
        <w:spacing w:after="0"/>
        <w:rPr>
          <w:rFonts w:ascii="Times New Roman" w:eastAsiaTheme="minorEastAsia" w:hAnsi="Times New Roman"/>
          <w:szCs w:val="20"/>
          <w:lang w:eastAsia="ko-KR"/>
        </w:rPr>
      </w:pPr>
    </w:p>
    <w:p w14:paraId="44DC7AB2" w14:textId="77777777" w:rsidR="005A3598" w:rsidRDefault="00A73606">
      <w:pPr>
        <w:pStyle w:val="Heading3"/>
        <w:rPr>
          <w:rFonts w:eastAsiaTheme="minorEastAsia"/>
          <w:lang w:eastAsia="ko-KR"/>
        </w:rPr>
      </w:pPr>
      <w:bookmarkStart w:id="85" w:name="_GoBack"/>
      <w:bookmarkEnd w:id="85"/>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595BCE6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#10-1.</w:t>
      </w:r>
    </w:p>
    <w:p w14:paraId="32098F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23A6432" w14:textId="77777777">
        <w:tc>
          <w:tcPr>
            <w:tcW w:w="1435" w:type="dxa"/>
            <w:shd w:val="clear" w:color="auto" w:fill="FBE4D5" w:themeFill="accent2" w:themeFillTint="33"/>
          </w:tcPr>
          <w:p w14:paraId="33E5EFEC"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731F2C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A876E3D" w14:textId="77777777">
        <w:tc>
          <w:tcPr>
            <w:tcW w:w="1435" w:type="dxa"/>
          </w:tcPr>
          <w:p w14:paraId="4522D81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64C7A811"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OK</w:t>
            </w:r>
          </w:p>
        </w:tc>
      </w:tr>
      <w:tr w:rsidR="005A3598" w14:paraId="4FF67249" w14:textId="77777777">
        <w:tc>
          <w:tcPr>
            <w:tcW w:w="1435" w:type="dxa"/>
          </w:tcPr>
          <w:p w14:paraId="189D00BD" w14:textId="77777777" w:rsidR="005A3598" w:rsidRDefault="005A3598">
            <w:pPr>
              <w:pStyle w:val="BodyText"/>
              <w:spacing w:before="0" w:after="0" w:line="240" w:lineRule="auto"/>
              <w:rPr>
                <w:rFonts w:ascii="Times New Roman" w:eastAsiaTheme="minorEastAsia" w:hAnsi="Times New Roman"/>
                <w:szCs w:val="20"/>
                <w:lang w:eastAsia="ko-KR"/>
              </w:rPr>
            </w:pPr>
          </w:p>
        </w:tc>
        <w:tc>
          <w:tcPr>
            <w:tcW w:w="7915" w:type="dxa"/>
          </w:tcPr>
          <w:p w14:paraId="5A321FAF" w14:textId="77777777" w:rsidR="005A3598" w:rsidRDefault="005A3598">
            <w:pPr>
              <w:pStyle w:val="BodyText"/>
              <w:spacing w:before="0" w:after="0" w:line="240" w:lineRule="auto"/>
              <w:rPr>
                <w:rFonts w:ascii="Times New Roman" w:eastAsiaTheme="minorEastAsia" w:hAnsi="Times New Roman"/>
                <w:szCs w:val="20"/>
                <w:lang w:eastAsia="ko-KR"/>
              </w:rPr>
            </w:pPr>
          </w:p>
        </w:tc>
      </w:tr>
    </w:tbl>
    <w:p w14:paraId="3C8B4212" w14:textId="77777777" w:rsidR="005A3598" w:rsidRDefault="005A3598">
      <w:pPr>
        <w:pStyle w:val="BodyText"/>
        <w:spacing w:after="0"/>
        <w:rPr>
          <w:rFonts w:ascii="Times New Roman" w:eastAsiaTheme="minorEastAsia" w:hAnsi="Times New Roman"/>
          <w:szCs w:val="20"/>
          <w:lang w:eastAsia="ko-KR"/>
        </w:rPr>
      </w:pPr>
    </w:p>
    <w:p w14:paraId="4572876D" w14:textId="77777777" w:rsidR="005A3598" w:rsidRDefault="005A3598">
      <w:pPr>
        <w:pStyle w:val="BodyText"/>
        <w:spacing w:after="0"/>
        <w:rPr>
          <w:rFonts w:ascii="Times New Roman" w:eastAsiaTheme="minorEastAsia" w:hAnsi="Times New Roman"/>
          <w:szCs w:val="20"/>
          <w:lang w:eastAsia="ko-KR"/>
        </w:rPr>
      </w:pPr>
    </w:p>
    <w:p w14:paraId="55C24719"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lastRenderedPageBreak/>
        <w:t>Summary of Agreements/Conclusions from RAN1 #116</w:t>
      </w:r>
    </w:p>
    <w:p w14:paraId="192E7682"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6850656" w14:textId="77777777" w:rsidR="005A3598" w:rsidRDefault="005A3598">
      <w:pPr>
        <w:pStyle w:val="BodyText"/>
        <w:spacing w:after="0"/>
        <w:rPr>
          <w:rFonts w:ascii="Times New Roman" w:eastAsiaTheme="minorEastAsia" w:hAnsi="Times New Roman"/>
          <w:szCs w:val="20"/>
          <w:lang w:eastAsia="ko-KR"/>
        </w:rPr>
      </w:pPr>
    </w:p>
    <w:p w14:paraId="5850D20E" w14:textId="77777777" w:rsidR="005A3598" w:rsidRDefault="005A3598">
      <w:pPr>
        <w:pStyle w:val="BodyText"/>
        <w:spacing w:after="0"/>
        <w:rPr>
          <w:rFonts w:ascii="Times New Roman" w:eastAsiaTheme="minorEastAsia" w:hAnsi="Times New Roman"/>
          <w:szCs w:val="20"/>
          <w:lang w:eastAsia="ko-KR"/>
        </w:rPr>
      </w:pPr>
    </w:p>
    <w:p w14:paraId="2F97417F" w14:textId="77777777" w:rsidR="005A3598" w:rsidRDefault="00A73606">
      <w:pPr>
        <w:pStyle w:val="Heading1"/>
        <w:rPr>
          <w:rFonts w:eastAsia="SimSun" w:cs="Arial"/>
          <w:sz w:val="32"/>
          <w:szCs w:val="32"/>
          <w:lang w:val="en-US"/>
        </w:rPr>
      </w:pPr>
      <w:r>
        <w:rPr>
          <w:rFonts w:eastAsia="SimSun" w:cs="Arial"/>
          <w:sz w:val="32"/>
          <w:szCs w:val="32"/>
          <w:lang w:val="en-US"/>
        </w:rPr>
        <w:t>Reference</w:t>
      </w:r>
    </w:p>
    <w:p w14:paraId="58B879E1" w14:textId="77777777" w:rsidR="005A3598" w:rsidRDefault="00A73606">
      <w:pPr>
        <w:pStyle w:val="ListParagraph"/>
        <w:numPr>
          <w:ilvl w:val="0"/>
          <w:numId w:val="9"/>
        </w:numPr>
        <w:ind w:left="450" w:hanging="450"/>
      </w:pPr>
      <w:r>
        <w:t>R1-2402445, “Remaining issues on network energy saving,” Samsung</w:t>
      </w:r>
    </w:p>
    <w:p w14:paraId="3828974A" w14:textId="77777777" w:rsidR="005A3598" w:rsidRDefault="00A73606">
      <w:pPr>
        <w:pStyle w:val="ListParagraph"/>
        <w:numPr>
          <w:ilvl w:val="0"/>
          <w:numId w:val="9"/>
        </w:numPr>
        <w:ind w:left="450" w:hanging="450"/>
      </w:pPr>
      <w:r>
        <w:t>R1-2402447, “Correction on Cell DTX operation for CSI report,” Samsung</w:t>
      </w:r>
    </w:p>
    <w:p w14:paraId="0840B09A" w14:textId="77777777" w:rsidR="005A3598" w:rsidRDefault="00A73606">
      <w:pPr>
        <w:pStyle w:val="ListParagraph"/>
        <w:numPr>
          <w:ilvl w:val="0"/>
          <w:numId w:val="9"/>
        </w:numPr>
        <w:ind w:left="450" w:hanging="450"/>
      </w:pPr>
      <w:r>
        <w:t>R1-2402448, “Correction on Cell DTX operation for CSI-RS reception and SRS transmission,” Samsung</w:t>
      </w:r>
    </w:p>
    <w:p w14:paraId="34C3B8B2" w14:textId="77777777" w:rsidR="005A3598" w:rsidRDefault="00A73606">
      <w:pPr>
        <w:pStyle w:val="ListParagraph"/>
        <w:numPr>
          <w:ilvl w:val="0"/>
          <w:numId w:val="9"/>
        </w:numPr>
        <w:ind w:left="450" w:hanging="450"/>
      </w:pPr>
      <w:r>
        <w:t>R1-2402636, “Draft CR on Rel-18 NES with operation of Cell DtxDrx,” Nokia, Nokia Shanghai Bell</w:t>
      </w:r>
    </w:p>
    <w:p w14:paraId="539159B5" w14:textId="77777777" w:rsidR="005A3598" w:rsidRDefault="00A73606">
      <w:pPr>
        <w:pStyle w:val="ListParagraph"/>
        <w:numPr>
          <w:ilvl w:val="0"/>
          <w:numId w:val="9"/>
        </w:numPr>
        <w:ind w:left="450" w:hanging="450"/>
      </w:pPr>
      <w:r>
        <w:t>R1-2402641, “Draft CR on UE behavior on DCI 2-9 monitoring  for network energy saving,” Xiaomi</w:t>
      </w:r>
    </w:p>
    <w:p w14:paraId="0A2B54D1" w14:textId="77777777" w:rsidR="005A3598" w:rsidRDefault="00A73606">
      <w:pPr>
        <w:pStyle w:val="ListParagraph"/>
        <w:numPr>
          <w:ilvl w:val="0"/>
          <w:numId w:val="9"/>
        </w:numPr>
        <w:ind w:left="450" w:hanging="450"/>
      </w:pPr>
      <w:r>
        <w:t>R1-2402912, “Correction on Cell DTX operation for PDSCH reception,” Samsung</w:t>
      </w:r>
    </w:p>
    <w:p w14:paraId="3B618428" w14:textId="77777777" w:rsidR="005A3598" w:rsidRDefault="00A73606">
      <w:pPr>
        <w:pStyle w:val="ListParagraph"/>
        <w:numPr>
          <w:ilvl w:val="0"/>
          <w:numId w:val="9"/>
        </w:numPr>
        <w:ind w:left="450" w:hanging="450"/>
      </w:pPr>
      <w:r>
        <w:t>R1-2403033, “Correction on CSI report with cell DTX,” ZTE, Sanechips</w:t>
      </w:r>
    </w:p>
    <w:p w14:paraId="2717CF25" w14:textId="77777777" w:rsidR="005A3598" w:rsidRDefault="00A73606">
      <w:pPr>
        <w:pStyle w:val="ListParagraph"/>
        <w:numPr>
          <w:ilvl w:val="0"/>
          <w:numId w:val="9"/>
        </w:numPr>
        <w:ind w:left="450" w:hanging="450"/>
      </w:pPr>
      <w:r>
        <w:t>R1-2403172, “Impact of cell DRX operation on uplink DMRS bundling,” Qualcomm Incorporated</w:t>
      </w:r>
    </w:p>
    <w:p w14:paraId="57728566" w14:textId="77777777" w:rsidR="005A3598" w:rsidRDefault="00A73606">
      <w:pPr>
        <w:pStyle w:val="ListParagraph"/>
        <w:numPr>
          <w:ilvl w:val="0"/>
          <w:numId w:val="9"/>
        </w:numPr>
        <w:ind w:left="450" w:hanging="450"/>
      </w:pPr>
      <w:r>
        <w:t>R1-2403270, “Draft CR for 38.214 on cell DTX/DRX,” Ericsson</w:t>
      </w:r>
    </w:p>
    <w:p w14:paraId="5F74746B" w14:textId="77777777" w:rsidR="005A3598" w:rsidRDefault="00A73606">
      <w:pPr>
        <w:pStyle w:val="ListParagraph"/>
        <w:numPr>
          <w:ilvl w:val="0"/>
          <w:numId w:val="9"/>
        </w:numPr>
        <w:ind w:left="450" w:hanging="450"/>
      </w:pPr>
      <w:r>
        <w:t>R1-2403351, “Correction on SRS transmission for cell DRX,” Huawei, HiSilicon</w:t>
      </w:r>
    </w:p>
    <w:p w14:paraId="11A308F6" w14:textId="77777777" w:rsidR="005A3598" w:rsidRDefault="00A73606">
      <w:pPr>
        <w:pStyle w:val="ListParagraph"/>
        <w:numPr>
          <w:ilvl w:val="0"/>
          <w:numId w:val="9"/>
        </w:numPr>
        <w:ind w:left="450" w:hanging="450"/>
      </w:pPr>
      <w:r>
        <w:t>R1-2403352, “Correction on SR transmission for cell DRX,” Huawei, HiSilicon</w:t>
      </w:r>
    </w:p>
    <w:p w14:paraId="369B81E9" w14:textId="77777777" w:rsidR="005A3598" w:rsidRDefault="005A3598"/>
    <w:p w14:paraId="06D3987F" w14:textId="77777777" w:rsidR="005A3598" w:rsidRDefault="00A73606">
      <w:pPr>
        <w:pStyle w:val="Heading1"/>
        <w:rPr>
          <w:rFonts w:eastAsia="SimSun" w:cs="Arial"/>
          <w:sz w:val="32"/>
          <w:szCs w:val="32"/>
          <w:lang w:val="en-US"/>
        </w:rPr>
      </w:pPr>
      <w:r>
        <w:rPr>
          <w:rFonts w:eastAsia="SimSun" w:cs="Arial"/>
          <w:sz w:val="32"/>
          <w:szCs w:val="32"/>
          <w:lang w:val="en-US"/>
        </w:rPr>
        <w:t>Appendix A: RAN1 Agreements</w:t>
      </w:r>
    </w:p>
    <w:p w14:paraId="7E8DF33C" w14:textId="77777777" w:rsidR="005A3598" w:rsidRDefault="00A73606">
      <w:pPr>
        <w:pStyle w:val="Heading2"/>
      </w:pPr>
      <w:r>
        <w:t>RAN1 #112 (Feb-2023)</w:t>
      </w:r>
    </w:p>
    <w:p w14:paraId="26B9405B" w14:textId="77777777" w:rsidR="005A3598" w:rsidRDefault="00A73606">
      <w:pPr>
        <w:rPr>
          <w:b/>
          <w:bCs/>
          <w:highlight w:val="green"/>
          <w:lang w:eastAsia="zh-CN"/>
        </w:rPr>
      </w:pPr>
      <w:r>
        <w:rPr>
          <w:b/>
          <w:bCs/>
          <w:highlight w:val="green"/>
          <w:lang w:eastAsia="zh-CN"/>
        </w:rPr>
        <w:t>Agreement</w:t>
      </w:r>
    </w:p>
    <w:p w14:paraId="2BE6AAC4"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4B31F486" w14:textId="77777777" w:rsidR="005A3598" w:rsidRDefault="00A73606">
      <w:pPr>
        <w:pStyle w:val="ListParagraph"/>
        <w:numPr>
          <w:ilvl w:val="1"/>
          <w:numId w:val="10"/>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14:paraId="567E91EB" w14:textId="77777777" w:rsidR="005A3598" w:rsidRDefault="00A73606">
      <w:pPr>
        <w:pStyle w:val="ListParagraph"/>
        <w:numPr>
          <w:ilvl w:val="2"/>
          <w:numId w:val="10"/>
        </w:numPr>
        <w:overflowPunct/>
        <w:spacing w:after="120" w:line="240" w:lineRule="auto"/>
        <w:rPr>
          <w:rFonts w:eastAsia="SimSun"/>
          <w:szCs w:val="20"/>
          <w:lang w:eastAsia="zh-CN"/>
        </w:rPr>
      </w:pPr>
      <w:r>
        <w:rPr>
          <w:rFonts w:eastAsia="SimSun"/>
          <w:szCs w:val="20"/>
          <w:lang w:eastAsia="zh-CN"/>
        </w:rPr>
        <w:t>consider impact to at least KPIs from the SI when physical layers/signals/channels are impacted by cell DTX/DRX</w:t>
      </w:r>
    </w:p>
    <w:p w14:paraId="50B0CB06"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2969792D" w14:textId="77777777" w:rsidR="005A3598" w:rsidRDefault="005A3598">
      <w:pPr>
        <w:pStyle w:val="BodyText"/>
        <w:rPr>
          <w:rFonts w:ascii="Times New Roman" w:hAnsi="Times New Roman"/>
          <w:szCs w:val="20"/>
          <w:lang w:eastAsia="zh-CN"/>
        </w:rPr>
      </w:pPr>
    </w:p>
    <w:p w14:paraId="4E5A7E93" w14:textId="77777777" w:rsidR="005A3598" w:rsidRDefault="00A73606">
      <w:pPr>
        <w:pStyle w:val="BodyText"/>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0B6B55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C572EE1"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DL</w:t>
      </w:r>
    </w:p>
    <w:p w14:paraId="37AE6600"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88BE18C"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PRS</w:t>
      </w:r>
    </w:p>
    <w:p w14:paraId="69587FA3"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032590D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in Type-3 CSS</w:t>
      </w:r>
    </w:p>
    <w:p w14:paraId="533369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SPS-PDSCH</w:t>
      </w:r>
    </w:p>
    <w:p w14:paraId="766D6B3B"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UL</w:t>
      </w:r>
    </w:p>
    <w:p w14:paraId="5EB79DE8"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lastRenderedPageBreak/>
        <w:t>SR</w:t>
      </w:r>
    </w:p>
    <w:p w14:paraId="4531C7A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21C4A9C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10B32B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CG-PUSCH</w:t>
      </w:r>
    </w:p>
    <w:p w14:paraId="44A2AF3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Other signals/channels are not precluded</w:t>
      </w:r>
    </w:p>
    <w:p w14:paraId="30285627" w14:textId="77777777" w:rsidR="005A3598" w:rsidRDefault="005A3598">
      <w:pPr>
        <w:rPr>
          <w:lang w:val="en-GB"/>
        </w:rPr>
      </w:pPr>
    </w:p>
    <w:p w14:paraId="167DDE1A" w14:textId="77777777" w:rsidR="005A3598" w:rsidRDefault="005A3598">
      <w:pPr>
        <w:rPr>
          <w:lang w:val="en-GB"/>
        </w:rPr>
      </w:pPr>
    </w:p>
    <w:p w14:paraId="75BE4D4E" w14:textId="77777777" w:rsidR="005A3598" w:rsidRDefault="005A3598">
      <w:pPr>
        <w:rPr>
          <w:lang w:val="en-GB"/>
        </w:rPr>
      </w:pPr>
    </w:p>
    <w:p w14:paraId="20A89C94" w14:textId="77777777" w:rsidR="005A3598" w:rsidRDefault="00A73606">
      <w:pPr>
        <w:pStyle w:val="Heading2"/>
      </w:pPr>
      <w:r>
        <w:t>RAN1 #112bis (Apr-2023)</w:t>
      </w:r>
    </w:p>
    <w:p w14:paraId="7F8B9B53" w14:textId="77777777" w:rsidR="005A3598" w:rsidRDefault="00A73606">
      <w:pPr>
        <w:rPr>
          <w:rFonts w:cs="Times"/>
          <w:b/>
          <w:bCs/>
          <w:highlight w:val="green"/>
          <w:lang w:eastAsia="zh-CN"/>
        </w:rPr>
      </w:pPr>
      <w:r>
        <w:rPr>
          <w:rFonts w:cs="Times"/>
          <w:b/>
          <w:bCs/>
          <w:highlight w:val="green"/>
          <w:lang w:eastAsia="zh-CN"/>
        </w:rPr>
        <w:t>Agreement</w:t>
      </w:r>
    </w:p>
    <w:p w14:paraId="29D2BCE2" w14:textId="77777777" w:rsidR="005A3598" w:rsidRDefault="00A73606">
      <w:pPr>
        <w:pStyle w:val="BodyText"/>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4A4FC27"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CSI-ReportConfig with reportQuantity including RI (for CSI reporting)</w:t>
      </w:r>
    </w:p>
    <w:p w14:paraId="186A13AD"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w:t>
      </w:r>
    </w:p>
    <w:p w14:paraId="38818D7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USS</w:t>
      </w:r>
    </w:p>
    <w:p w14:paraId="5D1D0238"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3CEAFF14"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1E4868DA"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5AEB2AB7"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0AD29F2D"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4D313C04"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PRS</w:t>
      </w:r>
    </w:p>
    <w:p w14:paraId="74D847E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configured by measObjectNR (for RRM)</w:t>
      </w:r>
    </w:p>
    <w:p w14:paraId="284B830C"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associated with RadioLinkMonitoringConfig and BeamFailureDectection (for RLM and BFD)</w:t>
      </w:r>
    </w:p>
    <w:p w14:paraId="73EF2F42"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 CSI-RS configured with trs-Info ‘true’ (for tracking)</w:t>
      </w:r>
    </w:p>
    <w:p w14:paraId="39F4F741"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05BE5142"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713FFFE1"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3F484FB4"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542674B2"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6257B55E"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59D5B5C8" w14:textId="77777777" w:rsidR="005A3598" w:rsidRDefault="005A3598"/>
    <w:p w14:paraId="76ABA34D" w14:textId="77777777" w:rsidR="005A3598" w:rsidRDefault="005A3598">
      <w:pPr>
        <w:rPr>
          <w:rFonts w:cs="Times"/>
          <w:lang w:eastAsia="zh-CN"/>
        </w:rPr>
      </w:pPr>
    </w:p>
    <w:p w14:paraId="31A4C586" w14:textId="77777777" w:rsidR="005A3598" w:rsidRDefault="00A73606">
      <w:pPr>
        <w:rPr>
          <w:rFonts w:cs="Times"/>
          <w:b/>
          <w:highlight w:val="green"/>
          <w:lang w:eastAsia="zh-CN"/>
        </w:rPr>
      </w:pPr>
      <w:r>
        <w:rPr>
          <w:rFonts w:cs="Times"/>
          <w:b/>
          <w:highlight w:val="green"/>
          <w:lang w:eastAsia="zh-CN"/>
        </w:rPr>
        <w:t>Agreement</w:t>
      </w:r>
    </w:p>
    <w:p w14:paraId="193A6599"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70584FB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6F7BF22"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696C3B1D"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824B77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39FAB66"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FFS: Timer or validity duration based activation/deactivation of cell DTX/DRX</w:t>
      </w:r>
    </w:p>
    <w:p w14:paraId="0F7F2713"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1C0AAE2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60C845D1"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E2B447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CEF0F8E"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A349194" w14:textId="77777777" w:rsidR="005A3598" w:rsidRDefault="005A3598">
      <w:pPr>
        <w:rPr>
          <w:rFonts w:cs="Times"/>
          <w:lang w:eastAsia="zh-CN"/>
        </w:rPr>
      </w:pPr>
    </w:p>
    <w:p w14:paraId="2DC1B02F" w14:textId="77777777" w:rsidR="005A3598" w:rsidRDefault="00A73606">
      <w:pPr>
        <w:rPr>
          <w:rFonts w:cs="Times"/>
          <w:b/>
          <w:highlight w:val="green"/>
          <w:lang w:eastAsia="zh-CN"/>
        </w:rPr>
      </w:pPr>
      <w:r>
        <w:rPr>
          <w:rFonts w:cs="Times"/>
          <w:b/>
          <w:highlight w:val="green"/>
          <w:lang w:eastAsia="zh-CN"/>
        </w:rPr>
        <w:t>Agreement</w:t>
      </w:r>
    </w:p>
    <w:p w14:paraId="7A90D79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1AC6207"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D395ED0"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4CF73B36"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3A764F4"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D8B26C"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1F417B2E"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1F520D"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29B9B5C"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6A3DBB6"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7308CF0" w14:textId="77777777" w:rsidR="005A3598" w:rsidRDefault="005A3598"/>
    <w:p w14:paraId="1C9BD065"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0967A40" w14:textId="77777777" w:rsidR="005A3598" w:rsidRDefault="00A73606">
      <w:pPr>
        <w:pStyle w:val="BodyText"/>
        <w:numPr>
          <w:ilvl w:val="0"/>
          <w:numId w:val="14"/>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47DCAEA2"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78245E55"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overlapping channels where a least a channel overlaps with non-active periods of cell DTX/DRX</w:t>
      </w:r>
    </w:p>
    <w:p w14:paraId="2643C8C9"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117A7BB3"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2E829BE"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F961BD7" w14:textId="77777777" w:rsidR="005A3598" w:rsidRDefault="005A3598">
      <w:pPr>
        <w:rPr>
          <w:rFonts w:cs="Times"/>
          <w:lang w:eastAsia="zh-CN"/>
        </w:rPr>
      </w:pPr>
    </w:p>
    <w:p w14:paraId="7CB6DB52" w14:textId="77777777" w:rsidR="005A3598" w:rsidRDefault="00A73606">
      <w:pPr>
        <w:rPr>
          <w:rFonts w:cs="Times"/>
          <w:b/>
          <w:bCs/>
          <w:highlight w:val="green"/>
          <w:lang w:eastAsia="zh-CN"/>
        </w:rPr>
      </w:pPr>
      <w:r>
        <w:rPr>
          <w:rFonts w:cs="Times"/>
          <w:b/>
          <w:bCs/>
          <w:highlight w:val="green"/>
          <w:lang w:eastAsia="zh-CN"/>
        </w:rPr>
        <w:t>Agreement</w:t>
      </w:r>
    </w:p>
    <w:p w14:paraId="0E08DF4A" w14:textId="77777777" w:rsidR="005A3598" w:rsidRDefault="00A73606">
      <w:pPr>
        <w:rPr>
          <w:rFonts w:cs="Times"/>
          <w:lang w:eastAsia="zh-CN"/>
        </w:rPr>
      </w:pPr>
      <w:r>
        <w:rPr>
          <w:rFonts w:cs="Times"/>
          <w:lang w:eastAsia="zh-CN"/>
        </w:rPr>
        <w:t>For PDDCH monitoring, further work on Rel-18 NES in RAN1 is to follow the RAN2 agreement below:</w:t>
      </w:r>
    </w:p>
    <w:p w14:paraId="056ACF29" w14:textId="77777777" w:rsidR="005A3598" w:rsidRDefault="00A73606">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6D9A10FD" w14:textId="77777777" w:rsidR="005A3598" w:rsidRDefault="005A3598">
      <w:pPr>
        <w:rPr>
          <w:rFonts w:cs="Times"/>
          <w:lang w:eastAsia="zh-CN"/>
        </w:rPr>
      </w:pPr>
    </w:p>
    <w:p w14:paraId="4A8AA37C" w14:textId="77777777" w:rsidR="005A3598" w:rsidRDefault="00A73606">
      <w:pPr>
        <w:rPr>
          <w:rFonts w:cs="Times"/>
          <w:b/>
          <w:bCs/>
          <w:highlight w:val="darkYellow"/>
          <w:lang w:eastAsia="zh-CN"/>
        </w:rPr>
      </w:pPr>
      <w:r>
        <w:rPr>
          <w:rFonts w:cs="Times"/>
          <w:b/>
          <w:bCs/>
          <w:highlight w:val="darkYellow"/>
          <w:lang w:eastAsia="zh-CN"/>
        </w:rPr>
        <w:t>Working Assumption</w:t>
      </w:r>
    </w:p>
    <w:p w14:paraId="43AEA357" w14:textId="77777777" w:rsidR="005A3598" w:rsidRDefault="00A73606">
      <w:pPr>
        <w:pStyle w:val="BodyText"/>
        <w:numPr>
          <w:ilvl w:val="0"/>
          <w:numId w:val="13"/>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DBD0B89"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14:paraId="787052D2"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08262A25" w14:textId="77777777" w:rsidR="005A3598" w:rsidRDefault="005A3598">
      <w:pPr>
        <w:rPr>
          <w:rFonts w:cs="Times"/>
          <w:lang w:eastAsia="zh-CN"/>
        </w:rPr>
      </w:pPr>
    </w:p>
    <w:p w14:paraId="3B2B77A0" w14:textId="77777777" w:rsidR="005A3598" w:rsidRDefault="005A3598"/>
    <w:p w14:paraId="0D991915" w14:textId="77777777" w:rsidR="005A3598" w:rsidRDefault="005A3598">
      <w:pPr>
        <w:rPr>
          <w:lang w:val="en-GB"/>
        </w:rPr>
      </w:pPr>
    </w:p>
    <w:p w14:paraId="4563F9F1" w14:textId="77777777" w:rsidR="005A3598" w:rsidRDefault="005A3598">
      <w:pPr>
        <w:rPr>
          <w:lang w:val="en-GB"/>
        </w:rPr>
      </w:pPr>
    </w:p>
    <w:p w14:paraId="27787F0C" w14:textId="77777777" w:rsidR="005A3598" w:rsidRDefault="00A73606">
      <w:pPr>
        <w:pStyle w:val="Heading2"/>
      </w:pPr>
      <w:r>
        <w:t>RAN1 #113 (May-2023)</w:t>
      </w:r>
    </w:p>
    <w:p w14:paraId="54AEC9CC" w14:textId="77777777" w:rsidR="005A3598" w:rsidRDefault="00A73606">
      <w:pPr>
        <w:rPr>
          <w:rFonts w:cs="Times"/>
          <w:b/>
          <w:bCs/>
          <w:highlight w:val="green"/>
          <w:lang w:eastAsia="zh-CN"/>
        </w:rPr>
      </w:pPr>
      <w:r>
        <w:rPr>
          <w:rFonts w:cs="Times"/>
          <w:b/>
          <w:bCs/>
          <w:highlight w:val="green"/>
          <w:lang w:eastAsia="zh-CN"/>
        </w:rPr>
        <w:t>Agreement</w:t>
      </w:r>
    </w:p>
    <w:p w14:paraId="50807A2A" w14:textId="77777777" w:rsidR="005A3598" w:rsidRDefault="00A73606">
      <w:pPr>
        <w:pStyle w:val="BodyText"/>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14:paraId="6BDB7C0A"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5E328338"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Subject to UE capability</w:t>
      </w:r>
    </w:p>
    <w:p w14:paraId="52E0D149" w14:textId="77777777" w:rsidR="005A3598" w:rsidRDefault="005A3598"/>
    <w:p w14:paraId="15C9C479" w14:textId="77777777" w:rsidR="005A3598" w:rsidRDefault="00A73606">
      <w:pPr>
        <w:rPr>
          <w:rFonts w:cs="Times"/>
          <w:b/>
          <w:bCs/>
          <w:highlight w:val="green"/>
          <w:lang w:eastAsia="zh-CN"/>
        </w:rPr>
      </w:pPr>
      <w:r>
        <w:rPr>
          <w:rFonts w:cs="Times"/>
          <w:b/>
          <w:bCs/>
          <w:highlight w:val="green"/>
          <w:lang w:eastAsia="zh-CN"/>
        </w:rPr>
        <w:t>Agreement</w:t>
      </w:r>
    </w:p>
    <w:p w14:paraId="78831F75" w14:textId="77777777" w:rsidR="005A3598" w:rsidRDefault="00A73606">
      <w:pPr>
        <w:pStyle w:val="ListParagraph"/>
        <w:jc w:val="both"/>
        <w:rPr>
          <w:szCs w:val="20"/>
          <w:lang w:eastAsia="zh-CN"/>
        </w:rPr>
      </w:pPr>
      <w:r>
        <w:rPr>
          <w:szCs w:val="20"/>
          <w:lang w:eastAsia="zh-CN"/>
        </w:rPr>
        <w:t>Confirmation of WA from previous meeting with removal of the two sub-bullets.</w:t>
      </w:r>
    </w:p>
    <w:p w14:paraId="595AD2F9" w14:textId="77777777" w:rsidR="005A3598" w:rsidRDefault="00A73606">
      <w:pPr>
        <w:pStyle w:val="ListParagraph"/>
        <w:rPr>
          <w:rFonts w:cs="Times"/>
          <w:b/>
          <w:bCs/>
          <w:szCs w:val="20"/>
          <w:highlight w:val="darkYellow"/>
        </w:rPr>
      </w:pPr>
      <w:r>
        <w:rPr>
          <w:rFonts w:cs="Times"/>
          <w:b/>
          <w:bCs/>
          <w:szCs w:val="20"/>
          <w:highlight w:val="darkYellow"/>
        </w:rPr>
        <w:t>Working Assumption</w:t>
      </w:r>
    </w:p>
    <w:p w14:paraId="0C5C83E2" w14:textId="77777777" w:rsidR="005A3598" w:rsidRDefault="00A73606">
      <w:pPr>
        <w:pStyle w:val="BodyText"/>
        <w:numPr>
          <w:ilvl w:val="1"/>
          <w:numId w:val="13"/>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543C3E61"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14:paraId="263201CE"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14:paraId="677C0B42" w14:textId="77777777" w:rsidR="005A3598" w:rsidRDefault="005A3598">
      <w:pPr>
        <w:rPr>
          <w:lang w:eastAsia="zh-CN"/>
        </w:rPr>
      </w:pPr>
    </w:p>
    <w:p w14:paraId="1CC8D180" w14:textId="77777777" w:rsidR="005A3598" w:rsidRDefault="00A73606">
      <w:pPr>
        <w:rPr>
          <w:b/>
          <w:bCs/>
          <w:highlight w:val="green"/>
          <w:lang w:eastAsia="zh-CN"/>
        </w:rPr>
      </w:pPr>
      <w:r>
        <w:rPr>
          <w:b/>
          <w:bCs/>
          <w:highlight w:val="green"/>
          <w:lang w:eastAsia="zh-CN"/>
        </w:rPr>
        <w:t>Agreement</w:t>
      </w:r>
    </w:p>
    <w:p w14:paraId="5F19CBE7"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(downselect just one among alternatives)</w:t>
      </w:r>
    </w:p>
    <w:p w14:paraId="7BB043C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3425ABA6"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2436BE2C"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632A60A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6BCB7349"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77129853"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1F6A9C12"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57F21203"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7CA9F51F"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1F2DA604"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other field details, mapping of UE and each blocks</w:t>
      </w:r>
    </w:p>
    <w:p w14:paraId="3546B5C1"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14:paraId="74B77FD5"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3EAFFC99" w14:textId="77777777" w:rsidR="005A3598" w:rsidRDefault="00A73606">
      <w:pPr>
        <w:pStyle w:val="BodyText"/>
        <w:numPr>
          <w:ilvl w:val="0"/>
          <w:numId w:val="16"/>
        </w:numPr>
        <w:spacing w:after="0"/>
        <w:rPr>
          <w:rFonts w:ascii="Times New Roman" w:eastAsia="Malgun Gothic" w:hAnsi="Times New Roman"/>
          <w:szCs w:val="20"/>
          <w:lang w:eastAsia="ko-KR"/>
        </w:rPr>
      </w:pPr>
      <w:r>
        <w:rPr>
          <w:szCs w:val="20"/>
        </w:rPr>
        <w:t>FFS: application delay, timers for activation/deactivation</w:t>
      </w:r>
    </w:p>
    <w:p w14:paraId="007A5AE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70FE9AF9"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728C25BC"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05909C9B"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17D48ACD"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4FDD9F8E"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043EF690"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E859BF8" w14:textId="77777777" w:rsidR="005A3598" w:rsidRDefault="005A3598">
      <w:pPr>
        <w:rPr>
          <w:lang w:val="en-GB"/>
        </w:rPr>
      </w:pPr>
    </w:p>
    <w:p w14:paraId="66BD78FF" w14:textId="77777777" w:rsidR="005A3598" w:rsidRDefault="00A73606">
      <w:pPr>
        <w:rPr>
          <w:b/>
          <w:bCs/>
          <w:highlight w:val="green"/>
          <w:lang w:eastAsia="zh-CN"/>
        </w:rPr>
      </w:pPr>
      <w:r>
        <w:rPr>
          <w:lang w:val="en-GB"/>
        </w:rPr>
        <w:t>.</w:t>
      </w:r>
      <w:r>
        <w:rPr>
          <w:b/>
          <w:bCs/>
          <w:highlight w:val="green"/>
          <w:lang w:eastAsia="zh-CN"/>
        </w:rPr>
        <w:t xml:space="preserve"> Agreement</w:t>
      </w:r>
    </w:p>
    <w:p w14:paraId="0DD7AAE0" w14:textId="77777777" w:rsidR="005A3598" w:rsidRDefault="00A73606">
      <w:pPr>
        <w:pStyle w:val="BodyText"/>
        <w:spacing w:after="0"/>
        <w:rPr>
          <w:rFonts w:cs="Times"/>
          <w:szCs w:val="20"/>
          <w:lang w:eastAsia="zh-CN"/>
        </w:rPr>
      </w:pPr>
      <w:r>
        <w:rPr>
          <w:rFonts w:cs="Times"/>
          <w:szCs w:val="20"/>
          <w:lang w:eastAsia="zh-CN"/>
        </w:rPr>
        <w:lastRenderedPageBreak/>
        <w:t>For the group common L1 signaling using PDCCH for cell DTX/DRX activation and deactivation</w:t>
      </w:r>
    </w:p>
    <w:p w14:paraId="25C31DD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495D232A" w14:textId="77777777" w:rsidR="005A3598" w:rsidRDefault="00A73606">
      <w:pPr>
        <w:pStyle w:val="ListParagraph"/>
        <w:numPr>
          <w:ilvl w:val="1"/>
          <w:numId w:val="16"/>
        </w:numPr>
        <w:rPr>
          <w:rFonts w:eastAsia="Malgun Gothic"/>
          <w:szCs w:val="20"/>
        </w:rPr>
      </w:pPr>
      <w:r>
        <w:rPr>
          <w:rFonts w:eastAsia="Malgun Gothic"/>
          <w:szCs w:val="20"/>
        </w:rPr>
        <w:t>DCI size budget is not increased</w:t>
      </w:r>
    </w:p>
    <w:p w14:paraId="151ADC79" w14:textId="77777777" w:rsidR="005A3598" w:rsidRDefault="00A73606">
      <w:pPr>
        <w:pStyle w:val="ListParagraph"/>
        <w:numPr>
          <w:ilvl w:val="1"/>
          <w:numId w:val="16"/>
        </w:numPr>
        <w:rPr>
          <w:rFonts w:eastAsia="Malgun Gothic"/>
          <w:szCs w:val="20"/>
        </w:rPr>
      </w:pPr>
      <w:r>
        <w:rPr>
          <w:rFonts w:eastAsia="Malgun Gothic"/>
          <w:szCs w:val="20"/>
        </w:rPr>
        <w:t>Number of required BDs is not increased</w:t>
      </w:r>
    </w:p>
    <w:p w14:paraId="4288DC1B" w14:textId="77777777" w:rsidR="005A3598" w:rsidRDefault="00A73606">
      <w:pPr>
        <w:pStyle w:val="ListParagraph"/>
        <w:numPr>
          <w:ilvl w:val="1"/>
          <w:numId w:val="16"/>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1770E2F5" w14:textId="77777777" w:rsidR="005A3598" w:rsidRDefault="00A73606">
      <w:pPr>
        <w:pStyle w:val="ListParagraph"/>
        <w:numPr>
          <w:ilvl w:val="2"/>
          <w:numId w:val="16"/>
        </w:numPr>
        <w:rPr>
          <w:rFonts w:eastAsia="Malgun Gothic"/>
          <w:szCs w:val="20"/>
        </w:rPr>
      </w:pPr>
      <w:r>
        <w:rPr>
          <w:rFonts w:eastAsia="Malgun Gothic"/>
          <w:szCs w:val="20"/>
        </w:rPr>
        <w:t>FFS: New RNTI is used</w:t>
      </w:r>
    </w:p>
    <w:p w14:paraId="60BFA11A" w14:textId="77777777" w:rsidR="005A3598" w:rsidRDefault="005A3598">
      <w:pPr>
        <w:rPr>
          <w:lang w:eastAsia="zh-CN"/>
        </w:rPr>
      </w:pPr>
    </w:p>
    <w:p w14:paraId="329442F4" w14:textId="77777777" w:rsidR="005A3598" w:rsidRDefault="00A73606">
      <w:pPr>
        <w:pStyle w:val="Heading2"/>
      </w:pPr>
      <w:r>
        <w:t>RAN1 #114 (August-2023)</w:t>
      </w:r>
    </w:p>
    <w:p w14:paraId="7CD962AE" w14:textId="77777777" w:rsidR="005A3598" w:rsidRDefault="00A73606">
      <w:pPr>
        <w:rPr>
          <w:rFonts w:cs="Times"/>
          <w:b/>
          <w:bCs/>
          <w:highlight w:val="green"/>
          <w:lang w:eastAsia="zh-CN"/>
        </w:rPr>
      </w:pPr>
      <w:r>
        <w:rPr>
          <w:rFonts w:cs="Times"/>
          <w:b/>
          <w:bCs/>
          <w:highlight w:val="green"/>
          <w:lang w:eastAsia="zh-CN"/>
        </w:rPr>
        <w:t>Agreement</w:t>
      </w:r>
    </w:p>
    <w:p w14:paraId="3AAB9776" w14:textId="77777777" w:rsidR="005A3598" w:rsidRDefault="00A73606">
      <w:pPr>
        <w:pStyle w:val="BodyText"/>
        <w:spacing w:after="0"/>
        <w:rPr>
          <w:rFonts w:cs="Times"/>
          <w:szCs w:val="20"/>
          <w:lang w:eastAsia="zh-CN"/>
        </w:rPr>
      </w:pPr>
      <w:r>
        <w:rPr>
          <w:rFonts w:cs="Times"/>
          <w:szCs w:val="20"/>
          <w:lang w:eastAsia="zh-CN"/>
        </w:rPr>
        <w:t xml:space="preserve">DCI format 2_X, for activation and deactivation of cell DTX and DRX configuration, </w:t>
      </w:r>
    </w:p>
    <w:p w14:paraId="63DE533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 xml:space="preserve">at least includes following fields, </w:t>
      </w:r>
    </w:p>
    <w:p w14:paraId="632B84E0"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 xml:space="preserve">N information block field(s), </w:t>
      </w:r>
    </w:p>
    <w:p w14:paraId="1795770B"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Spare/reserved padding bits to match the size configured for DCI 2_X (if needed)</w:t>
      </w:r>
    </w:p>
    <w:p w14:paraId="5C04A986"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payload size is configurable and within the bounds set by existing RAN1 specification</w:t>
      </w:r>
    </w:p>
    <w:p w14:paraId="39E8734A"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14:paraId="259BB02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60C1B2F0" w14:textId="77777777" w:rsidR="005A3598" w:rsidRDefault="00A73606">
      <w:pPr>
        <w:rPr>
          <w:rFonts w:cs="Times"/>
          <w:lang w:eastAsia="zh-CN"/>
        </w:rPr>
      </w:pPr>
      <w:r>
        <w:rPr>
          <w:rFonts w:cs="Times"/>
          <w:lang w:eastAsia="zh-CN"/>
        </w:rPr>
        <w:t>Above applies at least for sTRP case.</w:t>
      </w:r>
    </w:p>
    <w:p w14:paraId="01FA9B2D" w14:textId="77777777" w:rsidR="005A3598" w:rsidRDefault="005A3598">
      <w:pPr>
        <w:rPr>
          <w:lang w:eastAsia="zh-CN"/>
        </w:rPr>
      </w:pPr>
    </w:p>
    <w:p w14:paraId="061FB5BD" w14:textId="77777777" w:rsidR="005A3598" w:rsidRDefault="00A73606">
      <w:pPr>
        <w:rPr>
          <w:b/>
          <w:bCs/>
          <w:highlight w:val="green"/>
          <w:lang w:eastAsia="zh-CN"/>
        </w:rPr>
      </w:pPr>
      <w:r>
        <w:rPr>
          <w:b/>
          <w:bCs/>
          <w:highlight w:val="green"/>
          <w:lang w:eastAsia="zh-CN"/>
        </w:rPr>
        <w:t>Agreement</w:t>
      </w:r>
    </w:p>
    <w:p w14:paraId="098BC37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51D698B7"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30AD9607" w14:textId="77777777" w:rsidR="005A3598" w:rsidRDefault="00A73606">
      <w:pPr>
        <w:pStyle w:val="BodyText"/>
        <w:numPr>
          <w:ilvl w:val="1"/>
          <w:numId w:val="18"/>
        </w:numPr>
        <w:spacing w:after="0"/>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14:paraId="0E614C8F" w14:textId="77777777" w:rsidR="005A3598" w:rsidRDefault="00A73606">
      <w:pPr>
        <w:rPr>
          <w:lang w:eastAsia="zh-CN"/>
        </w:rPr>
      </w:pPr>
      <w:r>
        <w:rPr>
          <w:lang w:eastAsia="zh-CN"/>
        </w:rPr>
        <w:t>Above does not imply that multiple DTX/DRX patterns is not supported.</w:t>
      </w:r>
    </w:p>
    <w:p w14:paraId="45C2BE66" w14:textId="77777777" w:rsidR="005A3598" w:rsidRDefault="005A3598">
      <w:pPr>
        <w:rPr>
          <w:lang w:eastAsia="zh-CN"/>
        </w:rPr>
      </w:pPr>
    </w:p>
    <w:p w14:paraId="5B0F2E96" w14:textId="77777777" w:rsidR="005A3598" w:rsidRDefault="00A73606">
      <w:pPr>
        <w:rPr>
          <w:b/>
          <w:bCs/>
          <w:highlight w:val="green"/>
          <w:lang w:eastAsia="zh-CN"/>
        </w:rPr>
      </w:pPr>
      <w:r>
        <w:rPr>
          <w:b/>
          <w:bCs/>
          <w:highlight w:val="green"/>
          <w:lang w:eastAsia="zh-CN"/>
        </w:rPr>
        <w:t>Agreement</w:t>
      </w:r>
    </w:p>
    <w:p w14:paraId="707B210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14:paraId="3EAF295E" w14:textId="77777777" w:rsidR="005A3598" w:rsidRDefault="005A3598">
      <w:pPr>
        <w:rPr>
          <w:lang w:eastAsia="zh-CN"/>
        </w:rPr>
      </w:pPr>
    </w:p>
    <w:p w14:paraId="60D2BF8E" w14:textId="77777777" w:rsidR="005A3598" w:rsidRDefault="00A73606">
      <w:pPr>
        <w:rPr>
          <w:b/>
          <w:bCs/>
          <w:highlight w:val="green"/>
          <w:lang w:eastAsia="zh-CN"/>
        </w:rPr>
      </w:pPr>
      <w:r>
        <w:rPr>
          <w:b/>
          <w:bCs/>
          <w:highlight w:val="green"/>
          <w:lang w:eastAsia="zh-CN"/>
        </w:rPr>
        <w:t>Agreement</w:t>
      </w:r>
    </w:p>
    <w:p w14:paraId="100BA493"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29B543CA"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14:paraId="29F6728D" w14:textId="77777777" w:rsidR="005A3598" w:rsidRDefault="005A3598">
      <w:pPr>
        <w:rPr>
          <w:lang w:eastAsia="zh-CN"/>
        </w:rPr>
      </w:pPr>
    </w:p>
    <w:p w14:paraId="6E9560B7" w14:textId="77777777" w:rsidR="005A3598" w:rsidRDefault="00A73606">
      <w:pPr>
        <w:rPr>
          <w:b/>
          <w:bCs/>
          <w:highlight w:val="green"/>
          <w:lang w:eastAsia="zh-CN"/>
        </w:rPr>
      </w:pPr>
      <w:r>
        <w:rPr>
          <w:b/>
          <w:bCs/>
          <w:highlight w:val="green"/>
          <w:lang w:eastAsia="zh-CN"/>
        </w:rPr>
        <w:t>Agreement</w:t>
      </w:r>
    </w:p>
    <w:p w14:paraId="73AC2FF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2FB9B8C7" w14:textId="77777777" w:rsidR="005A3598" w:rsidRDefault="005A3598">
      <w:pPr>
        <w:rPr>
          <w:lang w:eastAsia="zh-CN"/>
        </w:rPr>
      </w:pPr>
    </w:p>
    <w:p w14:paraId="02F2893B" w14:textId="77777777" w:rsidR="005A3598" w:rsidRDefault="00A73606">
      <w:pPr>
        <w:rPr>
          <w:b/>
          <w:bCs/>
          <w:highlight w:val="green"/>
          <w:lang w:eastAsia="zh-CN"/>
        </w:rPr>
      </w:pPr>
      <w:r>
        <w:rPr>
          <w:b/>
          <w:bCs/>
          <w:highlight w:val="green"/>
          <w:lang w:eastAsia="zh-CN"/>
        </w:rPr>
        <w:t>Agreement</w:t>
      </w:r>
    </w:p>
    <w:p w14:paraId="2D87553B" w14:textId="77777777" w:rsidR="005A3598" w:rsidRDefault="00A73606">
      <w:pPr>
        <w:pStyle w:val="BodyText"/>
        <w:spacing w:after="0"/>
        <w:rPr>
          <w:rFonts w:ascii="Times New Roman" w:hAnsi="Times New Roman"/>
          <w:szCs w:val="20"/>
          <w:lang w:eastAsia="zh-CN"/>
        </w:rPr>
      </w:pPr>
      <w:r>
        <w:rPr>
          <w:szCs w:val="20"/>
        </w:rPr>
        <w:lastRenderedPageBreak/>
        <w:t>DCI format 2_X is monitored in the common search space</w:t>
      </w:r>
    </w:p>
    <w:p w14:paraId="3BDD8623" w14:textId="77777777" w:rsidR="005A3598" w:rsidRDefault="00A73606">
      <w:pPr>
        <w:pStyle w:val="BodyText"/>
        <w:spacing w:after="0"/>
        <w:rPr>
          <w:rFonts w:ascii="Times New Roman" w:hAnsi="Times New Roman"/>
          <w:szCs w:val="20"/>
          <w:lang w:eastAsia="zh-CN"/>
        </w:rPr>
      </w:pPr>
      <w:r>
        <w:rPr>
          <w:szCs w:val="20"/>
        </w:rPr>
        <w:t>Note: Search space set configuration for DCI format 2_X is separately provided by higher layers</w:t>
      </w:r>
    </w:p>
    <w:p w14:paraId="3C6FC50E" w14:textId="77777777" w:rsidR="005A3598" w:rsidRDefault="005A3598">
      <w:pPr>
        <w:rPr>
          <w:lang w:eastAsia="zh-CN"/>
        </w:rPr>
      </w:pPr>
    </w:p>
    <w:p w14:paraId="26E789D9" w14:textId="77777777" w:rsidR="005A3598" w:rsidRDefault="00A73606">
      <w:pPr>
        <w:rPr>
          <w:b/>
          <w:bCs/>
          <w:highlight w:val="green"/>
          <w:lang w:eastAsia="zh-CN"/>
        </w:rPr>
      </w:pPr>
      <w:r>
        <w:rPr>
          <w:b/>
          <w:bCs/>
          <w:highlight w:val="green"/>
          <w:lang w:eastAsia="zh-CN"/>
        </w:rPr>
        <w:t>Agreement</w:t>
      </w:r>
    </w:p>
    <w:p w14:paraId="1BA0028E"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648EC851" w14:textId="77777777" w:rsidR="005A3598" w:rsidRDefault="00A73606">
      <w:pPr>
        <w:pStyle w:val="ListParagraph"/>
        <w:numPr>
          <w:ilvl w:val="0"/>
          <w:numId w:val="19"/>
        </w:numPr>
        <w:spacing w:line="240" w:lineRule="auto"/>
        <w:rPr>
          <w:szCs w:val="20"/>
        </w:rPr>
      </w:pPr>
      <w:r>
        <w:rPr>
          <w:szCs w:val="20"/>
        </w:rPr>
        <w:t>search space set configuration with new DCI format 2_X</w:t>
      </w:r>
    </w:p>
    <w:p w14:paraId="54A7B73F" w14:textId="77777777" w:rsidR="005A3598" w:rsidRDefault="00A73606">
      <w:pPr>
        <w:pStyle w:val="ListParagraph"/>
        <w:numPr>
          <w:ilvl w:val="0"/>
          <w:numId w:val="19"/>
        </w:numPr>
        <w:spacing w:line="240" w:lineRule="auto"/>
        <w:rPr>
          <w:szCs w:val="20"/>
        </w:rPr>
      </w:pPr>
      <w:r>
        <w:rPr>
          <w:szCs w:val="20"/>
        </w:rPr>
        <w:t>DCI size for new DCI format 2_X</w:t>
      </w:r>
    </w:p>
    <w:p w14:paraId="412DD456" w14:textId="77777777" w:rsidR="005A3598" w:rsidRDefault="005A3598">
      <w:pPr>
        <w:rPr>
          <w:lang w:eastAsia="zh-CN"/>
        </w:rPr>
      </w:pPr>
    </w:p>
    <w:p w14:paraId="1637C907" w14:textId="77777777" w:rsidR="005A3598" w:rsidRDefault="00A73606">
      <w:pPr>
        <w:rPr>
          <w:b/>
          <w:bCs/>
          <w:highlight w:val="green"/>
          <w:lang w:eastAsia="zh-CN"/>
        </w:rPr>
      </w:pPr>
      <w:r>
        <w:rPr>
          <w:b/>
          <w:bCs/>
          <w:highlight w:val="green"/>
          <w:lang w:eastAsia="zh-CN"/>
        </w:rPr>
        <w:t>Agreement</w:t>
      </w:r>
    </w:p>
    <w:p w14:paraId="7527C697" w14:textId="77777777" w:rsidR="005A3598" w:rsidRDefault="00A73606">
      <w:pPr>
        <w:pStyle w:val="BodyText"/>
        <w:numPr>
          <w:ilvl w:val="0"/>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An information block field of DCI format 2_X is variable size either 1 or 2 bits.</w:t>
      </w:r>
    </w:p>
    <w:p w14:paraId="11FA7FC7" w14:textId="77777777" w:rsidR="005A3598" w:rsidRDefault="00A73606">
      <w:pPr>
        <w:pStyle w:val="BodyText"/>
        <w:numPr>
          <w:ilvl w:val="1"/>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52049E94"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cell, </w:t>
      </w:r>
    </w:p>
    <w:p w14:paraId="164470D4"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14:paraId="5AA93F6B"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14:paraId="29F2D3E0"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14:paraId="63B6F058" w14:textId="77777777" w:rsidR="005A3598" w:rsidRDefault="00A73606">
      <w:pPr>
        <w:pStyle w:val="BodyText"/>
        <w:numPr>
          <w:ilvl w:val="1"/>
          <w:numId w:val="18"/>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7C2F541B" w14:textId="77777777" w:rsidR="005A3598" w:rsidRDefault="005A3598">
      <w:pPr>
        <w:rPr>
          <w:lang w:eastAsia="zh-CN"/>
        </w:rPr>
      </w:pPr>
    </w:p>
    <w:p w14:paraId="3EBA7E7A" w14:textId="77777777" w:rsidR="005A3598" w:rsidRDefault="00A73606">
      <w:pPr>
        <w:rPr>
          <w:b/>
          <w:bCs/>
          <w:highlight w:val="green"/>
          <w:lang w:eastAsia="zh-CN"/>
        </w:rPr>
      </w:pPr>
      <w:r>
        <w:rPr>
          <w:b/>
          <w:bCs/>
          <w:highlight w:val="green"/>
          <w:lang w:eastAsia="zh-CN"/>
        </w:rPr>
        <w:t>Agreement</w:t>
      </w:r>
    </w:p>
    <w:p w14:paraId="1392F31A" w14:textId="77777777" w:rsidR="005A3598" w:rsidRDefault="00A73606">
      <w:r>
        <w:t>For each serving cell configured with L1 signaling based activation/deactivation of cell DTX and/or cell DRX configuration, starting bit position of an information block of DCI format 2_X is provided by UE specific higher layer signaling.</w:t>
      </w:r>
    </w:p>
    <w:p w14:paraId="0784EBB0" w14:textId="77777777" w:rsidR="005A3598" w:rsidRDefault="005A3598">
      <w:pPr>
        <w:rPr>
          <w:lang w:eastAsia="zh-CN"/>
        </w:rPr>
      </w:pPr>
    </w:p>
    <w:p w14:paraId="11527E1B" w14:textId="77777777" w:rsidR="005A3598" w:rsidRDefault="00A73606">
      <w:pPr>
        <w:rPr>
          <w:b/>
          <w:bCs/>
          <w:highlight w:val="green"/>
          <w:lang w:eastAsia="zh-CN"/>
        </w:rPr>
      </w:pPr>
      <w:r>
        <w:rPr>
          <w:b/>
          <w:bCs/>
          <w:highlight w:val="green"/>
          <w:lang w:eastAsia="zh-CN"/>
        </w:rPr>
        <w:t>Agreement</w:t>
      </w:r>
    </w:p>
    <w:p w14:paraId="24BC8A02"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70072B0B"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14:paraId="5E0B274D" w14:textId="77777777" w:rsidR="005A3598" w:rsidRDefault="005A3598">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5A3598" w14:paraId="438D6CD8" w14:textId="77777777">
        <w:trPr>
          <w:trHeight w:val="262"/>
          <w:jc w:val="center"/>
        </w:trPr>
        <w:tc>
          <w:tcPr>
            <w:tcW w:w="2434" w:type="dxa"/>
            <w:shd w:val="clear" w:color="auto" w:fill="auto"/>
          </w:tcPr>
          <w:p w14:paraId="6CEF9ACC"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3F127E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Value of D (in unit of slot)</w:t>
            </w:r>
          </w:p>
        </w:tc>
      </w:tr>
      <w:tr w:rsidR="005A3598" w14:paraId="4BE65D01" w14:textId="77777777">
        <w:trPr>
          <w:trHeight w:val="269"/>
          <w:jc w:val="center"/>
        </w:trPr>
        <w:tc>
          <w:tcPr>
            <w:tcW w:w="2434" w:type="dxa"/>
            <w:shd w:val="clear" w:color="auto" w:fill="auto"/>
          </w:tcPr>
          <w:p w14:paraId="239565D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35710555"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5A3598" w14:paraId="17BC3533" w14:textId="77777777">
        <w:trPr>
          <w:trHeight w:val="262"/>
          <w:jc w:val="center"/>
        </w:trPr>
        <w:tc>
          <w:tcPr>
            <w:tcW w:w="2434" w:type="dxa"/>
            <w:shd w:val="clear" w:color="auto" w:fill="auto"/>
          </w:tcPr>
          <w:p w14:paraId="5F8AC2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6941ADFA"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5A3598" w14:paraId="0B995321" w14:textId="77777777">
        <w:trPr>
          <w:trHeight w:val="262"/>
          <w:jc w:val="center"/>
        </w:trPr>
        <w:tc>
          <w:tcPr>
            <w:tcW w:w="2434" w:type="dxa"/>
            <w:shd w:val="clear" w:color="auto" w:fill="auto"/>
          </w:tcPr>
          <w:p w14:paraId="2A51B62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1BC5BABB"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5A3598" w14:paraId="3A550189" w14:textId="77777777">
        <w:trPr>
          <w:trHeight w:val="269"/>
          <w:jc w:val="center"/>
        </w:trPr>
        <w:tc>
          <w:tcPr>
            <w:tcW w:w="2434" w:type="dxa"/>
            <w:shd w:val="clear" w:color="auto" w:fill="auto"/>
          </w:tcPr>
          <w:p w14:paraId="1416DF80"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4C88E20E"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5A3598" w14:paraId="39F70569" w14:textId="77777777">
        <w:trPr>
          <w:trHeight w:val="262"/>
          <w:jc w:val="center"/>
        </w:trPr>
        <w:tc>
          <w:tcPr>
            <w:tcW w:w="2434" w:type="dxa"/>
            <w:shd w:val="clear" w:color="auto" w:fill="auto"/>
          </w:tcPr>
          <w:p w14:paraId="6A28C56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392ACC9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5A3598" w14:paraId="7770C3E9" w14:textId="77777777">
        <w:trPr>
          <w:trHeight w:val="262"/>
          <w:jc w:val="center"/>
        </w:trPr>
        <w:tc>
          <w:tcPr>
            <w:tcW w:w="2434" w:type="dxa"/>
            <w:shd w:val="clear" w:color="auto" w:fill="auto"/>
          </w:tcPr>
          <w:p w14:paraId="5497571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4CF53EA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3C18B389" w14:textId="77777777" w:rsidR="005A3598" w:rsidRDefault="005A3598">
      <w:pPr>
        <w:rPr>
          <w:lang w:eastAsia="zh-CN"/>
        </w:rPr>
      </w:pPr>
    </w:p>
    <w:p w14:paraId="1AAC6C35" w14:textId="77777777" w:rsidR="005A3598" w:rsidRDefault="00A73606">
      <w:pPr>
        <w:rPr>
          <w:b/>
          <w:bCs/>
          <w:highlight w:val="green"/>
          <w:lang w:eastAsia="zh-CN"/>
        </w:rPr>
      </w:pPr>
      <w:r>
        <w:rPr>
          <w:b/>
          <w:bCs/>
          <w:highlight w:val="green"/>
          <w:lang w:eastAsia="zh-CN"/>
        </w:rPr>
        <w:t>Agreement</w:t>
      </w:r>
    </w:p>
    <w:p w14:paraId="63BFF422" w14:textId="77777777" w:rsidR="005A3598" w:rsidRDefault="00A73606">
      <w:pPr>
        <w:pStyle w:val="BodyText"/>
        <w:overflowPunct w:val="0"/>
        <w:spacing w:after="0"/>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5605B61C" w14:textId="77777777" w:rsidR="005A3598" w:rsidRDefault="00A73606">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PDCCHs associated with DCI format 2_0 – DCI Format 2_5</w:t>
      </w:r>
    </w:p>
    <w:p w14:paraId="34283061" w14:textId="77777777" w:rsidR="005A3598" w:rsidRDefault="005A3598">
      <w:pPr>
        <w:rPr>
          <w:lang w:val="en-GB"/>
        </w:rPr>
      </w:pPr>
    </w:p>
    <w:p w14:paraId="04D4DBC6" w14:textId="77777777" w:rsidR="005A3598" w:rsidRDefault="00A73606">
      <w:pPr>
        <w:rPr>
          <w:b/>
          <w:bCs/>
          <w:highlight w:val="green"/>
          <w:lang w:eastAsia="zh-CN"/>
        </w:rPr>
      </w:pPr>
      <w:r>
        <w:rPr>
          <w:b/>
          <w:bCs/>
          <w:highlight w:val="green"/>
          <w:lang w:eastAsia="zh-CN"/>
        </w:rPr>
        <w:t>Agreement</w:t>
      </w:r>
    </w:p>
    <w:p w14:paraId="74FFE8E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the FFS from agreement from RAN1 #112bis</w:t>
      </w:r>
    </w:p>
    <w:p w14:paraId="189806E6"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14:paraId="1B4D5297" w14:textId="77777777" w:rsidR="005A3598" w:rsidRDefault="005A3598">
      <w:pPr>
        <w:rPr>
          <w:lang w:eastAsia="zh-CN"/>
        </w:rPr>
      </w:pPr>
    </w:p>
    <w:p w14:paraId="006624B4"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Conclusion</w:t>
      </w:r>
    </w:p>
    <w:p w14:paraId="699AC98E"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The following channels are not impacted by non-active period of cell DRX</w:t>
      </w:r>
    </w:p>
    <w:p w14:paraId="72334751" w14:textId="77777777" w:rsidR="005A3598" w:rsidRDefault="00A73606">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HARQ-ACK of a DCI format without scheduling a PDSCH</w:t>
      </w:r>
    </w:p>
    <w:p w14:paraId="3443EAE2" w14:textId="77777777" w:rsidR="005A3598" w:rsidRDefault="005A3598">
      <w:pPr>
        <w:rPr>
          <w:lang w:val="en-GB"/>
        </w:rPr>
      </w:pPr>
    </w:p>
    <w:p w14:paraId="2C96AEB4" w14:textId="77777777" w:rsidR="005A3598" w:rsidRDefault="00A73606">
      <w:pPr>
        <w:pStyle w:val="Heading2"/>
      </w:pPr>
      <w:r>
        <w:t>RAN1 #114-bis (October-2023)</w:t>
      </w:r>
    </w:p>
    <w:p w14:paraId="2BB8F7A0" w14:textId="77777777" w:rsidR="005A3598" w:rsidRDefault="00A73606">
      <w:pPr>
        <w:rPr>
          <w:b/>
          <w:bCs/>
          <w:highlight w:val="green"/>
          <w:lang w:eastAsia="zh-CN"/>
        </w:rPr>
      </w:pPr>
      <w:r>
        <w:rPr>
          <w:b/>
          <w:bCs/>
          <w:highlight w:val="green"/>
          <w:lang w:eastAsia="zh-CN"/>
        </w:rPr>
        <w:t>Agreement</w:t>
      </w:r>
    </w:p>
    <w:p w14:paraId="72006C7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Send LS to RAN2 to ask to consider the following RAN1 agreements and ask RAN2 to capture them in RAN2 specification appropriately.</w:t>
      </w:r>
    </w:p>
    <w:p w14:paraId="154F26E5" w14:textId="77777777" w:rsidR="005A3598" w:rsidRDefault="00A73606">
      <w:pPr>
        <w:pStyle w:val="ListParagraph"/>
        <w:numPr>
          <w:ilvl w:val="0"/>
          <w:numId w:val="21"/>
        </w:numPr>
        <w:spacing w:line="240" w:lineRule="auto"/>
        <w:rPr>
          <w:szCs w:val="20"/>
        </w:rPr>
      </w:pPr>
      <w:r>
        <w:rPr>
          <w:szCs w:val="20"/>
        </w:rPr>
        <w:t>Agreement (from RAN1 #114)</w:t>
      </w:r>
    </w:p>
    <w:p w14:paraId="1893E241" w14:textId="77777777" w:rsidR="005A3598" w:rsidRDefault="00A73606">
      <w:pPr>
        <w:pStyle w:val="BodyText"/>
        <w:numPr>
          <w:ilvl w:val="1"/>
          <w:numId w:val="21"/>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7C5BA0E4"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62383D64" w14:textId="77777777" w:rsidR="005A3598" w:rsidRDefault="00A73606">
      <w:pPr>
        <w:pStyle w:val="ListParagraph"/>
        <w:numPr>
          <w:ilvl w:val="0"/>
          <w:numId w:val="21"/>
        </w:numPr>
        <w:spacing w:line="240" w:lineRule="auto"/>
        <w:rPr>
          <w:szCs w:val="20"/>
        </w:rPr>
      </w:pPr>
      <w:r>
        <w:rPr>
          <w:szCs w:val="20"/>
        </w:rPr>
        <w:t>Conclusion:</w:t>
      </w:r>
    </w:p>
    <w:p w14:paraId="22981B31"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4057F5ED" w14:textId="77777777" w:rsidR="005A3598" w:rsidRDefault="00A73606">
      <w:pPr>
        <w:pStyle w:val="ListParagraph"/>
        <w:numPr>
          <w:ilvl w:val="0"/>
          <w:numId w:val="21"/>
        </w:numPr>
        <w:spacing w:line="240" w:lineRule="auto"/>
        <w:rPr>
          <w:szCs w:val="20"/>
          <w:lang w:eastAsia="zh-CN"/>
        </w:rPr>
      </w:pPr>
      <w:r>
        <w:rPr>
          <w:szCs w:val="20"/>
        </w:rPr>
        <w:t>Conclusion</w:t>
      </w:r>
    </w:p>
    <w:p w14:paraId="098257BF"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686CFB46"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37F091CF" w14:textId="77777777" w:rsidR="005A3598" w:rsidRDefault="00A73606">
      <w:pPr>
        <w:pStyle w:val="ListParagraph"/>
        <w:numPr>
          <w:ilvl w:val="0"/>
          <w:numId w:val="21"/>
        </w:numPr>
        <w:spacing w:line="240" w:lineRule="auto"/>
        <w:rPr>
          <w:szCs w:val="20"/>
        </w:rPr>
      </w:pPr>
      <w:r>
        <w:rPr>
          <w:szCs w:val="20"/>
        </w:rPr>
        <w:t>Part of the Agreement (from RAN1 #112-bis-e)</w:t>
      </w:r>
    </w:p>
    <w:p w14:paraId="231682D3" w14:textId="77777777" w:rsidR="005A3598" w:rsidRDefault="00A73606">
      <w:pPr>
        <w:pStyle w:val="BodyText"/>
        <w:numPr>
          <w:ilvl w:val="1"/>
          <w:numId w:val="21"/>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31A59D37" w14:textId="77777777" w:rsidR="005A3598" w:rsidRDefault="00A73606">
      <w:pPr>
        <w:pStyle w:val="BodyText"/>
        <w:numPr>
          <w:ilvl w:val="2"/>
          <w:numId w:val="21"/>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398D022D" w14:textId="77777777" w:rsidR="005A3598" w:rsidRDefault="00A73606">
      <w:pPr>
        <w:rPr>
          <w:lang w:eastAsia="zh-CN"/>
        </w:rPr>
      </w:pPr>
      <w:r>
        <w:rPr>
          <w:lang w:eastAsia="zh-CN"/>
        </w:rPr>
        <w:t>Include a note saying that for the conclusions, RAN1 does not expect any specification impact.</w:t>
      </w:r>
    </w:p>
    <w:p w14:paraId="71993EDA" w14:textId="77777777" w:rsidR="005A3598" w:rsidRDefault="00A73606">
      <w:pPr>
        <w:rPr>
          <w:lang w:eastAsia="zh-CN"/>
        </w:rPr>
      </w:pPr>
      <w:r>
        <w:rPr>
          <w:lang w:eastAsia="zh-CN"/>
        </w:rPr>
        <w:t xml:space="preserve">Final LS is </w:t>
      </w:r>
      <w:r>
        <w:rPr>
          <w:highlight w:val="green"/>
          <w:lang w:eastAsia="zh-CN"/>
        </w:rPr>
        <w:t xml:space="preserve">endorsed </w:t>
      </w:r>
      <w:r>
        <w:rPr>
          <w:lang w:eastAsia="zh-CN"/>
        </w:rPr>
        <w:t>in R1-2310476.</w:t>
      </w:r>
    </w:p>
    <w:p w14:paraId="1F0D2E7A" w14:textId="77777777" w:rsidR="005A3598" w:rsidRDefault="005A3598"/>
    <w:p w14:paraId="57BCCCC5" w14:textId="77777777" w:rsidR="005A3598" w:rsidRDefault="00A73606">
      <w:pPr>
        <w:rPr>
          <w:b/>
          <w:bCs/>
          <w:highlight w:val="green"/>
          <w:lang w:eastAsia="zh-CN"/>
        </w:rPr>
      </w:pPr>
      <w:r>
        <w:rPr>
          <w:b/>
          <w:bCs/>
          <w:highlight w:val="green"/>
          <w:lang w:eastAsia="zh-CN"/>
        </w:rPr>
        <w:t>Agreement</w:t>
      </w:r>
    </w:p>
    <w:p w14:paraId="0108823A" w14:textId="77777777" w:rsidR="005A3598" w:rsidRDefault="00A73606">
      <w:pPr>
        <w:rPr>
          <w:lang w:eastAsia="zh-CN"/>
        </w:rPr>
      </w:pPr>
      <w:r>
        <w:rPr>
          <w:lang w:eastAsia="zh-CN"/>
        </w:rPr>
        <w:t xml:space="preserve">The following TP is endorsed for </w:t>
      </w:r>
      <w:r>
        <w:rPr>
          <w:rFonts w:eastAsia="Malgun Gothic"/>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38DD95" w14:textId="77777777">
        <w:tc>
          <w:tcPr>
            <w:tcW w:w="9350" w:type="dxa"/>
            <w:shd w:val="clear" w:color="auto" w:fill="auto"/>
          </w:tcPr>
          <w:p w14:paraId="3E78AAAF" w14:textId="77777777" w:rsidR="005A3598" w:rsidRDefault="00A73606">
            <w:pPr>
              <w:rPr>
                <w:i/>
              </w:rPr>
            </w:pPr>
            <w:r>
              <w:rPr>
                <w:b/>
                <w:bCs/>
                <w:i/>
                <w:iCs/>
              </w:rPr>
              <w:t>Reason for change</w:t>
            </w:r>
            <w:r>
              <w:rPr>
                <w:i/>
                <w:iCs/>
              </w:rPr>
              <w:t>: The current wording doesn’t clearly capture the cases where both cell DTX and cell DRX are configured or only cell DTX or cell DTX is configured .</w:t>
            </w:r>
          </w:p>
        </w:tc>
      </w:tr>
      <w:tr w:rsidR="005A3598" w14:paraId="1FCC4166" w14:textId="77777777">
        <w:tc>
          <w:tcPr>
            <w:tcW w:w="9350" w:type="dxa"/>
            <w:shd w:val="clear" w:color="auto" w:fill="auto"/>
          </w:tcPr>
          <w:p w14:paraId="3E99728C" w14:textId="77777777" w:rsidR="005A3598" w:rsidRDefault="00A73606">
            <w:pPr>
              <w:keepNext/>
              <w:keepLines/>
              <w:rPr>
                <w:rFonts w:ascii="Arial" w:eastAsia="DengXian" w:hAnsi="Arial" w:cs="Arial"/>
                <w:sz w:val="18"/>
                <w:szCs w:val="18"/>
                <w:lang w:eastAsia="zh-CN"/>
              </w:rPr>
            </w:pPr>
            <w:r>
              <w:rPr>
                <w:b/>
                <w:bCs/>
                <w:i/>
                <w:iCs/>
              </w:rPr>
              <w:t>Summary of change</w:t>
            </w:r>
            <w:r>
              <w:rPr>
                <w:i/>
                <w:iCs/>
              </w:rPr>
              <w:t>: Replace “</w:t>
            </w:r>
            <w:r>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5A3598" w14:paraId="5FEFD27B" w14:textId="77777777">
        <w:tc>
          <w:tcPr>
            <w:tcW w:w="9350" w:type="dxa"/>
            <w:shd w:val="clear" w:color="auto" w:fill="auto"/>
          </w:tcPr>
          <w:p w14:paraId="79F5A60A" w14:textId="77777777" w:rsidR="005A3598" w:rsidRDefault="00A73606">
            <w:pPr>
              <w:rPr>
                <w:b/>
                <w:bCs/>
                <w:i/>
                <w:iCs/>
              </w:rPr>
            </w:pPr>
            <w:r>
              <w:rPr>
                <w:b/>
                <w:bCs/>
                <w:i/>
                <w:iCs/>
              </w:rPr>
              <w:t xml:space="preserve">Consequences if not approved: </w:t>
            </w:r>
            <w:r>
              <w:rPr>
                <w:i/>
                <w:iCs/>
              </w:rPr>
              <w:t>unclear specification</w:t>
            </w:r>
          </w:p>
        </w:tc>
      </w:tr>
      <w:tr w:rsidR="005A3598" w14:paraId="38548D83" w14:textId="77777777">
        <w:tc>
          <w:tcPr>
            <w:tcW w:w="9350" w:type="dxa"/>
            <w:shd w:val="clear" w:color="auto" w:fill="auto"/>
          </w:tcPr>
          <w:p w14:paraId="0E6A9479" w14:textId="77777777" w:rsidR="005A3598" w:rsidRDefault="00A73606">
            <w:pPr>
              <w:jc w:val="center"/>
              <w:rPr>
                <w:b/>
                <w:color w:val="FF0000"/>
                <w:lang w:eastAsia="zh-CN"/>
              </w:rPr>
            </w:pPr>
            <w:r>
              <w:rPr>
                <w:b/>
                <w:color w:val="FF0000"/>
                <w:lang w:eastAsia="zh-CN"/>
              </w:rPr>
              <w:t>*** Unchanged parts are omitted ***</w:t>
            </w:r>
          </w:p>
          <w:p w14:paraId="29CEACFE" w14:textId="77777777" w:rsidR="005A3598" w:rsidRDefault="00A73606">
            <w:pPr>
              <w:pStyle w:val="TH"/>
              <w:rPr>
                <w:lang w:eastAsia="zh-CN"/>
              </w:rPr>
            </w:pPr>
            <w:r>
              <w:lastRenderedPageBreak/>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A3598" w14:paraId="165FB7D8" w14:textId="77777777">
              <w:trPr>
                <w:trHeight w:val="424"/>
                <w:jc w:val="center"/>
              </w:trPr>
              <w:tc>
                <w:tcPr>
                  <w:tcW w:w="2467" w:type="dxa"/>
                  <w:shd w:val="clear" w:color="auto" w:fill="D9D9D9"/>
                  <w:vAlign w:val="center"/>
                </w:tcPr>
                <w:p w14:paraId="78CF473D" w14:textId="77777777" w:rsidR="005A3598" w:rsidRDefault="00A73606">
                  <w:pPr>
                    <w:pStyle w:val="TAC"/>
                    <w:rPr>
                      <w:b/>
                      <w:lang w:eastAsia="zh-CN"/>
                    </w:rPr>
                  </w:pPr>
                  <w:r>
                    <w:rPr>
                      <w:rFonts w:hint="eastAsia"/>
                      <w:b/>
                      <w:lang w:eastAsia="zh-CN"/>
                    </w:rPr>
                    <w:t>DCI format</w:t>
                  </w:r>
                </w:p>
              </w:tc>
              <w:tc>
                <w:tcPr>
                  <w:tcW w:w="4983" w:type="dxa"/>
                  <w:shd w:val="clear" w:color="auto" w:fill="D9D9D9"/>
                  <w:vAlign w:val="center"/>
                </w:tcPr>
                <w:p w14:paraId="42ECED7D" w14:textId="77777777" w:rsidR="005A3598" w:rsidRDefault="00A73606">
                  <w:pPr>
                    <w:pStyle w:val="TAC"/>
                    <w:rPr>
                      <w:b/>
                      <w:lang w:eastAsia="zh-CN"/>
                    </w:rPr>
                  </w:pPr>
                  <w:r>
                    <w:rPr>
                      <w:rFonts w:hint="eastAsia"/>
                      <w:b/>
                      <w:lang w:eastAsia="zh-CN"/>
                    </w:rPr>
                    <w:t>Usage</w:t>
                  </w:r>
                </w:p>
              </w:tc>
            </w:tr>
            <w:tr w:rsidR="005A3598" w14:paraId="4B15BCE1" w14:textId="77777777">
              <w:trPr>
                <w:trHeight w:val="221"/>
                <w:jc w:val="center"/>
              </w:trPr>
              <w:tc>
                <w:tcPr>
                  <w:tcW w:w="2467" w:type="dxa"/>
                  <w:vAlign w:val="center"/>
                </w:tcPr>
                <w:p w14:paraId="711C8E5E" w14:textId="77777777" w:rsidR="005A3598" w:rsidRDefault="00A73606">
                  <w:pPr>
                    <w:pStyle w:val="TAC"/>
                    <w:rPr>
                      <w:lang w:eastAsia="zh-CN"/>
                    </w:rPr>
                  </w:pPr>
                  <w:r>
                    <w:rPr>
                      <w:lang w:eastAsia="zh-CN"/>
                    </w:rPr>
                    <w:t>0_0</w:t>
                  </w:r>
                </w:p>
              </w:tc>
              <w:tc>
                <w:tcPr>
                  <w:tcW w:w="4983" w:type="dxa"/>
                  <w:shd w:val="clear" w:color="auto" w:fill="auto"/>
                  <w:vAlign w:val="center"/>
                </w:tcPr>
                <w:p w14:paraId="6F8E8F20" w14:textId="77777777" w:rsidR="005A3598" w:rsidRDefault="00A73606">
                  <w:pPr>
                    <w:pStyle w:val="TAC"/>
                    <w:jc w:val="left"/>
                    <w:rPr>
                      <w:lang w:eastAsia="zh-CN"/>
                    </w:rPr>
                  </w:pPr>
                  <w:r>
                    <w:rPr>
                      <w:lang w:eastAsia="zh-CN"/>
                    </w:rPr>
                    <w:t>Scheduling of PUSCH in one cell</w:t>
                  </w:r>
                </w:p>
              </w:tc>
            </w:tr>
            <w:tr w:rsidR="005A3598" w14:paraId="1BF1DA5D" w14:textId="77777777">
              <w:trPr>
                <w:jc w:val="center"/>
              </w:trPr>
              <w:tc>
                <w:tcPr>
                  <w:tcW w:w="2467" w:type="dxa"/>
                  <w:vAlign w:val="center"/>
                </w:tcPr>
                <w:p w14:paraId="1BFBE021" w14:textId="77777777" w:rsidR="005A3598" w:rsidRDefault="00A73606">
                  <w:pPr>
                    <w:pStyle w:val="TAC"/>
                    <w:rPr>
                      <w:lang w:eastAsia="zh-CN"/>
                    </w:rPr>
                  </w:pPr>
                  <w:r>
                    <w:rPr>
                      <w:lang w:eastAsia="zh-CN"/>
                    </w:rPr>
                    <w:t>0_1</w:t>
                  </w:r>
                </w:p>
              </w:tc>
              <w:tc>
                <w:tcPr>
                  <w:tcW w:w="4983" w:type="dxa"/>
                  <w:shd w:val="clear" w:color="auto" w:fill="auto"/>
                  <w:vAlign w:val="center"/>
                </w:tcPr>
                <w:p w14:paraId="28D2040B" w14:textId="77777777" w:rsidR="005A3598" w:rsidRDefault="00A73606">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5A3598" w14:paraId="086DA9D8" w14:textId="77777777">
              <w:trPr>
                <w:jc w:val="center"/>
              </w:trPr>
              <w:tc>
                <w:tcPr>
                  <w:tcW w:w="2467" w:type="dxa"/>
                  <w:vAlign w:val="center"/>
                </w:tcPr>
                <w:p w14:paraId="2852D663" w14:textId="77777777" w:rsidR="005A3598" w:rsidRDefault="00A73606">
                  <w:pPr>
                    <w:pStyle w:val="TAC"/>
                    <w:rPr>
                      <w:lang w:eastAsia="zh-CN"/>
                    </w:rPr>
                  </w:pPr>
                  <w:r>
                    <w:rPr>
                      <w:rFonts w:hint="eastAsia"/>
                      <w:lang w:eastAsia="zh-CN"/>
                    </w:rPr>
                    <w:t>0_2</w:t>
                  </w:r>
                </w:p>
              </w:tc>
              <w:tc>
                <w:tcPr>
                  <w:tcW w:w="4983" w:type="dxa"/>
                  <w:shd w:val="clear" w:color="auto" w:fill="auto"/>
                  <w:vAlign w:val="center"/>
                </w:tcPr>
                <w:p w14:paraId="0CF75B13" w14:textId="77777777" w:rsidR="005A3598" w:rsidRDefault="00A73606">
                  <w:pPr>
                    <w:pStyle w:val="TAC"/>
                    <w:jc w:val="left"/>
                    <w:rPr>
                      <w:lang w:eastAsia="zh-CN"/>
                    </w:rPr>
                  </w:pPr>
                  <w:r>
                    <w:rPr>
                      <w:lang w:eastAsia="zh-CN"/>
                    </w:rPr>
                    <w:t>Scheduling of PUSCH in one cell</w:t>
                  </w:r>
                </w:p>
              </w:tc>
            </w:tr>
            <w:tr w:rsidR="005A3598" w14:paraId="3B3083C7" w14:textId="77777777">
              <w:trPr>
                <w:jc w:val="center"/>
              </w:trPr>
              <w:tc>
                <w:tcPr>
                  <w:tcW w:w="2467" w:type="dxa"/>
                  <w:vAlign w:val="center"/>
                </w:tcPr>
                <w:p w14:paraId="721970F3" w14:textId="77777777" w:rsidR="005A3598" w:rsidRDefault="00A73606">
                  <w:pPr>
                    <w:pStyle w:val="TAC"/>
                    <w:rPr>
                      <w:lang w:eastAsia="zh-CN"/>
                    </w:rPr>
                  </w:pPr>
                  <w:r>
                    <w:rPr>
                      <w:lang w:eastAsia="zh-CN"/>
                    </w:rPr>
                    <w:t>1_0</w:t>
                  </w:r>
                </w:p>
              </w:tc>
              <w:tc>
                <w:tcPr>
                  <w:tcW w:w="4983" w:type="dxa"/>
                  <w:shd w:val="clear" w:color="auto" w:fill="auto"/>
                  <w:vAlign w:val="center"/>
                </w:tcPr>
                <w:p w14:paraId="550EFDEE"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636882EF" w14:textId="77777777">
              <w:trPr>
                <w:jc w:val="center"/>
              </w:trPr>
              <w:tc>
                <w:tcPr>
                  <w:tcW w:w="2467" w:type="dxa"/>
                  <w:vAlign w:val="center"/>
                </w:tcPr>
                <w:p w14:paraId="4F3C4DD9" w14:textId="77777777" w:rsidR="005A3598" w:rsidRDefault="00A73606">
                  <w:pPr>
                    <w:pStyle w:val="TAC"/>
                    <w:rPr>
                      <w:lang w:eastAsia="zh-CN"/>
                    </w:rPr>
                  </w:pPr>
                  <w:r>
                    <w:rPr>
                      <w:lang w:eastAsia="zh-CN"/>
                    </w:rPr>
                    <w:t>1_1</w:t>
                  </w:r>
                </w:p>
              </w:tc>
              <w:tc>
                <w:tcPr>
                  <w:tcW w:w="4983" w:type="dxa"/>
                  <w:shd w:val="clear" w:color="auto" w:fill="auto"/>
                  <w:vAlign w:val="center"/>
                </w:tcPr>
                <w:p w14:paraId="57834E87" w14:textId="77777777" w:rsidR="005A3598" w:rsidRDefault="00A73606">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5A3598" w14:paraId="2DAE731B" w14:textId="77777777">
              <w:trPr>
                <w:jc w:val="center"/>
              </w:trPr>
              <w:tc>
                <w:tcPr>
                  <w:tcW w:w="2467" w:type="dxa"/>
                  <w:vAlign w:val="center"/>
                </w:tcPr>
                <w:p w14:paraId="3B73E843" w14:textId="77777777" w:rsidR="005A3598" w:rsidRDefault="00A73606">
                  <w:pPr>
                    <w:pStyle w:val="TAC"/>
                    <w:rPr>
                      <w:lang w:eastAsia="zh-CN"/>
                    </w:rPr>
                  </w:pPr>
                  <w:r>
                    <w:rPr>
                      <w:rFonts w:hint="eastAsia"/>
                      <w:lang w:eastAsia="zh-CN"/>
                    </w:rPr>
                    <w:t>1_2</w:t>
                  </w:r>
                </w:p>
              </w:tc>
              <w:tc>
                <w:tcPr>
                  <w:tcW w:w="4983" w:type="dxa"/>
                  <w:shd w:val="clear" w:color="auto" w:fill="auto"/>
                  <w:vAlign w:val="center"/>
                </w:tcPr>
                <w:p w14:paraId="68A21938"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2C4C09E6" w14:textId="77777777">
              <w:trPr>
                <w:jc w:val="center"/>
              </w:trPr>
              <w:tc>
                <w:tcPr>
                  <w:tcW w:w="2467" w:type="dxa"/>
                  <w:vAlign w:val="center"/>
                </w:tcPr>
                <w:p w14:paraId="18828CA8" w14:textId="77777777" w:rsidR="005A3598" w:rsidRDefault="00A73606">
                  <w:pPr>
                    <w:pStyle w:val="TAC"/>
                    <w:rPr>
                      <w:lang w:eastAsia="zh-CN"/>
                    </w:rPr>
                  </w:pPr>
                  <w:r>
                    <w:rPr>
                      <w:lang w:eastAsia="zh-CN"/>
                    </w:rPr>
                    <w:t>2_0</w:t>
                  </w:r>
                </w:p>
              </w:tc>
              <w:tc>
                <w:tcPr>
                  <w:tcW w:w="4983" w:type="dxa"/>
                  <w:shd w:val="clear" w:color="auto" w:fill="auto"/>
                  <w:vAlign w:val="center"/>
                </w:tcPr>
                <w:p w14:paraId="635AC532" w14:textId="77777777" w:rsidR="005A3598" w:rsidRDefault="00A73606">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5A3598" w14:paraId="416219A2" w14:textId="77777777">
              <w:trPr>
                <w:jc w:val="center"/>
              </w:trPr>
              <w:tc>
                <w:tcPr>
                  <w:tcW w:w="2467" w:type="dxa"/>
                  <w:vAlign w:val="center"/>
                </w:tcPr>
                <w:p w14:paraId="7C248442" w14:textId="77777777" w:rsidR="005A3598" w:rsidRDefault="00A73606">
                  <w:pPr>
                    <w:pStyle w:val="TAC"/>
                    <w:rPr>
                      <w:lang w:eastAsia="zh-CN"/>
                    </w:rPr>
                  </w:pPr>
                  <w:r>
                    <w:rPr>
                      <w:lang w:eastAsia="zh-CN"/>
                    </w:rPr>
                    <w:t>2_1</w:t>
                  </w:r>
                </w:p>
              </w:tc>
              <w:tc>
                <w:tcPr>
                  <w:tcW w:w="4983" w:type="dxa"/>
                  <w:shd w:val="clear" w:color="auto" w:fill="auto"/>
                  <w:vAlign w:val="center"/>
                </w:tcPr>
                <w:p w14:paraId="1FF2D1AA" w14:textId="77777777" w:rsidR="005A3598" w:rsidRDefault="00A73606">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5A3598" w14:paraId="16A81D3A" w14:textId="77777777">
              <w:trPr>
                <w:jc w:val="center"/>
              </w:trPr>
              <w:tc>
                <w:tcPr>
                  <w:tcW w:w="2467" w:type="dxa"/>
                  <w:vAlign w:val="center"/>
                </w:tcPr>
                <w:p w14:paraId="6B7E4280" w14:textId="77777777" w:rsidR="005A3598" w:rsidRDefault="00A73606">
                  <w:pPr>
                    <w:pStyle w:val="TAC"/>
                    <w:rPr>
                      <w:lang w:eastAsia="zh-CN"/>
                    </w:rPr>
                  </w:pPr>
                  <w:r>
                    <w:rPr>
                      <w:lang w:eastAsia="zh-CN"/>
                    </w:rPr>
                    <w:t>2_2</w:t>
                  </w:r>
                </w:p>
              </w:tc>
              <w:tc>
                <w:tcPr>
                  <w:tcW w:w="4983" w:type="dxa"/>
                  <w:shd w:val="clear" w:color="auto" w:fill="auto"/>
                  <w:vAlign w:val="center"/>
                </w:tcPr>
                <w:p w14:paraId="65CA22DB" w14:textId="77777777" w:rsidR="005A3598" w:rsidRDefault="00A73606">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5A3598" w14:paraId="5F8AA712" w14:textId="77777777">
              <w:trPr>
                <w:jc w:val="center"/>
              </w:trPr>
              <w:tc>
                <w:tcPr>
                  <w:tcW w:w="2467" w:type="dxa"/>
                  <w:vAlign w:val="center"/>
                </w:tcPr>
                <w:p w14:paraId="4A76029A" w14:textId="77777777" w:rsidR="005A3598" w:rsidRDefault="00A73606">
                  <w:pPr>
                    <w:pStyle w:val="TAC"/>
                    <w:rPr>
                      <w:lang w:eastAsia="zh-CN"/>
                    </w:rPr>
                  </w:pPr>
                  <w:r>
                    <w:rPr>
                      <w:lang w:eastAsia="zh-CN"/>
                    </w:rPr>
                    <w:t>2_3</w:t>
                  </w:r>
                </w:p>
              </w:tc>
              <w:tc>
                <w:tcPr>
                  <w:tcW w:w="4983" w:type="dxa"/>
                  <w:shd w:val="clear" w:color="auto" w:fill="auto"/>
                  <w:vAlign w:val="center"/>
                </w:tcPr>
                <w:p w14:paraId="2C4EA131" w14:textId="77777777" w:rsidR="005A3598" w:rsidRDefault="00A73606">
                  <w:pPr>
                    <w:pStyle w:val="TAC"/>
                    <w:jc w:val="left"/>
                    <w:rPr>
                      <w:lang w:eastAsia="zh-CN"/>
                    </w:rPr>
                  </w:pPr>
                  <w:r>
                    <w:rPr>
                      <w:lang w:eastAsia="zh-CN"/>
                    </w:rPr>
                    <w:t>Transmission of a group of TPC commands for SRS transmissions by one or more UEs</w:t>
                  </w:r>
                </w:p>
              </w:tc>
            </w:tr>
            <w:tr w:rsidR="005A3598" w14:paraId="60632052" w14:textId="77777777">
              <w:trPr>
                <w:jc w:val="center"/>
              </w:trPr>
              <w:tc>
                <w:tcPr>
                  <w:tcW w:w="2467" w:type="dxa"/>
                  <w:vAlign w:val="center"/>
                </w:tcPr>
                <w:p w14:paraId="6538484F" w14:textId="77777777" w:rsidR="005A3598" w:rsidRDefault="00A73606">
                  <w:pPr>
                    <w:pStyle w:val="TAC"/>
                    <w:rPr>
                      <w:lang w:eastAsia="zh-CN"/>
                    </w:rPr>
                  </w:pPr>
                  <w:r>
                    <w:rPr>
                      <w:lang w:eastAsia="zh-CN"/>
                    </w:rPr>
                    <w:t>2_4</w:t>
                  </w:r>
                </w:p>
              </w:tc>
              <w:tc>
                <w:tcPr>
                  <w:tcW w:w="4983" w:type="dxa"/>
                  <w:shd w:val="clear" w:color="auto" w:fill="auto"/>
                  <w:vAlign w:val="center"/>
                </w:tcPr>
                <w:p w14:paraId="3B3AF8AF" w14:textId="77777777" w:rsidR="005A3598" w:rsidRDefault="00A7360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5A3598" w14:paraId="0A4786AA"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DBE652" w14:textId="77777777" w:rsidR="005A3598" w:rsidRDefault="00A73606">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01FAD48" w14:textId="77777777" w:rsidR="005A3598" w:rsidRDefault="00A73606">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5A3598" w14:paraId="06DB4EE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05E39F" w14:textId="77777777" w:rsidR="005A3598" w:rsidRDefault="00A73606">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FA4FFB" w14:textId="77777777" w:rsidR="005A3598" w:rsidRDefault="00A73606">
                  <w:pPr>
                    <w:pStyle w:val="TAC"/>
                    <w:jc w:val="left"/>
                    <w:rPr>
                      <w:lang w:eastAsia="zh-CN"/>
                    </w:rPr>
                  </w:pPr>
                  <w:r>
                    <w:rPr>
                      <w:rFonts w:eastAsia="DengXian"/>
                      <w:szCs w:val="18"/>
                      <w:lang w:eastAsia="zh-CN"/>
                    </w:rPr>
                    <w:t>Notifying the power saving information outside DRX Active Time for one or more UEs</w:t>
                  </w:r>
                </w:p>
              </w:tc>
            </w:tr>
            <w:tr w:rsidR="005A3598" w14:paraId="612C4B5E"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6E3A4D"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BF5BA9" w14:textId="77777777" w:rsidR="005A3598" w:rsidRDefault="00A73606">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5A3598" w14:paraId="490AFB9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B54416B"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5E91C4" w14:textId="77777777" w:rsidR="005A3598" w:rsidRDefault="00A73606">
                  <w:pPr>
                    <w:keepNext/>
                    <w:keepLines/>
                    <w:rPr>
                      <w:rFonts w:ascii="Arial" w:eastAsia="DengXian" w:hAnsi="Arial" w:cs="Arial"/>
                      <w:sz w:val="18"/>
                      <w:szCs w:val="18"/>
                      <w:lang w:eastAsia="zh-CN"/>
                    </w:rPr>
                  </w:pPr>
                  <w:r>
                    <w:rPr>
                      <w:rFonts w:ascii="Arial" w:eastAsia="DengXian" w:hAnsi="Arial" w:cs="Arial"/>
                      <w:sz w:val="18"/>
                      <w:szCs w:val="18"/>
                      <w:lang w:eastAsia="zh-CN"/>
                    </w:rPr>
                    <w:t>Activating or de-activating the cell DTX</w:t>
                  </w:r>
                  <w:r>
                    <w:rPr>
                      <w:rFonts w:ascii="Arial" w:eastAsia="DengXian" w:hAnsi="Arial" w:cs="Arial"/>
                      <w:strike/>
                      <w:color w:val="C00000"/>
                      <w:sz w:val="18"/>
                      <w:szCs w:val="18"/>
                      <w:lang w:eastAsia="zh-CN"/>
                    </w:rPr>
                    <w:t>/DRX</w:t>
                  </w:r>
                  <w:r>
                    <w:rPr>
                      <w:rFonts w:ascii="Arial" w:eastAsia="DengXian" w:hAnsi="Arial" w:cs="Arial"/>
                      <w:sz w:val="18"/>
                      <w:szCs w:val="18"/>
                      <w:lang w:eastAsia="zh-CN"/>
                    </w:rPr>
                    <w:t xml:space="preserve"> </w:t>
                  </w:r>
                  <w:r>
                    <w:rPr>
                      <w:rFonts w:ascii="Arial" w:eastAsia="DengXian" w:hAnsi="Arial" w:cs="Arial"/>
                      <w:color w:val="C00000"/>
                      <w:sz w:val="18"/>
                      <w:szCs w:val="18"/>
                      <w:u w:val="single"/>
                      <w:lang w:eastAsia="zh-CN"/>
                    </w:rPr>
                    <w:t>and/or DRX</w:t>
                  </w:r>
                  <w:r>
                    <w:rPr>
                      <w:rFonts w:ascii="Arial" w:eastAsia="DengXian" w:hAnsi="Arial" w:cs="Arial"/>
                      <w:color w:val="C00000"/>
                      <w:sz w:val="18"/>
                      <w:szCs w:val="18"/>
                      <w:lang w:eastAsia="zh-CN"/>
                    </w:rPr>
                    <w:t xml:space="preserve"> </w:t>
                  </w:r>
                  <w:r>
                    <w:rPr>
                      <w:rFonts w:ascii="Arial" w:eastAsia="DengXian" w:hAnsi="Arial" w:cs="Arial"/>
                      <w:sz w:val="18"/>
                      <w:szCs w:val="18"/>
                      <w:lang w:eastAsia="zh-CN"/>
                    </w:rPr>
                    <w:t>configuration of one or multiple serving cells for one or more UEs.</w:t>
                  </w:r>
                </w:p>
              </w:tc>
            </w:tr>
            <w:tr w:rsidR="005A3598" w14:paraId="1C078C37"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563E06C" w14:textId="77777777" w:rsidR="005A3598" w:rsidRDefault="00A7360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3A56B06" w14:textId="77777777" w:rsidR="005A3598" w:rsidRDefault="00A73606">
                  <w:pPr>
                    <w:pStyle w:val="TAC"/>
                    <w:jc w:val="left"/>
                    <w:rPr>
                      <w:lang w:eastAsia="zh-CN"/>
                    </w:rPr>
                  </w:pPr>
                  <w:r>
                    <w:rPr>
                      <w:lang w:eastAsia="zh-CN"/>
                    </w:rPr>
                    <w:t>Scheduling of NR sidelink in one cell</w:t>
                  </w:r>
                </w:p>
              </w:tc>
            </w:tr>
            <w:tr w:rsidR="005A3598" w14:paraId="67DB9BC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9AD4F2" w14:textId="77777777" w:rsidR="005A3598" w:rsidRDefault="00A73606">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6E8463F" w14:textId="77777777" w:rsidR="005A3598" w:rsidRDefault="00A73606">
                  <w:pPr>
                    <w:pStyle w:val="TAC"/>
                    <w:jc w:val="left"/>
                    <w:rPr>
                      <w:lang w:eastAsia="zh-CN"/>
                    </w:rPr>
                  </w:pPr>
                  <w:r>
                    <w:rPr>
                      <w:lang w:eastAsia="zh-CN"/>
                    </w:rPr>
                    <w:t>Scheduling of LTE sidelink in one cell</w:t>
                  </w:r>
                </w:p>
              </w:tc>
            </w:tr>
            <w:tr w:rsidR="005A3598" w14:paraId="0606390B"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EF4FB29" w14:textId="77777777" w:rsidR="005A3598" w:rsidRDefault="00A73606">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7543F1E" w14:textId="77777777" w:rsidR="005A3598" w:rsidRDefault="00A73606">
                  <w:pPr>
                    <w:pStyle w:val="TAC"/>
                    <w:jc w:val="left"/>
                    <w:rPr>
                      <w:lang w:eastAsia="zh-CN"/>
                    </w:rPr>
                  </w:pPr>
                  <w:r>
                    <w:rPr>
                      <w:rFonts w:hint="eastAsia"/>
                      <w:lang w:eastAsia="zh-CN"/>
                    </w:rPr>
                    <w:t>S</w:t>
                  </w:r>
                  <w:r>
                    <w:rPr>
                      <w:lang w:eastAsia="zh-CN"/>
                    </w:rPr>
                    <w:t>chedulng of PDSCH with CRC scrambled by MCCH-RNTI/G-RNTI for broadcast</w:t>
                  </w:r>
                </w:p>
              </w:tc>
            </w:tr>
            <w:tr w:rsidR="005A3598" w14:paraId="7503C6F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C717FD" w14:textId="77777777" w:rsidR="005A3598" w:rsidRDefault="00A73606">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BF01934" w14:textId="77777777" w:rsidR="005A3598" w:rsidRDefault="00A73606">
                  <w:pPr>
                    <w:pStyle w:val="TAC"/>
                    <w:jc w:val="left"/>
                    <w:rPr>
                      <w:lang w:eastAsia="zh-CN"/>
                    </w:rPr>
                  </w:pPr>
                  <w:r>
                    <w:rPr>
                      <w:rFonts w:hint="eastAsia"/>
                      <w:lang w:eastAsia="zh-CN"/>
                    </w:rPr>
                    <w:t>S</w:t>
                  </w:r>
                  <w:r>
                    <w:rPr>
                      <w:lang w:eastAsia="zh-CN"/>
                    </w:rPr>
                    <w:t>chedulng of PDSCH with CRC scrambled by G-RNTI/G-CS-RNTI for multicast</w:t>
                  </w:r>
                </w:p>
              </w:tc>
            </w:tr>
            <w:tr w:rsidR="005A3598" w14:paraId="2941480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CF5D5B7" w14:textId="77777777" w:rsidR="005A3598" w:rsidRDefault="00A73606">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E14A66B" w14:textId="77777777" w:rsidR="005A3598" w:rsidRDefault="00A73606">
                  <w:pPr>
                    <w:pStyle w:val="TAC"/>
                    <w:jc w:val="left"/>
                    <w:rPr>
                      <w:lang w:eastAsia="zh-CN"/>
                    </w:rPr>
                  </w:pPr>
                  <w:r>
                    <w:rPr>
                      <w:rFonts w:hint="eastAsia"/>
                      <w:lang w:eastAsia="zh-CN"/>
                    </w:rPr>
                    <w:t>S</w:t>
                  </w:r>
                  <w:r>
                    <w:rPr>
                      <w:lang w:eastAsia="zh-CN"/>
                    </w:rPr>
                    <w:t>chedulng of PDSCH with CRC scrambled by G-RNTI/G-CS-RNTI for multicast</w:t>
                  </w:r>
                </w:p>
              </w:tc>
            </w:tr>
          </w:tbl>
          <w:p w14:paraId="48747FB8" w14:textId="77777777" w:rsidR="005A3598" w:rsidRDefault="00A73606">
            <w:pPr>
              <w:jc w:val="center"/>
              <w:rPr>
                <w:b/>
                <w:color w:val="FF0000"/>
                <w:lang w:eastAsia="zh-CN"/>
              </w:rPr>
            </w:pPr>
            <w:r>
              <w:rPr>
                <w:b/>
                <w:color w:val="FF0000"/>
                <w:lang w:eastAsia="zh-CN"/>
              </w:rPr>
              <w:t>*** Unchanged parts are omitted ***</w:t>
            </w:r>
          </w:p>
        </w:tc>
      </w:tr>
    </w:tbl>
    <w:p w14:paraId="1EC5A200" w14:textId="77777777" w:rsidR="005A3598" w:rsidRDefault="005A3598">
      <w:pPr>
        <w:rPr>
          <w:highlight w:val="yellow"/>
          <w:lang w:eastAsia="zh-CN"/>
        </w:rPr>
      </w:pPr>
    </w:p>
    <w:p w14:paraId="1EE49173"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41ACAC23" w14:textId="77777777" w:rsidR="005A3598" w:rsidRDefault="00A73606">
      <w:pPr>
        <w:pStyle w:val="ListParagraph"/>
        <w:rPr>
          <w:rFonts w:cs="Times"/>
          <w:szCs w:val="20"/>
        </w:rPr>
      </w:pPr>
      <w:r>
        <w:rPr>
          <w:rFonts w:cs="Times"/>
          <w:szCs w:val="20"/>
        </w:rPr>
        <w:t>For CSI report associated with P/SP CSI-RS resource and configured with reportQuantity including RI, when cell DTX is configured</w:t>
      </w:r>
    </w:p>
    <w:p w14:paraId="18549FDF" w14:textId="77777777" w:rsidR="005A3598" w:rsidRDefault="00A73606">
      <w:pPr>
        <w:pStyle w:val="ListParagraph"/>
        <w:numPr>
          <w:ilvl w:val="0"/>
          <w:numId w:val="22"/>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14:paraId="0185E9BC" w14:textId="77777777" w:rsidR="005A3598" w:rsidRDefault="005A3598">
      <w:pPr>
        <w:rPr>
          <w:highlight w:val="yellow"/>
          <w:lang w:eastAsia="zh-CN"/>
        </w:rPr>
      </w:pPr>
    </w:p>
    <w:p w14:paraId="09647BDC"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EF060FD"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16C5CCDA" w14:textId="77777777" w:rsidR="005A3598" w:rsidRDefault="005A3598">
      <w:pPr>
        <w:rPr>
          <w:highlight w:val="yellow"/>
          <w:lang w:eastAsia="zh-CN"/>
        </w:rPr>
      </w:pPr>
    </w:p>
    <w:p w14:paraId="3D507786"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53062F96" w14:textId="77777777" w:rsidR="005A3598" w:rsidRDefault="00A73606">
      <w:pPr>
        <w:pStyle w:val="BodyText"/>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4580539F" w14:textId="77777777">
        <w:tc>
          <w:tcPr>
            <w:tcW w:w="9350" w:type="dxa"/>
            <w:shd w:val="clear" w:color="auto" w:fill="auto"/>
          </w:tcPr>
          <w:p w14:paraId="2F5C7A84" w14:textId="77777777" w:rsidR="005A3598" w:rsidRDefault="00A73606">
            <w:pPr>
              <w:rPr>
                <w:rFonts w:cs="Times"/>
                <w:b/>
                <w:bCs/>
              </w:rPr>
            </w:pPr>
            <w:r>
              <w:rPr>
                <w:rFonts w:cs="Times"/>
                <w:b/>
                <w:bCs/>
              </w:rPr>
              <w:t>Reasons for change:</w:t>
            </w:r>
          </w:p>
          <w:p w14:paraId="09D4D872" w14:textId="77777777" w:rsidR="005A3598" w:rsidRDefault="00A73606">
            <w:pPr>
              <w:pStyle w:val="BodyText"/>
              <w:spacing w:after="0"/>
              <w:rPr>
                <w:rFonts w:cs="Times"/>
                <w:szCs w:val="20"/>
                <w:highlight w:val="yellow"/>
              </w:rPr>
            </w:pPr>
            <w:r>
              <w:rPr>
                <w:rFonts w:ascii="Times New Roman" w:eastAsia="Malgun Gothic" w:hAnsi="Times New Roman"/>
                <w:szCs w:val="20"/>
                <w:lang w:eastAsia="ko-KR"/>
              </w:rPr>
              <w:t xml:space="preserve">For a CSI reporting </w:t>
            </w:r>
            <w:r>
              <w:rPr>
                <w:rFonts w:ascii="Times New Roman" w:eastAsia="Malgun Gothic" w:hAnsi="Times New Roman"/>
                <w:color w:val="C00000"/>
                <w:szCs w:val="20"/>
                <w:u w:val="single"/>
                <w:lang w:eastAsia="ko-KR"/>
              </w:rPr>
              <w:t xml:space="preserve">configured with </w:t>
            </w:r>
            <w:r>
              <w:rPr>
                <w:i/>
                <w:iCs/>
                <w:color w:val="C00000"/>
                <w:u w:val="single"/>
              </w:rPr>
              <w:t>reportQuantity</w:t>
            </w:r>
            <w:r>
              <w:rPr>
                <w:color w:val="C00000"/>
                <w:u w:val="single"/>
              </w:rPr>
              <w:t xml:space="preserve"> comprising at least ‘RI’</w:t>
            </w:r>
            <w:r>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5A3598" w14:paraId="48D2F2BF" w14:textId="77777777">
        <w:tc>
          <w:tcPr>
            <w:tcW w:w="9350" w:type="dxa"/>
            <w:shd w:val="clear" w:color="auto" w:fill="auto"/>
          </w:tcPr>
          <w:p w14:paraId="6714DC2B" w14:textId="77777777" w:rsidR="005A3598" w:rsidRDefault="00A73606">
            <w:pPr>
              <w:rPr>
                <w:rFonts w:cs="Times"/>
                <w:b/>
                <w:bCs/>
              </w:rPr>
            </w:pPr>
            <w:r>
              <w:rPr>
                <w:rFonts w:cs="Times"/>
                <w:b/>
                <w:bCs/>
              </w:rPr>
              <w:t>Summary of change:</w:t>
            </w:r>
          </w:p>
          <w:p w14:paraId="264F3C8F" w14:textId="77777777" w:rsidR="005A3598" w:rsidRDefault="00A73606">
            <w:pPr>
              <w:pStyle w:val="B10"/>
              <w:ind w:left="0" w:firstLine="0"/>
              <w:rPr>
                <w:rFonts w:ascii="Times" w:eastAsia="SimSun" w:hAnsi="Times" w:cs="Times"/>
                <w:lang w:eastAsia="zh-CN"/>
              </w:rPr>
            </w:pPr>
            <w:r>
              <w:rPr>
                <w:rFonts w:ascii="Times" w:eastAsia="SimSun"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Batang" w:hAnsi="Times" w:cs="Times"/>
              </w:rPr>
              <w:t>active periods of cell DTX.</w:t>
            </w:r>
          </w:p>
        </w:tc>
      </w:tr>
      <w:tr w:rsidR="005A3598" w14:paraId="42CA4520" w14:textId="77777777">
        <w:tc>
          <w:tcPr>
            <w:tcW w:w="9350" w:type="dxa"/>
            <w:shd w:val="clear" w:color="auto" w:fill="auto"/>
          </w:tcPr>
          <w:p w14:paraId="5FB75716" w14:textId="77777777" w:rsidR="005A3598" w:rsidRDefault="00A73606">
            <w:pPr>
              <w:rPr>
                <w:rFonts w:cs="Times"/>
                <w:b/>
                <w:bCs/>
              </w:rPr>
            </w:pPr>
            <w:r>
              <w:rPr>
                <w:rFonts w:cs="Times"/>
                <w:b/>
                <w:bCs/>
              </w:rPr>
              <w:t>Consequences if not approved:</w:t>
            </w:r>
          </w:p>
          <w:p w14:paraId="1794CEB2" w14:textId="77777777" w:rsidR="005A3598" w:rsidRDefault="00A73606">
            <w:pPr>
              <w:pStyle w:val="0Maintext"/>
              <w:adjustRightInd w:val="0"/>
              <w:snapToGrid w:val="0"/>
              <w:spacing w:beforeLines="100" w:before="240" w:after="180"/>
              <w:rPr>
                <w:rFonts w:ascii="Times" w:eastAsia="Batang" w:hAnsi="Times" w:cs="Times"/>
              </w:rPr>
            </w:pPr>
            <w:r>
              <w:rPr>
                <w:rFonts w:ascii="Times" w:eastAsia="Batang"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Batang"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rsidR="005A3598" w14:paraId="159DE502" w14:textId="77777777">
        <w:tc>
          <w:tcPr>
            <w:tcW w:w="9350" w:type="dxa"/>
            <w:shd w:val="clear" w:color="auto" w:fill="auto"/>
          </w:tcPr>
          <w:p w14:paraId="64CABAE2" w14:textId="77777777" w:rsidR="005A3598" w:rsidRDefault="00A73606">
            <w:pPr>
              <w:autoSpaceDE w:val="0"/>
              <w:autoSpaceDN w:val="0"/>
              <w:adjustRightInd w:val="0"/>
              <w:snapToGrid w:val="0"/>
              <w:jc w:val="center"/>
              <w:rPr>
                <w:color w:val="FF0000"/>
                <w:lang w:eastAsia="zh-CN"/>
              </w:rPr>
            </w:pPr>
            <w:r>
              <w:rPr>
                <w:color w:val="FF0000"/>
                <w:lang w:eastAsia="zh-CN"/>
              </w:rPr>
              <w:t>---------------------------- Start of Text Proposal for TS 38.214 -----------------------------</w:t>
            </w:r>
          </w:p>
          <w:p w14:paraId="50705D45" w14:textId="77777777" w:rsidR="005A3598" w:rsidRDefault="00A73606">
            <w:pPr>
              <w:snapToGrid w:val="0"/>
              <w:rPr>
                <w:b/>
                <w:color w:val="000000"/>
              </w:rPr>
            </w:pPr>
            <w:r>
              <w:rPr>
                <w:b/>
              </w:rPr>
              <w:t>5.2.2.1</w:t>
            </w:r>
            <w:r>
              <w:rPr>
                <w:b/>
              </w:rPr>
              <w:tab/>
              <w:t>Channel quality indicator (CQI)</w:t>
            </w:r>
          </w:p>
          <w:p w14:paraId="01B712DC" w14:textId="77777777" w:rsidR="005A3598" w:rsidRDefault="00A73606">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14:paraId="675B3FE3" w14:textId="77777777" w:rsidR="005A3598" w:rsidRDefault="00A73606">
            <w:pPr>
              <w:rPr>
                <w:color w:val="000000"/>
              </w:rPr>
            </w:pPr>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32AEC9A0"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14:paraId="7679C7A7" w14:textId="77777777" w:rsidR="005A3598" w:rsidRDefault="00A73606">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38ED4B47" w14:textId="77777777" w:rsidR="005A3598" w:rsidRDefault="00A73606">
            <w:pPr>
              <w:overflowPunct w:val="0"/>
              <w:autoSpaceDE w:val="0"/>
              <w:autoSpaceDN w:val="0"/>
              <w:adjustRightInd w:val="0"/>
              <w:contextualSpacing/>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26DB525" w14:textId="77777777" w:rsidR="005A3598" w:rsidRDefault="00A73606">
            <w:pPr>
              <w:autoSpaceDE w:val="0"/>
              <w:autoSpaceDN w:val="0"/>
              <w:adjustRightInd w:val="0"/>
              <w:snapToGrid w:val="0"/>
              <w:jc w:val="center"/>
              <w:rPr>
                <w:color w:val="FF0000"/>
                <w:lang w:eastAsia="zh-CN"/>
              </w:rPr>
            </w:pPr>
            <w:r>
              <w:rPr>
                <w:color w:val="FF0000"/>
                <w:lang w:eastAsia="zh-CN"/>
              </w:rPr>
              <w:t>&lt; Unchanged parts are omitted &gt;</w:t>
            </w:r>
          </w:p>
          <w:p w14:paraId="45CAF175" w14:textId="77777777" w:rsidR="005A3598" w:rsidRDefault="00A73606">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14:paraId="65673D7D" w14:textId="77777777" w:rsidR="005A3598" w:rsidRDefault="005A3598">
      <w:pPr>
        <w:pStyle w:val="BodyText"/>
        <w:spacing w:after="0"/>
        <w:rPr>
          <w:rFonts w:ascii="Times New Roman" w:hAnsi="Times New Roman"/>
          <w:szCs w:val="20"/>
          <w:lang w:eastAsia="zh-CN"/>
        </w:rPr>
      </w:pPr>
    </w:p>
    <w:p w14:paraId="44AED45A"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21568C6"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0CE1A5CC" w14:textId="77777777">
        <w:tc>
          <w:tcPr>
            <w:tcW w:w="9350" w:type="dxa"/>
            <w:shd w:val="clear" w:color="auto" w:fill="auto"/>
          </w:tcPr>
          <w:p w14:paraId="0A6132E0" w14:textId="77777777" w:rsidR="005A3598" w:rsidRDefault="00A73606">
            <w:pPr>
              <w:rPr>
                <w:b/>
                <w:bCs/>
              </w:rPr>
            </w:pPr>
            <w:r>
              <w:rPr>
                <w:b/>
                <w:bCs/>
              </w:rPr>
              <w:t>Reasons for change:</w:t>
            </w:r>
          </w:p>
          <w:p w14:paraId="4DE95EA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5A3598" w14:paraId="42CC097D" w14:textId="77777777">
        <w:tc>
          <w:tcPr>
            <w:tcW w:w="9350" w:type="dxa"/>
            <w:shd w:val="clear" w:color="auto" w:fill="auto"/>
          </w:tcPr>
          <w:p w14:paraId="47A24BF1" w14:textId="77777777" w:rsidR="005A3598" w:rsidRDefault="00A73606">
            <w:pPr>
              <w:rPr>
                <w:b/>
                <w:bCs/>
              </w:rPr>
            </w:pPr>
            <w:r>
              <w:rPr>
                <w:b/>
                <w:bCs/>
              </w:rPr>
              <w:lastRenderedPageBreak/>
              <w:t>Summary of change:</w:t>
            </w:r>
          </w:p>
          <w:p w14:paraId="3848254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5A3598" w14:paraId="186B2236" w14:textId="77777777">
        <w:tc>
          <w:tcPr>
            <w:tcW w:w="9350" w:type="dxa"/>
            <w:shd w:val="clear" w:color="auto" w:fill="auto"/>
          </w:tcPr>
          <w:p w14:paraId="2894C652" w14:textId="77777777" w:rsidR="005A3598" w:rsidRDefault="00A73606">
            <w:pPr>
              <w:rPr>
                <w:b/>
                <w:bCs/>
              </w:rPr>
            </w:pPr>
            <w:r>
              <w:rPr>
                <w:b/>
                <w:bCs/>
              </w:rPr>
              <w:t>Consequences if not adopted:</w:t>
            </w:r>
          </w:p>
          <w:p w14:paraId="6E88FD5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Ambiguous specification.</w:t>
            </w:r>
          </w:p>
        </w:tc>
      </w:tr>
      <w:tr w:rsidR="005A3598" w14:paraId="16ACFF9E" w14:textId="77777777">
        <w:tc>
          <w:tcPr>
            <w:tcW w:w="9350" w:type="dxa"/>
            <w:shd w:val="clear" w:color="auto" w:fill="auto"/>
          </w:tcPr>
          <w:p w14:paraId="610C28FD" w14:textId="77777777" w:rsidR="005A3598" w:rsidRDefault="00A73606">
            <w:pPr>
              <w:snapToGrid w:val="0"/>
              <w:rPr>
                <w:b/>
              </w:rPr>
            </w:pPr>
            <w:r>
              <w:rPr>
                <w:b/>
              </w:rPr>
              <w:t>11.5</w:t>
            </w:r>
            <w:r>
              <w:rPr>
                <w:b/>
              </w:rPr>
              <w:tab/>
              <w:t>Adaptation of cell operation</w:t>
            </w:r>
          </w:p>
          <w:p w14:paraId="2A8D54AB" w14:textId="77777777" w:rsidR="005A3598" w:rsidRDefault="00A73606">
            <w:r>
              <w:t xml:space="preserve">A UE configured for operation on a serving cell according to one or both of a cell DTX operation by </w:t>
            </w:r>
            <w:r>
              <w:rPr>
                <w:i/>
                <w:iCs/>
              </w:rPr>
              <w:t>cellDTXConfig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 </w:t>
            </w:r>
          </w:p>
          <w:p w14:paraId="0AF5E709" w14:textId="77777777" w:rsidR="005A3598" w:rsidRDefault="00A73606">
            <w:pPr>
              <w:pStyle w:val="BodyText"/>
              <w:spacing w:after="0"/>
              <w:rPr>
                <w:rFonts w:ascii="Times New Roman" w:hAnsi="Times New Roman"/>
                <w:szCs w:val="20"/>
                <w:lang w:eastAsia="zh-CN"/>
              </w:rPr>
            </w:pPr>
            <w:r>
              <w:rPr>
                <w:color w:val="FF0000"/>
                <w:sz w:val="22"/>
                <w:szCs w:val="22"/>
              </w:rPr>
              <w:t>*** Unchanged parts are omitted ***</w:t>
            </w:r>
          </w:p>
        </w:tc>
      </w:tr>
    </w:tbl>
    <w:p w14:paraId="05D6FE7C" w14:textId="77777777" w:rsidR="005A3598" w:rsidRDefault="005A3598">
      <w:pPr>
        <w:rPr>
          <w:highlight w:val="yellow"/>
          <w:lang w:eastAsia="zh-CN"/>
        </w:rPr>
      </w:pPr>
    </w:p>
    <w:p w14:paraId="23ED835C" w14:textId="77777777" w:rsidR="005A3598" w:rsidRDefault="005A3598"/>
    <w:p w14:paraId="69D52F9E" w14:textId="77777777" w:rsidR="005A3598" w:rsidRDefault="00A73606">
      <w:pPr>
        <w:pStyle w:val="Heading2"/>
      </w:pPr>
      <w:r>
        <w:t>RAN1 #115 (November-2023)</w:t>
      </w:r>
    </w:p>
    <w:p w14:paraId="3290C061" w14:textId="77777777" w:rsidR="005A3598" w:rsidRDefault="00A73606">
      <w:pPr>
        <w:rPr>
          <w:b/>
          <w:bCs/>
          <w:highlight w:val="green"/>
          <w:lang w:eastAsia="zh-CN"/>
        </w:rPr>
      </w:pPr>
      <w:r>
        <w:rPr>
          <w:b/>
          <w:bCs/>
          <w:highlight w:val="green"/>
          <w:lang w:eastAsia="zh-CN"/>
        </w:rPr>
        <w:t>Agreement</w:t>
      </w:r>
    </w:p>
    <w:p w14:paraId="76310601" w14:textId="77777777" w:rsidR="005A3598" w:rsidRDefault="00A73606">
      <w:pPr>
        <w:pStyle w:val="ListParagraph"/>
        <w:numPr>
          <w:ilvl w:val="0"/>
          <w:numId w:val="23"/>
        </w:numPr>
      </w:pPr>
      <w:r>
        <w:rPr>
          <w:szCs w:val="20"/>
          <w:lang w:eastAsia="zh-CN"/>
        </w:rPr>
        <w:t>In DCI format 2-9, add NES-mode indication in block for Pcell.</w:t>
      </w:r>
    </w:p>
    <w:p w14:paraId="51C03A1D" w14:textId="77777777" w:rsidR="005A3598" w:rsidRDefault="00A73606">
      <w:pPr>
        <w:pStyle w:val="ListParagraph"/>
        <w:numPr>
          <w:ilvl w:val="1"/>
          <w:numId w:val="23"/>
        </w:numPr>
      </w:pPr>
      <w:r>
        <w:rPr>
          <w:szCs w:val="20"/>
          <w:lang w:eastAsia="zh-CN"/>
        </w:rPr>
        <w:t>NES-mode indication may be 0 or 1 bit for Pcell depending on the indication for CHO is configured.</w:t>
      </w:r>
    </w:p>
    <w:p w14:paraId="56825E26" w14:textId="77777777" w:rsidR="005A3598" w:rsidRDefault="00A73606">
      <w:pPr>
        <w:pStyle w:val="ListParagraph"/>
        <w:numPr>
          <w:ilvl w:val="1"/>
          <w:numId w:val="23"/>
        </w:numPr>
      </w:pPr>
      <w:r>
        <w:rPr>
          <w:szCs w:val="20"/>
          <w:lang w:eastAsia="zh-CN"/>
        </w:rPr>
        <w:t>Number of bits for cell DTX/DRX (de)activation between 0, 1, and 2 bits and number of bits for NES-mode between 0 and 1 bit is determined by RRC parameters.</w:t>
      </w:r>
    </w:p>
    <w:p w14:paraId="6262BC0F" w14:textId="77777777" w:rsidR="005A3598" w:rsidRDefault="005A3598">
      <w:pPr>
        <w:jc w:val="both"/>
        <w:rPr>
          <w:lang w:eastAsia="zh-CN"/>
        </w:rPr>
      </w:pPr>
    </w:p>
    <w:p w14:paraId="00D566A4" w14:textId="77777777" w:rsidR="005A3598" w:rsidRDefault="00A73606">
      <w:pPr>
        <w:rPr>
          <w:b/>
          <w:bCs/>
          <w:highlight w:val="green"/>
          <w:lang w:eastAsia="zh-CN"/>
        </w:rPr>
      </w:pPr>
      <w:r>
        <w:rPr>
          <w:b/>
          <w:bCs/>
          <w:highlight w:val="green"/>
          <w:lang w:eastAsia="zh-CN"/>
        </w:rPr>
        <w:t>Agreement</w:t>
      </w:r>
    </w:p>
    <w:p w14:paraId="15CF573B" w14:textId="77777777" w:rsidR="005A3598" w:rsidRDefault="00A73606">
      <w:pPr>
        <w:pStyle w:val="ListParagraph"/>
        <w:numPr>
          <w:ilvl w:val="0"/>
          <w:numId w:val="23"/>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5A3598" w14:paraId="40D5B532" w14:textId="77777777">
        <w:tc>
          <w:tcPr>
            <w:tcW w:w="9175" w:type="dxa"/>
            <w:shd w:val="clear" w:color="auto" w:fill="auto"/>
          </w:tcPr>
          <w:p w14:paraId="4E522802" w14:textId="77777777" w:rsidR="005A3598" w:rsidRDefault="00A73606">
            <w:pPr>
              <w:rPr>
                <w:b/>
                <w:bCs/>
              </w:rPr>
            </w:pPr>
            <w:r>
              <w:rPr>
                <w:b/>
                <w:bCs/>
              </w:rPr>
              <w:t>Reason for change:</w:t>
            </w:r>
            <w:r>
              <w:t xml:space="preserve"> The parameter that defines cell DTX/DRX patterns in RAN1 spec does not align with RAN2 running CR. </w:t>
            </w:r>
          </w:p>
        </w:tc>
      </w:tr>
      <w:tr w:rsidR="005A3598" w14:paraId="3200D51C" w14:textId="77777777">
        <w:tc>
          <w:tcPr>
            <w:tcW w:w="9175" w:type="dxa"/>
            <w:shd w:val="clear" w:color="auto" w:fill="auto"/>
          </w:tcPr>
          <w:p w14:paraId="619526DD" w14:textId="77777777" w:rsidR="005A3598" w:rsidRDefault="00A73606">
            <w:pPr>
              <w:rPr>
                <w:b/>
                <w:bCs/>
              </w:rPr>
            </w:pPr>
            <w:r>
              <w:rPr>
                <w:b/>
                <w:bCs/>
              </w:rPr>
              <w:t xml:space="preserve">Summary of change: </w:t>
            </w:r>
            <w:r>
              <w:t>Align parameter name with RAN2 .</w:t>
            </w:r>
          </w:p>
        </w:tc>
      </w:tr>
      <w:tr w:rsidR="005A3598" w14:paraId="43987622" w14:textId="77777777">
        <w:tc>
          <w:tcPr>
            <w:tcW w:w="9175" w:type="dxa"/>
            <w:shd w:val="clear" w:color="auto" w:fill="auto"/>
          </w:tcPr>
          <w:p w14:paraId="64FC716E" w14:textId="77777777" w:rsidR="005A3598" w:rsidRDefault="00A73606">
            <w:pPr>
              <w:rPr>
                <w:b/>
                <w:bCs/>
              </w:rPr>
            </w:pPr>
            <w:r>
              <w:rPr>
                <w:b/>
                <w:iCs/>
              </w:rPr>
              <w:t xml:space="preserve">Consequences if not approved: </w:t>
            </w:r>
            <w:r>
              <w:rPr>
                <w:bCs/>
                <w:iCs/>
              </w:rPr>
              <w:t xml:space="preserve">Unmatched specs. </w:t>
            </w:r>
          </w:p>
        </w:tc>
      </w:tr>
      <w:tr w:rsidR="005A3598" w14:paraId="057FF5D7" w14:textId="77777777">
        <w:tc>
          <w:tcPr>
            <w:tcW w:w="9175" w:type="dxa"/>
            <w:shd w:val="clear" w:color="auto" w:fill="auto"/>
          </w:tcPr>
          <w:p w14:paraId="4AF8C2C7" w14:textId="77777777" w:rsidR="005A3598" w:rsidRDefault="00A73606">
            <w:pPr>
              <w:keepNext/>
              <w:keepLines/>
              <w:ind w:left="1134" w:hanging="1134"/>
              <w:jc w:val="center"/>
              <w:outlineLvl w:val="1"/>
              <w:rPr>
                <w:color w:val="FF0000"/>
              </w:rPr>
            </w:pPr>
            <w:r>
              <w:rPr>
                <w:color w:val="FF0000"/>
                <w:lang w:eastAsia="zh-CN"/>
              </w:rPr>
              <w:lastRenderedPageBreak/>
              <w:t xml:space="preserve">*** </w:t>
            </w:r>
            <w:r>
              <w:rPr>
                <w:color w:val="FF0000"/>
              </w:rPr>
              <w:t>Unchanged parts are omitted</w:t>
            </w:r>
            <w:r>
              <w:rPr>
                <w:color w:val="FF0000"/>
                <w:lang w:eastAsia="zh-CN"/>
              </w:rPr>
              <w:t xml:space="preserve"> ***</w:t>
            </w:r>
          </w:p>
          <w:p w14:paraId="4455309F" w14:textId="77777777" w:rsidR="005A3598" w:rsidRDefault="00A73606">
            <w:pPr>
              <w:pStyle w:val="Heading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133725EC" w14:textId="77777777" w:rsidR="005A3598" w:rsidRDefault="00A73606">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r>
              <w:rPr>
                <w:i/>
                <w:iCs/>
                <w:strike/>
                <w:color w:val="FF0000"/>
                <w:lang w:eastAsia="zh-CN"/>
              </w:rPr>
              <w:t>cellDTXConfig</w:t>
            </w:r>
            <w:r>
              <w:rPr>
                <w:strike/>
                <w:color w:val="FF0000"/>
                <w:lang w:eastAsia="zh-CN"/>
              </w:rPr>
              <w:t xml:space="preserve"> </w:t>
            </w:r>
            <w:r>
              <w:rPr>
                <w:lang w:eastAsia="zh-CN"/>
              </w:rPr>
              <w:t xml:space="preserve">and a cell DRX operation by </w:t>
            </w:r>
            <w:r>
              <w:rPr>
                <w:color w:val="FF0000"/>
                <w:u w:val="single"/>
                <w:lang w:eastAsia="zh-CN"/>
              </w:rPr>
              <w:t>c</w:t>
            </w:r>
            <w:r>
              <w:rPr>
                <w:i/>
                <w:iCs/>
                <w:color w:val="FF0000"/>
                <w:u w:val="single"/>
                <w:lang w:eastAsia="zh-CN"/>
              </w:rPr>
              <w:t>ellDTXDRX-Config</w:t>
            </w:r>
            <w:r>
              <w:rPr>
                <w:color w:val="FF0000"/>
                <w:lang w:eastAsia="zh-CN"/>
              </w:rPr>
              <w:t xml:space="preserve"> </w:t>
            </w:r>
            <w:r>
              <w:rPr>
                <w:i/>
                <w:iCs/>
                <w:strike/>
                <w:color w:val="FF0000"/>
                <w:lang w:eastAsia="zh-CN"/>
              </w:rPr>
              <w:t>cellDRXConfig</w:t>
            </w:r>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spaceCSS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w:t>
            </w:r>
            <w:r>
              <w:rPr>
                <w:lang w:eastAsia="zh-CN"/>
              </w:rPr>
              <w:t xml:space="preserve"> </w:t>
            </w:r>
          </w:p>
          <w:p w14:paraId="45B68043" w14:textId="77777777" w:rsidR="005A3598" w:rsidRDefault="00A73606">
            <w:pPr>
              <w:pStyle w:val="B10"/>
              <w:spacing w:after="0"/>
            </w:pPr>
            <w:r>
              <w:t>-</w:t>
            </w:r>
            <w:r>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56366A8" w14:textId="77777777" w:rsidR="005A3598" w:rsidRDefault="00A73606">
            <w:pPr>
              <w:pStyle w:val="B10"/>
              <w:spacing w:after="0"/>
            </w:pPr>
            <w:r>
              <w:t>-</w:t>
            </w:r>
            <w:r>
              <w:tab/>
              <w:t>if the UE is configured with only one of the cell DTX operation and cell DRX operation for the serving cell, the cell DTX/DRX indicator field includes one bit indicating one of the cell DTX operation and cell DRX operation, respectively, for the serving cell</w:t>
            </w:r>
          </w:p>
          <w:p w14:paraId="5165E61D" w14:textId="77777777" w:rsidR="005A3598" w:rsidRDefault="00A73606">
            <w:pPr>
              <w:pStyle w:val="B10"/>
              <w:spacing w:after="0"/>
            </w:pPr>
            <w:r>
              <w:t>-</w:t>
            </w:r>
            <w:r>
              <w:tab/>
              <w:t xml:space="preserve">a '0' value for a bit of the cell DTX/DRX indicator field indicates </w:t>
            </w:r>
            <w:r>
              <w:rPr>
                <w:lang w:eastAsia="zh-CN"/>
              </w:rPr>
              <w:t xml:space="preserve">deactivation of cell </w:t>
            </w:r>
            <w:r>
              <w:t>DTX or of cell DRX</w:t>
            </w:r>
          </w:p>
          <w:p w14:paraId="4D39D162" w14:textId="77777777" w:rsidR="005A3598" w:rsidRDefault="00A73606">
            <w:pPr>
              <w:pStyle w:val="B10"/>
              <w:spacing w:after="0"/>
            </w:pPr>
            <w:r>
              <w:t>-</w:t>
            </w:r>
            <w:r>
              <w:tab/>
              <w:t>a '1' value for a bit of the cell DTX/DRX indicator field indicates activation of cell DTX or of cell DRX</w:t>
            </w:r>
          </w:p>
          <w:p w14:paraId="3E227731" w14:textId="77777777" w:rsidR="005A3598" w:rsidRDefault="00A73606">
            <w:pPr>
              <w:pStyle w:val="B10"/>
              <w:spacing w:after="0"/>
            </w:pPr>
            <w:r>
              <w:t>-</w:t>
            </w:r>
            <w:r>
              <w:tab/>
              <w:t>if the serving cell is configured with a SUL carrier, the cell DTX/DRX indicator field indication for activation or deactivation of cell DRX applies to both the UL carrier and the SUL carrier</w:t>
            </w:r>
          </w:p>
          <w:p w14:paraId="4B435D6E" w14:textId="77777777" w:rsidR="005A3598" w:rsidRDefault="00A73606">
            <w:r>
              <w:rPr>
                <w:lang w:eastAsia="zh-CN"/>
              </w:rPr>
              <w:t>A UE does not expect to monitor PDCCH for detection of DCI format 2_9 on more than one serving cells.</w:t>
            </w:r>
          </w:p>
          <w:p w14:paraId="72641B80"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1906E1CB" w14:textId="77777777" w:rsidR="005A3598" w:rsidRDefault="005A3598">
      <w:pPr>
        <w:rPr>
          <w:lang w:eastAsia="zh-CN"/>
        </w:rPr>
      </w:pPr>
    </w:p>
    <w:p w14:paraId="3810F46D" w14:textId="77777777" w:rsidR="005A3598" w:rsidRDefault="00A73606">
      <w:pPr>
        <w:rPr>
          <w:b/>
          <w:bCs/>
          <w:highlight w:val="green"/>
          <w:lang w:eastAsia="zh-CN"/>
        </w:rPr>
      </w:pPr>
      <w:r>
        <w:rPr>
          <w:b/>
          <w:bCs/>
          <w:highlight w:val="green"/>
          <w:lang w:eastAsia="zh-CN"/>
        </w:rPr>
        <w:t>Agreement</w:t>
      </w:r>
    </w:p>
    <w:p w14:paraId="7D7DBE9A" w14:textId="77777777" w:rsidR="005A3598" w:rsidRDefault="00A73606">
      <w:pPr>
        <w:pStyle w:val="ListParagraph"/>
        <w:rPr>
          <w:szCs w:val="20"/>
          <w:lang w:eastAsia="zh-CN"/>
        </w:rPr>
      </w:pPr>
      <w:r>
        <w:rPr>
          <w:szCs w:val="20"/>
        </w:rPr>
        <w:t>UE transmits a subset of the repetitions in a CG bundle that do not overlap with the cell DRX non-active period</w:t>
      </w:r>
    </w:p>
    <w:p w14:paraId="5C06254F" w14:textId="77777777" w:rsidR="005A3598" w:rsidRDefault="005A3598">
      <w:pPr>
        <w:rPr>
          <w:lang w:eastAsia="zh-CN"/>
        </w:rPr>
      </w:pPr>
    </w:p>
    <w:p w14:paraId="72D24234" w14:textId="77777777" w:rsidR="005A3598" w:rsidRDefault="00A73606">
      <w:pPr>
        <w:rPr>
          <w:b/>
          <w:bCs/>
          <w:highlight w:val="green"/>
          <w:lang w:eastAsia="zh-CN"/>
        </w:rPr>
      </w:pPr>
      <w:r>
        <w:rPr>
          <w:b/>
          <w:bCs/>
          <w:highlight w:val="green"/>
          <w:lang w:eastAsia="zh-CN"/>
        </w:rPr>
        <w:t>Agreement</w:t>
      </w:r>
    </w:p>
    <w:p w14:paraId="0742C46C" w14:textId="77777777" w:rsidR="005A3598" w:rsidRDefault="00A73606">
      <w:pPr>
        <w:pStyle w:val="ListParagraph"/>
      </w:pPr>
      <w:r>
        <w:t xml:space="preserve">Send an LS to RAN2 to ask RAN2 to decide whether/how to capture the following agreement. Final LS in </w:t>
      </w:r>
      <w:hyperlink r:id="rId12" w:history="1">
        <w:r>
          <w:rPr>
            <w:rStyle w:val="Hyperlink"/>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5A3598" w14:paraId="761BD706" w14:textId="77777777">
        <w:tc>
          <w:tcPr>
            <w:tcW w:w="9010" w:type="dxa"/>
            <w:shd w:val="clear" w:color="auto" w:fill="auto"/>
          </w:tcPr>
          <w:p w14:paraId="27761CB5"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9380B71"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tc>
      </w:tr>
    </w:tbl>
    <w:p w14:paraId="2514ED74" w14:textId="77777777" w:rsidR="005A3598" w:rsidRDefault="005A3598">
      <w:pPr>
        <w:rPr>
          <w:lang w:eastAsia="zh-CN"/>
        </w:rPr>
      </w:pPr>
    </w:p>
    <w:p w14:paraId="2EE640C0" w14:textId="77777777" w:rsidR="005A3598" w:rsidRDefault="00A73606">
      <w:pPr>
        <w:rPr>
          <w:b/>
          <w:bCs/>
          <w:highlight w:val="green"/>
          <w:lang w:eastAsia="zh-CN"/>
        </w:rPr>
      </w:pPr>
      <w:r>
        <w:rPr>
          <w:b/>
          <w:bCs/>
          <w:highlight w:val="green"/>
          <w:lang w:eastAsia="zh-CN"/>
        </w:rPr>
        <w:t>Agreement</w:t>
      </w:r>
    </w:p>
    <w:p w14:paraId="524ED5C6" w14:textId="77777777" w:rsidR="005A3598" w:rsidRDefault="00A73606">
      <w:pPr>
        <w:pStyle w:val="ListParagraph"/>
        <w:rPr>
          <w:szCs w:val="20"/>
          <w:lang w:eastAsia="zh-CN"/>
        </w:rPr>
      </w:pPr>
      <w:r>
        <w:rPr>
          <w:szCs w:val="20"/>
          <w:lang w:eastAsia="zh-CN"/>
        </w:rPr>
        <w:t>UE is expected to monitor DCI format 2_9 during active periods of C-DRX</w:t>
      </w:r>
    </w:p>
    <w:p w14:paraId="356BE678" w14:textId="77777777" w:rsidR="005A3598" w:rsidRDefault="005A3598">
      <w:pPr>
        <w:pStyle w:val="ListParagraph"/>
        <w:rPr>
          <w:szCs w:val="20"/>
          <w:highlight w:val="yellow"/>
          <w:lang w:eastAsia="zh-CN"/>
        </w:rPr>
      </w:pPr>
    </w:p>
    <w:p w14:paraId="077565C2" w14:textId="77777777" w:rsidR="005A3598" w:rsidRDefault="00A73606">
      <w:pPr>
        <w:pStyle w:val="ListParagraph"/>
        <w:rPr>
          <w:b/>
          <w:bCs/>
          <w:szCs w:val="20"/>
          <w:lang w:eastAsia="zh-CN"/>
        </w:rPr>
      </w:pPr>
      <w:r>
        <w:rPr>
          <w:b/>
          <w:bCs/>
          <w:szCs w:val="20"/>
          <w:lang w:eastAsia="zh-CN"/>
        </w:rPr>
        <w:t>Conclusion</w:t>
      </w:r>
    </w:p>
    <w:p w14:paraId="3DCD86FD" w14:textId="77777777" w:rsidR="005A3598" w:rsidRDefault="00A73606">
      <w:pPr>
        <w:pStyle w:val="ListParagraph"/>
        <w:rPr>
          <w:szCs w:val="20"/>
          <w:lang w:eastAsia="zh-CN"/>
        </w:rPr>
      </w:pPr>
      <w:r>
        <w:rPr>
          <w:szCs w:val="20"/>
          <w:lang w:eastAsia="zh-CN"/>
        </w:rPr>
        <w:t>There is no consensus in RAN1 on whether or not the UE is expected to monitor DCI format 2_9 during non-active periods on C-DRX</w:t>
      </w:r>
    </w:p>
    <w:p w14:paraId="10C064A4" w14:textId="77777777" w:rsidR="005A3598" w:rsidRDefault="005A3598">
      <w:pPr>
        <w:rPr>
          <w:b/>
          <w:bCs/>
          <w:lang w:eastAsia="zh-CN"/>
        </w:rPr>
      </w:pPr>
    </w:p>
    <w:p w14:paraId="3FE19B0E" w14:textId="77777777" w:rsidR="005A3598" w:rsidRDefault="00A73606">
      <w:pPr>
        <w:rPr>
          <w:b/>
          <w:bCs/>
          <w:highlight w:val="green"/>
          <w:lang w:eastAsia="zh-CN"/>
        </w:rPr>
      </w:pPr>
      <w:r>
        <w:rPr>
          <w:b/>
          <w:bCs/>
          <w:highlight w:val="green"/>
          <w:lang w:eastAsia="zh-CN"/>
        </w:rPr>
        <w:t>Agreement</w:t>
      </w:r>
    </w:p>
    <w:p w14:paraId="4D0639C2" w14:textId="77777777" w:rsidR="005A3598" w:rsidRDefault="00A73606">
      <w:pPr>
        <w:pStyle w:val="ListParagraph"/>
        <w:rPr>
          <w:lang w:eastAsia="zh-CN"/>
        </w:rPr>
      </w:pPr>
      <w:r>
        <w:rPr>
          <w:lang w:eastAsia="zh-CN"/>
        </w:rPr>
        <w:t>Adopt the following specification change in TS38.213</w:t>
      </w:r>
    </w:p>
    <w:p w14:paraId="02E2A0DF" w14:textId="77777777" w:rsidR="005A3598" w:rsidRDefault="005A3598">
      <w:pPr>
        <w:pStyle w:val="ListParagraph"/>
        <w:rPr>
          <w:lang w:eastAsia="zh-CN"/>
        </w:rPr>
      </w:pPr>
    </w:p>
    <w:p w14:paraId="4B4232E0" w14:textId="77777777" w:rsidR="005A3598" w:rsidRDefault="00A73606">
      <w:pPr>
        <w:rPr>
          <w:lang w:eastAsia="zh-CN"/>
        </w:rPr>
      </w:pPr>
      <w:r>
        <w:rPr>
          <w:lang w:eastAsia="zh-CN"/>
        </w:rPr>
        <w:t>11.5</w:t>
      </w:r>
      <w:r>
        <w:rPr>
          <w:lang w:eastAsia="zh-CN"/>
        </w:rPr>
        <w:tab/>
        <w:t>Adaptation of cell operation</w:t>
      </w:r>
    </w:p>
    <w:p w14:paraId="45A68721" w14:textId="77777777" w:rsidR="005A3598" w:rsidRDefault="00A73606">
      <w:r>
        <w:t xml:space="preserve">A UE does not expect to monitor PDCCH for detection of DCI format 2_9 on more than one serving cells </w:t>
      </w:r>
      <w:r>
        <w:rPr>
          <w:color w:val="FF0000"/>
        </w:rPr>
        <w:t>in one cell group</w:t>
      </w:r>
      <w:r>
        <w:t>.</w:t>
      </w:r>
    </w:p>
    <w:p w14:paraId="209ADFF9" w14:textId="77777777" w:rsidR="005A3598" w:rsidRDefault="00A73606">
      <w:pPr>
        <w:pStyle w:val="ListParagraph"/>
        <w:rPr>
          <w:lang w:eastAsia="zh-CN"/>
        </w:rPr>
      </w:pPr>
      <w:r>
        <w:rPr>
          <w:color w:val="FF0000"/>
        </w:rPr>
        <w:t>*** Unchanged parts are omitted ***</w:t>
      </w:r>
    </w:p>
    <w:p w14:paraId="708F04E8" w14:textId="77777777" w:rsidR="005A3598" w:rsidRDefault="005A3598">
      <w:pPr>
        <w:rPr>
          <w:lang w:eastAsia="zh-CN"/>
        </w:rPr>
      </w:pPr>
    </w:p>
    <w:p w14:paraId="39BC33FD" w14:textId="77777777" w:rsidR="005A3598" w:rsidRDefault="00A73606">
      <w:pPr>
        <w:rPr>
          <w:b/>
          <w:bCs/>
          <w:highlight w:val="green"/>
          <w:lang w:eastAsia="zh-CN"/>
        </w:rPr>
      </w:pPr>
      <w:r>
        <w:rPr>
          <w:b/>
          <w:bCs/>
          <w:highlight w:val="green"/>
          <w:lang w:eastAsia="zh-CN"/>
        </w:rPr>
        <w:t>Agreement</w:t>
      </w:r>
    </w:p>
    <w:p w14:paraId="0423468F" w14:textId="77777777" w:rsidR="005A3598" w:rsidRDefault="00A73606">
      <w:pPr>
        <w:pStyle w:val="ListParagraph"/>
        <w:numPr>
          <w:ilvl w:val="0"/>
          <w:numId w:val="24"/>
        </w:numPr>
        <w:rPr>
          <w:szCs w:val="20"/>
        </w:rPr>
      </w:pPr>
      <w:r>
        <w:rPr>
          <w:szCs w:val="20"/>
        </w:rPr>
        <w:t>For Cell DTX/DRX indication of a block in DCI format 2_9</w:t>
      </w:r>
    </w:p>
    <w:p w14:paraId="585680AA" w14:textId="77777777" w:rsidR="005A3598" w:rsidRDefault="00A73606">
      <w:pPr>
        <w:pStyle w:val="ListParagraph"/>
        <w:numPr>
          <w:ilvl w:val="1"/>
          <w:numId w:val="24"/>
        </w:numPr>
        <w:rPr>
          <w:szCs w:val="20"/>
        </w:rPr>
      </w:pPr>
      <w:r>
        <w:rPr>
          <w:szCs w:val="20"/>
        </w:rPr>
        <w:t>if [cellDTXDRX-L1activation] is configured,</w:t>
      </w:r>
    </w:p>
    <w:p w14:paraId="0992D3C0" w14:textId="77777777" w:rsidR="005A3598" w:rsidRDefault="00A73606">
      <w:pPr>
        <w:pStyle w:val="ListParagraph"/>
        <w:numPr>
          <w:ilvl w:val="2"/>
          <w:numId w:val="24"/>
        </w:numPr>
        <w:rPr>
          <w:szCs w:val="20"/>
        </w:rPr>
      </w:pPr>
      <w:r>
        <w:rPr>
          <w:szCs w:val="20"/>
        </w:rPr>
        <w:t>2 bits if c</w:t>
      </w:r>
      <w:r>
        <w:rPr>
          <w:i/>
          <w:szCs w:val="20"/>
        </w:rPr>
        <w:t>ellDTXDRXconfigType</w:t>
      </w:r>
      <w:r>
        <w:rPr>
          <w:szCs w:val="20"/>
        </w:rPr>
        <w:t xml:space="preserve"> is configured to </w:t>
      </w:r>
      <w:r>
        <w:rPr>
          <w:i/>
          <w:iCs/>
          <w:szCs w:val="20"/>
        </w:rPr>
        <w:t xml:space="preserve">dtxdrx </w:t>
      </w:r>
      <w:r>
        <w:rPr>
          <w:szCs w:val="20"/>
        </w:rPr>
        <w:t>for the serving cell;</w:t>
      </w:r>
    </w:p>
    <w:p w14:paraId="60D225FE" w14:textId="77777777" w:rsidR="005A3598" w:rsidRDefault="00A73606">
      <w:pPr>
        <w:pStyle w:val="ListParagraph"/>
        <w:numPr>
          <w:ilvl w:val="2"/>
          <w:numId w:val="24"/>
        </w:numPr>
        <w:rPr>
          <w:szCs w:val="20"/>
        </w:rPr>
      </w:pPr>
      <w:r>
        <w:rPr>
          <w:szCs w:val="20"/>
        </w:rPr>
        <w:t xml:space="preserve">1 bit if </w:t>
      </w:r>
      <w:r>
        <w:rPr>
          <w:i/>
          <w:szCs w:val="20"/>
        </w:rPr>
        <w:t>cellDTXDRXconfigType</w:t>
      </w:r>
      <w:r>
        <w:rPr>
          <w:szCs w:val="20"/>
        </w:rPr>
        <w:t xml:space="preserve"> is configured to either </w:t>
      </w:r>
      <w:r>
        <w:rPr>
          <w:i/>
          <w:iCs/>
          <w:szCs w:val="20"/>
        </w:rPr>
        <w:t>dtx</w:t>
      </w:r>
      <w:r>
        <w:rPr>
          <w:szCs w:val="20"/>
        </w:rPr>
        <w:t xml:space="preserve"> or </w:t>
      </w:r>
      <w:r>
        <w:rPr>
          <w:i/>
          <w:iCs/>
          <w:szCs w:val="20"/>
        </w:rPr>
        <w:t xml:space="preserve">drx </w:t>
      </w:r>
      <w:r>
        <w:rPr>
          <w:szCs w:val="20"/>
        </w:rPr>
        <w:t>for the serving cell</w:t>
      </w:r>
      <w:r>
        <w:rPr>
          <w:i/>
          <w:iCs/>
          <w:szCs w:val="20"/>
        </w:rPr>
        <w:t>;</w:t>
      </w:r>
      <w:r>
        <w:rPr>
          <w:szCs w:val="20"/>
        </w:rPr>
        <w:t xml:space="preserve"> </w:t>
      </w:r>
    </w:p>
    <w:p w14:paraId="790878C8" w14:textId="77777777" w:rsidR="005A3598" w:rsidRDefault="00A73606">
      <w:pPr>
        <w:pStyle w:val="ListParagraph"/>
        <w:numPr>
          <w:ilvl w:val="1"/>
          <w:numId w:val="24"/>
        </w:numPr>
        <w:rPr>
          <w:szCs w:val="20"/>
        </w:rPr>
      </w:pPr>
      <w:r>
        <w:rPr>
          <w:szCs w:val="20"/>
        </w:rPr>
        <w:t>otherwise 0 bit.</w:t>
      </w:r>
    </w:p>
    <w:p w14:paraId="550E85FE" w14:textId="77777777" w:rsidR="005A3598" w:rsidRDefault="00A73606">
      <w:pPr>
        <w:pStyle w:val="ListParagraph"/>
        <w:numPr>
          <w:ilvl w:val="1"/>
          <w:numId w:val="24"/>
        </w:numPr>
        <w:rPr>
          <w:szCs w:val="20"/>
        </w:rPr>
      </w:pPr>
      <w:r>
        <w:rPr>
          <w:szCs w:val="20"/>
        </w:rPr>
        <w:t xml:space="preserve">[cellDTXDRX-L1activation] is a new RRC parameter </w:t>
      </w:r>
    </w:p>
    <w:p w14:paraId="29374C7F" w14:textId="77777777" w:rsidR="005A3598" w:rsidRDefault="005A3598">
      <w:pPr>
        <w:rPr>
          <w:lang w:eastAsia="zh-CN"/>
        </w:rPr>
      </w:pPr>
    </w:p>
    <w:p w14:paraId="497E7B34" w14:textId="77777777" w:rsidR="005A3598" w:rsidRDefault="00A73606">
      <w:pPr>
        <w:rPr>
          <w:b/>
          <w:bCs/>
          <w:highlight w:val="green"/>
          <w:lang w:eastAsia="zh-CN"/>
        </w:rPr>
      </w:pPr>
      <w:r>
        <w:rPr>
          <w:b/>
          <w:bCs/>
          <w:highlight w:val="green"/>
          <w:lang w:eastAsia="zh-CN"/>
        </w:rPr>
        <w:t>Agreement</w:t>
      </w:r>
    </w:p>
    <w:p w14:paraId="14495648" w14:textId="77777777" w:rsidR="005A3598" w:rsidRDefault="00A73606">
      <w:pPr>
        <w:pStyle w:val="ListParagraph"/>
        <w:numPr>
          <w:ilvl w:val="0"/>
          <w:numId w:val="23"/>
        </w:numPr>
      </w:pPr>
      <w:r>
        <w:t>Introduce a new RRC parameter [cellDTXDRX-L1activation], that indicates configuration of L1 based cell DTX/DRX activation/deactivation for each serving cell.</w:t>
      </w:r>
    </w:p>
    <w:p w14:paraId="5C7FBA35" w14:textId="77777777" w:rsidR="005A3598" w:rsidRDefault="00A73606">
      <w:pPr>
        <w:pStyle w:val="ListParagraph"/>
        <w:numPr>
          <w:ilvl w:val="0"/>
          <w:numId w:val="23"/>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17ECAAC3" w14:textId="77777777">
        <w:tc>
          <w:tcPr>
            <w:tcW w:w="9876" w:type="dxa"/>
            <w:shd w:val="clear" w:color="auto" w:fill="auto"/>
          </w:tcPr>
          <w:p w14:paraId="2B1769FB" w14:textId="77777777" w:rsidR="005A3598" w:rsidRDefault="00A73606">
            <w:r>
              <w:rPr>
                <w:b/>
                <w:bCs/>
              </w:rPr>
              <w:t>Reason for change</w:t>
            </w:r>
            <w:r>
              <w:t>:</w:t>
            </w:r>
          </w:p>
          <w:p w14:paraId="3C499D26" w14:textId="77777777" w:rsidR="005A3598" w:rsidRDefault="00A73606">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6F1E81E9" w14:textId="77777777" w:rsidR="005A3598" w:rsidRDefault="00A73606">
            <w:r>
              <w:t>Clarify that 1 bit for NES mode indication if configured by higher layers.</w:t>
            </w:r>
          </w:p>
          <w:p w14:paraId="006AAFF3" w14:textId="77777777" w:rsidR="005A3598" w:rsidRDefault="00A73606">
            <w:pPr>
              <w:rPr>
                <w:rFonts w:eastAsia="Times New Roman"/>
              </w:rPr>
            </w:pPr>
            <w:r>
              <w:t>Update RRC parameter names in the specification.</w:t>
            </w:r>
          </w:p>
        </w:tc>
      </w:tr>
      <w:tr w:rsidR="005A3598" w14:paraId="39B9AA2F" w14:textId="77777777">
        <w:tc>
          <w:tcPr>
            <w:tcW w:w="9876" w:type="dxa"/>
            <w:shd w:val="clear" w:color="auto" w:fill="auto"/>
          </w:tcPr>
          <w:p w14:paraId="6D5FB821" w14:textId="77777777" w:rsidR="005A3598" w:rsidRDefault="00A73606">
            <w:r>
              <w:rPr>
                <w:b/>
                <w:bCs/>
              </w:rPr>
              <w:t>Summary of change</w:t>
            </w:r>
            <w:r>
              <w:t xml:space="preserve">: </w:t>
            </w:r>
          </w:p>
          <w:p w14:paraId="0C27C5A9" w14:textId="77777777" w:rsidR="005A3598" w:rsidRDefault="00A73606">
            <w:pPr>
              <w:pStyle w:val="ListParagraph"/>
              <w:numPr>
                <w:ilvl w:val="0"/>
                <w:numId w:val="23"/>
              </w:numPr>
              <w:spacing w:line="240" w:lineRule="auto"/>
              <w:jc w:val="both"/>
            </w:pPr>
            <w:r>
              <w:t>update NES-RNTI as cellDTRX-RNTI.</w:t>
            </w:r>
          </w:p>
          <w:p w14:paraId="6CD6A368" w14:textId="77777777" w:rsidR="005A3598" w:rsidRDefault="00A73606">
            <w:pPr>
              <w:pStyle w:val="ListParagraph"/>
              <w:numPr>
                <w:ilvl w:val="0"/>
                <w:numId w:val="23"/>
              </w:numPr>
              <w:spacing w:line="240" w:lineRule="auto"/>
              <w:jc w:val="both"/>
            </w:pPr>
            <w:r>
              <w:t xml:space="preserve">Associate the starting position of a block in DCI format 2_9 with a serving cell. </w:t>
            </w:r>
          </w:p>
          <w:p w14:paraId="0147C3C6" w14:textId="77777777" w:rsidR="005A3598" w:rsidRDefault="00A73606">
            <w:pPr>
              <w:pStyle w:val="ListParagraph"/>
              <w:numPr>
                <w:ilvl w:val="0"/>
                <w:numId w:val="23"/>
              </w:numPr>
              <w:spacing w:line="240" w:lineRule="auto"/>
              <w:jc w:val="both"/>
            </w:pPr>
            <w:r>
              <w:t xml:space="preserve">clarify the bitwidth of dynamic cell DTX/DRX information field in DCI format 2_9. </w:t>
            </w:r>
          </w:p>
          <w:p w14:paraId="392E2120" w14:textId="77777777" w:rsidR="005A3598" w:rsidRDefault="00A73606">
            <w:pPr>
              <w:pStyle w:val="ListParagraph"/>
              <w:numPr>
                <w:ilvl w:val="0"/>
                <w:numId w:val="23"/>
              </w:numPr>
              <w:spacing w:line="240" w:lineRule="auto"/>
              <w:jc w:val="both"/>
              <w:rPr>
                <w:rFonts w:eastAsia="Times New Roman"/>
              </w:rPr>
            </w:pPr>
            <w:r>
              <w:t>add NES-mode indication to block definition.</w:t>
            </w:r>
          </w:p>
        </w:tc>
      </w:tr>
      <w:tr w:rsidR="005A3598" w14:paraId="46F268E1" w14:textId="77777777">
        <w:tc>
          <w:tcPr>
            <w:tcW w:w="9876" w:type="dxa"/>
            <w:shd w:val="clear" w:color="auto" w:fill="auto"/>
          </w:tcPr>
          <w:p w14:paraId="22C29F0C" w14:textId="77777777" w:rsidR="005A3598" w:rsidRDefault="00A73606">
            <w:pPr>
              <w:rPr>
                <w:b/>
                <w:iCs/>
              </w:rPr>
            </w:pPr>
            <w:r>
              <w:rPr>
                <w:b/>
                <w:iCs/>
              </w:rPr>
              <w:t>Consequences if not approved:</w:t>
            </w:r>
          </w:p>
          <w:p w14:paraId="1F5C5E43" w14:textId="77777777" w:rsidR="005A3598" w:rsidRDefault="00A73606">
            <w:r>
              <w:t>The starting position and bitwidth of dynamic cell DTX/DRX information field in DCI format 2_9 is unclear.</w:t>
            </w:r>
          </w:p>
          <w:p w14:paraId="3598EE15" w14:textId="77777777" w:rsidR="005A3598" w:rsidRDefault="00A73606">
            <w:pPr>
              <w:rPr>
                <w:rFonts w:eastAsia="Times New Roman"/>
              </w:rPr>
            </w:pPr>
            <w:r>
              <w:t>NES-mode indication associated with nesEvent configuration is missing from specification.</w:t>
            </w:r>
          </w:p>
        </w:tc>
      </w:tr>
      <w:tr w:rsidR="005A3598" w14:paraId="3ADEADE7" w14:textId="77777777">
        <w:tc>
          <w:tcPr>
            <w:tcW w:w="9876" w:type="dxa"/>
            <w:shd w:val="clear" w:color="auto" w:fill="auto"/>
          </w:tcPr>
          <w:p w14:paraId="5CAE63FE" w14:textId="77777777" w:rsidR="005A3598" w:rsidRDefault="00A73606">
            <w:pPr>
              <w:pStyle w:val="Heading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Pr>
                <w:rFonts w:ascii="Times New Roman" w:eastAsia="SimSun" w:hAnsi="Times New Roman"/>
                <w:color w:val="000000"/>
              </w:rPr>
              <w:lastRenderedPageBreak/>
              <w:t>7.3.1.3.10</w:t>
            </w:r>
            <w:r>
              <w:rPr>
                <w:rFonts w:ascii="Times New Roman" w:eastAsia="SimSun" w:hAnsi="Times New Roman"/>
                <w:color w:val="000000"/>
              </w:rPr>
              <w:tab/>
              <w:t>Format 2_9</w:t>
            </w:r>
          </w:p>
          <w:p w14:paraId="293EE276" w14:textId="77777777" w:rsidR="005A3598" w:rsidRDefault="00A73606">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6C82A4E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r>
              <w:rPr>
                <w:rFonts w:eastAsia="Times New Roman"/>
                <w:strike/>
                <w:color w:val="C00000"/>
              </w:rPr>
              <w:t>NES</w:t>
            </w:r>
            <w:r>
              <w:rPr>
                <w:color w:val="C00000"/>
                <w:u w:val="single"/>
              </w:rPr>
              <w:t>cellDTRX</w:t>
            </w:r>
            <w:r>
              <w:rPr>
                <w:rFonts w:eastAsia="Times New Roman"/>
              </w:rPr>
              <w:t>-RNTI:</w:t>
            </w:r>
          </w:p>
          <w:p w14:paraId="6AFC27AC" w14:textId="77777777" w:rsidR="005A3598" w:rsidRDefault="00A73606">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668AECE4" w14:textId="77777777" w:rsidR="005A3598" w:rsidRDefault="00A73606">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r>
              <w:rPr>
                <w:rFonts w:eastAsia="Times New Roman"/>
                <w:i/>
                <w:lang w:eastAsia="en-GB"/>
              </w:rPr>
              <w:t xml:space="preserve">positionInDCI-cellDTRX </w:t>
            </w:r>
            <w:r>
              <w:rPr>
                <w:rFonts w:eastAsia="Times New Roman"/>
              </w:rPr>
              <w:t>provided by higher layers for the UE.</w:t>
            </w:r>
          </w:p>
          <w:p w14:paraId="7AAEC6F5" w14:textId="77777777" w:rsidR="005A3598" w:rsidRDefault="00A73606">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r>
              <w:rPr>
                <w:color w:val="C00000"/>
                <w:u w:val="single"/>
              </w:rPr>
              <w:t>cellDTRX-RNTI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1E13A6EF" w14:textId="77777777" w:rsidR="005A3598" w:rsidRDefault="00A73606">
            <w:pPr>
              <w:pStyle w:val="B10"/>
              <w:spacing w:after="0"/>
            </w:pPr>
            <w:r>
              <w:rPr>
                <w:rFonts w:eastAsia="Times New Roman"/>
                <w:lang w:val="nb-NO" w:eastAsia="en-GB"/>
              </w:rPr>
              <w:t>-</w:t>
            </w:r>
            <w:r>
              <w:rPr>
                <w:rFonts w:eastAsia="Times New Roman"/>
                <w:lang w:val="nb-NO" w:eastAsia="en-GB"/>
              </w:rPr>
              <w:tab/>
            </w:r>
            <w:r>
              <w:t xml:space="preserve">Cell DTX/DRX indication – </w:t>
            </w:r>
          </w:p>
          <w:p w14:paraId="72F7D119"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r>
              <w:rPr>
                <w:i/>
                <w:strike/>
                <w:color w:val="C00000"/>
              </w:rPr>
              <w:t>XYZ</w:t>
            </w:r>
            <w:r>
              <w:rPr>
                <w:i/>
                <w:color w:val="C00000"/>
                <w:u w:val="single"/>
              </w:rPr>
              <w:t>cellDTXDRXconfigType</w:t>
            </w:r>
            <w:r>
              <w:rPr>
                <w:color w:val="C00000"/>
                <w:u w:val="single"/>
              </w:rPr>
              <w:t xml:space="preserve"> is configured to </w:t>
            </w:r>
            <w:r>
              <w:rPr>
                <w:i/>
                <w:iCs/>
                <w:color w:val="C00000"/>
                <w:u w:val="single"/>
              </w:rPr>
              <w:t xml:space="preserve">dtxdrx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r>
              <w:rPr>
                <w:i/>
                <w:iCs/>
                <w:color w:val="C00000"/>
                <w:u w:val="single"/>
              </w:rPr>
              <w:t>cellDTXDRXconfigType</w:t>
            </w:r>
            <w:r>
              <w:rPr>
                <w:color w:val="C00000"/>
                <w:u w:val="single"/>
              </w:rPr>
              <w:t xml:space="preserve"> is configured to either </w:t>
            </w:r>
            <w:r>
              <w:rPr>
                <w:i/>
                <w:iCs/>
                <w:color w:val="C00000"/>
                <w:u w:val="single"/>
              </w:rPr>
              <w:t>dtx</w:t>
            </w:r>
            <w:r>
              <w:rPr>
                <w:color w:val="C00000"/>
                <w:u w:val="single"/>
              </w:rPr>
              <w:t xml:space="preserve"> or </w:t>
            </w:r>
            <w:r>
              <w:rPr>
                <w:i/>
                <w:iCs/>
                <w:color w:val="C00000"/>
                <w:u w:val="single"/>
              </w:rPr>
              <w:t xml:space="preserve">drx </w:t>
            </w:r>
            <w:r>
              <w:rPr>
                <w:color w:val="C00000"/>
                <w:u w:val="single"/>
              </w:rPr>
              <w:t>for the serving cell</w:t>
            </w:r>
            <w:r>
              <w:rPr>
                <w:i/>
                <w:iCs/>
                <w:color w:val="C00000"/>
                <w:u w:val="single"/>
              </w:rPr>
              <w:t>;</w:t>
            </w:r>
            <w:r>
              <w:t xml:space="preserve"> </w:t>
            </w:r>
          </w:p>
          <w:p w14:paraId="281DA7B7"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14B7E63C" w14:textId="77777777" w:rsidR="005A3598" w:rsidRDefault="00A73606">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NES-mode</w:t>
            </w:r>
            <w:r>
              <w:rPr>
                <w:color w:val="C00000"/>
                <w:u w:val="single"/>
              </w:rPr>
              <w:t xml:space="preserve"> indication – 1 bit if </w:t>
            </w:r>
            <w:r>
              <w:rPr>
                <w:i/>
                <w:iCs/>
                <w:color w:val="C00000"/>
                <w:u w:val="single"/>
              </w:rPr>
              <w:t>nesEvent</w:t>
            </w:r>
            <w:r>
              <w:rPr>
                <w:color w:val="C00000"/>
                <w:u w:val="single"/>
              </w:rPr>
              <w:t xml:space="preserve"> is configured and the serving cell is Pcell; otherwise, 0 bit. </w:t>
            </w:r>
          </w:p>
          <w:p w14:paraId="6E083B99" w14:textId="77777777" w:rsidR="005A3598" w:rsidRDefault="005A3598">
            <w:pPr>
              <w:overflowPunct w:val="0"/>
              <w:autoSpaceDE w:val="0"/>
              <w:autoSpaceDN w:val="0"/>
              <w:adjustRightInd w:val="0"/>
              <w:textAlignment w:val="baseline"/>
              <w:rPr>
                <w:rFonts w:eastAsia="Times New Roman"/>
                <w:lang w:eastAsia="en-GB"/>
              </w:rPr>
            </w:pPr>
          </w:p>
          <w:p w14:paraId="4CE3587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48C4A444" w14:textId="77777777" w:rsidR="005A3598" w:rsidRDefault="00A73606">
            <w:pPr>
              <w:keepNext/>
              <w:keepLines/>
              <w:ind w:left="1134" w:hanging="1134"/>
              <w:jc w:val="center"/>
              <w:outlineLvl w:val="1"/>
              <w:rPr>
                <w:rFonts w:eastAsia="Times New Roman"/>
              </w:rPr>
            </w:pPr>
            <w:r>
              <w:rPr>
                <w:color w:val="FF0000"/>
              </w:rPr>
              <w:t>*** Unchanged parts are omitted ***</w:t>
            </w:r>
          </w:p>
        </w:tc>
      </w:tr>
    </w:tbl>
    <w:p w14:paraId="0BC251A9" w14:textId="77777777" w:rsidR="005A3598" w:rsidRDefault="005A3598"/>
    <w:p w14:paraId="38C37299" w14:textId="77777777" w:rsidR="005A3598" w:rsidRDefault="005A3598">
      <w:pPr>
        <w:rPr>
          <w:lang w:eastAsia="zh-CN"/>
        </w:rPr>
      </w:pPr>
    </w:p>
    <w:p w14:paraId="3D1025E2" w14:textId="77777777" w:rsidR="005A3598" w:rsidRDefault="005A3598">
      <w:pPr>
        <w:rPr>
          <w:lang w:eastAsia="zh-CN"/>
        </w:rPr>
      </w:pPr>
    </w:p>
    <w:p w14:paraId="2F8A21D3" w14:textId="77777777" w:rsidR="005A3598" w:rsidRDefault="00A73606">
      <w:pPr>
        <w:rPr>
          <w:b/>
          <w:bCs/>
          <w:highlight w:val="green"/>
          <w:lang w:eastAsia="zh-CN"/>
        </w:rPr>
      </w:pPr>
      <w:r>
        <w:rPr>
          <w:b/>
          <w:bCs/>
          <w:highlight w:val="green"/>
          <w:lang w:eastAsia="zh-CN"/>
        </w:rPr>
        <w:t>Agreement</w:t>
      </w:r>
    </w:p>
    <w:p w14:paraId="61406382" w14:textId="77777777" w:rsidR="005A3598" w:rsidRDefault="00A73606">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5A3598" w14:paraId="4D6D4C70" w14:textId="77777777">
        <w:trPr>
          <w:trHeight w:val="53"/>
        </w:trPr>
        <w:tc>
          <w:tcPr>
            <w:tcW w:w="9265" w:type="dxa"/>
            <w:shd w:val="clear" w:color="auto" w:fill="auto"/>
          </w:tcPr>
          <w:p w14:paraId="7E36537B"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052D8D0C"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3F88C679"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7D32E3E0"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14:paraId="245CF300"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1CE30CC3" w14:textId="77777777" w:rsidR="005A3598" w:rsidRDefault="00A73606">
            <w:pPr>
              <w:rPr>
                <w:rFonts w:eastAsia="Malgun Gothic"/>
                <w:highlight w:val="yellow"/>
                <w:lang w:eastAsia="zh-CN"/>
              </w:rPr>
            </w:pPr>
            <w:r>
              <w:rPr>
                <w:lang w:eastAsia="zh-CN"/>
              </w:rPr>
              <w:t>Incomplete specification</w:t>
            </w:r>
          </w:p>
        </w:tc>
      </w:tr>
      <w:tr w:rsidR="005A3598" w14:paraId="4C1F6BAF" w14:textId="77777777">
        <w:trPr>
          <w:trHeight w:val="2078"/>
        </w:trPr>
        <w:tc>
          <w:tcPr>
            <w:tcW w:w="9265" w:type="dxa"/>
            <w:shd w:val="clear" w:color="auto" w:fill="auto"/>
          </w:tcPr>
          <w:p w14:paraId="751A35FB" w14:textId="77777777" w:rsidR="005A3598" w:rsidRDefault="00A73606">
            <w:pPr>
              <w:rPr>
                <w:b/>
                <w:bCs/>
              </w:rPr>
            </w:pPr>
            <w:r>
              <w:rPr>
                <w:b/>
                <w:bCs/>
              </w:rPr>
              <w:lastRenderedPageBreak/>
              <w:t>9.1.2</w:t>
            </w:r>
            <w:r>
              <w:rPr>
                <w:b/>
                <w:bCs/>
              </w:rPr>
              <w:tab/>
              <w:t>Type-1 HARQ-ACK codebook determination</w:t>
            </w:r>
          </w:p>
          <w:p w14:paraId="0995E176" w14:textId="77777777" w:rsidR="005A3598" w:rsidRDefault="00A73606">
            <w:pPr>
              <w:jc w:val="center"/>
              <w:rPr>
                <w:rFonts w:eastAsia="Malgun Gothic"/>
              </w:rPr>
            </w:pPr>
            <w:r>
              <w:rPr>
                <w:color w:val="FF0000"/>
              </w:rPr>
              <w:t>*** Unchanged text omitted ***</w:t>
            </w:r>
          </w:p>
          <w:p w14:paraId="55F72855" w14:textId="77777777" w:rsidR="005A3598" w:rsidRDefault="00A73606">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14:paraId="05D33520" w14:textId="77777777" w:rsidR="005A3598" w:rsidRDefault="00A73606">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UE</w:t>
            </w:r>
          </w:p>
          <w:p w14:paraId="12A9C3DA" w14:textId="77777777" w:rsidR="005A3598" w:rsidRDefault="00A73606">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configured to the UE for serving cell </w:t>
            </w:r>
            <m:oMath>
              <m:r>
                <w:rPr>
                  <w:rFonts w:ascii="Cambria Math" w:hAnsi="Cambria Math"/>
                  <w:lang w:eastAsia="zh-CN"/>
                </w:rPr>
                <m:t>c</m:t>
              </m:r>
            </m:oMath>
          </w:p>
          <w:p w14:paraId="15CB30A7" w14:textId="77777777" w:rsidR="005A3598" w:rsidRDefault="00A73606">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PUCCH</w:t>
            </w:r>
          </w:p>
          <w:p w14:paraId="2F1641D3" w14:textId="77777777" w:rsidR="005A3598" w:rsidRDefault="00A73606">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index</w:t>
            </w:r>
          </w:p>
          <w:p w14:paraId="03E7F640" w14:textId="77777777" w:rsidR="005A3598" w:rsidRDefault="00A73606">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14:paraId="74DEAA5F" w14:textId="77777777" w:rsidR="005A3598" w:rsidRDefault="00A73606">
            <w:pPr>
              <w:pStyle w:val="B10"/>
              <w:spacing w:after="0"/>
            </w:pPr>
            <w:r>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1D3AF666" w14:textId="77777777" w:rsidR="005A3598" w:rsidRDefault="00A73606">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7A0B7281" w14:textId="77777777" w:rsidR="005A3598" w:rsidRDefault="00A73606">
            <w:pPr>
              <w:pStyle w:val="B2"/>
              <w:spacing w:after="0"/>
            </w:pPr>
            <w:r>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434BBB2" w14:textId="77777777" w:rsidR="005A3598" w:rsidRDefault="00A73606">
            <w:pPr>
              <w:pStyle w:val="B3"/>
              <w:spacing w:after="0" w:line="240" w:lineRule="auto"/>
              <w:rPr>
                <w:lang w:eastAsia="zh-CN"/>
              </w:rPr>
            </w:pPr>
            <w:r>
              <w:rPr>
                <w:lang w:eastAsia="zh-CN"/>
              </w:rPr>
              <w:t>S</w:t>
            </w:r>
            <w:r>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14:paraId="161166D2" w14:textId="77777777" w:rsidR="005A3598" w:rsidRDefault="00A73606">
            <w:pPr>
              <w:pStyle w:val="B4"/>
              <w:spacing w:after="0" w:line="240" w:lineRule="auto"/>
            </w:pPr>
            <w: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4A240E2" w14:textId="77777777" w:rsidR="005A3598" w:rsidRDefault="00A73606">
            <w:pPr>
              <w:pStyle w:val="B5"/>
              <w:spacing w:after="0" w:line="240" w:lineRule="auto"/>
            </w:pPr>
            <w:r>
              <w:t>if {</w:t>
            </w:r>
          </w:p>
          <w:p w14:paraId="4F9FF997" w14:textId="77777777" w:rsidR="005A3598" w:rsidRDefault="00A73606">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Malgun Gothic"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Pr>
                <w:i/>
                <w:lang w:eastAsia="zh-CN"/>
              </w:rPr>
              <w:t>tdd-UL-DL-ConfigurationCommon</w:t>
            </w:r>
            <w:r>
              <w:rPr>
                <w:iCs/>
                <w:color w:val="FF0000"/>
                <w:lang w:eastAsia="zh-CN"/>
              </w:rPr>
              <w:t>,</w:t>
            </w:r>
            <w:r>
              <w:rPr>
                <w:lang w:eastAsia="zh-CN"/>
              </w:rPr>
              <w:t xml:space="preserve"> or by </w:t>
            </w:r>
            <w:r>
              <w:rPr>
                <w:i/>
                <w:lang w:eastAsia="zh-CN"/>
              </w:rPr>
              <w:t>tdd-UL-DL-ConfigurationDedicated</w:t>
            </w:r>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Malgun Gothic" w:hint="eastAsia"/>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eastAsia="Malgun Gothic" w:hint="eastAsia"/>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eastAsia="Malgun Gothic" w:hint="eastAsia"/>
                <w:i/>
                <w:lang w:eastAsia="ko-KR"/>
              </w:rPr>
              <w:t>Config</w:t>
            </w:r>
            <w:r>
              <w:rPr>
                <w:rFonts w:eastAsia="Malgun Gothic"/>
                <w:lang w:eastAsia="ko-KR"/>
              </w:rPr>
              <w:t xml:space="preserve">, by </w:t>
            </w:r>
            <w:r>
              <w:rPr>
                <w:rFonts w:eastAsia="Malgun Gothic"/>
                <w:i/>
                <w:lang w:eastAsia="ko-KR"/>
              </w:rPr>
              <w:t>pdsch-AggregationFactor</w:t>
            </w:r>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4736E761" w14:textId="77777777" w:rsidR="005A3598" w:rsidRDefault="00A73606">
            <w:pPr>
              <w:pStyle w:val="B5"/>
              <w:spacing w:after="0" w:line="240" w:lineRule="auto"/>
              <w:ind w:left="1701" w:hanging="1"/>
              <w:rPr>
                <w:rFonts w:eastAsia="Batang"/>
              </w:rPr>
            </w:pPr>
            <w:r>
              <w:rPr>
                <w:rFonts w:eastAsia="Batang"/>
              </w:rPr>
              <w:t>HARQ-ACK information for the SPS PDSCH is associated with the PUCCH</w:t>
            </w:r>
          </w:p>
          <w:p w14:paraId="20573FB1" w14:textId="77777777" w:rsidR="005A3598" w:rsidRDefault="00A73606">
            <w:pPr>
              <w:pStyle w:val="B5"/>
              <w:spacing w:after="0" w:line="240" w:lineRule="auto"/>
              <w:ind w:left="1701" w:hanging="1"/>
            </w:pPr>
            <w:r>
              <w:rPr>
                <w:rFonts w:eastAsia="Batang"/>
              </w:rPr>
              <w:t>}</w:t>
            </w:r>
          </w:p>
          <w:p w14:paraId="4E333FC4" w14:textId="77777777" w:rsidR="005A3598" w:rsidRDefault="00E6732A">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73606">
              <w:t xml:space="preserve"> </w:t>
            </w:r>
            <w:r w:rsidR="00A73606">
              <w:rPr>
                <w:rFonts w:hint="eastAsia"/>
                <w:lang w:eastAsia="zh-CN"/>
              </w:rPr>
              <w:t>=</w:t>
            </w:r>
            <w:r w:rsidR="00A73606">
              <w:t xml:space="preserve"> HARQ-ACK information bit for this SPS PDSCH reception </w:t>
            </w:r>
          </w:p>
          <w:p w14:paraId="1F223392" w14:textId="77777777" w:rsidR="005A3598" w:rsidRDefault="00A73606">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E213B0E" w14:textId="77777777" w:rsidR="005A3598" w:rsidRDefault="00A73606">
            <w:pPr>
              <w:pStyle w:val="B5"/>
              <w:spacing w:after="0" w:line="240" w:lineRule="auto"/>
            </w:pPr>
            <w:r>
              <w:t>end if</w:t>
            </w:r>
          </w:p>
          <w:p w14:paraId="5BE3922D" w14:textId="77777777" w:rsidR="005A3598" w:rsidRDefault="00E6732A">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73606">
              <w:t>;</w:t>
            </w:r>
          </w:p>
          <w:p w14:paraId="446BBF8F" w14:textId="77777777" w:rsidR="005A3598" w:rsidRDefault="00A73606">
            <w:pPr>
              <w:pStyle w:val="B4"/>
              <w:spacing w:after="0" w:line="240" w:lineRule="auto"/>
            </w:pPr>
            <w:r>
              <w:t>end while</w:t>
            </w:r>
          </w:p>
          <w:p w14:paraId="74A0AA69" w14:textId="77777777" w:rsidR="005A3598" w:rsidRDefault="00A73606">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2B679B3" w14:textId="77777777" w:rsidR="005A3598" w:rsidRDefault="00A73606">
            <w:pPr>
              <w:pStyle w:val="B2"/>
              <w:spacing w:after="0"/>
            </w:pPr>
            <w:r>
              <w:t>end while</w:t>
            </w:r>
          </w:p>
          <w:p w14:paraId="3D67B619" w14:textId="77777777" w:rsidR="005A3598" w:rsidRDefault="00A73606">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4EC1B067" w14:textId="77777777" w:rsidR="005A3598" w:rsidRDefault="00A73606">
            <w:pPr>
              <w:pStyle w:val="B10"/>
              <w:spacing w:after="0"/>
              <w:rPr>
                <w:lang w:eastAsia="zh-CN"/>
              </w:rPr>
            </w:pPr>
            <w:r>
              <w:t>end while</w:t>
            </w:r>
          </w:p>
          <w:p w14:paraId="779938A8" w14:textId="77777777" w:rsidR="005A3598" w:rsidRDefault="00A73606">
            <w:pPr>
              <w:pStyle w:val="BodyText"/>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6C72ECB7" w14:textId="77777777" w:rsidR="005A3598" w:rsidRDefault="005A3598">
      <w:pPr>
        <w:jc w:val="both"/>
        <w:rPr>
          <w:lang w:eastAsia="zh-CN"/>
        </w:rPr>
      </w:pPr>
    </w:p>
    <w:p w14:paraId="0FF02803" w14:textId="77777777" w:rsidR="005A3598" w:rsidRDefault="00A73606">
      <w:pPr>
        <w:jc w:val="both"/>
        <w:rPr>
          <w:b/>
          <w:bCs/>
          <w:highlight w:val="green"/>
          <w:lang w:eastAsia="zh-CN"/>
        </w:rPr>
      </w:pPr>
      <w:r>
        <w:rPr>
          <w:b/>
          <w:bCs/>
          <w:highlight w:val="green"/>
          <w:lang w:eastAsia="zh-CN"/>
        </w:rPr>
        <w:t>Agreement</w:t>
      </w:r>
    </w:p>
    <w:p w14:paraId="0B3BB490" w14:textId="77777777" w:rsidR="005A3598" w:rsidRDefault="00A73606">
      <w:pPr>
        <w:pStyle w:val="ListParagraph"/>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4EB571" w14:textId="77777777">
        <w:tc>
          <w:tcPr>
            <w:tcW w:w="9350" w:type="dxa"/>
            <w:shd w:val="clear" w:color="auto" w:fill="auto"/>
          </w:tcPr>
          <w:p w14:paraId="0C8AB801"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40C1C0FA"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6414FCA7"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142D7799"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2F51F5C2"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764DF0C2"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271A4827"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5A3598" w14:paraId="70400AEF" w14:textId="77777777">
        <w:tc>
          <w:tcPr>
            <w:tcW w:w="9350" w:type="dxa"/>
            <w:shd w:val="clear" w:color="auto" w:fill="auto"/>
          </w:tcPr>
          <w:p w14:paraId="04938F83"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t>Adaptation of cell operation</w:t>
            </w:r>
          </w:p>
          <w:p w14:paraId="2BF557CD" w14:textId="77777777" w:rsidR="005A3598" w:rsidRDefault="00A73606">
            <w:pPr>
              <w:rPr>
                <w:lang w:eastAsia="zh-CN"/>
              </w:rPr>
            </w:pPr>
            <w:r>
              <w:rPr>
                <w:lang w:eastAsia="zh-CN"/>
              </w:rPr>
              <w:t xml:space="preserve">A UE configured for operation on a serving cell according to one or both of a cell DTX operation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position-inDCI-NES</w:t>
            </w:r>
            <w:r>
              <w:rPr>
                <w:i/>
                <w:iCs/>
                <w:color w:val="FF0000"/>
                <w:u w:val="single"/>
              </w:rPr>
              <w:t>positionInDCI-cellDTRX</w:t>
            </w:r>
            <w:r>
              <w:t xml:space="preserve"> of a cell DTX/DRX </w:t>
            </w:r>
            <w:r>
              <w:rPr>
                <w:color w:val="FF0000"/>
                <w:u w:val="single"/>
              </w:rPr>
              <w:t>indication</w:t>
            </w:r>
            <w:r>
              <w:rPr>
                <w:strike/>
                <w:color w:val="FF0000"/>
              </w:rPr>
              <w:t>indicator</w:t>
            </w:r>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Pcell</w:t>
            </w:r>
          </w:p>
          <w:p w14:paraId="7E362AB0" w14:textId="77777777" w:rsidR="005A3598" w:rsidRDefault="00A73606">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r>
              <w:rPr>
                <w:color w:val="FF0000"/>
                <w:u w:val="single"/>
              </w:rPr>
              <w:t>indication</w:t>
            </w:r>
            <w:r>
              <w:rPr>
                <w:strike/>
                <w:color w:val="FF0000"/>
              </w:rPr>
              <w:t>indicator</w:t>
            </w:r>
            <w:r>
              <w:t xml:space="preserve"> field includes two bits where the first bit indicates the cell DTX operation and the second bit indicates the cell DRX operation</w:t>
            </w:r>
          </w:p>
          <w:p w14:paraId="7F108C42" w14:textId="77777777" w:rsidR="005A3598" w:rsidRDefault="00A73606">
            <w:pPr>
              <w:pStyle w:val="B10"/>
            </w:pPr>
            <w:r>
              <w:t>-</w:t>
            </w:r>
            <w:r>
              <w:tab/>
              <w:t xml:space="preserve">if the UE is configured with only one of the cell DTX operation and cell DRX operation for the serving cell, the cell DTX/DRX </w:t>
            </w:r>
            <w:r>
              <w:rPr>
                <w:color w:val="FF0000"/>
                <w:u w:val="single"/>
              </w:rPr>
              <w:t>indication</w:t>
            </w:r>
            <w:r>
              <w:rPr>
                <w:strike/>
                <w:color w:val="FF0000"/>
              </w:rPr>
              <w:t>indicator</w:t>
            </w:r>
            <w:r>
              <w:t xml:space="preserve"> field includes one bit indicating one of the cell DTX operation and cell DRX operation, respectively, for the serving cell</w:t>
            </w:r>
          </w:p>
          <w:p w14:paraId="38E1B697" w14:textId="77777777" w:rsidR="005A3598" w:rsidRDefault="00A73606">
            <w:pPr>
              <w:pStyle w:val="B10"/>
            </w:pPr>
            <w:r>
              <w:t>-</w:t>
            </w:r>
            <w:r>
              <w:tab/>
              <w:t xml:space="preserve">a '0' value for a bit of the cell DTX/DRX </w:t>
            </w:r>
            <w:r>
              <w:rPr>
                <w:color w:val="FF0000"/>
                <w:u w:val="single"/>
              </w:rPr>
              <w:t>indication</w:t>
            </w:r>
            <w:r>
              <w:rPr>
                <w:strike/>
                <w:color w:val="FF0000"/>
              </w:rPr>
              <w:t>indicator</w:t>
            </w:r>
            <w:r>
              <w:t xml:space="preserve"> field indicates </w:t>
            </w:r>
            <w:r>
              <w:rPr>
                <w:rFonts w:hint="eastAsia"/>
                <w:lang w:eastAsia="zh-CN"/>
              </w:rPr>
              <w:t xml:space="preserve">deactivation of cell </w:t>
            </w:r>
            <w:r>
              <w:t>DTX or of cell DRX</w:t>
            </w:r>
          </w:p>
          <w:p w14:paraId="46268703" w14:textId="77777777" w:rsidR="005A3598" w:rsidRDefault="00A73606">
            <w:pPr>
              <w:pStyle w:val="B10"/>
            </w:pPr>
            <w:r>
              <w:t>-</w:t>
            </w:r>
            <w:r>
              <w:tab/>
              <w:t xml:space="preserve">a '1' value for a bit of the cell DTX/DRX </w:t>
            </w:r>
            <w:r>
              <w:rPr>
                <w:color w:val="FF0000"/>
                <w:u w:val="single"/>
              </w:rPr>
              <w:t>indication</w:t>
            </w:r>
            <w:r>
              <w:rPr>
                <w:strike/>
                <w:color w:val="FF0000"/>
              </w:rPr>
              <w:t>indicator</w:t>
            </w:r>
            <w:r>
              <w:t xml:space="preserve"> field indicates activation of cell DTX or of cell DRX</w:t>
            </w:r>
          </w:p>
          <w:p w14:paraId="4F1654DB" w14:textId="77777777" w:rsidR="005A3598" w:rsidRDefault="00A73606">
            <w:pPr>
              <w:pStyle w:val="B10"/>
              <w:rPr>
                <w:color w:val="FF0000"/>
                <w:u w:val="single"/>
              </w:rPr>
            </w:pPr>
            <w:r>
              <w:rPr>
                <w:color w:val="FF0000"/>
                <w:u w:val="single"/>
              </w:rPr>
              <w:t>-</w:t>
            </w:r>
            <w:r>
              <w:rPr>
                <w:color w:val="FF0000"/>
                <w:u w:val="single"/>
              </w:rPr>
              <w:tab/>
              <w:t xml:space="preserve">if </w:t>
            </w:r>
            <w:r>
              <w:rPr>
                <w:rFonts w:eastAsia="DengXian"/>
                <w:i/>
                <w:color w:val="FF0000"/>
                <w:u w:val="single"/>
                <w:lang w:eastAsia="zh-CN"/>
              </w:rPr>
              <w:t>nesEvent</w:t>
            </w:r>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14:paraId="26C23C70" w14:textId="77777777" w:rsidR="005A3598" w:rsidRDefault="00A73606">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0495573A" w14:textId="77777777" w:rsidR="005A3598" w:rsidRDefault="00A73606">
            <w:pPr>
              <w:pStyle w:val="B10"/>
              <w:rPr>
                <w:color w:val="FF0000"/>
                <w:u w:val="single"/>
              </w:rPr>
            </w:pPr>
            <w:r>
              <w:rPr>
                <w:color w:val="FF0000"/>
                <w:u w:val="single"/>
              </w:rPr>
              <w:tab/>
              <w:t>a '1' value for a bit of the NES-mode indication field, indicates NES-specific CHO execution condition is enabled [12, TS 38.331]</w:t>
            </w:r>
          </w:p>
        </w:tc>
      </w:tr>
    </w:tbl>
    <w:p w14:paraId="63F05BDF" w14:textId="77777777" w:rsidR="005A3598" w:rsidRDefault="005A3598">
      <w:pPr>
        <w:rPr>
          <w:lang w:eastAsia="zh-CN"/>
        </w:rPr>
      </w:pPr>
    </w:p>
    <w:p w14:paraId="17016D54" w14:textId="77777777" w:rsidR="005A3598" w:rsidRDefault="00A73606">
      <w:pPr>
        <w:rPr>
          <w:b/>
          <w:bCs/>
          <w:highlight w:val="green"/>
          <w:lang w:eastAsia="zh-CN"/>
        </w:rPr>
      </w:pPr>
      <w:r>
        <w:rPr>
          <w:b/>
          <w:bCs/>
          <w:highlight w:val="green"/>
          <w:lang w:eastAsia="zh-CN"/>
        </w:rPr>
        <w:t>Agreement</w:t>
      </w:r>
    </w:p>
    <w:p w14:paraId="2CCBF7E6"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5A3598" w14:paraId="6CCBA3C9" w14:textId="77777777">
        <w:trPr>
          <w:trHeight w:val="238"/>
        </w:trPr>
        <w:tc>
          <w:tcPr>
            <w:tcW w:w="9124" w:type="dxa"/>
            <w:shd w:val="clear" w:color="auto" w:fill="auto"/>
          </w:tcPr>
          <w:p w14:paraId="27F1F7DD" w14:textId="77777777" w:rsidR="005A3598" w:rsidRDefault="00A73606">
            <w:pPr>
              <w:rPr>
                <w:b/>
                <w:bCs/>
              </w:rPr>
            </w:pPr>
            <w:r>
              <w:rPr>
                <w:b/>
                <w:bCs/>
              </w:rPr>
              <w:t>Reasons for change:</w:t>
            </w:r>
          </w:p>
          <w:p w14:paraId="08BEB3CD"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17048323" w14:textId="77777777" w:rsidR="005A3598" w:rsidRDefault="00A73606">
            <w:pPr>
              <w:rPr>
                <w:b/>
                <w:bCs/>
              </w:rPr>
            </w:pPr>
            <w:r>
              <w:rPr>
                <w:b/>
                <w:bCs/>
              </w:rPr>
              <w:t>Summary of change:</w:t>
            </w:r>
          </w:p>
          <w:p w14:paraId="23278A04" w14:textId="77777777" w:rsidR="005A3598" w:rsidRDefault="00A73606">
            <w:pPr>
              <w:rPr>
                <w:color w:val="000000"/>
                <w:lang w:eastAsia="zh-CN"/>
              </w:rPr>
            </w:pPr>
            <w:r>
              <w:rPr>
                <w:color w:val="000000"/>
                <w:lang w:eastAsia="zh-CN"/>
              </w:rPr>
              <w:lastRenderedPageBreak/>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3EE68D0D" w14:textId="77777777" w:rsidR="005A3598" w:rsidRDefault="00A73606">
            <w:pPr>
              <w:rPr>
                <w:b/>
                <w:bCs/>
              </w:rPr>
            </w:pPr>
            <w:r>
              <w:rPr>
                <w:b/>
                <w:bCs/>
              </w:rPr>
              <w:t>Consequences if not approved:</w:t>
            </w:r>
          </w:p>
          <w:p w14:paraId="2DBDFE25"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5A3598" w14:paraId="299F3124" w14:textId="77777777">
        <w:trPr>
          <w:trHeight w:val="64"/>
        </w:trPr>
        <w:tc>
          <w:tcPr>
            <w:tcW w:w="9124" w:type="dxa"/>
            <w:shd w:val="clear" w:color="auto" w:fill="auto"/>
          </w:tcPr>
          <w:p w14:paraId="5B5747C2" w14:textId="77777777" w:rsidR="005A3598" w:rsidRDefault="00A73606">
            <w:pPr>
              <w:pStyle w:val="Heading4"/>
              <w:numPr>
                <w:ilvl w:val="2"/>
                <w:numId w:val="0"/>
              </w:numPr>
              <w:spacing w:before="0"/>
              <w:ind w:right="210"/>
              <w:rPr>
                <w:rFonts w:ascii="Times New Roman" w:eastAsia="SimSun" w:hAnsi="Times New Roman"/>
                <w:b/>
                <w:bCs/>
                <w:color w:val="000000"/>
              </w:rPr>
            </w:pPr>
            <w:r>
              <w:rPr>
                <w:rFonts w:ascii="Times New Roman" w:eastAsia="SimSun" w:hAnsi="Times New Roman"/>
                <w:color w:val="000000"/>
              </w:rPr>
              <w:lastRenderedPageBreak/>
              <w:t>5.1.6.1</w:t>
            </w:r>
            <w:r>
              <w:rPr>
                <w:rFonts w:ascii="Times New Roman" w:eastAsia="SimSun" w:hAnsi="Times New Roman"/>
                <w:color w:val="000000"/>
              </w:rPr>
              <w:tab/>
              <w:t>CSI-RS reception procedure</w:t>
            </w:r>
          </w:p>
          <w:p w14:paraId="3E68D37D" w14:textId="77777777" w:rsidR="005A3598" w:rsidRDefault="00A73606">
            <w:pPr>
              <w:overflowPunct w:val="0"/>
              <w:autoSpaceDE w:val="0"/>
              <w:autoSpaceDN w:val="0"/>
              <w:adjustRightInd w:val="0"/>
              <w:contextualSpacing/>
              <w:jc w:val="center"/>
              <w:rPr>
                <w:rFonts w:eastAsia="Malgun Gothic"/>
              </w:rPr>
            </w:pPr>
            <w:r>
              <w:rPr>
                <w:rFonts w:eastAsia="MS Mincho"/>
                <w:color w:val="FF0000"/>
              </w:rPr>
              <w:t>&lt; Unchanged parts are omitted &gt;</w:t>
            </w:r>
          </w:p>
          <w:p w14:paraId="56863F78" w14:textId="77777777" w:rsidR="005A3598" w:rsidRDefault="00A73606">
            <w:pPr>
              <w:rPr>
                <w:rFonts w:eastAsia="MS Mincho"/>
                <w:color w:val="000000"/>
              </w:rPr>
            </w:pPr>
            <w:r>
              <w:rPr>
                <w:rFonts w:eastAsia="MS Mincho"/>
                <w:color w:val="000000"/>
              </w:rPr>
              <w:t xml:space="preserve">If the UE is configured with DRX, </w:t>
            </w:r>
          </w:p>
          <w:p w14:paraId="773DCF5C" w14:textId="77777777" w:rsidR="005A3598" w:rsidRDefault="00A73606">
            <w:pPr>
              <w:pStyle w:val="B10"/>
              <w:spacing w:after="0"/>
            </w:pPr>
            <w:r>
              <w:t>-</w:t>
            </w:r>
            <w:r>
              <w:tab/>
              <w:t xml:space="preserve">if  the UE is configured to monitor DCI format 2_6 and configured by higher layer parameter </w:t>
            </w:r>
            <w:r>
              <w:rPr>
                <w:i/>
                <w:iCs/>
              </w:rPr>
              <w:t>ps-TransmitOtherPeriodicCSI</w:t>
            </w:r>
            <w:r>
              <w:t xml:space="preserve"> 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1948E46D" w14:textId="77777777" w:rsidR="005A3598" w:rsidRDefault="00A73606">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1C6FE192" w14:textId="77777777" w:rsidR="005A3598" w:rsidRDefault="00A73606">
            <w:pPr>
              <w:pStyle w:val="B10"/>
              <w:spacing w:after="0"/>
              <w:rPr>
                <w:color w:val="000000"/>
              </w:rPr>
            </w:pPr>
            <w:r>
              <w:t>-</w:t>
            </w:r>
            <w:r>
              <w:tab/>
              <w:t xml:space="preserve">otherwise, </w:t>
            </w:r>
            <w:r>
              <w:rPr>
                <w:color w:val="000000"/>
              </w:rPr>
              <w:t>the most recent CSI measurement occasion occurs in active time for CSI to be reported.</w:t>
            </w:r>
          </w:p>
          <w:p w14:paraId="0B2D6BD1" w14:textId="77777777" w:rsidR="005A3598" w:rsidRDefault="00A73606">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r>
              <w:rPr>
                <w:i/>
                <w:iCs/>
                <w:color w:val="000000"/>
              </w:rPr>
              <w:t>ReportConfig</w:t>
            </w:r>
            <w:r>
              <w:rPr>
                <w:color w:val="000000"/>
              </w:rPr>
              <w:t xml:space="preserve"> associated with the higher layer parameter </w:t>
            </w:r>
            <w:r>
              <w:rPr>
                <w:i/>
                <w:iCs/>
                <w:color w:val="000000"/>
              </w:rPr>
              <w:t>reportQuantity</w:t>
            </w:r>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CSI-ReportConfig</w:t>
            </w:r>
            <w:r>
              <w:rPr>
                <w:rFonts w:eastAsia="MS Mincho"/>
                <w:color w:val="FF0000"/>
                <w:u w:val="single"/>
              </w:rPr>
              <w:t xml:space="preserve"> associated with the higher layer parameter </w:t>
            </w:r>
            <w:r>
              <w:rPr>
                <w:rFonts w:eastAsia="MS Mincho"/>
                <w:i/>
                <w:iCs/>
                <w:color w:val="FF0000"/>
                <w:u w:val="single"/>
              </w:rPr>
              <w:t>reportQuantity</w:t>
            </w:r>
            <w:r>
              <w:rPr>
                <w:rFonts w:eastAsia="MS Mincho"/>
                <w:color w:val="FF0000"/>
                <w:u w:val="single"/>
              </w:rPr>
              <w:t xml:space="preserve"> comprising at least ‘RI’.</w:t>
            </w:r>
          </w:p>
          <w:p w14:paraId="688DF93B" w14:textId="77777777" w:rsidR="005A3598" w:rsidRDefault="00A73606">
            <w:pPr>
              <w:autoSpaceDE w:val="0"/>
              <w:autoSpaceDN w:val="0"/>
              <w:adjustRightInd w:val="0"/>
              <w:snapToGrid w:val="0"/>
              <w:jc w:val="center"/>
              <w:rPr>
                <w:color w:val="FF0000"/>
              </w:rPr>
            </w:pPr>
            <w:r>
              <w:rPr>
                <w:color w:val="FF0000"/>
              </w:rPr>
              <w:t>&lt; Unchanged parts are omitted &gt;</w:t>
            </w:r>
          </w:p>
        </w:tc>
      </w:tr>
    </w:tbl>
    <w:p w14:paraId="5B2CEA59" w14:textId="77777777" w:rsidR="005A3598" w:rsidRDefault="005A3598">
      <w:pPr>
        <w:pStyle w:val="BodyText"/>
        <w:tabs>
          <w:tab w:val="left" w:pos="1480"/>
        </w:tabs>
        <w:spacing w:after="0"/>
        <w:rPr>
          <w:rFonts w:ascii="Times New Roman" w:hAnsi="Times New Roman"/>
          <w:szCs w:val="20"/>
          <w:lang w:eastAsia="zh-CN"/>
        </w:rPr>
      </w:pPr>
    </w:p>
    <w:p w14:paraId="652741FB" w14:textId="77777777" w:rsidR="005A3598" w:rsidRDefault="005A3598">
      <w:pPr>
        <w:pStyle w:val="BodyText"/>
        <w:tabs>
          <w:tab w:val="left" w:pos="1480"/>
        </w:tabs>
        <w:spacing w:after="0"/>
        <w:rPr>
          <w:rFonts w:ascii="Times New Roman" w:hAnsi="Times New Roman"/>
          <w:szCs w:val="20"/>
          <w:lang w:eastAsia="zh-CN"/>
        </w:rPr>
      </w:pPr>
    </w:p>
    <w:p w14:paraId="2E1B185F" w14:textId="77777777" w:rsidR="005A3598" w:rsidRDefault="005A3598">
      <w:pPr>
        <w:pStyle w:val="BodyText"/>
        <w:tabs>
          <w:tab w:val="left" w:pos="1480"/>
        </w:tabs>
        <w:spacing w:after="0"/>
        <w:rPr>
          <w:rFonts w:ascii="Times New Roman" w:hAnsi="Times New Roman"/>
          <w:szCs w:val="20"/>
          <w:lang w:eastAsia="zh-CN"/>
        </w:rPr>
      </w:pPr>
    </w:p>
    <w:p w14:paraId="6082B459" w14:textId="77777777" w:rsidR="005A3598" w:rsidRDefault="00A73606">
      <w:pPr>
        <w:pStyle w:val="BodyText"/>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14DB13F"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6C957B7A" w14:textId="77777777" w:rsidR="005A3598" w:rsidRDefault="00A73606">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3DAEDD00" w14:textId="77777777" w:rsidR="005A3598" w:rsidRDefault="005A3598">
      <w:pPr>
        <w:pStyle w:val="BodyText"/>
        <w:tabs>
          <w:tab w:val="left" w:pos="1480"/>
        </w:tabs>
        <w:spacing w:after="0"/>
        <w:rPr>
          <w:rFonts w:ascii="Times New Roman" w:hAnsi="Times New Roman"/>
          <w:szCs w:val="20"/>
          <w:lang w:eastAsia="zh-CN"/>
        </w:rPr>
      </w:pPr>
    </w:p>
    <w:p w14:paraId="78610F34" w14:textId="77777777" w:rsidR="005A3598" w:rsidRDefault="005A3598"/>
    <w:p w14:paraId="3E9145A9" w14:textId="77777777" w:rsidR="005A3598" w:rsidRDefault="005A3598">
      <w:pPr>
        <w:rPr>
          <w:lang w:eastAsia="zh-CN"/>
        </w:rPr>
      </w:pPr>
    </w:p>
    <w:p w14:paraId="662A4354" w14:textId="77777777" w:rsidR="005A3598" w:rsidRDefault="00A73606">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5A3598" w14:paraId="527F36C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65CCAC" w14:textId="77777777" w:rsidR="005A3598" w:rsidRDefault="00A73606">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2269D68D" w14:textId="77777777" w:rsidR="005A3598" w:rsidRDefault="005A3598">
            <w:pPr>
              <w:rPr>
                <w:rFonts w:eastAsia="DengXian"/>
                <w:color w:val="000000"/>
              </w:rPr>
            </w:pPr>
          </w:p>
          <w:p w14:paraId="5158A0A2" w14:textId="77777777" w:rsidR="005A3598" w:rsidRDefault="00A73606">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14:paraId="501756A5" w14:textId="77777777" w:rsidR="005A3598" w:rsidRDefault="005A3598">
            <w:pPr>
              <w:rPr>
                <w:b/>
                <w:bCs/>
                <w:color w:val="000000"/>
                <w:lang w:eastAsia="zh-CN"/>
              </w:rPr>
            </w:pPr>
          </w:p>
          <w:p w14:paraId="2A63D215" w14:textId="77777777" w:rsidR="005A3598" w:rsidRDefault="00A73606">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5A3598" w14:paraId="461744E0"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69277" w14:textId="77777777" w:rsidR="005A3598" w:rsidRDefault="00A73606">
            <w:pPr>
              <w:keepNext/>
              <w:rPr>
                <w:color w:val="000000"/>
              </w:rPr>
            </w:pPr>
            <w:r>
              <w:rPr>
                <w:color w:val="000000"/>
              </w:rPr>
              <w:lastRenderedPageBreak/>
              <w:t>9      UE procedure for reporting control information</w:t>
            </w:r>
          </w:p>
          <w:p w14:paraId="7B0DD550" w14:textId="77777777" w:rsidR="005A3598" w:rsidRDefault="00A73606">
            <w:pPr>
              <w:ind w:left="568" w:hanging="284"/>
              <w:jc w:val="center"/>
              <w:rPr>
                <w:color w:val="000000"/>
              </w:rPr>
            </w:pPr>
            <w:r>
              <w:rPr>
                <w:color w:val="FF0000"/>
              </w:rPr>
              <w:t>*** Unchanged text is omitted ***</w:t>
            </w:r>
          </w:p>
          <w:p w14:paraId="5CBD6874" w14:textId="77777777" w:rsidR="005A3598" w:rsidRDefault="00A73606">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14:paraId="695D16DC" w14:textId="77777777" w:rsidR="005A3598" w:rsidRDefault="00A73606">
            <w:pPr>
              <w:ind w:firstLine="400"/>
            </w:pPr>
            <w:r>
              <w:t>-       first, the UE resolves the overlapping for PUCCHs with repetitions as described in clause 9.2.6, if any</w:t>
            </w:r>
          </w:p>
          <w:p w14:paraId="3342E544" w14:textId="77777777" w:rsidR="005A3598" w:rsidRDefault="00A73606">
            <w:pPr>
              <w:ind w:firstLine="400"/>
            </w:pPr>
            <w:r>
              <w:t>-       second, the UE resolves the overlapping for PUCCHs without repetitions as described in clauses 9.2.5</w:t>
            </w:r>
          </w:p>
          <w:p w14:paraId="28623866" w14:textId="77777777" w:rsidR="005A3598" w:rsidRDefault="00A73606">
            <w:pPr>
              <w:ind w:leftChars="200" w:left="800" w:hanging="400"/>
            </w:pPr>
            <w:r>
              <w:t>-    third, the UE resolves the overlapping for PUSCHs and PUCCHs with repetitions as described in clause 9.2.6</w:t>
            </w:r>
          </w:p>
          <w:p w14:paraId="5B1A5A99" w14:textId="77777777" w:rsidR="005A3598" w:rsidRDefault="00A73606">
            <w:pPr>
              <w:ind w:leftChars="200" w:left="800" w:hanging="400"/>
            </w:pPr>
            <w:r>
              <w:t>-    fourth, the UE resolves the overlapping for PUSCHs and PUCCHs without repetitions as is subsequently described in this clause.</w:t>
            </w:r>
          </w:p>
          <w:p w14:paraId="1D128C9B" w14:textId="77777777" w:rsidR="005A3598" w:rsidRDefault="00A73606">
            <w:r>
              <w:t>If a UE</w:t>
            </w:r>
          </w:p>
          <w:p w14:paraId="6BA8D4CC" w14:textId="77777777" w:rsidR="005A3598" w:rsidRDefault="00A73606">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14:paraId="46F882AE" w14:textId="77777777" w:rsidR="005A3598" w:rsidRDefault="00A73606">
            <w:pPr>
              <w:ind w:left="568" w:hanging="284"/>
            </w:pPr>
            <w:r>
              <w:t>-    can simultaneously transmit the PUCCH and the PUSCHs [18, TS 38.306],</w:t>
            </w:r>
          </w:p>
          <w:p w14:paraId="46BA2EB1" w14:textId="77777777" w:rsidR="005A3598" w:rsidRDefault="00A73606">
            <w:r>
              <w:t xml:space="preserve">the UE excludes the PUSCHs for resolving the time overlapping between the PUCCH and PUSCHs, where the timeline conditions are not required for the excluded PUSCHs. </w:t>
            </w:r>
          </w:p>
          <w:p w14:paraId="6F9E2233" w14:textId="77777777" w:rsidR="005A3598" w:rsidRDefault="00A73606">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14:paraId="2092FFEE" w14:textId="77777777" w:rsidR="005A3598" w:rsidRDefault="00A73606">
            <w:pPr>
              <w:ind w:left="568" w:hanging="284"/>
              <w:jc w:val="center"/>
              <w:rPr>
                <w:color w:val="000000"/>
              </w:rPr>
            </w:pPr>
            <w:r>
              <w:rPr>
                <w:color w:val="FF0000"/>
              </w:rPr>
              <w:t>*** Unchanged text is omitted ***</w:t>
            </w:r>
          </w:p>
          <w:p w14:paraId="42711B9C" w14:textId="77777777" w:rsidR="005A3598" w:rsidRDefault="00A73606">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14:paraId="083D1AD3" w14:textId="77777777" w:rsidR="005A3598" w:rsidRDefault="00A73606">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2B3ABA64" w14:textId="77777777" w:rsidR="005A3598" w:rsidRDefault="00A73606">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070D487A" w14:textId="77777777" w:rsidR="005A3598" w:rsidRDefault="00A73606">
            <w:pPr>
              <w:ind w:left="568" w:hanging="284"/>
            </w:pPr>
            <w:r>
              <w:t xml:space="preserve">where </w:t>
            </w:r>
          </w:p>
          <w:p w14:paraId="23A22200" w14:textId="77777777" w:rsidR="005A3598" w:rsidRDefault="00A73606">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1DFF1DE3" w14:textId="77777777" w:rsidR="005A3598" w:rsidRDefault="00A73606">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14:paraId="5F2A56AB" w14:textId="77777777" w:rsidR="005A3598" w:rsidRDefault="00A73606">
            <w:pPr>
              <w:ind w:left="568" w:hanging="284"/>
            </w:pPr>
            <w:r>
              <w:t xml:space="preserve">-    the UE expects that the transmission of the first PUCCH or the first PUSCH, respectively, would not start before </w:t>
            </w:r>
            <m:oMath>
              <m:sSub>
                <m:sSubPr>
                  <m:ctrlPr>
                    <w:rPr>
                      <w:rFonts w:ascii="Cambria Math" w:eastAsia="DengXian" w:hAnsi="Cambria Math" w:cs="Calibri"/>
                      <w:i/>
                      <w:iCs/>
                      <w:sz w:val="21"/>
                      <w:szCs w:val="21"/>
                    </w:rPr>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764BC9B7" w14:textId="77777777" w:rsidR="005A3598" w:rsidRDefault="00A73606">
            <w:pPr>
              <w:ind w:leftChars="100" w:left="600" w:hanging="400"/>
            </w:pPr>
            <w:r>
              <w:t>-      </w:t>
            </w:r>
            <m:oMath>
              <m:sSub>
                <m:sSubPr>
                  <m:ctrlPr>
                    <w:rPr>
                      <w:rFonts w:ascii="Cambria Math" w:eastAsia="DengXian"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DengXian"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54866B63" w14:textId="77777777" w:rsidR="005A3598" w:rsidRDefault="00A73606">
            <w:pPr>
              <w:ind w:left="568" w:hanging="284"/>
              <w:jc w:val="center"/>
              <w:rPr>
                <w:color w:val="000000"/>
              </w:rPr>
            </w:pPr>
            <w:r>
              <w:rPr>
                <w:color w:val="FF0000"/>
              </w:rPr>
              <w:t>*** Unchanged text is omitted ***</w:t>
            </w:r>
          </w:p>
          <w:p w14:paraId="43D2A32F" w14:textId="77777777" w:rsidR="005A3598" w:rsidRDefault="00A73606">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14:paraId="02CB2356" w14:textId="77777777" w:rsidR="005A3598" w:rsidRDefault="00A73606">
            <w:pPr>
              <w:ind w:left="568" w:hanging="284"/>
              <w:jc w:val="center"/>
              <w:rPr>
                <w:color w:val="000000"/>
              </w:rPr>
            </w:pPr>
            <w:r>
              <w:rPr>
                <w:color w:val="FF0000"/>
              </w:rPr>
              <w:t>*** Unchanged text is omitted ***</w:t>
            </w:r>
          </w:p>
        </w:tc>
      </w:tr>
    </w:tbl>
    <w:p w14:paraId="05BA2CC8" w14:textId="77777777" w:rsidR="005A3598" w:rsidRDefault="005A3598">
      <w:pPr>
        <w:pStyle w:val="BodyText"/>
        <w:tabs>
          <w:tab w:val="left" w:pos="1480"/>
        </w:tabs>
        <w:spacing w:after="0"/>
        <w:rPr>
          <w:rFonts w:ascii="Times New Roman" w:hAnsi="Times New Roman"/>
          <w:szCs w:val="20"/>
          <w:lang w:eastAsia="zh-CN"/>
        </w:rPr>
      </w:pPr>
    </w:p>
    <w:p w14:paraId="5254B23F" w14:textId="77777777" w:rsidR="005A3598" w:rsidRDefault="005A3598">
      <w:pPr>
        <w:rPr>
          <w:lang w:eastAsia="zh-CN"/>
        </w:rPr>
      </w:pPr>
    </w:p>
    <w:p w14:paraId="16470091" w14:textId="77777777" w:rsidR="005A3598" w:rsidRDefault="00A73606">
      <w:pPr>
        <w:pStyle w:val="Heading2"/>
      </w:pPr>
      <w:r>
        <w:t>RAN1 #116 (February-2024)</w:t>
      </w:r>
    </w:p>
    <w:p w14:paraId="3CED80CF" w14:textId="77777777" w:rsidR="005A3598" w:rsidRDefault="00A73606">
      <w:pPr>
        <w:rPr>
          <w:b/>
          <w:bCs/>
          <w:highlight w:val="green"/>
          <w:lang w:eastAsia="zh-CN"/>
        </w:rPr>
      </w:pPr>
      <w:r>
        <w:rPr>
          <w:b/>
          <w:bCs/>
          <w:highlight w:val="green"/>
          <w:lang w:eastAsia="zh-CN"/>
        </w:rPr>
        <w:t>Agreement</w:t>
      </w:r>
    </w:p>
    <w:p w14:paraId="7E735FA2"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2B28D346"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583DDD00"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5A3598" w14:paraId="38CD7898"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42828" w14:textId="77777777" w:rsidR="005A3598" w:rsidRDefault="00A73606">
            <w:pPr>
              <w:pStyle w:val="BodyText"/>
              <w:spacing w:after="0"/>
              <w:rPr>
                <w:rFonts w:ascii="Times New Roman" w:hAnsi="Times New Roman"/>
                <w:b/>
                <w:bCs/>
                <w:szCs w:val="20"/>
                <w:lang w:eastAsia="zh-CN"/>
              </w:rPr>
            </w:pPr>
            <w:r>
              <w:rPr>
                <w:rFonts w:ascii="Times New Roman" w:hAnsi="Times New Roman"/>
                <w:b/>
                <w:bCs/>
                <w:szCs w:val="20"/>
                <w:lang w:eastAsia="zh-CN"/>
              </w:rPr>
              <w:t>5.2.2.1                  Channel quality indicator (CQI)</w:t>
            </w:r>
          </w:p>
          <w:p w14:paraId="2F957A99" w14:textId="77777777" w:rsidR="005A3598" w:rsidRDefault="00A73606">
            <w:pPr>
              <w:pStyle w:val="xb1"/>
              <w:spacing w:after="0" w:line="240" w:lineRule="auto"/>
              <w:jc w:val="center"/>
              <w:rPr>
                <w:sz w:val="20"/>
                <w:szCs w:val="20"/>
              </w:rPr>
            </w:pPr>
            <w:r>
              <w:rPr>
                <w:color w:val="FF0000"/>
                <w:sz w:val="20"/>
                <w:szCs w:val="20"/>
              </w:rPr>
              <w:t>*** Unchanged text is omitted ***</w:t>
            </w:r>
          </w:p>
          <w:p w14:paraId="148D00E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00692033" w14:textId="77777777" w:rsidR="005A3598" w:rsidRDefault="00A73606">
            <w:pPr>
              <w:pStyle w:val="xb1"/>
              <w:spacing w:after="0" w:line="240" w:lineRule="auto"/>
              <w:jc w:val="center"/>
              <w:rPr>
                <w:sz w:val="20"/>
                <w:szCs w:val="20"/>
              </w:rPr>
            </w:pPr>
            <w:r>
              <w:rPr>
                <w:color w:val="FF0000"/>
                <w:sz w:val="20"/>
                <w:szCs w:val="20"/>
              </w:rPr>
              <w:t>*** Unchanged text is omitted ***</w:t>
            </w:r>
          </w:p>
          <w:p w14:paraId="5C04FC6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654A86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3D983EC1" w14:textId="77777777" w:rsidR="005A3598" w:rsidRDefault="005A3598">
      <w:pPr>
        <w:pStyle w:val="xmsonormal"/>
        <w:rPr>
          <w:rFonts w:ascii="Times New Roman" w:hAnsi="Times New Roman" w:cs="Times New Roman"/>
          <w:sz w:val="20"/>
          <w:szCs w:val="20"/>
          <w:lang w:eastAsia="zh-CN"/>
        </w:rPr>
      </w:pPr>
    </w:p>
    <w:p w14:paraId="14AC3C4C" w14:textId="77777777" w:rsidR="005A3598" w:rsidRDefault="005A3598">
      <w:pPr>
        <w:rPr>
          <w:lang w:eastAsia="zh-CN"/>
        </w:rPr>
      </w:pPr>
    </w:p>
    <w:p w14:paraId="2E91DC58" w14:textId="77777777" w:rsidR="005A3598" w:rsidRDefault="00A73606">
      <w:pPr>
        <w:rPr>
          <w:b/>
          <w:bCs/>
          <w:highlight w:val="green"/>
          <w:lang w:eastAsia="zh-CN"/>
        </w:rPr>
      </w:pPr>
      <w:r>
        <w:rPr>
          <w:b/>
          <w:bCs/>
          <w:highlight w:val="green"/>
          <w:lang w:eastAsia="zh-CN"/>
        </w:rPr>
        <w:t>Agreement</w:t>
      </w:r>
    </w:p>
    <w:p w14:paraId="2CBEE04E"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31AFDCFD"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42BDA8C8"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5A3598" w14:paraId="681F6709"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00D67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5.1.6.1                  CSI-RS reception procedure</w:t>
            </w:r>
          </w:p>
          <w:p w14:paraId="182FD2CB" w14:textId="77777777" w:rsidR="005A3598" w:rsidRDefault="00A73606">
            <w:pPr>
              <w:pStyle w:val="xb1"/>
              <w:spacing w:after="0" w:line="240" w:lineRule="auto"/>
              <w:jc w:val="center"/>
              <w:rPr>
                <w:sz w:val="20"/>
                <w:szCs w:val="20"/>
              </w:rPr>
            </w:pPr>
            <w:r>
              <w:rPr>
                <w:color w:val="FF0000"/>
                <w:sz w:val="20"/>
                <w:szCs w:val="20"/>
              </w:rPr>
              <w:t>*** Unchanged text is omitted ***</w:t>
            </w:r>
          </w:p>
          <w:p w14:paraId="7DB6877E"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14:paraId="5E78D8A2" w14:textId="77777777" w:rsidR="005A3598" w:rsidRDefault="00A73606">
            <w:pPr>
              <w:pStyle w:val="xb1"/>
              <w:spacing w:after="0" w:line="240" w:lineRule="auto"/>
              <w:jc w:val="center"/>
              <w:rPr>
                <w:sz w:val="20"/>
                <w:szCs w:val="20"/>
              </w:rPr>
            </w:pPr>
            <w:r>
              <w:rPr>
                <w:color w:val="FF0000"/>
                <w:sz w:val="20"/>
                <w:szCs w:val="20"/>
              </w:rPr>
              <w:t>*** Unchanged text is omitted ***</w:t>
            </w:r>
          </w:p>
          <w:p w14:paraId="5D1B97A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5.2.2.5                  CSI reference resource definition</w:t>
            </w:r>
          </w:p>
          <w:p w14:paraId="069551C9" w14:textId="77777777" w:rsidR="005A3598" w:rsidRDefault="00A73606">
            <w:pPr>
              <w:pStyle w:val="xb1"/>
              <w:spacing w:after="0" w:line="240" w:lineRule="auto"/>
              <w:jc w:val="center"/>
              <w:rPr>
                <w:sz w:val="20"/>
                <w:szCs w:val="20"/>
              </w:rPr>
            </w:pPr>
            <w:r>
              <w:rPr>
                <w:color w:val="FF0000"/>
                <w:sz w:val="20"/>
                <w:szCs w:val="20"/>
              </w:rPr>
              <w:t>*** Unchanged text is omitted ***</w:t>
            </w:r>
          </w:p>
          <w:p w14:paraId="296F5261"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2EB81C3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17C0A42E" w14:textId="77777777" w:rsidR="005A3598" w:rsidRDefault="00A73606">
      <w:pPr>
        <w:pStyle w:val="xmsonormal"/>
      </w:pPr>
      <w:r>
        <w:rPr>
          <w:rFonts w:ascii="Times New Roman" w:hAnsi="Times New Roman" w:cs="Times New Roman"/>
          <w:lang w:eastAsia="zh-CN"/>
        </w:rPr>
        <w:t> </w:t>
      </w:r>
    </w:p>
    <w:p w14:paraId="54673F5E" w14:textId="77777777" w:rsidR="005A3598" w:rsidRDefault="005A3598">
      <w:pPr>
        <w:rPr>
          <w:lang w:val="en-GB"/>
        </w:rPr>
      </w:pPr>
    </w:p>
    <w:p w14:paraId="17F6DE01" w14:textId="77777777" w:rsidR="005A3598" w:rsidRDefault="005A3598">
      <w:pPr>
        <w:rPr>
          <w:lang w:val="en-GB"/>
        </w:rPr>
      </w:pPr>
    </w:p>
    <w:p w14:paraId="74AF9291" w14:textId="77777777" w:rsidR="005A3598" w:rsidRDefault="00A73606">
      <w:pPr>
        <w:rPr>
          <w:b/>
          <w:bCs/>
          <w:highlight w:val="green"/>
          <w:lang w:eastAsia="zh-CN"/>
        </w:rPr>
      </w:pPr>
      <w:r>
        <w:rPr>
          <w:b/>
          <w:bCs/>
          <w:highlight w:val="green"/>
          <w:lang w:eastAsia="zh-CN"/>
        </w:rPr>
        <w:t>Agreement</w:t>
      </w:r>
    </w:p>
    <w:p w14:paraId="0E96CC73"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4A2E1059"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align the parameter name between RAN1 and RAN2 by replacing NES-RNTI with cellDTRX-RNT</w:t>
      </w:r>
    </w:p>
    <w:p w14:paraId="6436057D"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077D807A" w14:textId="77777777" w:rsidR="005A3598" w:rsidRDefault="005A3598">
      <w:pPr>
        <w:pStyle w:val="BodyText"/>
        <w:spacing w:after="0"/>
        <w:rPr>
          <w:rFonts w:ascii="Times New Roman" w:eastAsia="DengXian" w:hAnsi="Times New Roman"/>
          <w:szCs w:val="20"/>
          <w:lang w:eastAsia="zh-CN"/>
        </w:rPr>
      </w:pPr>
    </w:p>
    <w:p w14:paraId="74B689A8"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9CBDADC" w14:textId="77777777" w:rsidR="005A3598" w:rsidRDefault="00A73606">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3C97E1E5"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9C1DBF8" w14:textId="77777777" w:rsidR="005A3598" w:rsidRDefault="00A73606">
      <w:pPr>
        <w:pStyle w:val="B10"/>
        <w:spacing w:after="0"/>
        <w:rPr>
          <w:lang w:eastAsia="zh-CN"/>
        </w:rPr>
      </w:pPr>
      <w:r>
        <w:t>-</w:t>
      </w:r>
      <w:r>
        <w:tab/>
        <w:t xml:space="preserve">a Type3-PDCCH CSS set </w:t>
      </w:r>
      <w:r>
        <w:rPr>
          <w:lang w:eastAsia="zh-CN"/>
        </w:rPr>
        <w:t xml:space="preserve">configured by </w:t>
      </w:r>
    </w:p>
    <w:p w14:paraId="0D208167" w14:textId="77777777" w:rsidR="005A3598" w:rsidRDefault="00A73606">
      <w:pPr>
        <w:pStyle w:val="B2"/>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cellDTRX-RNTI</w:t>
      </w:r>
      <w:r>
        <w:t xml:space="preserve"> and, only for the primary cell, C-RNTI, MCS-C-RNTI, CS-RNTI(s), or PS-RNTI, or </w:t>
      </w:r>
    </w:p>
    <w:p w14:paraId="33110AC2"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FD6931D"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5D682D2" w14:textId="77777777" w:rsidR="005A3598" w:rsidRDefault="005A3598">
      <w:pPr>
        <w:rPr>
          <w:lang w:eastAsia="zh-CN"/>
        </w:rPr>
      </w:pPr>
    </w:p>
    <w:p w14:paraId="2165907A" w14:textId="77777777" w:rsidR="005A3598" w:rsidRDefault="00A73606">
      <w:pPr>
        <w:rPr>
          <w:b/>
          <w:bCs/>
          <w:highlight w:val="green"/>
          <w:lang w:eastAsia="zh-CN"/>
        </w:rPr>
      </w:pPr>
      <w:r>
        <w:rPr>
          <w:b/>
          <w:bCs/>
          <w:highlight w:val="green"/>
          <w:lang w:eastAsia="zh-CN"/>
        </w:rPr>
        <w:lastRenderedPageBreak/>
        <w:t>Agreement</w:t>
      </w:r>
    </w:p>
    <w:p w14:paraId="50645829"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496ED7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1D1FEC0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6CADC80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61E01421" w14:textId="77777777" w:rsidR="005A3598" w:rsidRDefault="00A73606">
      <w:pPr>
        <w:keepNext/>
        <w:rPr>
          <w:color w:val="000000"/>
        </w:rPr>
      </w:pPr>
      <w:r>
        <w:rPr>
          <w:color w:val="000000"/>
        </w:rPr>
        <w:t>9      UE procedure for reporting control information</w:t>
      </w:r>
    </w:p>
    <w:p w14:paraId="6C71106D" w14:textId="77777777" w:rsidR="005A3598" w:rsidRDefault="00A73606">
      <w:pPr>
        <w:rPr>
          <w:color w:val="FF0000"/>
        </w:rPr>
      </w:pPr>
      <w:r>
        <w:rPr>
          <w:color w:val="FF0000"/>
        </w:rPr>
        <w:t>*** Unchanged text is omitted ***</w:t>
      </w:r>
    </w:p>
    <w:p w14:paraId="489008A7" w14:textId="77777777" w:rsidR="005A3598" w:rsidRDefault="00A73606">
      <w:pPr>
        <w:pStyle w:val="B10"/>
        <w:spacing w:after="0"/>
      </w:pPr>
      <w:r>
        <w:t>-</w:t>
      </w:r>
      <w:r>
        <w:tab/>
        <w:t>else</w:t>
      </w:r>
    </w:p>
    <w:p w14:paraId="58A8CD9A" w14:textId="77777777" w:rsidR="005A3598" w:rsidRDefault="00A73606">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5EE46C1A" w14:textId="77777777" w:rsidR="005A3598" w:rsidRDefault="00A73606">
      <w:pPr>
        <w:pStyle w:val="B3"/>
        <w:spacing w:after="0" w:line="240" w:lineRule="auto"/>
        <w:ind w:left="1134" w:hanging="283"/>
      </w:pPr>
      <w:r>
        <w:t>-</w:t>
      </w:r>
      <w:r>
        <w:tab/>
        <w:t>a first PUCCH transmission of larger priority index and a second PUCCH transmission of smaller priority index</w:t>
      </w:r>
    </w:p>
    <w:p w14:paraId="7C141582" w14:textId="77777777" w:rsidR="005A3598" w:rsidRDefault="00A73606">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98A03EE" w14:textId="77777777" w:rsidR="005A3598" w:rsidRDefault="00A73606">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2EC583EC" w14:textId="77777777" w:rsidR="005A3598" w:rsidRDefault="00A73606">
      <w:pPr>
        <w:pStyle w:val="B3"/>
        <w:spacing w:after="0" w:line="240" w:lineRule="auto"/>
      </w:pPr>
      <w:r>
        <w:t>the UE</w:t>
      </w:r>
    </w:p>
    <w:p w14:paraId="6A62D2FE" w14:textId="77777777" w:rsidR="005A3598" w:rsidRDefault="00A73606">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6C454771" w14:textId="77777777" w:rsidR="005A3598" w:rsidRDefault="00A73606">
      <w:pPr>
        <w:pStyle w:val="B3"/>
        <w:spacing w:after="0" w:line="240" w:lineRule="auto"/>
        <w:ind w:left="1134" w:hanging="283"/>
      </w:pPr>
      <w:r>
        <w:t>-</w:t>
      </w:r>
      <w:r>
        <w:tab/>
        <w:t>does not transmit a PUCCH or a PUSCH of smaller priority index</w:t>
      </w:r>
    </w:p>
    <w:p w14:paraId="38D2ACD7" w14:textId="77777777" w:rsidR="005A3598" w:rsidRDefault="00A73606">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053D9870"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70DBC7B" w14:textId="77777777" w:rsidR="005A3598" w:rsidRDefault="005A3598">
      <w:pPr>
        <w:rPr>
          <w:lang w:eastAsia="zh-CN"/>
        </w:rPr>
      </w:pPr>
    </w:p>
    <w:p w14:paraId="55049293" w14:textId="77777777" w:rsidR="005A3598" w:rsidRDefault="005A3598">
      <w:pPr>
        <w:rPr>
          <w:lang w:eastAsia="zh-CN"/>
        </w:rPr>
      </w:pPr>
    </w:p>
    <w:p w14:paraId="2B77EDB7" w14:textId="77777777" w:rsidR="005A3598" w:rsidRDefault="00A73606">
      <w:pPr>
        <w:rPr>
          <w:b/>
          <w:bCs/>
          <w:highlight w:val="green"/>
          <w:lang w:eastAsia="zh-CN"/>
        </w:rPr>
      </w:pPr>
      <w:r>
        <w:rPr>
          <w:b/>
          <w:bCs/>
          <w:highlight w:val="green"/>
          <w:lang w:eastAsia="zh-CN"/>
        </w:rPr>
        <w:t>Agreement</w:t>
      </w:r>
    </w:p>
    <w:p w14:paraId="32E756EE"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Include </w:t>
      </w:r>
      <w:r>
        <w:rPr>
          <w:bCs/>
          <w:szCs w:val="20"/>
        </w:rPr>
        <w:t>cellDTXDRX-L1activation to the updated RRC parameter list to be shared with RAN2.</w:t>
      </w:r>
    </w:p>
    <w:p w14:paraId="6FFEACF1" w14:textId="77777777" w:rsidR="005A3598" w:rsidRDefault="00A73606">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szCs w:val="20"/>
        </w:rPr>
        <w:t>cellDTXDRX-L1activation can be configured individually per cell for subset of serving cells.</w:t>
      </w:r>
    </w:p>
    <w:p w14:paraId="183D9A81" w14:textId="77777777" w:rsidR="005A3598" w:rsidRDefault="00A73606">
      <w:pPr>
        <w:pStyle w:val="BodyText"/>
        <w:numPr>
          <w:ilvl w:val="0"/>
          <w:numId w:val="26"/>
        </w:numPr>
        <w:spacing w:after="0" w:line="240" w:lineRule="auto"/>
        <w:rPr>
          <w:rFonts w:ascii="Times New Roman" w:hAnsi="Times New Roman"/>
          <w:szCs w:val="20"/>
          <w:lang w:eastAsia="zh-CN"/>
        </w:rPr>
      </w:pPr>
      <w:r>
        <w:rPr>
          <w:bCs/>
          <w:szCs w:val="20"/>
        </w:rPr>
        <w:t>Signaling to be provided per serving cell.</w:t>
      </w:r>
    </w:p>
    <w:p w14:paraId="0E5D1192" w14:textId="77777777" w:rsidR="005A3598" w:rsidRDefault="005A3598">
      <w:pPr>
        <w:rPr>
          <w:lang w:eastAsia="zh-CN"/>
        </w:rPr>
      </w:pPr>
    </w:p>
    <w:p w14:paraId="2377C530" w14:textId="77777777" w:rsidR="005A3598" w:rsidRDefault="005A3598">
      <w:pPr>
        <w:rPr>
          <w:lang w:eastAsia="zh-CN"/>
        </w:rPr>
      </w:pPr>
    </w:p>
    <w:p w14:paraId="44D4904A" w14:textId="77777777" w:rsidR="005A3598" w:rsidRDefault="00A73606">
      <w:pPr>
        <w:rPr>
          <w:b/>
          <w:bCs/>
          <w:highlight w:val="green"/>
          <w:lang w:eastAsia="zh-CN"/>
        </w:rPr>
      </w:pPr>
      <w:r>
        <w:rPr>
          <w:b/>
          <w:bCs/>
          <w:highlight w:val="green"/>
          <w:lang w:eastAsia="zh-CN"/>
        </w:rPr>
        <w:t>Agreement</w:t>
      </w:r>
    </w:p>
    <w:p w14:paraId="29B03629" w14:textId="77777777" w:rsidR="005A3598" w:rsidRDefault="00A73606">
      <w:pPr>
        <w:tabs>
          <w:tab w:val="left" w:pos="1480"/>
        </w:tabs>
        <w:jc w:val="both"/>
        <w:rPr>
          <w:b/>
          <w:bCs/>
          <w:lang w:eastAsia="zh-CN"/>
        </w:rPr>
      </w:pPr>
      <w:r>
        <w:rPr>
          <w:b/>
          <w:bCs/>
          <w:lang w:eastAsia="zh-CN"/>
        </w:rPr>
        <w:t>Reasons for change:</w:t>
      </w:r>
    </w:p>
    <w:p w14:paraId="681A7D1D" w14:textId="77777777" w:rsidR="005A3598" w:rsidRDefault="00A73606">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5B3EA08B" w14:textId="77777777" w:rsidR="005A3598" w:rsidRDefault="00A73606">
      <w:pPr>
        <w:tabs>
          <w:tab w:val="left" w:pos="1480"/>
        </w:tabs>
        <w:jc w:val="both"/>
        <w:rPr>
          <w:b/>
          <w:bCs/>
          <w:lang w:eastAsia="zh-CN"/>
        </w:rPr>
      </w:pPr>
      <w:r>
        <w:rPr>
          <w:b/>
          <w:bCs/>
          <w:lang w:eastAsia="zh-CN"/>
        </w:rPr>
        <w:t>Summary of change:</w:t>
      </w:r>
    </w:p>
    <w:p w14:paraId="0CA1DAA0" w14:textId="77777777" w:rsidR="005A3598" w:rsidRDefault="00A73606">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84CF5B5" w14:textId="77777777" w:rsidR="005A3598" w:rsidRDefault="00A73606">
      <w:pPr>
        <w:tabs>
          <w:tab w:val="left" w:pos="1480"/>
        </w:tabs>
        <w:jc w:val="both"/>
        <w:rPr>
          <w:b/>
          <w:bCs/>
          <w:lang w:eastAsia="zh-CN"/>
        </w:rPr>
      </w:pPr>
      <w:r>
        <w:rPr>
          <w:b/>
          <w:bCs/>
          <w:lang w:eastAsia="zh-CN"/>
        </w:rPr>
        <w:t>Consequences if not adopted:</w:t>
      </w:r>
    </w:p>
    <w:p w14:paraId="7B7AE276" w14:textId="77777777" w:rsidR="005A3598" w:rsidRDefault="00A73606">
      <w:pPr>
        <w:pStyle w:val="BodyText"/>
        <w:spacing w:after="0"/>
        <w:rPr>
          <w:rFonts w:ascii="Times New Roman" w:hAnsi="Times New Roman"/>
          <w:szCs w:val="20"/>
        </w:rPr>
      </w:pPr>
      <w:r>
        <w:rPr>
          <w:rFonts w:ascii="Times New Roman" w:hAnsi="Times New Roman"/>
          <w:szCs w:val="20"/>
        </w:rPr>
        <w:t>Un-aligned UE behaviour for Type 1 and Type 2 HARQ-ACK codebook generation</w:t>
      </w:r>
    </w:p>
    <w:p w14:paraId="344ED489" w14:textId="77777777" w:rsidR="005A3598" w:rsidRDefault="00A73606">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4F3C556C" w14:textId="77777777" w:rsidR="005A3598" w:rsidRDefault="00A73606">
      <w:pPr>
        <w:rPr>
          <w:b/>
          <w:bCs/>
        </w:rPr>
      </w:pPr>
      <w:r>
        <w:rPr>
          <w:b/>
          <w:bCs/>
        </w:rPr>
        <w:t>9.1.3.1</w:t>
      </w:r>
      <w:r>
        <w:rPr>
          <w:b/>
          <w:bCs/>
        </w:rPr>
        <w:tab/>
        <w:t>Type-2 HARQ-ACK codebook in physical uplink control channel</w:t>
      </w:r>
    </w:p>
    <w:p w14:paraId="58A5FF47" w14:textId="77777777" w:rsidR="005A3598" w:rsidRDefault="00A73606">
      <w:pPr>
        <w:jc w:val="center"/>
        <w:rPr>
          <w:rFonts w:eastAsia="Malgun Gothic"/>
        </w:rPr>
      </w:pPr>
      <w:r>
        <w:rPr>
          <w:color w:val="FF0000"/>
        </w:rPr>
        <w:t>*** Unchanged text omitted ***</w:t>
      </w:r>
    </w:p>
    <w:p w14:paraId="733F27F9" w14:textId="77777777" w:rsidR="005A3598" w:rsidRDefault="00A73606">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8ED6BD9" w14:textId="77777777" w:rsidR="005A3598" w:rsidRDefault="00A73606">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74F4F5B" w14:textId="77777777" w:rsidR="005A3598" w:rsidRDefault="00A73606">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28A422A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3BD1931E" w14:textId="77777777" w:rsidR="005A3598" w:rsidRDefault="005A3598">
      <w:pPr>
        <w:rPr>
          <w:lang w:val="en-GB"/>
        </w:rPr>
      </w:pPr>
    </w:p>
    <w:p w14:paraId="7205BFCF" w14:textId="77777777" w:rsidR="005A3598" w:rsidRDefault="00A73606">
      <w:pPr>
        <w:rPr>
          <w:b/>
          <w:bCs/>
          <w:highlight w:val="green"/>
          <w:lang w:eastAsia="zh-CN"/>
        </w:rPr>
      </w:pPr>
      <w:r>
        <w:rPr>
          <w:b/>
          <w:bCs/>
          <w:highlight w:val="green"/>
          <w:lang w:eastAsia="zh-CN"/>
        </w:rPr>
        <w:t>Agreement</w:t>
      </w:r>
    </w:p>
    <w:p w14:paraId="619C6733" w14:textId="77777777" w:rsidR="005A3598" w:rsidRDefault="00A73606">
      <w:pPr>
        <w:pStyle w:val="BodyText"/>
        <w:tabs>
          <w:tab w:val="left" w:pos="1480"/>
        </w:tabs>
        <w:spacing w:after="0"/>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Ambiguous UE behavior is during resolution of the overlapping among PDSCHs (TS 38.214 clause 5) and determination of whether to receive a SPS PDSCH overlapping with non-active period of cell DTX.’</w:t>
      </w:r>
    </w:p>
    <w:p w14:paraId="48300B3C" w14:textId="77777777" w:rsidR="005A3598" w:rsidRDefault="00A73606">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762BD25D" w14:textId="77777777" w:rsidR="005A3598" w:rsidRDefault="00A73606">
      <w:pPr>
        <w:jc w:val="both"/>
        <w:rPr>
          <w:b/>
          <w:bCs/>
        </w:rPr>
      </w:pPr>
      <w:r>
        <w:rPr>
          <w:b/>
          <w:iCs/>
        </w:rPr>
        <w:t>Consequences if not approved:</w:t>
      </w:r>
      <w:r>
        <w:rPr>
          <w:b/>
          <w:i/>
        </w:rPr>
        <w:t xml:space="preserve"> </w:t>
      </w:r>
      <w:r>
        <w:t>Unclear UE behavior on which PDSCH should be received among the overlapping PDSCHs due to cell DTX operation</w:t>
      </w:r>
    </w:p>
    <w:p w14:paraId="0A32244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40A5D629" w14:textId="77777777" w:rsidR="005A3598" w:rsidRDefault="00A73606">
      <w:pPr>
        <w:rPr>
          <w:b/>
          <w:bCs/>
        </w:rPr>
      </w:pPr>
      <w:r>
        <w:rPr>
          <w:b/>
          <w:bCs/>
        </w:rPr>
        <w:t>5.1</w:t>
      </w:r>
      <w:r>
        <w:rPr>
          <w:b/>
          <w:bCs/>
        </w:rPr>
        <w:tab/>
        <w:t>UE procedure for receiving the physical downlink shared channel</w:t>
      </w:r>
    </w:p>
    <w:p w14:paraId="3515C919" w14:textId="77777777" w:rsidR="005A3598" w:rsidRDefault="00A73606">
      <w:pPr>
        <w:pStyle w:val="B10"/>
        <w:spacing w:after="0"/>
        <w:jc w:val="center"/>
        <w:rPr>
          <w:color w:val="000000"/>
          <w:kern w:val="2"/>
          <w:lang w:eastAsia="zh-CN"/>
        </w:rPr>
      </w:pPr>
      <w:r>
        <w:rPr>
          <w:rFonts w:eastAsia="SimSun"/>
          <w:color w:val="FF0000"/>
          <w:lang w:eastAsia="zh-CN"/>
        </w:rPr>
        <w:t>*** Unchanged text is omitted ***</w:t>
      </w:r>
    </w:p>
    <w:p w14:paraId="1FD094A2" w14:textId="77777777" w:rsidR="005A3598" w:rsidRDefault="00A73606">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1FE2C872" w14:textId="77777777" w:rsidR="005A3598" w:rsidRDefault="00A73606">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5A307CBA" w14:textId="77777777" w:rsidR="005A3598" w:rsidRDefault="00A73606">
      <w:pPr>
        <w:pStyle w:val="B10"/>
        <w:spacing w:after="0"/>
      </w:pPr>
      <w:r>
        <w:t>‒</w:t>
      </w:r>
      <w:r>
        <w:tab/>
        <w:t xml:space="preserve">Step 1: A UE receives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14:paraId="112DD812" w14:textId="77777777" w:rsidR="005A3598" w:rsidRDefault="00A73606">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26C6DE9E" w14:textId="77777777" w:rsidR="005A3598" w:rsidRDefault="00A73606">
      <w:pPr>
        <w:pStyle w:val="BodyText"/>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6571017"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45112124" w14:textId="77777777" w:rsidR="005A3598" w:rsidRDefault="005A3598">
      <w:pPr>
        <w:rPr>
          <w:lang w:val="en-GB"/>
        </w:rPr>
      </w:pPr>
    </w:p>
    <w:p w14:paraId="3D31334D" w14:textId="77777777" w:rsidR="005A3598" w:rsidRDefault="00A73606">
      <w:pPr>
        <w:rPr>
          <w:b/>
          <w:bCs/>
          <w:highlight w:val="green"/>
          <w:lang w:eastAsia="zh-CN"/>
        </w:rPr>
      </w:pPr>
      <w:r>
        <w:rPr>
          <w:b/>
          <w:bCs/>
          <w:highlight w:val="green"/>
          <w:lang w:eastAsia="zh-CN"/>
        </w:rPr>
        <w:t>Agreement</w:t>
      </w:r>
    </w:p>
    <w:p w14:paraId="2389E6EB" w14:textId="77777777" w:rsidR="005A3598" w:rsidRDefault="00A73606">
      <w:pPr>
        <w:tabs>
          <w:tab w:val="left" w:pos="1480"/>
        </w:tabs>
        <w:jc w:val="both"/>
        <w:rPr>
          <w:b/>
          <w:bCs/>
          <w:lang w:eastAsia="zh-CN"/>
        </w:rPr>
      </w:pPr>
      <w:r>
        <w:rPr>
          <w:b/>
          <w:bCs/>
          <w:lang w:eastAsia="zh-CN"/>
        </w:rPr>
        <w:t>Reasons for change:</w:t>
      </w:r>
    </w:p>
    <w:p w14:paraId="7C6C85F5" w14:textId="77777777" w:rsidR="005A3598" w:rsidRDefault="00A73606">
      <w:pPr>
        <w:tabs>
          <w:tab w:val="left" w:pos="1480"/>
        </w:tabs>
        <w:jc w:val="both"/>
        <w:rPr>
          <w:lang w:eastAsia="zh-CN"/>
        </w:rPr>
      </w:pPr>
      <w:r>
        <w:rPr>
          <w:lang w:eastAsia="zh-CN"/>
        </w:rPr>
        <w:t>Unclear UE behaviour if a PUCCH with HARQ-ACK and CSI/SR overlaps with non-active period of cell DRX.</w:t>
      </w:r>
    </w:p>
    <w:p w14:paraId="6A5BF7DF" w14:textId="77777777" w:rsidR="005A3598" w:rsidRDefault="00A73606">
      <w:pPr>
        <w:tabs>
          <w:tab w:val="left" w:pos="1480"/>
        </w:tabs>
        <w:jc w:val="both"/>
        <w:rPr>
          <w:lang w:eastAsia="zh-CN"/>
        </w:rPr>
      </w:pPr>
      <w:r>
        <w:rPr>
          <w:lang w:eastAsia="zh-CN"/>
        </w:rPr>
        <w:t>Unclear UE behaviour if a PUSCH with HARQ-ACK overlaps with non-active period of cell DRX if the PUSCH is not associated with a corresponding PDCCH.</w:t>
      </w:r>
    </w:p>
    <w:p w14:paraId="65410731" w14:textId="77777777" w:rsidR="005A3598" w:rsidRDefault="00A73606">
      <w:pPr>
        <w:tabs>
          <w:tab w:val="left" w:pos="1480"/>
        </w:tabs>
        <w:jc w:val="both"/>
        <w:rPr>
          <w:b/>
          <w:bCs/>
          <w:lang w:eastAsia="zh-CN"/>
        </w:rPr>
      </w:pPr>
      <w:r>
        <w:rPr>
          <w:b/>
          <w:bCs/>
          <w:lang w:eastAsia="zh-CN"/>
        </w:rPr>
        <w:t>Summary of change:</w:t>
      </w:r>
    </w:p>
    <w:p w14:paraId="0ABDD332" w14:textId="77777777" w:rsidR="005A3598" w:rsidRDefault="00A73606">
      <w:pPr>
        <w:tabs>
          <w:tab w:val="left" w:pos="1480"/>
        </w:tabs>
        <w:jc w:val="both"/>
        <w:rPr>
          <w:lang w:eastAsia="zh-CN"/>
        </w:rPr>
      </w:pPr>
      <w:r>
        <w:rPr>
          <w:lang w:eastAsia="zh-CN"/>
        </w:rPr>
        <w:t>UE drops the PUCCH without HARQ-ACK and drops the PUSCH without a corresponding PDCCH if HARQ-ACK is not multiplexed in the PUSCH if cell DRX is activated for a serving cell and the PUCCH or the PUSCH overlaps with the non-active period of the serving cell, respectively.</w:t>
      </w:r>
    </w:p>
    <w:p w14:paraId="2F5BEA53" w14:textId="77777777" w:rsidR="005A3598" w:rsidRDefault="00A73606">
      <w:pPr>
        <w:tabs>
          <w:tab w:val="left" w:pos="1480"/>
        </w:tabs>
        <w:jc w:val="both"/>
        <w:rPr>
          <w:b/>
          <w:bCs/>
          <w:lang w:eastAsia="zh-CN"/>
        </w:rPr>
      </w:pPr>
      <w:r>
        <w:rPr>
          <w:b/>
          <w:bCs/>
          <w:lang w:eastAsia="zh-CN"/>
        </w:rPr>
        <w:t>Consequences if not adopted:</w:t>
      </w:r>
    </w:p>
    <w:p w14:paraId="74393EBA" w14:textId="77777777" w:rsidR="005A3598" w:rsidRDefault="00A73606">
      <w:pPr>
        <w:pStyle w:val="BodyText"/>
        <w:spacing w:after="0"/>
        <w:rPr>
          <w:rFonts w:ascii="Times New Roman" w:hAnsi="Times New Roman"/>
          <w:szCs w:val="20"/>
        </w:rPr>
      </w:pPr>
      <w:r>
        <w:rPr>
          <w:rFonts w:ascii="Times New Roman" w:hAnsi="Times New Roman"/>
          <w:szCs w:val="20"/>
        </w:rPr>
        <w:t>Incomplete specification.</w:t>
      </w:r>
    </w:p>
    <w:p w14:paraId="532857D6"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DBE86BB" w14:textId="77777777" w:rsidR="005A3598" w:rsidRDefault="00A73606">
      <w:pPr>
        <w:rPr>
          <w:rFonts w:eastAsia="Malgun Gothic" w:cs="Times"/>
          <w:b/>
          <w:bCs/>
          <w:lang w:eastAsia="zh-CN"/>
        </w:rPr>
      </w:pPr>
      <w:r>
        <w:rPr>
          <w:rFonts w:eastAsia="Malgun Gothic" w:cs="Times"/>
          <w:b/>
          <w:bCs/>
          <w:lang w:eastAsia="zh-CN"/>
        </w:rPr>
        <w:t>9</w:t>
      </w:r>
      <w:r>
        <w:rPr>
          <w:rFonts w:eastAsia="Malgun Gothic" w:cs="Times"/>
          <w:b/>
          <w:bCs/>
          <w:lang w:eastAsia="zh-CN"/>
        </w:rPr>
        <w:tab/>
        <w:t>UE procedure for reporting control information</w:t>
      </w:r>
    </w:p>
    <w:p w14:paraId="2143938B" w14:textId="77777777" w:rsidR="005A3598" w:rsidRDefault="00A73606">
      <w:pPr>
        <w:rPr>
          <w:rFonts w:eastAsia="Malgun Gothic" w:cs="Times"/>
          <w:color w:val="FF0000"/>
          <w:lang w:eastAsia="zh-CN"/>
        </w:rPr>
      </w:pPr>
      <w:r>
        <w:rPr>
          <w:rFonts w:eastAsia="Malgun Gothic" w:cs="Times"/>
          <w:color w:val="FF0000"/>
          <w:lang w:eastAsia="zh-CN"/>
        </w:rPr>
        <w:t>*** Unchanged Text Omitted ***</w:t>
      </w:r>
    </w:p>
    <w:p w14:paraId="38800CA5" w14:textId="77777777" w:rsidR="005A3598" w:rsidRDefault="00A73606">
      <w:pPr>
        <w:rPr>
          <w:rFonts w:eastAsia="Malgun Gothic" w:cs="Times"/>
          <w:lang w:eastAsia="zh-CN"/>
        </w:rPr>
      </w:pPr>
      <w:r>
        <w:rPr>
          <w:rFonts w:eastAsia="Malgun Gothic" w:cs="Times"/>
          <w:lang w:eastAsia="zh-CN"/>
        </w:rPr>
        <w:t xml:space="preserve">When a UE determines overlapping for PUCCH and/or PUSCH transmissions of the same priority index </w:t>
      </w:r>
      <w:r>
        <w:rPr>
          <w:rFonts w:eastAsia="Malgun Gothic"/>
        </w:rPr>
        <w:t>other than PUCCH transmissions with SL HARQ-ACK reports</w:t>
      </w:r>
      <w:r>
        <w:rPr>
          <w:rFonts w:eastAsia="Malgun Gothic" w:cs="Times"/>
        </w:rPr>
        <w:t xml:space="preserve"> </w:t>
      </w:r>
      <w:r>
        <w:rPr>
          <w:rFonts w:eastAsia="Malgun Gothic"/>
        </w:rPr>
        <w:t xml:space="preserve">before considering limitations for UE transmission </w:t>
      </w:r>
      <w:r>
        <w:t>due to cell DRX operation [11, TS 38.321] or</w:t>
      </w:r>
      <w:r>
        <w:rPr>
          <w:rFonts w:eastAsia="Malgun Gothic"/>
        </w:rPr>
        <w:t xml:space="preserve"> as described in clauses 11.1,</w:t>
      </w:r>
      <w:r>
        <w:rPr>
          <w:rFonts w:eastAsia="Malgun Gothic" w:hint="eastAsia"/>
          <w:lang w:eastAsia="zh-CN"/>
        </w:rPr>
        <w:t xml:space="preserve"> 11.1.1</w:t>
      </w:r>
      <w:r>
        <w:rPr>
          <w:rFonts w:eastAsia="Malgun Gothic" w:cs="Times"/>
          <w:lang w:eastAsia="zh-CN"/>
        </w:rPr>
        <w:t>, 11.2A</w:t>
      </w:r>
      <w:r>
        <w:rPr>
          <w:rFonts w:ascii="Malgun Gothic" w:hAnsi="Malgun Gothic" w:cs="Times" w:hint="eastAsia"/>
          <w:lang w:eastAsia="zh-CN"/>
        </w:rPr>
        <w:t>,</w:t>
      </w:r>
      <w:r>
        <w:rPr>
          <w:rFonts w:ascii="Malgun Gothic" w:hAnsi="Malgun Gothic" w:cs="Times"/>
          <w:lang w:eastAsia="zh-CN"/>
        </w:rPr>
        <w:t xml:space="preserve"> </w:t>
      </w:r>
      <w:r>
        <w:rPr>
          <w:rFonts w:cs="Times" w:hint="eastAsia"/>
          <w:lang w:eastAsia="zh-CN"/>
        </w:rPr>
        <w:t>15</w:t>
      </w:r>
      <w:r>
        <w:rPr>
          <w:rFonts w:eastAsia="Malgun Gothic" w:cs="Times"/>
          <w:lang w:eastAsia="zh-CN"/>
        </w:rPr>
        <w:t xml:space="preserve"> </w:t>
      </w:r>
      <w:r>
        <w:rPr>
          <w:rFonts w:cs="Times" w:hint="eastAsia"/>
          <w:lang w:eastAsia="zh-CN"/>
        </w:rPr>
        <w:t xml:space="preserve">and 17.2 </w:t>
      </w:r>
      <w:r>
        <w:rPr>
          <w:rFonts w:eastAsia="Malgun Gothic" w:cs="Times"/>
          <w:lang w:eastAsia="zh-CN"/>
        </w:rPr>
        <w:t xml:space="preserve">including repetitions if any, </w:t>
      </w:r>
    </w:p>
    <w:p w14:paraId="2371E4EB" w14:textId="77777777" w:rsidR="005A3598" w:rsidRDefault="00A73606">
      <w:pPr>
        <w:pStyle w:val="B10"/>
        <w:rPr>
          <w:lang w:eastAsia="zh-CN"/>
        </w:rPr>
      </w:pPr>
      <w:r>
        <w:t>-</w:t>
      </w:r>
      <w:r>
        <w:tab/>
        <w:t xml:space="preserve">first, </w:t>
      </w:r>
      <w:r>
        <w:rPr>
          <w:lang w:eastAsia="zh-CN"/>
        </w:rPr>
        <w:t>the UE resolves the overlapping for PUCCHs with repetitions as described in clause 9.2.6, if any</w:t>
      </w:r>
    </w:p>
    <w:p w14:paraId="6367D014" w14:textId="77777777" w:rsidR="005A3598" w:rsidRDefault="00A73606">
      <w:pPr>
        <w:pStyle w:val="B10"/>
        <w:rPr>
          <w:lang w:eastAsia="zh-CN"/>
        </w:rPr>
      </w:pPr>
      <w:r>
        <w:rPr>
          <w:rFonts w:hint="eastAsia"/>
        </w:rPr>
        <w:t>-</w:t>
      </w:r>
      <w:r>
        <w:tab/>
        <w:t xml:space="preserve">second, </w:t>
      </w:r>
      <w:r>
        <w:rPr>
          <w:lang w:eastAsia="zh-CN"/>
        </w:rPr>
        <w:t>the UE resolves the overlapping for PUCCHs without repetitions as described in clauses 9.2.5</w:t>
      </w:r>
    </w:p>
    <w:p w14:paraId="20A67EC3" w14:textId="77777777" w:rsidR="005A3598" w:rsidRDefault="00A73606">
      <w:pPr>
        <w:pStyle w:val="B10"/>
        <w:rPr>
          <w:lang w:eastAsia="zh-CN"/>
        </w:rPr>
      </w:pPr>
      <w:r>
        <w:rPr>
          <w:rFonts w:hint="eastAsia"/>
        </w:rPr>
        <w:t>-</w:t>
      </w:r>
      <w:r>
        <w:tab/>
        <w:t xml:space="preserve">third, </w:t>
      </w:r>
      <w:r>
        <w:rPr>
          <w:lang w:eastAsia="zh-CN"/>
        </w:rPr>
        <w:t>the UE resolves the overlapping for PUSCHs and PUCCHs with repetitions as described in clause 9.2.6</w:t>
      </w:r>
    </w:p>
    <w:p w14:paraId="2E59BD1B" w14:textId="77777777" w:rsidR="005A3598" w:rsidRDefault="00A73606">
      <w:pPr>
        <w:pStyle w:val="B10"/>
      </w:pPr>
      <w:r>
        <w:rPr>
          <w:rFonts w:hint="eastAsia"/>
          <w:lang w:eastAsia="zh-CN"/>
        </w:rPr>
        <w:t>-</w:t>
      </w:r>
      <w:r>
        <w:rPr>
          <w:lang w:eastAsia="zh-CN"/>
        </w:rPr>
        <w:tab/>
        <w:t>fourth, the UE resolves the overlapping for PUSCHs and PUCCHs without repetitions as is subsequently described in this clause.</w:t>
      </w:r>
    </w:p>
    <w:p w14:paraId="43B88C7A" w14:textId="77777777" w:rsidR="005A3598" w:rsidRDefault="00A73606">
      <w:pPr>
        <w:rPr>
          <w:color w:val="FF0000"/>
          <w:u w:val="single"/>
        </w:rPr>
      </w:pPr>
      <w:r>
        <w:rPr>
          <w:color w:val="FF0000"/>
          <w:u w:val="single"/>
        </w:rPr>
        <w:t xml:space="preserve">After resolving the overlapping for </w:t>
      </w:r>
      <w:r>
        <w:rPr>
          <w:color w:val="FF0000"/>
          <w:u w:val="single"/>
          <w:lang w:eastAsia="zh-CN"/>
        </w:rPr>
        <w:t xml:space="preserve">PUCCH and/or PUSCH transmissions and if cell DRX is activated for a serving cell and a </w:t>
      </w:r>
      <w:r>
        <w:rPr>
          <w:color w:val="0070C0"/>
          <w:u w:val="single"/>
          <w:lang w:eastAsia="zh-CN"/>
        </w:rPr>
        <w:t>PUCCH</w:t>
      </w:r>
      <w:r>
        <w:rPr>
          <w:color w:val="FF0000"/>
          <w:u w:val="single"/>
          <w:lang w:eastAsia="zh-CN"/>
        </w:rPr>
        <w:t xml:space="preserve"> </w:t>
      </w:r>
      <w:r>
        <w:rPr>
          <w:color w:val="00B050"/>
          <w:u w:val="single"/>
          <w:lang w:eastAsia="zh-CN"/>
        </w:rPr>
        <w:t xml:space="preserve">or PUSCH </w:t>
      </w:r>
      <w:r>
        <w:rPr>
          <w:color w:val="FF0000"/>
          <w:u w:val="single"/>
          <w:lang w:eastAsia="zh-CN"/>
        </w:rPr>
        <w:t xml:space="preserve">overlaps with the non-active period of cell DRX of the serving cell, </w:t>
      </w:r>
      <w:r>
        <w:rPr>
          <w:color w:val="0070C0"/>
          <w:u w:val="single"/>
          <w:lang w:eastAsia="zh-CN"/>
        </w:rPr>
        <w:t xml:space="preserve">the UE </w:t>
      </w:r>
      <w:r>
        <w:rPr>
          <w:color w:val="0070C0"/>
          <w:u w:val="single"/>
        </w:rPr>
        <w:t>drops the PUCCH, if HARQ-ACK is not multiplexed in the PUCCH</w:t>
      </w:r>
      <w:r>
        <w:rPr>
          <w:color w:val="FF0000"/>
          <w:u w:val="single"/>
        </w:rPr>
        <w:t xml:space="preserve">, </w:t>
      </w:r>
      <w:r>
        <w:rPr>
          <w:color w:val="00B050"/>
          <w:u w:val="single"/>
        </w:rPr>
        <w:t>or drops the PUSCH, if HARQ-ACK is not multiplexed in the PUSCH and the PUSCH is without a corresponding PDCCH</w:t>
      </w:r>
      <w:r>
        <w:rPr>
          <w:color w:val="FF0000"/>
          <w:u w:val="single"/>
        </w:rPr>
        <w:t>, respectively.</w:t>
      </w:r>
    </w:p>
    <w:p w14:paraId="19F1EBBB" w14:textId="77777777" w:rsidR="005A3598" w:rsidRDefault="005A3598">
      <w:pPr>
        <w:rPr>
          <w:color w:val="FF0000"/>
          <w:u w:val="single"/>
        </w:rPr>
      </w:pPr>
    </w:p>
    <w:p w14:paraId="70ED1C61" w14:textId="77777777" w:rsidR="005A3598" w:rsidRDefault="00A73606">
      <w:r>
        <w:t>If a UE</w:t>
      </w:r>
    </w:p>
    <w:p w14:paraId="53669EF6" w14:textId="77777777" w:rsidR="005A3598" w:rsidRDefault="00A73606">
      <w:pPr>
        <w:pStyle w:val="B10"/>
      </w:pPr>
      <w:r>
        <w:lastRenderedPageBreak/>
        <w:t>-</w:t>
      </w:r>
      <w:r>
        <w:tab/>
        <w:t xml:space="preserve">is provided </w:t>
      </w:r>
      <w:r>
        <w:rPr>
          <w:i/>
        </w:rPr>
        <w:t>simultaneousPUCCH-PUSCH</w:t>
      </w:r>
      <w:r>
        <w:t xml:space="preserve"> and would transmit a PUCCH with a first priority index and PUSCHs with a second priority index that is different than the first priority index, where the PUCCH and the PUSCHs overlap in time on different respective cells</w:t>
      </w:r>
    </w:p>
    <w:p w14:paraId="22ED2899" w14:textId="77777777" w:rsidR="005A3598" w:rsidRDefault="00A73606">
      <w:pPr>
        <w:pStyle w:val="B10"/>
      </w:pPr>
      <w:r>
        <w:t>-</w:t>
      </w:r>
      <w:r>
        <w:tab/>
        <w:t>can simultaneously transmit the PUCCH and the PUSCHs with different priority indexes [18, TS 38.306],</w:t>
      </w:r>
    </w:p>
    <w:p w14:paraId="7F3B3844" w14:textId="77777777" w:rsidR="005A3598" w:rsidRDefault="00A73606">
      <w:r>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DEA7BDF"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479ED488" w14:textId="77777777" w:rsidR="005A3598" w:rsidRDefault="005A3598">
      <w:pPr>
        <w:rPr>
          <w:lang w:eastAsia="zh-CN"/>
        </w:rPr>
      </w:pPr>
    </w:p>
    <w:p w14:paraId="334C39ED" w14:textId="77777777" w:rsidR="005A3598" w:rsidRDefault="00A73606">
      <w:pPr>
        <w:pStyle w:val="ListParagraph"/>
        <w:rPr>
          <w:b/>
          <w:bCs/>
          <w:highlight w:val="green"/>
        </w:rPr>
      </w:pPr>
      <w:r>
        <w:rPr>
          <w:b/>
          <w:bCs/>
          <w:highlight w:val="green"/>
        </w:rPr>
        <w:t>Agreement</w:t>
      </w:r>
    </w:p>
    <w:p w14:paraId="0E570EBE" w14:textId="77777777" w:rsidR="005A3598" w:rsidRDefault="00A73606">
      <w:pPr>
        <w:pStyle w:val="ListParagraph"/>
        <w:numPr>
          <w:ilvl w:val="0"/>
          <w:numId w:val="8"/>
        </w:numPr>
      </w:pPr>
      <w:r>
        <w:t>UE transmit a subset of the repetitions of a PUCCH with SR and/or P/SP-CSI that do not overlap with the cell DRX non-active period.</w:t>
      </w:r>
    </w:p>
    <w:p w14:paraId="3CDD5A1A" w14:textId="77777777" w:rsidR="005A3598" w:rsidRDefault="00A73606">
      <w:pPr>
        <w:pStyle w:val="ListParagraph"/>
        <w:numPr>
          <w:ilvl w:val="0"/>
          <w:numId w:val="8"/>
        </w:numPr>
      </w:pPr>
      <w:r>
        <w:t>UE transmit a subset of the repetitions of a SRS that do not overlap with the cell DRX non-active period.</w:t>
      </w:r>
    </w:p>
    <w:p w14:paraId="12D67170" w14:textId="77777777" w:rsidR="005A3598" w:rsidRDefault="00A73606">
      <w:pPr>
        <w:pStyle w:val="ListParagraph"/>
        <w:numPr>
          <w:ilvl w:val="1"/>
          <w:numId w:val="8"/>
        </w:numPr>
      </w:pPr>
      <w:r>
        <w:t>Above does not apply for SRS for positioning</w:t>
      </w:r>
    </w:p>
    <w:p w14:paraId="47CA8EEF" w14:textId="77777777" w:rsidR="005A3598" w:rsidRDefault="00A73606">
      <w:pPr>
        <w:pStyle w:val="ListParagraph"/>
        <w:numPr>
          <w:ilvl w:val="0"/>
          <w:numId w:val="8"/>
        </w:numPr>
      </w:pPr>
      <w:r>
        <w:t>UE receives a subset of the repetitions of a SPS PDSCH that do not overlap with the cell DTX non-active period.</w:t>
      </w:r>
    </w:p>
    <w:p w14:paraId="40DA37F9" w14:textId="77777777" w:rsidR="005A3598" w:rsidRDefault="005A3598">
      <w:pPr>
        <w:rPr>
          <w:lang w:eastAsia="zh-CN"/>
        </w:rPr>
      </w:pPr>
    </w:p>
    <w:p w14:paraId="0EA21A6F" w14:textId="77777777" w:rsidR="005A3598" w:rsidRDefault="00A73606">
      <w:pPr>
        <w:rPr>
          <w:b/>
          <w:bCs/>
          <w:highlight w:val="green"/>
          <w:lang w:eastAsia="zh-CN"/>
        </w:rPr>
      </w:pPr>
      <w:r>
        <w:rPr>
          <w:b/>
          <w:bCs/>
          <w:highlight w:val="green"/>
          <w:lang w:eastAsia="zh-CN"/>
        </w:rPr>
        <w:t>Agreement</w:t>
      </w:r>
    </w:p>
    <w:p w14:paraId="7BDCD908" w14:textId="77777777" w:rsidR="005A3598" w:rsidRDefault="00A73606">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7E1C593D" w14:textId="77777777">
        <w:tc>
          <w:tcPr>
            <w:tcW w:w="9350" w:type="dxa"/>
            <w:shd w:val="clear" w:color="auto" w:fill="auto"/>
          </w:tcPr>
          <w:p w14:paraId="627EF766" w14:textId="77777777" w:rsidR="005A3598" w:rsidRDefault="00A73606">
            <w:pPr>
              <w:rPr>
                <w:highlight w:val="green"/>
              </w:rPr>
            </w:pPr>
            <w:r>
              <w:rPr>
                <w:highlight w:val="green"/>
              </w:rPr>
              <w:t>Agreement</w:t>
            </w:r>
          </w:p>
          <w:p w14:paraId="3BE5E8AF" w14:textId="77777777" w:rsidR="005A3598" w:rsidRDefault="00A73606">
            <w:r>
              <w:rPr>
                <w:rFonts w:eastAsia="Malgun Gothic"/>
                <w:kern w:val="2"/>
              </w:rPr>
              <w:t>UE transmits a subset of the repetitions in a CG bundle that do not overlap with the cell DRX non-active period</w:t>
            </w:r>
          </w:p>
        </w:tc>
      </w:tr>
    </w:tbl>
    <w:p w14:paraId="209866EF" w14:textId="77777777" w:rsidR="005A3598" w:rsidRDefault="00A73606">
      <w:pPr>
        <w:rPr>
          <w:highlight w:val="green"/>
        </w:rPr>
      </w:pPr>
      <w:r>
        <w:rPr>
          <w:highlight w:val="green"/>
        </w:rPr>
        <w:t>Final LS in R1-2401810.</w:t>
      </w:r>
    </w:p>
    <w:p w14:paraId="11B19659" w14:textId="77777777" w:rsidR="005A3598" w:rsidRDefault="005A3598">
      <w:pPr>
        <w:rPr>
          <w:lang w:val="en-GB"/>
        </w:rPr>
      </w:pPr>
    </w:p>
    <w:p w14:paraId="64E19EA9" w14:textId="77777777" w:rsidR="005A3598" w:rsidRDefault="005A3598"/>
    <w:p w14:paraId="3E909A6D" w14:textId="77777777" w:rsidR="005A3598" w:rsidRDefault="00A73606">
      <w:pPr>
        <w:pStyle w:val="Heading1"/>
        <w:rPr>
          <w:rFonts w:eastAsia="SimSun" w:cs="Arial"/>
          <w:sz w:val="32"/>
          <w:szCs w:val="32"/>
          <w:lang w:val="en-US"/>
        </w:rPr>
      </w:pPr>
      <w:r>
        <w:rPr>
          <w:rFonts w:eastAsia="SimSun" w:cs="Arial"/>
          <w:sz w:val="32"/>
          <w:szCs w:val="32"/>
          <w:lang w:val="en-US"/>
        </w:rPr>
        <w:t>Appendix B: RAN2 Agreements</w:t>
      </w:r>
    </w:p>
    <w:p w14:paraId="4C812A0E" w14:textId="77777777" w:rsidR="005A3598" w:rsidRDefault="00A73606">
      <w:pPr>
        <w:pStyle w:val="Heading2"/>
      </w:pPr>
      <w:r>
        <w:t>RAN2 #121 (Feb-2023)</w:t>
      </w:r>
    </w:p>
    <w:p w14:paraId="1237287D" w14:textId="77777777" w:rsidR="005A3598" w:rsidRDefault="00A73606">
      <w:r>
        <w:t xml:space="preserve">Agreements </w:t>
      </w:r>
    </w:p>
    <w:p w14:paraId="69190F3C" w14:textId="77777777" w:rsidR="005A3598" w:rsidRDefault="00A73606">
      <w:r>
        <w:t>1.</w:t>
      </w:r>
      <w:r>
        <w:tab/>
        <w:t>There will be no impact to RACH, paging, and SIBs in idle/inactive for both gNB and Rel-18 and legacy UEs</w:t>
      </w:r>
    </w:p>
    <w:p w14:paraId="016A6A1C" w14:textId="77777777" w:rsidR="005A3598" w:rsidRDefault="00A73606">
      <w:r>
        <w:t>2.</w:t>
      </w:r>
      <w:r>
        <w:tab/>
        <w:t>Rel-18 NES capable CONNECTED UE(s) can perform RACH and receive SIBs in non-active duration of cell DTX and/or DRX (i.e., same behavior for cell DTX and cell DRX).  No further enhancements for CBRA and CFRA will be pursued.</w:t>
      </w:r>
    </w:p>
    <w:p w14:paraId="6A756A91" w14:textId="77777777" w:rsidR="005A3598" w:rsidRDefault="00A73606">
      <w:r>
        <w:t>3.</w:t>
      </w:r>
      <w:r>
        <w:tab/>
        <w:t xml:space="preserve">Pattern configuration for cell DRX/DTX is common for Rel-18 UEs in the cell.   FFS whether we have DTX UE specific inactivity timer .  FFS on configuration signaling and stage 3.  </w:t>
      </w:r>
    </w:p>
    <w:p w14:paraId="358637EF" w14:textId="77777777" w:rsidR="005A3598" w:rsidRDefault="00A73606">
      <w:r>
        <w:lastRenderedPageBreak/>
        <w:t>4.</w:t>
      </w:r>
      <w:r>
        <w:tab/>
        <w:t xml:space="preserve">Confirm study item agreement that we can have separate DTX and DRX configuration.   We will focus on designing DTX/DRX for at least single configuration.  FFS whether multiple configuration of cell DTX or DRX will be supported.  </w:t>
      </w:r>
    </w:p>
    <w:p w14:paraId="791CA968" w14:textId="77777777" w:rsidR="005A3598" w:rsidRDefault="005A3598">
      <w:pPr>
        <w:rPr>
          <w:lang w:val="en-GB"/>
        </w:rPr>
      </w:pPr>
    </w:p>
    <w:p w14:paraId="5B9BF5F6" w14:textId="77777777" w:rsidR="005A3598" w:rsidRDefault="00A73606">
      <w:r>
        <w:t>Agreements:</w:t>
      </w:r>
    </w:p>
    <w:p w14:paraId="0937CFE3" w14:textId="77777777" w:rsidR="005A3598" w:rsidRDefault="00A73606">
      <w:r>
        <w:t>1.</w:t>
      </w:r>
      <w:r>
        <w:tab/>
        <w:t>RAN2 confirms that non-NES UEs can access to NES cells if NES solution is backwards compatible</w:t>
      </w:r>
    </w:p>
    <w:p w14:paraId="3D2EF20F" w14:textId="77777777" w:rsidR="005A3598" w:rsidRDefault="005A3598"/>
    <w:p w14:paraId="4D0904F0" w14:textId="77777777" w:rsidR="005A3598" w:rsidRDefault="00A73606">
      <w:pPr>
        <w:pStyle w:val="Heading2"/>
      </w:pPr>
      <w:r>
        <w:t>RAN2 #121-bis-e (April-2023)</w:t>
      </w:r>
    </w:p>
    <w:p w14:paraId="6E0F3CB5" w14:textId="77777777" w:rsidR="005A3598" w:rsidRDefault="00A73606">
      <w:pPr>
        <w:rPr>
          <w:lang w:val="en-GB"/>
        </w:rPr>
      </w:pPr>
      <w:r>
        <w:rPr>
          <w:lang w:val="en-GB"/>
        </w:rPr>
        <w:t>Agreements</w:t>
      </w:r>
    </w:p>
    <w:p w14:paraId="5998DD92" w14:textId="77777777" w:rsidR="005A3598" w:rsidRDefault="00A73606">
      <w:pPr>
        <w:rPr>
          <w:lang w:val="en-GB"/>
        </w:rPr>
      </w:pPr>
      <w:r>
        <w:rPr>
          <w:lang w:val="en-GB"/>
        </w:rPr>
        <w:t>1.</w:t>
      </w:r>
      <w:r>
        <w:rPr>
          <w:lang w:val="en-GB"/>
        </w:rPr>
        <w:tab/>
        <w:t xml:space="preserve">A periodic cell DTX/DRX configuration is explicitly signalled to the UEs. </w:t>
      </w:r>
    </w:p>
    <w:p w14:paraId="58790094" w14:textId="77777777" w:rsidR="005A3598" w:rsidRDefault="00A73606">
      <w:pPr>
        <w:rPr>
          <w:lang w:val="en-GB"/>
        </w:rPr>
      </w:pPr>
      <w:r>
        <w:rPr>
          <w:lang w:val="en-GB"/>
        </w:rPr>
        <w:t>2.</w:t>
      </w:r>
      <w:r>
        <w:rPr>
          <w:lang w:val="en-GB"/>
        </w:rPr>
        <w:tab/>
        <w:t xml:space="preserve">A periodic cell DTX/DRX pattern is configured by UE specific RRC signalling. </w:t>
      </w:r>
    </w:p>
    <w:p w14:paraId="3518261A" w14:textId="77777777" w:rsidR="005A3598" w:rsidRDefault="00A73606">
      <w:pPr>
        <w:rPr>
          <w:lang w:val="en-GB"/>
        </w:rPr>
      </w:pPr>
      <w:r>
        <w:rPr>
          <w:lang w:val="en-GB"/>
        </w:rPr>
        <w:t>3.</w:t>
      </w:r>
      <w:r>
        <w:rPr>
          <w:lang w:val="en-GB"/>
        </w:rPr>
        <w:tab/>
        <w:t xml:space="preserve">The Cell DTX/DRX configuration contains at least: periodicity, start slot/offset, on duration. </w:t>
      </w:r>
    </w:p>
    <w:p w14:paraId="7A7A8257" w14:textId="77777777" w:rsidR="005A3598" w:rsidRDefault="00A73606">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48E74E13" w14:textId="77777777" w:rsidR="005A3598" w:rsidRDefault="00A73606">
      <w:pPr>
        <w:rPr>
          <w:lang w:val="en-GB"/>
        </w:rPr>
      </w:pPr>
      <w:r>
        <w:rPr>
          <w:lang w:val="en-GB"/>
        </w:rPr>
        <w:t>5.</w:t>
      </w:r>
      <w:r>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6CAAFC27" w14:textId="77777777" w:rsidR="005A3598" w:rsidRDefault="00A73606">
      <w:pPr>
        <w:rPr>
          <w:lang w:val="en-GB"/>
        </w:rPr>
      </w:pPr>
      <w:bookmarkStart w:id="86" w:name="OLE_LINK1"/>
      <w:r>
        <w:rPr>
          <w:lang w:val="en-GB"/>
        </w:rPr>
        <w:t>6.</w:t>
      </w:r>
      <w:r>
        <w:rPr>
          <w:lang w:val="en-GB"/>
        </w:rPr>
        <w:tab/>
        <w:t>As baseline, UE doesn’t monitor SPS occasions during Cell DTX non-active period. As baseline, gNB is assumed to be not transmitting PDSCH to that UE on such SPS occasions during the Cell DTX non-active period</w:t>
      </w:r>
    </w:p>
    <w:bookmarkEnd w:id="86"/>
    <w:p w14:paraId="7698486B" w14:textId="77777777" w:rsidR="005A3598" w:rsidRDefault="00A73606">
      <w:pPr>
        <w:rPr>
          <w:lang w:val="en-GB"/>
        </w:rPr>
      </w:pPr>
      <w:r>
        <w:rPr>
          <w:lang w:val="en-GB"/>
        </w:rPr>
        <w:t>7.</w:t>
      </w:r>
      <w:r>
        <w:rPr>
          <w:lang w:val="en-GB"/>
        </w:rPr>
        <w:tab/>
        <w:t>As baseline, UE does not transmit on CG occasions during Cell DRX non-active periods</w:t>
      </w:r>
    </w:p>
    <w:p w14:paraId="4B1F3292" w14:textId="77777777" w:rsidR="005A3598" w:rsidRDefault="00A73606">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06E3F511" w14:textId="77777777" w:rsidR="005A3598" w:rsidRDefault="00A73606">
      <w:pPr>
        <w:rPr>
          <w:lang w:val="en-GB"/>
        </w:rPr>
      </w:pPr>
      <w:r>
        <w:rPr>
          <w:lang w:val="en-GB"/>
        </w:rPr>
        <w:t xml:space="preserve">FFS: whether we will allow to configure the UE per SR configuration with whether SR can be transmitted during Cell DRX non-active period to to support high priority traffic </w:t>
      </w:r>
    </w:p>
    <w:p w14:paraId="723D4179" w14:textId="77777777" w:rsidR="005A3598" w:rsidRDefault="00A73606">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3305B6EB" w14:textId="77777777" w:rsidR="005A3598" w:rsidRDefault="00A73606">
      <w:pPr>
        <w:rPr>
          <w:lang w:val="en-GB"/>
        </w:rPr>
      </w:pPr>
      <w:r>
        <w:rPr>
          <w:lang w:val="en-GB"/>
        </w:rPr>
        <w:t>10.</w:t>
      </w:r>
      <w:r>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D4727DD" w14:textId="77777777" w:rsidR="005A3598" w:rsidRDefault="00A73606">
      <w:pPr>
        <w:rPr>
          <w:lang w:val="en-GB"/>
        </w:rPr>
      </w:pPr>
      <w:r>
        <w:rPr>
          <w:lang w:val="en-GB"/>
        </w:rPr>
        <w:t>FFS how to deal with retransmissions</w:t>
      </w:r>
    </w:p>
    <w:p w14:paraId="2DD148F7" w14:textId="77777777" w:rsidR="005A3598" w:rsidRDefault="005A3598">
      <w:pPr>
        <w:rPr>
          <w:lang w:val="en-GB"/>
        </w:rPr>
      </w:pPr>
    </w:p>
    <w:p w14:paraId="50E8F2FD" w14:textId="77777777" w:rsidR="005A3598" w:rsidRDefault="00A73606">
      <w:pPr>
        <w:pStyle w:val="Heading2"/>
      </w:pPr>
      <w:r>
        <w:lastRenderedPageBreak/>
        <w:t>RAN2 #122 (May-2023)</w:t>
      </w:r>
    </w:p>
    <w:p w14:paraId="13BEA3C9" w14:textId="77777777" w:rsidR="005A3598" w:rsidRDefault="00A73606">
      <w:pPr>
        <w:rPr>
          <w:lang w:val="en-GB"/>
        </w:rPr>
      </w:pPr>
      <w:r>
        <w:rPr>
          <w:lang w:val="en-GB"/>
        </w:rPr>
        <w:t>Agreements:</w:t>
      </w:r>
    </w:p>
    <w:p w14:paraId="139E21A0" w14:textId="77777777" w:rsidR="005A3598" w:rsidRDefault="00A73606">
      <w:pPr>
        <w:rPr>
          <w:lang w:val="en-GB"/>
        </w:rPr>
      </w:pPr>
      <w:r>
        <w:rPr>
          <w:lang w:val="en-GB"/>
        </w:rPr>
        <w:t>1</w:t>
      </w:r>
      <w:r>
        <w:rPr>
          <w:lang w:val="en-GB"/>
        </w:rPr>
        <w:tab/>
        <w:t>UE monitors PDCCH for RAR during Cell DTX non-active time. The ra-ResponseWindow could be started as legacy.</w:t>
      </w:r>
    </w:p>
    <w:p w14:paraId="347CB52B" w14:textId="77777777" w:rsidR="005A3598" w:rsidRDefault="00A73606">
      <w:pPr>
        <w:rPr>
          <w:lang w:val="en-GB"/>
        </w:rPr>
      </w:pPr>
      <w:r>
        <w:rPr>
          <w:lang w:val="en-GB"/>
        </w:rPr>
        <w:t>2</w:t>
      </w:r>
      <w:r>
        <w:rPr>
          <w:lang w:val="en-GB"/>
        </w:rPr>
        <w:tab/>
        <w:t>UE monitors PDCCH for msg4 during Cell DTX non-active time. The ra-ContentionResolutionTimer could be started as legacy.</w:t>
      </w:r>
    </w:p>
    <w:p w14:paraId="2F3EF562" w14:textId="77777777" w:rsidR="005A3598" w:rsidRDefault="00A73606">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1D588460" w14:textId="77777777" w:rsidR="005A3598" w:rsidRDefault="00A73606">
      <w:pPr>
        <w:rPr>
          <w:lang w:val="en-GB"/>
        </w:rPr>
      </w:pPr>
      <w:r>
        <w:rPr>
          <w:lang w:val="en-GB"/>
        </w:rPr>
        <w:t>4</w:t>
      </w:r>
      <w:r>
        <w:rPr>
          <w:lang w:val="en-GB"/>
        </w:rPr>
        <w:tab/>
        <w:t>Once gNB recognizes there is an emergency call or public safety related service (e.g. MPS/MCS), the NW should ensure there is no impact to the emergency call (e.g. may deactivate Cell DTX/DRX).  The behavior is captured in stage 2 spec</w:t>
      </w:r>
    </w:p>
    <w:p w14:paraId="67DB0D32" w14:textId="77777777" w:rsidR="005A3598" w:rsidRDefault="00A73606">
      <w:pPr>
        <w:rPr>
          <w:lang w:val="en-GB"/>
        </w:rPr>
      </w:pPr>
      <w:r>
        <w:rPr>
          <w:lang w:val="en-GB"/>
        </w:rPr>
        <w:t>5</w:t>
      </w:r>
      <w:r>
        <w:rPr>
          <w:lang w:val="en-GB"/>
        </w:rPr>
        <w:tab/>
        <w:t xml:space="preserve">When an DG grant is received, by the gNB during cell DRX/DTX, the UE follows the grant assignment (i.e. like in legacy).  This includes DL HARQ feedback.  </w:t>
      </w:r>
    </w:p>
    <w:p w14:paraId="59962B74" w14:textId="77777777" w:rsidR="005A3598" w:rsidRDefault="005A3598">
      <w:pPr>
        <w:rPr>
          <w:lang w:val="en-GB"/>
        </w:rPr>
      </w:pPr>
    </w:p>
    <w:p w14:paraId="710DD761" w14:textId="77777777" w:rsidR="005A3598" w:rsidRDefault="00A73606">
      <w:pPr>
        <w:pStyle w:val="Heading2"/>
      </w:pPr>
      <w:r>
        <w:t>RAN2 #123 (August-2023)</w:t>
      </w:r>
    </w:p>
    <w:p w14:paraId="3B0CA710" w14:textId="77777777" w:rsidR="005A3598" w:rsidRDefault="005A3598">
      <w:pPr>
        <w:rPr>
          <w:lang w:val="en-GB"/>
        </w:rPr>
      </w:pPr>
    </w:p>
    <w:p w14:paraId="6F71F058" w14:textId="77777777" w:rsidR="005A3598" w:rsidRDefault="00A73606">
      <w:pPr>
        <w:rPr>
          <w:b/>
          <w:bCs/>
          <w:highlight w:val="green"/>
          <w:lang w:eastAsia="zh-CN"/>
        </w:rPr>
      </w:pPr>
      <w:r>
        <w:rPr>
          <w:b/>
          <w:bCs/>
          <w:highlight w:val="green"/>
          <w:lang w:eastAsia="zh-CN"/>
        </w:rPr>
        <w:t>Agreements:</w:t>
      </w:r>
    </w:p>
    <w:p w14:paraId="011E5084" w14:textId="77777777" w:rsidR="005A3598" w:rsidRDefault="00A73606">
      <w:pPr>
        <w:rPr>
          <w:lang w:val="en-GB"/>
        </w:rPr>
      </w:pPr>
      <w:r>
        <w:rPr>
          <w:lang w:val="en-GB"/>
        </w:rPr>
        <w:t>1</w:t>
      </w:r>
      <w:r>
        <w:rPr>
          <w:lang w:val="en-GB"/>
        </w:rPr>
        <w:tab/>
        <w:t xml:space="preserve">Activation/deactivation is per serving cell.  FFS if the configuration is per cell or per MAC entity </w:t>
      </w:r>
    </w:p>
    <w:p w14:paraId="030384D7" w14:textId="77777777" w:rsidR="005A3598" w:rsidRDefault="00A73606">
      <w:pPr>
        <w:rPr>
          <w:lang w:val="en-GB"/>
        </w:rPr>
      </w:pPr>
      <w:r>
        <w:rPr>
          <w:lang w:val="en-GB"/>
        </w:rPr>
        <w:t>2</w:t>
      </w:r>
      <w:r>
        <w:rPr>
          <w:lang w:val="en-GB"/>
        </w:rPr>
        <w:tab/>
        <w:t>RAN2 will reuse the start timer formula of the onDurationTimer from UE C-DRX (including SlotOffset) to specify the start of cellDTX-onDurationTimer (and cellDRX-onDurationTimer) in 38.321.</w:t>
      </w:r>
    </w:p>
    <w:p w14:paraId="390BD804" w14:textId="77777777" w:rsidR="005A3598" w:rsidRDefault="00A73606">
      <w:pPr>
        <w:rPr>
          <w:lang w:val="en-GB"/>
        </w:rPr>
      </w:pPr>
      <w:r>
        <w:rPr>
          <w:lang w:val="en-GB"/>
        </w:rPr>
        <w:t>3</w:t>
      </w:r>
      <w:r>
        <w:rPr>
          <w:lang w:val="en-GB"/>
        </w:rPr>
        <w:tab/>
        <w:t xml:space="preserve">The gNB should ensures that there is at least partial overlapping between UE C-DRX on-duration and cell DTX/DRX on-duration.  It is up to network implementation to ensure the alignment.  We will capture this in stage 2 specification.  </w:t>
      </w:r>
    </w:p>
    <w:p w14:paraId="166AE15D" w14:textId="77777777" w:rsidR="005A3598" w:rsidRDefault="00A73606">
      <w:pPr>
        <w:rPr>
          <w:lang w:val="en-GB"/>
        </w:rPr>
      </w:pPr>
      <w:r>
        <w:rPr>
          <w:lang w:val="en-GB"/>
        </w:rPr>
        <w:tab/>
        <w:t>Understanding is that alignment means that the cell DTX/DRX and C-DRX periodicity should be multiple of each other.   FFS if we anything needs to be specified in stage 3 (i.e. in IE description)</w:t>
      </w:r>
    </w:p>
    <w:p w14:paraId="1D547817" w14:textId="77777777" w:rsidR="005A3598" w:rsidRDefault="00A73606">
      <w:pPr>
        <w:rPr>
          <w:lang w:val="en-GB"/>
        </w:rPr>
      </w:pPr>
      <w:r>
        <w:rPr>
          <w:lang w:val="en-GB"/>
        </w:rPr>
        <w:t>4</w:t>
      </w:r>
      <w:r>
        <w:rPr>
          <w:lang w:val="en-GB"/>
        </w:rPr>
        <w:tab/>
        <w:t>As a baseline legacy C-DRX reconfiguration is used to change UE C-DRX configuration once Cell DTX/DRX is activated/deactivated.</w:t>
      </w:r>
    </w:p>
    <w:p w14:paraId="4C8FD2E3" w14:textId="77777777" w:rsidR="005A3598" w:rsidRDefault="00A73606">
      <w:pPr>
        <w:rPr>
          <w:lang w:val="en-GB"/>
        </w:rPr>
      </w:pPr>
      <w:r>
        <w:rPr>
          <w:lang w:val="en-GB"/>
        </w:rPr>
        <w:t>5</w:t>
      </w:r>
      <w:r>
        <w:rPr>
          <w:lang w:val="en-GB"/>
        </w:rPr>
        <w:tab/>
        <w:t xml:space="preserve">RAN2 specifies cellDTX-onDurationTimer (and cellDRX-onDurationTimer) to have the same value range as UE C-DRX on-duration timer. </w:t>
      </w:r>
    </w:p>
    <w:p w14:paraId="449A21B6" w14:textId="77777777" w:rsidR="005A3598" w:rsidRDefault="00A73606">
      <w:pPr>
        <w:rPr>
          <w:lang w:val="en-GB"/>
        </w:rPr>
      </w:pPr>
      <w:r>
        <w:rPr>
          <w:lang w:val="en-GB"/>
        </w:rPr>
        <w:t>6</w:t>
      </w:r>
      <w:r>
        <w:rPr>
          <w:lang w:val="en-GB"/>
        </w:rPr>
        <w:tab/>
        <w:t xml:space="preserve">RAN2 specifies cellDTX-Cycle (and cellDRX-Cycle) to have the same value range as UE C-DRX Long cycle. </w:t>
      </w:r>
    </w:p>
    <w:p w14:paraId="680C1563" w14:textId="77777777" w:rsidR="005A3598" w:rsidRDefault="00A73606">
      <w:pPr>
        <w:rPr>
          <w:lang w:val="en-GB"/>
        </w:rPr>
      </w:pPr>
      <w:r>
        <w:rPr>
          <w:lang w:val="en-GB"/>
        </w:rPr>
        <w:t>7</w:t>
      </w:r>
      <w:r>
        <w:rPr>
          <w:lang w:val="en-GB"/>
        </w:rPr>
        <w:tab/>
        <w:t>Separate DTX and DRX configuration means that the features can be enabled separately (i.e. Cell DTX can be configured without Cell DRX)</w:t>
      </w:r>
    </w:p>
    <w:p w14:paraId="329D61BD" w14:textId="77777777" w:rsidR="005A3598" w:rsidRDefault="00A73606">
      <w:pPr>
        <w:rPr>
          <w:lang w:val="en-GB"/>
        </w:rPr>
      </w:pPr>
      <w:r>
        <w:rPr>
          <w:lang w:val="en-GB"/>
        </w:rPr>
        <w:t>8</w:t>
      </w:r>
      <w:r>
        <w:rPr>
          <w:lang w:val="en-GB"/>
        </w:rPr>
        <w:tab/>
        <w:t>On-duration and Cycle parameters are common between cell DTX and DRX, when both are configured.  FFS if we have different start offset configuration for cell DTX and cell DRX</w:t>
      </w:r>
    </w:p>
    <w:p w14:paraId="5ABB6347" w14:textId="77777777" w:rsidR="005A3598" w:rsidRDefault="00A73606">
      <w:pPr>
        <w:rPr>
          <w:lang w:val="en-GB"/>
        </w:rPr>
      </w:pPr>
      <w:r>
        <w:rPr>
          <w:lang w:val="en-GB"/>
        </w:rPr>
        <w:lastRenderedPageBreak/>
        <w:t>9</w:t>
      </w:r>
      <w:r>
        <w:rPr>
          <w:lang w:val="en-GB"/>
        </w:rPr>
        <w:tab/>
        <w:t xml:space="preserve">RAN2 will not introduce a MAC CE for cell DTX/DRX (de)activation.  </w:t>
      </w:r>
    </w:p>
    <w:p w14:paraId="61DC8FE7" w14:textId="77777777" w:rsidR="005A3598" w:rsidRDefault="00A73606">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5898D72" w14:textId="77777777" w:rsidR="005A3598" w:rsidRDefault="00A73606">
      <w:pPr>
        <w:rPr>
          <w:lang w:val="en-GB"/>
        </w:rPr>
      </w:pPr>
      <w:r>
        <w:rPr>
          <w:lang w:val="en-GB"/>
        </w:rPr>
        <w:t>11</w:t>
      </w:r>
      <w:r>
        <w:rPr>
          <w:lang w:val="en-GB"/>
        </w:rPr>
        <w:tab/>
        <w:t>We focus on the case where DTX in RRC can only be configured when C-DRX is configured.  We will not optimize for the case where C-DRX is not configured.</w:t>
      </w:r>
    </w:p>
    <w:p w14:paraId="69044A45" w14:textId="77777777" w:rsidR="005A3598" w:rsidRDefault="005A3598">
      <w:pPr>
        <w:rPr>
          <w:lang w:val="en-GB"/>
        </w:rPr>
      </w:pPr>
    </w:p>
    <w:p w14:paraId="64A21C92" w14:textId="77777777" w:rsidR="005A3598" w:rsidRDefault="005A3598">
      <w:pPr>
        <w:rPr>
          <w:lang w:val="en-GB"/>
        </w:rPr>
      </w:pPr>
    </w:p>
    <w:p w14:paraId="3A2EEF45" w14:textId="77777777" w:rsidR="005A3598" w:rsidRDefault="00A73606">
      <w:pPr>
        <w:pStyle w:val="Heading2"/>
      </w:pPr>
      <w:r>
        <w:t>RAN2 #123-bis (October-2023)</w:t>
      </w:r>
    </w:p>
    <w:p w14:paraId="359E08ED" w14:textId="77777777" w:rsidR="005A3598" w:rsidRDefault="00A73606">
      <w:pPr>
        <w:rPr>
          <w:b/>
          <w:bCs/>
        </w:rPr>
      </w:pPr>
      <w:r>
        <w:rPr>
          <w:b/>
          <w:bCs/>
        </w:rPr>
        <w:t>Agreements</w:t>
      </w:r>
    </w:p>
    <w:p w14:paraId="0AC9444B" w14:textId="77777777" w:rsidR="005A3598" w:rsidRDefault="00A73606">
      <w:r>
        <w:t>1. Cell DTX/DRX configuration is provided per Serving Cell with the following restrictions:</w:t>
      </w:r>
    </w:p>
    <w:p w14:paraId="664D9CB4" w14:textId="77777777" w:rsidR="005A3598" w:rsidRDefault="00A73606">
      <w:pPr>
        <w:pStyle w:val="ListParagraph"/>
        <w:numPr>
          <w:ilvl w:val="0"/>
          <w:numId w:val="21"/>
        </w:numPr>
        <w:suppressAutoHyphens w:val="0"/>
        <w:overflowPunct/>
        <w:spacing w:line="240" w:lineRule="auto"/>
      </w:pPr>
      <w:r>
        <w:t xml:space="preserve">A maximum of two cell DTX/DRX patterns can be configured per MAC entity </w:t>
      </w:r>
    </w:p>
    <w:p w14:paraId="4A818CB7" w14:textId="77777777" w:rsidR="005A3598" w:rsidRDefault="00A73606">
      <w:pPr>
        <w:pStyle w:val="ListParagraph"/>
        <w:numPr>
          <w:ilvl w:val="0"/>
          <w:numId w:val="21"/>
        </w:numPr>
        <w:suppressAutoHyphens w:val="0"/>
        <w:overflowPunct/>
        <w:spacing w:line="240" w:lineRule="auto"/>
      </w:pPr>
      <w:r>
        <w:t xml:space="preserve">The two configured patterns are aligned, </w:t>
      </w:r>
    </w:p>
    <w:p w14:paraId="670034D3" w14:textId="77777777" w:rsidR="005A3598" w:rsidRDefault="00A73606">
      <w:pPr>
        <w:pStyle w:val="ListParagraph"/>
        <w:numPr>
          <w:ilvl w:val="1"/>
          <w:numId w:val="21"/>
        </w:numPr>
        <w:suppressAutoHyphens w:val="0"/>
        <w:overflowPunct/>
        <w:spacing w:line="240" w:lineRule="auto"/>
      </w:pPr>
      <w:r>
        <w:t>The start and slot offset are common for the two patterns.</w:t>
      </w:r>
    </w:p>
    <w:p w14:paraId="0DF77585" w14:textId="77777777" w:rsidR="005A3598" w:rsidRDefault="00A73606">
      <w:pPr>
        <w:pStyle w:val="ListParagraph"/>
        <w:numPr>
          <w:ilvl w:val="1"/>
          <w:numId w:val="21"/>
        </w:numPr>
        <w:suppressAutoHyphens w:val="0"/>
        <w:overflowPunct/>
        <w:spacing w:line="240" w:lineRule="auto"/>
      </w:pPr>
      <w:r>
        <w:t>one periodicity is an integer multiple of the other.</w:t>
      </w:r>
    </w:p>
    <w:p w14:paraId="69643440" w14:textId="77777777" w:rsidR="005A3598" w:rsidRDefault="005A3598"/>
    <w:p w14:paraId="44355949" w14:textId="77777777" w:rsidR="005A3598" w:rsidRDefault="00A73606">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4DAF1DC9" w14:textId="77777777" w:rsidR="005A3598" w:rsidRDefault="005A3598">
      <w:pPr>
        <w:rPr>
          <w:lang w:val="en-GB"/>
        </w:rPr>
      </w:pPr>
    </w:p>
    <w:p w14:paraId="521680CF" w14:textId="77777777" w:rsidR="005A3598" w:rsidRDefault="00A73606">
      <w:pPr>
        <w:rPr>
          <w:b/>
          <w:bCs/>
        </w:rPr>
      </w:pPr>
      <w:r>
        <w:rPr>
          <w:b/>
          <w:bCs/>
        </w:rPr>
        <w:t>Agreements on CP open issues:</w:t>
      </w:r>
    </w:p>
    <w:p w14:paraId="44586868" w14:textId="77777777" w:rsidR="005A3598" w:rsidRDefault="00A73606">
      <w:r>
        <w:t>1.</w:t>
      </w:r>
      <w:r>
        <w:tab/>
        <w:t>Introduce explicit activation/deactivation in RRC once DTX/DRX is configured (i.e. not for dynamic activation/deactivation).   This reverses previous agreement on implicit activation.</w:t>
      </w:r>
    </w:p>
    <w:p w14:paraId="0EAA2424" w14:textId="77777777" w:rsidR="005A3598" w:rsidRDefault="00A73606">
      <w:r>
        <w:t>2.</w:t>
      </w:r>
      <w:r>
        <w:tab/>
        <w:t xml:space="preserve">Start offset and slot offset configuration is also common between Cell DTX and Cell DRX when both are configured </w:t>
      </w:r>
    </w:p>
    <w:p w14:paraId="3039420F" w14:textId="77777777" w:rsidR="005A3598" w:rsidRDefault="00A73606">
      <w:r>
        <w:t>3.</w:t>
      </w:r>
      <w:r>
        <w:tab/>
        <w:t xml:space="preserve">Standalone cell DRX configuration is possible to configure  </w:t>
      </w:r>
    </w:p>
    <w:p w14:paraId="1FA81025" w14:textId="77777777" w:rsidR="005A3598" w:rsidRDefault="00A73606">
      <w:r>
        <w:t>4.</w:t>
      </w:r>
      <w:r>
        <w:tab/>
        <w:t xml:space="preserve">Multiple configurations of Cell DTX/DRX are not pursued in Rel-18 for serving cell.  </w:t>
      </w:r>
    </w:p>
    <w:p w14:paraId="0D8014FD" w14:textId="77777777" w:rsidR="005A3598" w:rsidRDefault="005A3598">
      <w:pPr>
        <w:rPr>
          <w:lang w:val="en-GB"/>
        </w:rPr>
      </w:pPr>
    </w:p>
    <w:p w14:paraId="05B1F492" w14:textId="77777777" w:rsidR="005A3598" w:rsidRDefault="00A73606">
      <w:pPr>
        <w:rPr>
          <w:b/>
          <w:bCs/>
          <w:lang w:val="en-GB"/>
        </w:rPr>
      </w:pPr>
      <w:r>
        <w:rPr>
          <w:b/>
          <w:bCs/>
          <w:lang w:val="en-GB"/>
        </w:rPr>
        <w:t>Agreements for MAC open issues:</w:t>
      </w:r>
    </w:p>
    <w:p w14:paraId="17004388" w14:textId="77777777" w:rsidR="005A3598" w:rsidRDefault="00A73606">
      <w:pPr>
        <w:rPr>
          <w:lang w:val="en-GB"/>
        </w:rPr>
      </w:pPr>
      <w:r>
        <w:rPr>
          <w:lang w:val="en-GB"/>
        </w:rPr>
        <w:t>1.</w:t>
      </w:r>
      <w:r>
        <w:rPr>
          <w:lang w:val="en-GB"/>
        </w:rPr>
        <w:tab/>
        <w:t xml:space="preserve">The case that Cell DRX activation is received between delivering a configured grant to the HARQ entity and HARQ processing for the CGO will not be addressed by RAN2, as it is not valid for the MAC model.  </w:t>
      </w:r>
    </w:p>
    <w:p w14:paraId="002B7E9E" w14:textId="77777777" w:rsidR="005A3598" w:rsidRDefault="005A3598">
      <w:pPr>
        <w:rPr>
          <w:lang w:val="en-GB"/>
        </w:rPr>
      </w:pPr>
    </w:p>
    <w:p w14:paraId="1FA52E72" w14:textId="77777777" w:rsidR="005A3598" w:rsidRDefault="00A73606">
      <w:pPr>
        <w:rPr>
          <w:b/>
          <w:bCs/>
          <w:lang w:val="en-GB"/>
        </w:rPr>
      </w:pPr>
      <w:r>
        <w:rPr>
          <w:b/>
          <w:bCs/>
          <w:lang w:val="en-GB"/>
        </w:rPr>
        <w:t>Agreements for CHO</w:t>
      </w:r>
    </w:p>
    <w:p w14:paraId="1EF383FD" w14:textId="77777777" w:rsidR="005A3598" w:rsidRDefault="00A73606">
      <w:pPr>
        <w:rPr>
          <w:lang w:val="en-GB"/>
        </w:rPr>
      </w:pPr>
      <w:r>
        <w:rPr>
          <w:lang w:val="en-GB"/>
        </w:rPr>
        <w:t>Group common DCI format 2-X is reused to notify the UE that source cell is entering NES mode.</w:t>
      </w:r>
    </w:p>
    <w:p w14:paraId="7F1B4817" w14:textId="77777777" w:rsidR="005A3598" w:rsidRDefault="00A73606">
      <w:pPr>
        <w:rPr>
          <w:lang w:val="en-GB"/>
        </w:rPr>
      </w:pPr>
      <w:r>
        <w:rPr>
          <w:lang w:val="en-GB"/>
        </w:rPr>
        <w:lastRenderedPageBreak/>
        <w:t>•</w:t>
      </w:r>
      <w:r>
        <w:rPr>
          <w:lang w:val="en-GB"/>
        </w:rPr>
        <w:tab/>
        <w:t>add one bit of DCI 2-X to trigger both use cases of Cell DTX/DRX activation and cell turning off. RAN2 send LS to RAN1 to request this signaling change.</w:t>
      </w:r>
    </w:p>
    <w:p w14:paraId="54A989A0" w14:textId="77777777" w:rsidR="005A3598" w:rsidRDefault="005A3598">
      <w:pPr>
        <w:rPr>
          <w:lang w:val="en-GB"/>
        </w:rPr>
      </w:pPr>
    </w:p>
    <w:p w14:paraId="07118EED" w14:textId="77777777" w:rsidR="005A3598" w:rsidRDefault="00A73606">
      <w:pPr>
        <w:pStyle w:val="Heading2"/>
      </w:pPr>
      <w:r>
        <w:t>RAN2 #124 (November-2023)</w:t>
      </w:r>
    </w:p>
    <w:p w14:paraId="47A4DEBB" w14:textId="77777777" w:rsidR="005A3598" w:rsidRDefault="00A73606">
      <w:pPr>
        <w:rPr>
          <w:b/>
          <w:bCs/>
        </w:rPr>
      </w:pPr>
      <w:r>
        <w:rPr>
          <w:b/>
          <w:bCs/>
        </w:rPr>
        <w:t>Agreements:</w:t>
      </w:r>
    </w:p>
    <w:p w14:paraId="1B019476" w14:textId="77777777" w:rsidR="005A3598" w:rsidRDefault="00A73606">
      <w:r>
        <w:t xml:space="preserve">1. </w:t>
      </w:r>
      <w:r>
        <w:tab/>
        <w:t>RAN2 will capture the NES-RNTI monitoring behavior in February meeting (once discussion is finalized)</w:t>
      </w:r>
    </w:p>
    <w:p w14:paraId="26A93541" w14:textId="77777777" w:rsidR="005A3598" w:rsidRDefault="005A3598"/>
    <w:p w14:paraId="446CD5E8" w14:textId="77777777" w:rsidR="005A3598" w:rsidRDefault="00A73606">
      <w:pPr>
        <w:rPr>
          <w:b/>
          <w:bCs/>
        </w:rPr>
      </w:pPr>
      <w:r>
        <w:rPr>
          <w:b/>
          <w:bCs/>
        </w:rPr>
        <w:t>Agreements</w:t>
      </w:r>
    </w:p>
    <w:p w14:paraId="1E56F036" w14:textId="77777777" w:rsidR="005A3598" w:rsidRDefault="00A73606">
      <w:r>
        <w:t>1.</w:t>
      </w:r>
      <w:r>
        <w:tab/>
        <w:t>Confirm WA emergency call: UE triggers RACH upon determining that an emergency call is initiated during the cell DTX/DRX non active period</w:t>
      </w:r>
    </w:p>
    <w:p w14:paraId="084A13AC" w14:textId="77777777" w:rsidR="005A3598" w:rsidRDefault="00A73606">
      <w:r>
        <w:t>2.</w:t>
      </w:r>
      <w:r>
        <w:tab/>
        <w:t>In running MAC CR, capture a NOTE similar to section 5.3.13.2 of TS 38.331 (i.e., “NOTE: How the MAC layer in the UE is aware of an ongoing emergency service is up to UE implementation.”)</w:t>
      </w:r>
    </w:p>
    <w:p w14:paraId="1CE16EF9" w14:textId="77777777" w:rsidR="005A3598" w:rsidRDefault="00A73606">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F6B16DC" w14:textId="77777777" w:rsidR="005A3598" w:rsidRDefault="00A73606">
      <w:r>
        <w:t>4.</w:t>
      </w:r>
      <w:r>
        <w:tab/>
        <w:t>No need to restrict that the cell DRX is only configured when C-DRX is configured</w:t>
      </w:r>
    </w:p>
    <w:p w14:paraId="1A58A594" w14:textId="77777777" w:rsidR="005A3598" w:rsidRDefault="00A73606">
      <w:r>
        <w:t>5.</w:t>
      </w:r>
      <w:r>
        <w:tab/>
        <w:t>Adopt the TP to capture the RAN2 requirement “UE doesn’t monitor PDCCH for dynamic grants/assignments for new transmissions during Cell DTX non-active period, even if the UE is in C-DRX Active time”.</w:t>
      </w:r>
    </w:p>
    <w:p w14:paraId="55D4E652" w14:textId="77777777" w:rsidR="005A3598" w:rsidRDefault="00A73606">
      <w:r>
        <w:t>For each Serving Cell configured with cell DTX and each configured downlink assignment, the MAC entity may:</w:t>
      </w:r>
    </w:p>
    <w:p w14:paraId="6394C389" w14:textId="77777777" w:rsidR="005A3598" w:rsidRDefault="00A73606">
      <w:r>
        <w:t>1&gt;</w:t>
      </w:r>
      <w:r>
        <w:tab/>
        <w:t>if cell DTX operation is activated and the Serving Cell is not in the cell DTX Active Period:</w:t>
      </w:r>
    </w:p>
    <w:p w14:paraId="5D1E4040" w14:textId="77777777" w:rsidR="005A3598" w:rsidRDefault="00A73606">
      <w:pPr>
        <w:rPr>
          <w:u w:val="single"/>
        </w:rPr>
      </w:pPr>
      <w:r>
        <w:t>2&gt;</w:t>
      </w:r>
      <w:r>
        <w:tab/>
      </w:r>
      <w:r>
        <w:rPr>
          <w:u w:val="single"/>
        </w:rPr>
        <w:t>not monitor PDCCH irrespective of the requirements of clause 5.7, unless explicitly stated otherwise in this clause;</w:t>
      </w:r>
    </w:p>
    <w:p w14:paraId="6C93BD26" w14:textId="77777777" w:rsidR="005A3598" w:rsidRDefault="005A3598">
      <w:pPr>
        <w:rPr>
          <w:lang w:val="en-GB"/>
        </w:rPr>
      </w:pPr>
    </w:p>
    <w:p w14:paraId="7ACC5C34" w14:textId="77777777" w:rsidR="005A3598" w:rsidRDefault="00A73606">
      <w:pPr>
        <w:rPr>
          <w:b/>
          <w:bCs/>
          <w:lang w:val="en-GB"/>
        </w:rPr>
      </w:pPr>
      <w:r>
        <w:rPr>
          <w:b/>
          <w:bCs/>
          <w:lang w:val="en-GB"/>
        </w:rPr>
        <w:t xml:space="preserve">Agreements </w:t>
      </w:r>
    </w:p>
    <w:p w14:paraId="0CFA2B68" w14:textId="77777777" w:rsidR="005A3598" w:rsidRDefault="00A73606">
      <w:pPr>
        <w:rPr>
          <w:lang w:val="en-GB"/>
        </w:rPr>
      </w:pPr>
      <w:r>
        <w:rPr>
          <w:lang w:val="en-GB"/>
        </w:rPr>
        <w:t>1.</w:t>
      </w:r>
      <w:r>
        <w:rPr>
          <w:lang w:val="en-GB"/>
        </w:rPr>
        <w:tab/>
        <w:t>We will not optimize for the case where DTX/DRX is activated simultaneously with multicast/broadcast</w:t>
      </w:r>
    </w:p>
    <w:p w14:paraId="745FF9A3" w14:textId="77777777" w:rsidR="005A3598" w:rsidRDefault="005A3598"/>
    <w:p w14:paraId="20F8DFA6" w14:textId="77777777" w:rsidR="005A3598" w:rsidRDefault="00A73606">
      <w:pPr>
        <w:rPr>
          <w:b/>
          <w:bCs/>
        </w:rPr>
      </w:pPr>
      <w:r>
        <w:rPr>
          <w:b/>
          <w:bCs/>
        </w:rPr>
        <w:t>Agreements on CHO:</w:t>
      </w:r>
    </w:p>
    <w:p w14:paraId="06A8997B" w14:textId="77777777" w:rsidR="005A3598" w:rsidRDefault="00A73606">
      <w:r>
        <w:t>1.</w:t>
      </w:r>
      <w:r>
        <w:tab/>
        <w:t>Proposal 2 If one condReconfigId is configured with one legacy and one NES-specific CHO execution events, the UE triggers CHO execution as long as one of the events is fulfilled.</w:t>
      </w:r>
    </w:p>
    <w:p w14:paraId="0D14C3AD" w14:textId="77777777" w:rsidR="005A3598" w:rsidRDefault="005A3598"/>
    <w:p w14:paraId="70A37BF7" w14:textId="77777777" w:rsidR="005A3598" w:rsidRDefault="00A73606">
      <w:pPr>
        <w:pStyle w:val="Heading2"/>
      </w:pPr>
      <w:r>
        <w:t>RAN2 #125 (February-2024)</w:t>
      </w:r>
    </w:p>
    <w:p w14:paraId="4AD7B4CE" w14:textId="77777777" w:rsidR="005A3598" w:rsidRDefault="00A73606">
      <w:pPr>
        <w:rPr>
          <w:b/>
          <w:bCs/>
          <w:lang w:val="en-GB"/>
        </w:rPr>
      </w:pPr>
      <w:r>
        <w:rPr>
          <w:b/>
          <w:bCs/>
          <w:lang w:val="en-GB"/>
        </w:rPr>
        <w:t>Agreements</w:t>
      </w:r>
    </w:p>
    <w:p w14:paraId="50402943" w14:textId="77777777" w:rsidR="005A3598" w:rsidRDefault="00A73606">
      <w:pPr>
        <w:rPr>
          <w:lang w:val="en-GB"/>
        </w:rPr>
      </w:pPr>
      <w:r>
        <w:rPr>
          <w:lang w:val="en-GB"/>
        </w:rPr>
        <w:lastRenderedPageBreak/>
        <w:t xml:space="preserve">1. </w:t>
      </w:r>
      <w:r>
        <w:rPr>
          <w:lang w:val="en-GB"/>
        </w:rPr>
        <w:tab/>
        <w:t>cellDTRX-RNTI is added in the RNTI monitoring list in section 5.7 of TS 38.321. The UE monitors cellDTRX-RNTI only in the C-DRX active time.</w:t>
      </w:r>
    </w:p>
    <w:p w14:paraId="487BD4CB" w14:textId="77777777" w:rsidR="005A3598" w:rsidRDefault="00A73606">
      <w:pPr>
        <w:rPr>
          <w:lang w:val="en-GB"/>
        </w:rPr>
      </w:pPr>
      <w:r>
        <w:rPr>
          <w:lang w:val="en-GB"/>
        </w:rPr>
        <w:t xml:space="preserve">2. </w:t>
      </w:r>
      <w:r>
        <w:rPr>
          <w:lang w:val="en-GB"/>
        </w:rPr>
        <w:tab/>
        <w:t>Capture the agreement that cell DTX/DRX operation is only supported for sTRP in stage 2 and adopt the TP from Annex 2.</w:t>
      </w:r>
    </w:p>
    <w:p w14:paraId="519F4756" w14:textId="77777777" w:rsidR="005A3598" w:rsidRDefault="00A73606">
      <w:pPr>
        <w:rPr>
          <w:lang w:val="en-GB"/>
        </w:rPr>
      </w:pPr>
      <w:r>
        <w:rPr>
          <w:lang w:val="en-GB"/>
        </w:rPr>
        <w:t>3.</w:t>
      </w:r>
      <w:r>
        <w:rPr>
          <w:lang w:val="en-GB"/>
        </w:rPr>
        <w:tab/>
        <w:t>Update the MAC spec to prohibit the MAC entity from reporting semi-persistent CSI via either PUSCH or PUCCH during non-active periods of cell DRX.</w:t>
      </w:r>
    </w:p>
    <w:p w14:paraId="6680950B" w14:textId="77777777" w:rsidR="005A3598" w:rsidRDefault="00A73606">
      <w:pPr>
        <w:rPr>
          <w:lang w:val="en-GB"/>
        </w:rPr>
      </w:pPr>
      <w:r>
        <w:rPr>
          <w:lang w:val="en-GB"/>
        </w:rPr>
        <w:t>4</w:t>
      </w:r>
      <w:r>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6DE2A8ED" w14:textId="77777777" w:rsidR="005A3598" w:rsidRDefault="005A3598">
      <w:pPr>
        <w:rPr>
          <w:lang w:val="en-GB"/>
        </w:rPr>
      </w:pPr>
    </w:p>
    <w:p w14:paraId="2B777573" w14:textId="77777777" w:rsidR="005A3598" w:rsidRDefault="00A73606">
      <w:pPr>
        <w:rPr>
          <w:b/>
          <w:bCs/>
          <w:lang w:val="en-GB"/>
        </w:rPr>
      </w:pPr>
      <w:r>
        <w:rPr>
          <w:b/>
          <w:bCs/>
          <w:lang w:val="en-GB"/>
        </w:rPr>
        <w:t>Agreement</w:t>
      </w:r>
    </w:p>
    <w:p w14:paraId="20E17F3E" w14:textId="77777777" w:rsidR="005A3598" w:rsidRDefault="00A73606">
      <w:pPr>
        <w:rPr>
          <w:lang w:val="en-GB"/>
        </w:rPr>
      </w:pPr>
      <w:r>
        <w:rPr>
          <w:lang w:val="en-GB"/>
        </w:rPr>
        <w:t>1</w:t>
      </w:r>
      <w:r>
        <w:rPr>
          <w:lang w:val="en-GB"/>
        </w:rPr>
        <w:tab/>
        <w:t>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DRX and the NW operates in cell DTX).</w:t>
      </w:r>
    </w:p>
    <w:p w14:paraId="05DB256C" w14:textId="77777777" w:rsidR="005A3598" w:rsidRDefault="005A3598">
      <w:pPr>
        <w:rPr>
          <w:lang w:val="en-GB"/>
        </w:rPr>
      </w:pPr>
    </w:p>
    <w:p w14:paraId="4337670B" w14:textId="77777777" w:rsidR="005A3598" w:rsidRDefault="00A73606">
      <w:pPr>
        <w:rPr>
          <w:b/>
          <w:bCs/>
          <w:lang w:val="en-GB"/>
        </w:rPr>
      </w:pPr>
      <w:r>
        <w:rPr>
          <w:b/>
          <w:bCs/>
          <w:lang w:val="en-GB"/>
        </w:rPr>
        <w:t xml:space="preserve">Agreements </w:t>
      </w:r>
    </w:p>
    <w:p w14:paraId="3F78DD6C" w14:textId="77777777" w:rsidR="005A3598" w:rsidRDefault="00A73606">
      <w:pPr>
        <w:rPr>
          <w:lang w:val="en-GB"/>
        </w:rPr>
      </w:pPr>
      <w:r>
        <w:rPr>
          <w:lang w:val="en-GB"/>
        </w:rPr>
        <w:t>=&gt;</w:t>
      </w:r>
      <w:r>
        <w:rPr>
          <w:lang w:val="en-GB"/>
        </w:rPr>
        <w:tab/>
        <w:t>The RRC indication will activated both DTX/DRX (if configured) (i.e. no separate activation status indication is introduced)</w:t>
      </w:r>
    </w:p>
    <w:p w14:paraId="1AD35C91" w14:textId="77777777" w:rsidR="005A3598" w:rsidRDefault="005A3598">
      <w:pPr>
        <w:rPr>
          <w:lang w:val="en-GB"/>
        </w:rPr>
      </w:pPr>
    </w:p>
    <w:p w14:paraId="3992E278" w14:textId="77777777" w:rsidR="005A3598" w:rsidRDefault="00A73606">
      <w:pPr>
        <w:rPr>
          <w:b/>
          <w:bCs/>
        </w:rPr>
      </w:pPr>
      <w:r>
        <w:rPr>
          <w:b/>
          <w:bCs/>
        </w:rPr>
        <w:t>Agreements</w:t>
      </w:r>
    </w:p>
    <w:p w14:paraId="5306ED7C" w14:textId="77777777" w:rsidR="005A3598" w:rsidRDefault="00A73606">
      <w:r>
        <w:t>1</w:t>
      </w:r>
      <w:r>
        <w:tab/>
        <w:t>The Cell DTX/DRX configuration is released upon RRC release to RRC_INACTIVE</w:t>
      </w:r>
    </w:p>
    <w:p w14:paraId="4BD18A5C" w14:textId="77777777" w:rsidR="005A3598" w:rsidRDefault="005A3598">
      <w:pPr>
        <w:rPr>
          <w:lang w:val="en-GB"/>
        </w:rPr>
      </w:pPr>
    </w:p>
    <w:p w14:paraId="40B5BCDF" w14:textId="77777777" w:rsidR="005A3598" w:rsidRDefault="005A3598">
      <w:pPr>
        <w:rPr>
          <w:lang w:val="en-GB"/>
        </w:rPr>
      </w:pPr>
    </w:p>
    <w:sectPr w:rsidR="005A359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A798F" w14:textId="77777777" w:rsidR="00E6732A" w:rsidRDefault="00E6732A">
      <w:pPr>
        <w:spacing w:line="240" w:lineRule="auto"/>
      </w:pPr>
      <w:r>
        <w:separator/>
      </w:r>
    </w:p>
  </w:endnote>
  <w:endnote w:type="continuationSeparator" w:id="0">
    <w:p w14:paraId="34E230F4" w14:textId="77777777" w:rsidR="00E6732A" w:rsidRDefault="00E67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OpenSymbol">
    <w:altName w:val="Yu Gothic"/>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auto"/>
    <w:pitch w:val="default"/>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40679" w14:textId="77777777" w:rsidR="00E6732A" w:rsidRDefault="00E6732A">
      <w:pPr>
        <w:spacing w:after="0"/>
      </w:pPr>
      <w:r>
        <w:separator/>
      </w:r>
    </w:p>
  </w:footnote>
  <w:footnote w:type="continuationSeparator" w:id="0">
    <w:p w14:paraId="076D4082" w14:textId="77777777" w:rsidR="00E6732A" w:rsidRDefault="00E673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68342D"/>
    <w:multiLevelType w:val="multilevel"/>
    <w:tmpl w:val="0168342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203028"/>
    <w:multiLevelType w:val="multilevel"/>
    <w:tmpl w:val="5B203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0"/>
  </w:num>
  <w:num w:numId="4">
    <w:abstractNumId w:val="1"/>
  </w:num>
  <w:num w:numId="5">
    <w:abstractNumId w:val="21"/>
    <w:lvlOverride w:ilvl="0">
      <w:startOverride w:val="1"/>
    </w:lvlOverride>
  </w:num>
  <w:num w:numId="6">
    <w:abstractNumId w:val="21"/>
  </w:num>
  <w:num w:numId="7">
    <w:abstractNumId w:val="2"/>
  </w:num>
  <w:num w:numId="8">
    <w:abstractNumId w:val="16"/>
  </w:num>
  <w:num w:numId="9">
    <w:abstractNumId w:val="4"/>
  </w:num>
  <w:num w:numId="10">
    <w:abstractNumId w:val="5"/>
  </w:num>
  <w:num w:numId="11">
    <w:abstractNumId w:val="3"/>
  </w:num>
  <w:num w:numId="12">
    <w:abstractNumId w:val="14"/>
  </w:num>
  <w:num w:numId="13">
    <w:abstractNumId w:val="17"/>
  </w:num>
  <w:num w:numId="14">
    <w:abstractNumId w:val="18"/>
  </w:num>
  <w:num w:numId="15">
    <w:abstractNumId w:val="23"/>
  </w:num>
  <w:num w:numId="16">
    <w:abstractNumId w:val="24"/>
  </w:num>
  <w:num w:numId="17">
    <w:abstractNumId w:val="13"/>
  </w:num>
  <w:num w:numId="18">
    <w:abstractNumId w:val="6"/>
  </w:num>
  <w:num w:numId="19">
    <w:abstractNumId w:val="9"/>
  </w:num>
  <w:num w:numId="20">
    <w:abstractNumId w:val="10"/>
  </w:num>
  <w:num w:numId="21">
    <w:abstractNumId w:val="11"/>
  </w:num>
  <w:num w:numId="22">
    <w:abstractNumId w:val="20"/>
  </w:num>
  <w:num w:numId="23">
    <w:abstractNumId w:val="19"/>
  </w:num>
  <w:num w:numId="24">
    <w:abstractNumId w:val="15"/>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8F3F7D27"/>
    <w:rsid w:val="FEF8ADC2"/>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72F"/>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440F"/>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772A"/>
    <w:rsid w:val="001101DD"/>
    <w:rsid w:val="001109C6"/>
    <w:rsid w:val="00112CAE"/>
    <w:rsid w:val="00114181"/>
    <w:rsid w:val="00114F1D"/>
    <w:rsid w:val="00115AF8"/>
    <w:rsid w:val="001169B2"/>
    <w:rsid w:val="00117322"/>
    <w:rsid w:val="00122779"/>
    <w:rsid w:val="001228DF"/>
    <w:rsid w:val="00122E30"/>
    <w:rsid w:val="0012473D"/>
    <w:rsid w:val="00124977"/>
    <w:rsid w:val="00130226"/>
    <w:rsid w:val="00133B64"/>
    <w:rsid w:val="00133E61"/>
    <w:rsid w:val="0013473E"/>
    <w:rsid w:val="00134A7B"/>
    <w:rsid w:val="00135B73"/>
    <w:rsid w:val="00135D81"/>
    <w:rsid w:val="00140186"/>
    <w:rsid w:val="0014131E"/>
    <w:rsid w:val="00142019"/>
    <w:rsid w:val="0014299B"/>
    <w:rsid w:val="001442CE"/>
    <w:rsid w:val="001445FD"/>
    <w:rsid w:val="001460AC"/>
    <w:rsid w:val="00146908"/>
    <w:rsid w:val="00151CE1"/>
    <w:rsid w:val="001534C4"/>
    <w:rsid w:val="00154016"/>
    <w:rsid w:val="00154030"/>
    <w:rsid w:val="00154FFA"/>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6F3"/>
    <w:rsid w:val="001A41E1"/>
    <w:rsid w:val="001A471C"/>
    <w:rsid w:val="001A4D41"/>
    <w:rsid w:val="001A67D2"/>
    <w:rsid w:val="001A6979"/>
    <w:rsid w:val="001A6C9F"/>
    <w:rsid w:val="001A6DEE"/>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604A"/>
    <w:rsid w:val="002068AE"/>
    <w:rsid w:val="002075A2"/>
    <w:rsid w:val="00210805"/>
    <w:rsid w:val="00211AF0"/>
    <w:rsid w:val="00214223"/>
    <w:rsid w:val="00214C1C"/>
    <w:rsid w:val="002168F5"/>
    <w:rsid w:val="00221B6F"/>
    <w:rsid w:val="00223490"/>
    <w:rsid w:val="00223A5B"/>
    <w:rsid w:val="00225255"/>
    <w:rsid w:val="002265D1"/>
    <w:rsid w:val="0022666C"/>
    <w:rsid w:val="00226A88"/>
    <w:rsid w:val="00226D94"/>
    <w:rsid w:val="002278F6"/>
    <w:rsid w:val="00230156"/>
    <w:rsid w:val="0023136C"/>
    <w:rsid w:val="0023253B"/>
    <w:rsid w:val="00232626"/>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5297"/>
    <w:rsid w:val="00286340"/>
    <w:rsid w:val="0028678B"/>
    <w:rsid w:val="00292A12"/>
    <w:rsid w:val="0029385B"/>
    <w:rsid w:val="002945AE"/>
    <w:rsid w:val="00294C53"/>
    <w:rsid w:val="00295C39"/>
    <w:rsid w:val="002979E1"/>
    <w:rsid w:val="002A0E81"/>
    <w:rsid w:val="002A0E92"/>
    <w:rsid w:val="002A233F"/>
    <w:rsid w:val="002A30D1"/>
    <w:rsid w:val="002A3BA5"/>
    <w:rsid w:val="002A5400"/>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E00"/>
    <w:rsid w:val="002E0CF2"/>
    <w:rsid w:val="002E2042"/>
    <w:rsid w:val="002E2CAB"/>
    <w:rsid w:val="002E3C04"/>
    <w:rsid w:val="002E40D7"/>
    <w:rsid w:val="002E4820"/>
    <w:rsid w:val="002E634B"/>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3930"/>
    <w:rsid w:val="00304755"/>
    <w:rsid w:val="00305563"/>
    <w:rsid w:val="003063B2"/>
    <w:rsid w:val="003063CC"/>
    <w:rsid w:val="0030782F"/>
    <w:rsid w:val="003109D2"/>
    <w:rsid w:val="00310B98"/>
    <w:rsid w:val="00310DD9"/>
    <w:rsid w:val="00311F01"/>
    <w:rsid w:val="00312B1E"/>
    <w:rsid w:val="0031413A"/>
    <w:rsid w:val="00314784"/>
    <w:rsid w:val="003153D0"/>
    <w:rsid w:val="00316469"/>
    <w:rsid w:val="0031793A"/>
    <w:rsid w:val="00323BBD"/>
    <w:rsid w:val="00324855"/>
    <w:rsid w:val="00324A5E"/>
    <w:rsid w:val="00326864"/>
    <w:rsid w:val="00327DAF"/>
    <w:rsid w:val="003304F9"/>
    <w:rsid w:val="00330B1E"/>
    <w:rsid w:val="00330F03"/>
    <w:rsid w:val="00331A96"/>
    <w:rsid w:val="00331B70"/>
    <w:rsid w:val="0033379E"/>
    <w:rsid w:val="00333810"/>
    <w:rsid w:val="00333E1D"/>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43F3"/>
    <w:rsid w:val="00395B85"/>
    <w:rsid w:val="00395E0F"/>
    <w:rsid w:val="003960A1"/>
    <w:rsid w:val="003962FB"/>
    <w:rsid w:val="003964B8"/>
    <w:rsid w:val="00396B98"/>
    <w:rsid w:val="00396C55"/>
    <w:rsid w:val="003974C0"/>
    <w:rsid w:val="003978F8"/>
    <w:rsid w:val="003A0556"/>
    <w:rsid w:val="003A3271"/>
    <w:rsid w:val="003A4016"/>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C0A4B"/>
    <w:rsid w:val="003C1B24"/>
    <w:rsid w:val="003C1D2D"/>
    <w:rsid w:val="003C1D7D"/>
    <w:rsid w:val="003C2C46"/>
    <w:rsid w:val="003C31FC"/>
    <w:rsid w:val="003C3A09"/>
    <w:rsid w:val="003C584E"/>
    <w:rsid w:val="003C6594"/>
    <w:rsid w:val="003C6D0B"/>
    <w:rsid w:val="003D315D"/>
    <w:rsid w:val="003D49C1"/>
    <w:rsid w:val="003D6E37"/>
    <w:rsid w:val="003D6F51"/>
    <w:rsid w:val="003D7039"/>
    <w:rsid w:val="003E00B4"/>
    <w:rsid w:val="003E0F28"/>
    <w:rsid w:val="003E1355"/>
    <w:rsid w:val="003E24EE"/>
    <w:rsid w:val="003E2FB8"/>
    <w:rsid w:val="003E51DC"/>
    <w:rsid w:val="003E53C9"/>
    <w:rsid w:val="003E5400"/>
    <w:rsid w:val="003E5EF8"/>
    <w:rsid w:val="003F03F6"/>
    <w:rsid w:val="003F125F"/>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720B"/>
    <w:rsid w:val="00437D69"/>
    <w:rsid w:val="00440B49"/>
    <w:rsid w:val="00440E44"/>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2B30"/>
    <w:rsid w:val="004638A7"/>
    <w:rsid w:val="00464164"/>
    <w:rsid w:val="00465698"/>
    <w:rsid w:val="00466B57"/>
    <w:rsid w:val="0046751B"/>
    <w:rsid w:val="00467661"/>
    <w:rsid w:val="004676C3"/>
    <w:rsid w:val="004678F7"/>
    <w:rsid w:val="00470EB9"/>
    <w:rsid w:val="00472D20"/>
    <w:rsid w:val="004736AF"/>
    <w:rsid w:val="00474538"/>
    <w:rsid w:val="00476B89"/>
    <w:rsid w:val="004770E6"/>
    <w:rsid w:val="00477ABF"/>
    <w:rsid w:val="00480A3B"/>
    <w:rsid w:val="00481FA0"/>
    <w:rsid w:val="00482D95"/>
    <w:rsid w:val="00484E13"/>
    <w:rsid w:val="00485115"/>
    <w:rsid w:val="00485CBA"/>
    <w:rsid w:val="00487231"/>
    <w:rsid w:val="00490447"/>
    <w:rsid w:val="00491124"/>
    <w:rsid w:val="00491A57"/>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D0649"/>
    <w:rsid w:val="004D239D"/>
    <w:rsid w:val="004D24BD"/>
    <w:rsid w:val="004D3A46"/>
    <w:rsid w:val="004D3B91"/>
    <w:rsid w:val="004D4A74"/>
    <w:rsid w:val="004D5121"/>
    <w:rsid w:val="004D529B"/>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51D"/>
    <w:rsid w:val="00537C22"/>
    <w:rsid w:val="00537FA5"/>
    <w:rsid w:val="0054005B"/>
    <w:rsid w:val="00540372"/>
    <w:rsid w:val="005406E6"/>
    <w:rsid w:val="00543A2B"/>
    <w:rsid w:val="005449E7"/>
    <w:rsid w:val="0054509E"/>
    <w:rsid w:val="00546BBA"/>
    <w:rsid w:val="00551079"/>
    <w:rsid w:val="00551781"/>
    <w:rsid w:val="005528E9"/>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D7B"/>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718A"/>
    <w:rsid w:val="005973CE"/>
    <w:rsid w:val="005975C2"/>
    <w:rsid w:val="005A2FF7"/>
    <w:rsid w:val="005A3598"/>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FC0"/>
    <w:rsid w:val="005E1B67"/>
    <w:rsid w:val="005E319F"/>
    <w:rsid w:val="005E5235"/>
    <w:rsid w:val="005E7253"/>
    <w:rsid w:val="005E7942"/>
    <w:rsid w:val="005F0271"/>
    <w:rsid w:val="005F09BE"/>
    <w:rsid w:val="005F1445"/>
    <w:rsid w:val="005F1876"/>
    <w:rsid w:val="005F1FE1"/>
    <w:rsid w:val="005F3348"/>
    <w:rsid w:val="005F3379"/>
    <w:rsid w:val="005F3558"/>
    <w:rsid w:val="005F3FD3"/>
    <w:rsid w:val="005F45D0"/>
    <w:rsid w:val="005F4A2A"/>
    <w:rsid w:val="005F5F11"/>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2B0E"/>
    <w:rsid w:val="00643BC6"/>
    <w:rsid w:val="00646119"/>
    <w:rsid w:val="006475A4"/>
    <w:rsid w:val="0065108B"/>
    <w:rsid w:val="0065434E"/>
    <w:rsid w:val="0065503F"/>
    <w:rsid w:val="0065520A"/>
    <w:rsid w:val="00657904"/>
    <w:rsid w:val="00660690"/>
    <w:rsid w:val="006608D2"/>
    <w:rsid w:val="00661C92"/>
    <w:rsid w:val="00662179"/>
    <w:rsid w:val="00662967"/>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15BD"/>
    <w:rsid w:val="006F2090"/>
    <w:rsid w:val="006F2C0F"/>
    <w:rsid w:val="006F3A2B"/>
    <w:rsid w:val="006F3DDC"/>
    <w:rsid w:val="006F4010"/>
    <w:rsid w:val="006F6309"/>
    <w:rsid w:val="006F70F6"/>
    <w:rsid w:val="006F7177"/>
    <w:rsid w:val="006F746E"/>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78F5"/>
    <w:rsid w:val="00757A41"/>
    <w:rsid w:val="007603A9"/>
    <w:rsid w:val="007616FD"/>
    <w:rsid w:val="00761E45"/>
    <w:rsid w:val="00764A6A"/>
    <w:rsid w:val="007664D7"/>
    <w:rsid w:val="007702D1"/>
    <w:rsid w:val="00770972"/>
    <w:rsid w:val="00774807"/>
    <w:rsid w:val="00777093"/>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2252"/>
    <w:rsid w:val="007F26E0"/>
    <w:rsid w:val="007F3448"/>
    <w:rsid w:val="007F52CD"/>
    <w:rsid w:val="007F7E08"/>
    <w:rsid w:val="00800322"/>
    <w:rsid w:val="00801959"/>
    <w:rsid w:val="00802CCE"/>
    <w:rsid w:val="008045A5"/>
    <w:rsid w:val="00804891"/>
    <w:rsid w:val="008049F3"/>
    <w:rsid w:val="00805645"/>
    <w:rsid w:val="00806A85"/>
    <w:rsid w:val="00806F0D"/>
    <w:rsid w:val="008073F4"/>
    <w:rsid w:val="0080767C"/>
    <w:rsid w:val="008077A6"/>
    <w:rsid w:val="00810528"/>
    <w:rsid w:val="0081066D"/>
    <w:rsid w:val="00810952"/>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318"/>
    <w:rsid w:val="00833573"/>
    <w:rsid w:val="00833B38"/>
    <w:rsid w:val="008342D7"/>
    <w:rsid w:val="00836226"/>
    <w:rsid w:val="00836B02"/>
    <w:rsid w:val="00836EAF"/>
    <w:rsid w:val="0083785B"/>
    <w:rsid w:val="0083790C"/>
    <w:rsid w:val="00837DFF"/>
    <w:rsid w:val="00840C14"/>
    <w:rsid w:val="00841B0F"/>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1002"/>
    <w:rsid w:val="00872295"/>
    <w:rsid w:val="00872686"/>
    <w:rsid w:val="00873D4A"/>
    <w:rsid w:val="00874424"/>
    <w:rsid w:val="008748D9"/>
    <w:rsid w:val="008777F8"/>
    <w:rsid w:val="0088010A"/>
    <w:rsid w:val="00881024"/>
    <w:rsid w:val="008817B3"/>
    <w:rsid w:val="00883BCC"/>
    <w:rsid w:val="00883C71"/>
    <w:rsid w:val="00885E17"/>
    <w:rsid w:val="00885F4E"/>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D8C"/>
    <w:rsid w:val="00916E7E"/>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02C"/>
    <w:rsid w:val="009A0447"/>
    <w:rsid w:val="009A0A11"/>
    <w:rsid w:val="009A0F95"/>
    <w:rsid w:val="009A1A7A"/>
    <w:rsid w:val="009A2299"/>
    <w:rsid w:val="009A2860"/>
    <w:rsid w:val="009A31B3"/>
    <w:rsid w:val="009A4638"/>
    <w:rsid w:val="009A4868"/>
    <w:rsid w:val="009A69B8"/>
    <w:rsid w:val="009A6B8F"/>
    <w:rsid w:val="009A6C16"/>
    <w:rsid w:val="009B14F2"/>
    <w:rsid w:val="009B176F"/>
    <w:rsid w:val="009B26A5"/>
    <w:rsid w:val="009B3EFE"/>
    <w:rsid w:val="009B4E94"/>
    <w:rsid w:val="009B604A"/>
    <w:rsid w:val="009B6D19"/>
    <w:rsid w:val="009B6FE5"/>
    <w:rsid w:val="009C0F56"/>
    <w:rsid w:val="009C1F38"/>
    <w:rsid w:val="009C29D9"/>
    <w:rsid w:val="009C3655"/>
    <w:rsid w:val="009C3A9F"/>
    <w:rsid w:val="009C4E1B"/>
    <w:rsid w:val="009C5D8A"/>
    <w:rsid w:val="009C69B6"/>
    <w:rsid w:val="009D02D4"/>
    <w:rsid w:val="009D0BD7"/>
    <w:rsid w:val="009D11D4"/>
    <w:rsid w:val="009D13D7"/>
    <w:rsid w:val="009D220A"/>
    <w:rsid w:val="009D2A1C"/>
    <w:rsid w:val="009D364A"/>
    <w:rsid w:val="009D3A85"/>
    <w:rsid w:val="009D4905"/>
    <w:rsid w:val="009D6039"/>
    <w:rsid w:val="009D68A8"/>
    <w:rsid w:val="009D6AE7"/>
    <w:rsid w:val="009D7999"/>
    <w:rsid w:val="009D7B62"/>
    <w:rsid w:val="009E0CF4"/>
    <w:rsid w:val="009E10CA"/>
    <w:rsid w:val="009E1383"/>
    <w:rsid w:val="009E465E"/>
    <w:rsid w:val="009E587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A3A"/>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7E3B"/>
    <w:rsid w:val="00A6029D"/>
    <w:rsid w:val="00A61292"/>
    <w:rsid w:val="00A614DB"/>
    <w:rsid w:val="00A6168C"/>
    <w:rsid w:val="00A640FD"/>
    <w:rsid w:val="00A6505B"/>
    <w:rsid w:val="00A67AF7"/>
    <w:rsid w:val="00A709CE"/>
    <w:rsid w:val="00A712A2"/>
    <w:rsid w:val="00A72AF9"/>
    <w:rsid w:val="00A73606"/>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2CEC"/>
    <w:rsid w:val="00A93848"/>
    <w:rsid w:val="00A96140"/>
    <w:rsid w:val="00A96C89"/>
    <w:rsid w:val="00A97A4F"/>
    <w:rsid w:val="00A97B19"/>
    <w:rsid w:val="00AA0963"/>
    <w:rsid w:val="00AA0E1C"/>
    <w:rsid w:val="00AA2C0D"/>
    <w:rsid w:val="00AA379D"/>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64DA"/>
    <w:rsid w:val="00AE77A7"/>
    <w:rsid w:val="00AF030E"/>
    <w:rsid w:val="00AF0C1F"/>
    <w:rsid w:val="00AF2D31"/>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323E"/>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7CC6"/>
    <w:rsid w:val="00BA06D0"/>
    <w:rsid w:val="00BA0FB6"/>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60F1D"/>
    <w:rsid w:val="00C61D74"/>
    <w:rsid w:val="00C63CAA"/>
    <w:rsid w:val="00C66287"/>
    <w:rsid w:val="00C70390"/>
    <w:rsid w:val="00C704D0"/>
    <w:rsid w:val="00C72485"/>
    <w:rsid w:val="00C7257C"/>
    <w:rsid w:val="00C73123"/>
    <w:rsid w:val="00C73D24"/>
    <w:rsid w:val="00C74708"/>
    <w:rsid w:val="00C764A4"/>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9D"/>
    <w:rsid w:val="00CB26B0"/>
    <w:rsid w:val="00CB2C3D"/>
    <w:rsid w:val="00CB49D2"/>
    <w:rsid w:val="00CB72B6"/>
    <w:rsid w:val="00CC050B"/>
    <w:rsid w:val="00CC0887"/>
    <w:rsid w:val="00CC0F91"/>
    <w:rsid w:val="00CC109C"/>
    <w:rsid w:val="00CC16B7"/>
    <w:rsid w:val="00CC1B01"/>
    <w:rsid w:val="00CC1BC9"/>
    <w:rsid w:val="00CC4E1C"/>
    <w:rsid w:val="00CC725B"/>
    <w:rsid w:val="00CD0D46"/>
    <w:rsid w:val="00CD131F"/>
    <w:rsid w:val="00CD17D0"/>
    <w:rsid w:val="00CD27C6"/>
    <w:rsid w:val="00CD4378"/>
    <w:rsid w:val="00CD4A21"/>
    <w:rsid w:val="00CD4C3D"/>
    <w:rsid w:val="00CD520B"/>
    <w:rsid w:val="00CD5695"/>
    <w:rsid w:val="00CD5F53"/>
    <w:rsid w:val="00CD7B7E"/>
    <w:rsid w:val="00CE0F5D"/>
    <w:rsid w:val="00CE155D"/>
    <w:rsid w:val="00CE1792"/>
    <w:rsid w:val="00CE1854"/>
    <w:rsid w:val="00CE1AC3"/>
    <w:rsid w:val="00CE21FC"/>
    <w:rsid w:val="00CE3754"/>
    <w:rsid w:val="00CE4462"/>
    <w:rsid w:val="00CE5410"/>
    <w:rsid w:val="00CF0872"/>
    <w:rsid w:val="00CF113B"/>
    <w:rsid w:val="00CF2329"/>
    <w:rsid w:val="00CF3BDF"/>
    <w:rsid w:val="00CF4B93"/>
    <w:rsid w:val="00CF6615"/>
    <w:rsid w:val="00CF7128"/>
    <w:rsid w:val="00D01579"/>
    <w:rsid w:val="00D01C3E"/>
    <w:rsid w:val="00D0263B"/>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17394"/>
    <w:rsid w:val="00D235D9"/>
    <w:rsid w:val="00D23CA0"/>
    <w:rsid w:val="00D2453F"/>
    <w:rsid w:val="00D252A1"/>
    <w:rsid w:val="00D25CDB"/>
    <w:rsid w:val="00D26492"/>
    <w:rsid w:val="00D304E8"/>
    <w:rsid w:val="00D308E1"/>
    <w:rsid w:val="00D30BD1"/>
    <w:rsid w:val="00D3493C"/>
    <w:rsid w:val="00D34ABE"/>
    <w:rsid w:val="00D3553C"/>
    <w:rsid w:val="00D363D8"/>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4015"/>
    <w:rsid w:val="00D8425F"/>
    <w:rsid w:val="00D847C9"/>
    <w:rsid w:val="00D84981"/>
    <w:rsid w:val="00D85B09"/>
    <w:rsid w:val="00D86487"/>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830"/>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6732A"/>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7060"/>
    <w:rsid w:val="00E871F1"/>
    <w:rsid w:val="00E90F56"/>
    <w:rsid w:val="00E925D3"/>
    <w:rsid w:val="00E925DA"/>
    <w:rsid w:val="00E9284E"/>
    <w:rsid w:val="00E93300"/>
    <w:rsid w:val="00E94247"/>
    <w:rsid w:val="00E94F1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EA7"/>
    <w:rsid w:val="00FD002D"/>
    <w:rsid w:val="00FD3E1B"/>
    <w:rsid w:val="00FD43C3"/>
    <w:rsid w:val="00FD5FA4"/>
    <w:rsid w:val="00FD6DB0"/>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53B9"/>
    <w:rsid w:val="00FF53D9"/>
    <w:rsid w:val="00FF5DFC"/>
    <w:rsid w:val="00FF6283"/>
    <w:rsid w:val="00FF6951"/>
    <w:rsid w:val="08E80E6A"/>
    <w:rsid w:val="10734385"/>
    <w:rsid w:val="197167F0"/>
    <w:rsid w:val="341A7F99"/>
    <w:rsid w:val="3D7E42EA"/>
    <w:rsid w:val="5E3A4A96"/>
    <w:rsid w:val="5FAEE167"/>
    <w:rsid w:val="62495A79"/>
    <w:rsid w:val="63E04167"/>
    <w:rsid w:val="6A673EBC"/>
    <w:rsid w:val="7BAA3296"/>
    <w:rsid w:val="7E37C7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8A01E"/>
  <w15:docId w15:val="{4C9C70FD-83A1-470A-947C-87AC6387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uiPriority w:val="99"/>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멘션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Pr>
      <w:rFonts w:ascii="Arial" w:eastAsia="MS Mincho" w:hAnsi="Arial" w:cs="Times New Roman"/>
      <w:lang w:val="en-GB"/>
    </w:rPr>
  </w:style>
  <w:style w:type="character" w:customStyle="1" w:styleId="CRCoverPageChar">
    <w:name w:val="CR Cover Page Char"/>
    <w:rPr>
      <w:rFonts w:ascii="Arial" w:hAnsi="Arial"/>
      <w:lang w:val="en-GB" w:eastAsia="en-US"/>
    </w:rPr>
  </w:style>
  <w:style w:type="paragraph" w:customStyle="1" w:styleId="xmsonormal">
    <w:name w:val="x_msonormal"/>
    <w:basedOn w:val="Normal"/>
    <w:qFormat/>
    <w:pPr>
      <w:suppressAutoHyphens w:val="0"/>
      <w:spacing w:after="0" w:line="240" w:lineRule="auto"/>
    </w:pPr>
    <w:rPr>
      <w:rFonts w:ascii="Calibri" w:eastAsia="Calibri" w:hAnsi="Calibri" w:cs="Calibri"/>
      <w:sz w:val="22"/>
      <w:szCs w:val="22"/>
    </w:rPr>
  </w:style>
  <w:style w:type="paragraph" w:customStyle="1" w:styleId="xb1">
    <w:name w:val="x_b1"/>
    <w:basedOn w:val="Normal"/>
    <w:qFormat/>
    <w:pPr>
      <w:suppressAutoHyphens w:val="0"/>
      <w:spacing w:line="252" w:lineRule="auto"/>
      <w:ind w:left="568" w:hanging="284"/>
    </w:pPr>
    <w:rPr>
      <w:rFonts w:eastAsia="MS PGothic"/>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C:\Users\daewonle\OneDrive%20-%20Intel%20Corporation\Documents\ngs\3gpp\Docs\R1-2312409.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15489</Words>
  <Characters>88289</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103571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Lee, Daewon</dc:creator>
  <cp:lastModifiedBy>HW-Louis Madier</cp:lastModifiedBy>
  <cp:revision>4</cp:revision>
  <dcterms:created xsi:type="dcterms:W3CDTF">2024-04-15T01:45:00Z</dcterms:created>
  <dcterms:modified xsi:type="dcterms:W3CDTF">2024-04-15T01:47:00Z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56D310D851CC4F35B79CC6E584490D2B</vt:lpwstr>
  </property>
  <property fmtid="{D5CDD505-2E9C-101B-9397-08002B2CF9AE}" pid="8" name="KSOProductBuildVer">
    <vt:lpwstr>1033-6.5.2.8766</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