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bookmarkStart w:id="0" w:name="_Hlk149288886"/>
      <w:r>
        <w:rPr>
          <w:rFonts w:ascii="Arial" w:hAnsi="Arial" w:eastAsia="Batang" w:cs="Arial"/>
          <w:b/>
          <w:bCs/>
          <w:sz w:val="24"/>
          <w:szCs w:val="24"/>
        </w:rPr>
        <w:t>3GPP TSG RAN WG1 Meeting #116-bis</w:t>
      </w:r>
      <w:r>
        <w:rPr>
          <w:rFonts w:ascii="Arial" w:hAnsi="Arial" w:eastAsia="Batang" w:cs="Arial"/>
          <w:b/>
          <w:bCs/>
          <w:sz w:val="24"/>
          <w:szCs w:val="24"/>
        </w:rPr>
        <w:tab/>
      </w:r>
      <w:r>
        <w:rPr>
          <w:rFonts w:ascii="Arial" w:hAnsi="Arial" w:eastAsia="Batang" w:cs="Arial"/>
          <w:b/>
          <w:bCs/>
          <w:sz w:val="24"/>
          <w:szCs w:val="24"/>
        </w:rPr>
        <w:t>R1-240xxxx</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 xml:space="preserve">Changsha, China, April 15 </w:t>
      </w:r>
      <w:r>
        <w:rPr>
          <w:rFonts w:ascii="Arial" w:hAnsi="Arial" w:eastAsia="Batang" w:cs="Arial"/>
          <w:b/>
          <w:sz w:val="24"/>
          <w:szCs w:val="24"/>
        </w:rPr>
        <w:t>– 19, 2024</w:t>
      </w:r>
    </w:p>
    <w:bookmarkEnd w:id="0"/>
    <w:p>
      <w:pPr>
        <w:spacing w:after="0"/>
        <w:ind w:left="1988" w:hanging="1988"/>
        <w:jc w:val="both"/>
        <w:rPr>
          <w:rFonts w:ascii="Arial" w:hAnsi="Arial" w:cs="Arial"/>
          <w:b/>
          <w:sz w:val="24"/>
        </w:rPr>
      </w:pPr>
    </w:p>
    <w:p>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Summary #1 of discussion for Rel-18 NES enhancements on cell DTX/DRX mechanism</w:t>
          </w:r>
        </w:sdtContent>
      </w:sdt>
    </w:p>
    <w:p>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8.4</w:t>
      </w:r>
    </w:p>
    <w:p>
      <w:pPr>
        <w:spacing w:after="0"/>
        <w:ind w:left="1710" w:hanging="1710"/>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5"/>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maintanence contributions for RAN1 #116-bis agenda 8.4 regarding cell DTX/DRX operations.</w:t>
      </w:r>
    </w:p>
    <w:p>
      <w:pPr>
        <w:pStyle w:val="2"/>
        <w:numPr>
          <w:ilvl w:val="0"/>
          <w:numId w:val="6"/>
        </w:numPr>
        <w:tabs>
          <w:tab w:val="left" w:pos="0"/>
        </w:tabs>
        <w:ind w:hanging="720"/>
        <w:rPr>
          <w:rFonts w:eastAsia="宋体" w:cs="Arial"/>
          <w:sz w:val="32"/>
          <w:szCs w:val="32"/>
          <w:lang w:val="en-US"/>
        </w:rPr>
      </w:pPr>
      <w:r>
        <w:rPr>
          <w:rFonts w:eastAsia="宋体" w:cs="Arial"/>
          <w:sz w:val="32"/>
          <w:szCs w:val="32"/>
          <w:lang w:val="en-US"/>
        </w:rPr>
        <w:t>Suggested proposals for agreement/conclusion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This section will be completed by the moderator after offline discussions.</w:t>
      </w:r>
    </w:p>
    <w:p>
      <w:pPr>
        <w:jc w:val="both"/>
        <w:rPr>
          <w:sz w:val="22"/>
          <w:szCs w:val="22"/>
          <w:lang w:eastAsia="zh-CN"/>
        </w:rPr>
      </w:pPr>
    </w:p>
    <w:p>
      <w:pPr>
        <w:pStyle w:val="2"/>
        <w:numPr>
          <w:ilvl w:val="0"/>
          <w:numId w:val="6"/>
        </w:numPr>
        <w:tabs>
          <w:tab w:val="left" w:pos="0"/>
        </w:tabs>
        <w:ind w:hanging="720"/>
        <w:rPr>
          <w:rFonts w:eastAsia="宋体" w:cs="Arial"/>
          <w:sz w:val="32"/>
          <w:szCs w:val="32"/>
          <w:lang w:val="en-US"/>
        </w:rPr>
      </w:pPr>
      <w:r>
        <w:rPr>
          <w:rFonts w:eastAsia="宋体" w:cs="Arial"/>
          <w:sz w:val="32"/>
          <w:szCs w:val="32"/>
          <w:lang w:val="en-US"/>
        </w:rPr>
        <w:t>Status summary of Proposal/TPs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340"/>
        <w:gridCol w:w="4945"/>
      </w:tblGrid>
      <w:tr>
        <w:tc>
          <w:tcPr>
            <w:tcW w:w="2065" w:type="dxa"/>
            <w:shd w:val="clear" w:color="auto" w:fill="BEBEBE" w:themeFill="background1" w:themeFillShade="BF"/>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Proposal/TP</w:t>
            </w:r>
          </w:p>
        </w:tc>
        <w:tc>
          <w:tcPr>
            <w:tcW w:w="2340" w:type="dxa"/>
            <w:shd w:val="clear" w:color="auto" w:fill="BEBEBE" w:themeFill="background1" w:themeFillShade="BF"/>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Status</w:t>
            </w:r>
          </w:p>
        </w:tc>
        <w:tc>
          <w:tcPr>
            <w:tcW w:w="4945" w:type="dxa"/>
            <w:shd w:val="clear" w:color="auto" w:fill="BEBEBE" w:themeFill="background1" w:themeFillShade="BF"/>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Moderator Notes</w:t>
            </w: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#2-1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#2-2</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#3-1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#4-1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#5-1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#5-2</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#6-1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#7-1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deprioritizing for this meeting.</w:t>
            </w: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#8-1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#9-1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for agreement</w:t>
            </w: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Changes seem reasonable.</w:t>
            </w:r>
          </w:p>
        </w:tc>
      </w:tr>
      <w:tr>
        <w:tc>
          <w:tcPr>
            <w:tcW w:w="2065" w:type="dxa"/>
            <w:shd w:val="clear" w:color="auto" w:fill="FFFFFF" w:themeFill="background1"/>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#10-1</w:t>
            </w:r>
          </w:p>
        </w:tc>
        <w:tc>
          <w:tcPr>
            <w:tcW w:w="2340"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15"/>
              <w:spacing w:before="0" w:after="0" w:line="240" w:lineRule="auto"/>
              <w:rPr>
                <w:rFonts w:ascii="Times New Roman" w:hAnsi="Times New Roman" w:eastAsiaTheme="minorEastAsia"/>
                <w:szCs w:val="20"/>
                <w:lang w:eastAsia="ko-KR"/>
              </w:rPr>
            </w:pPr>
          </w:p>
        </w:tc>
      </w:tr>
    </w:tbl>
    <w:p>
      <w:pPr>
        <w:ind w:firstLine="288"/>
        <w:jc w:val="both"/>
        <w:rPr>
          <w:sz w:val="22"/>
          <w:szCs w:val="22"/>
          <w:lang w:eastAsia="zh-CN"/>
        </w:rPr>
      </w:pPr>
    </w:p>
    <w:p>
      <w:pPr>
        <w:pStyle w:val="2"/>
        <w:numPr>
          <w:ilvl w:val="0"/>
          <w:numId w:val="6"/>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Theme="minorEastAsia"/>
          <w:lang w:val="en-US" w:eastAsia="ko-KR"/>
        </w:rPr>
      </w:pPr>
      <w:r>
        <w:rPr>
          <w:rFonts w:eastAsia="宋体"/>
          <w:lang w:val="en-US" w:eastAsia="zh-CN"/>
        </w:rPr>
        <w:t>4.1 Handling of overlapping signal/channels with cell DTX/DRX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c>
          <w:tcPr>
            <w:tcW w:w="1255" w:type="dxa"/>
          </w:tcPr>
          <w:p>
            <w:pPr>
              <w:spacing w:before="0" w:after="0" w:line="240" w:lineRule="auto"/>
              <w:jc w:val="both"/>
            </w:pPr>
            <w:r>
              <w:t>[1] Samsung</w:t>
            </w:r>
          </w:p>
        </w:tc>
        <w:tc>
          <w:tcPr>
            <w:tcW w:w="8095" w:type="dxa"/>
          </w:tcPr>
          <w:p>
            <w:pPr>
              <w:spacing w:before="0" w:after="0" w:line="240" w:lineRule="auto"/>
              <w:jc w:val="both"/>
              <w:rPr>
                <w:lang w:eastAsia="ko-KR"/>
              </w:rPr>
            </w:pPr>
            <w:r>
              <w:rPr>
                <w:lang w:eastAsia="ko-KR"/>
              </w:rPr>
              <w:t>Proposal 2: UE receives/transmits the following channels overlapping with both active and non-active periods of cell DTX/DRX, respectively.</w:t>
            </w:r>
          </w:p>
          <w:p>
            <w:pPr>
              <w:pStyle w:val="80"/>
              <w:numPr>
                <w:ilvl w:val="0"/>
                <w:numId w:val="7"/>
              </w:numPr>
              <w:suppressAutoHyphens w:val="0"/>
              <w:overflowPunct/>
              <w:spacing w:before="0" w:line="240" w:lineRule="auto"/>
              <w:ind w:left="720"/>
              <w:jc w:val="both"/>
            </w:pPr>
            <w:r>
              <w:t>SPS PDSCH</w:t>
            </w:r>
          </w:p>
          <w:p>
            <w:pPr>
              <w:pStyle w:val="80"/>
              <w:numPr>
                <w:ilvl w:val="0"/>
                <w:numId w:val="7"/>
              </w:numPr>
              <w:suppressAutoHyphens w:val="0"/>
              <w:overflowPunct/>
              <w:spacing w:before="0" w:line="240" w:lineRule="auto"/>
              <w:ind w:left="720"/>
              <w:jc w:val="both"/>
            </w:pPr>
            <w:r>
              <w:t>PDCCH that are not monitoring during non-active periods of cell DTX</w:t>
            </w:r>
          </w:p>
          <w:p>
            <w:pPr>
              <w:pStyle w:val="80"/>
              <w:numPr>
                <w:ilvl w:val="0"/>
                <w:numId w:val="7"/>
              </w:numPr>
              <w:suppressAutoHyphens w:val="0"/>
              <w:overflowPunct/>
              <w:spacing w:before="0" w:line="240" w:lineRule="auto"/>
              <w:ind w:left="720"/>
              <w:jc w:val="both"/>
            </w:pPr>
            <w:r>
              <w:t>P/SP-CSI-RS for CSI</w:t>
            </w:r>
          </w:p>
          <w:p>
            <w:pPr>
              <w:pStyle w:val="80"/>
              <w:numPr>
                <w:ilvl w:val="0"/>
                <w:numId w:val="7"/>
              </w:numPr>
              <w:suppressAutoHyphens w:val="0"/>
              <w:overflowPunct/>
              <w:spacing w:before="0" w:line="240" w:lineRule="auto"/>
              <w:ind w:left="720"/>
              <w:jc w:val="both"/>
            </w:pPr>
            <w:r>
              <w:t xml:space="preserve">P/SP CSI report </w:t>
            </w:r>
          </w:p>
          <w:p>
            <w:pPr>
              <w:pStyle w:val="80"/>
              <w:numPr>
                <w:ilvl w:val="0"/>
                <w:numId w:val="7"/>
              </w:numPr>
              <w:suppressAutoHyphens w:val="0"/>
              <w:overflowPunct/>
              <w:spacing w:before="0" w:line="240" w:lineRule="auto"/>
              <w:ind w:left="720"/>
              <w:jc w:val="both"/>
            </w:pPr>
            <w:r>
              <w:t>P/SP SRS</w:t>
            </w:r>
          </w:p>
          <w:p>
            <w:pPr>
              <w:pStyle w:val="80"/>
              <w:numPr>
                <w:ilvl w:val="0"/>
                <w:numId w:val="7"/>
              </w:numPr>
              <w:suppressAutoHyphens w:val="0"/>
              <w:overflowPunct/>
              <w:spacing w:before="0" w:line="240" w:lineRule="auto"/>
              <w:ind w:left="720"/>
              <w:jc w:val="both"/>
            </w:pPr>
            <w:r>
              <w:t>SR</w:t>
            </w:r>
          </w:p>
          <w:p>
            <w:pPr>
              <w:pStyle w:val="80"/>
              <w:numPr>
                <w:ilvl w:val="0"/>
                <w:numId w:val="7"/>
              </w:numPr>
              <w:suppressAutoHyphens w:val="0"/>
              <w:overflowPunct/>
              <w:spacing w:before="0" w:line="240" w:lineRule="auto"/>
              <w:ind w:left="720"/>
              <w:jc w:val="both"/>
            </w:pPr>
            <w:r>
              <w:t>CG PUSCH</w:t>
            </w:r>
          </w:p>
          <w:p>
            <w:pPr>
              <w:spacing w:before="0" w:after="0" w:line="240" w:lineRule="auto"/>
              <w:jc w:val="both"/>
              <w:rPr>
                <w:lang w:eastAsia="ko-KR"/>
              </w:rPr>
            </w:pPr>
            <w:r>
              <w:rPr>
                <w:lang w:eastAsia="ko-KR"/>
              </w:rPr>
              <w:t>Send LS to RAN2 to ask to consider the above.</w:t>
            </w:r>
          </w:p>
        </w:tc>
      </w:tr>
    </w:tbl>
    <w:p/>
    <w:p>
      <w:pPr>
        <w:pStyle w:val="4"/>
        <w:rPr>
          <w:rFonts w:eastAsia="宋体"/>
          <w:lang w:eastAsia="zh-CN"/>
        </w:rPr>
      </w:pPr>
      <w:r>
        <w:rPr>
          <w:rFonts w:eastAsia="宋体"/>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pPr>
        <w:pStyle w:val="15"/>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pPr>
        <w:pStyle w:val="15"/>
        <w:spacing w:after="0"/>
        <w:rPr>
          <w:rFonts w:ascii="Times New Roman" w:hAnsi="Times New Roman"/>
          <w:szCs w:val="20"/>
          <w:lang w:eastAsia="zh-CN"/>
        </w:rPr>
      </w:pPr>
    </w:p>
    <w:p>
      <w:pPr>
        <w:pStyle w:val="6"/>
        <w:rPr>
          <w:lang w:eastAsia="zh-CN"/>
        </w:rPr>
      </w:pPr>
      <w:r>
        <w:rPr>
          <w:lang w:eastAsia="zh-CN"/>
        </w:rPr>
        <w:t>Proposal #1-1</w:t>
      </w:r>
    </w:p>
    <w:p>
      <w:pPr>
        <w:spacing w:after="0" w:line="240" w:lineRule="auto"/>
        <w:jc w:val="both"/>
        <w:rPr>
          <w:lang w:eastAsia="ko-KR"/>
        </w:rPr>
      </w:pPr>
      <w:r>
        <w:rPr>
          <w:lang w:eastAsia="ko-KR"/>
        </w:rPr>
        <w:t>UE receives/transmits the following channels overlapping with both active and non-active periods of cell DTX/DRX, respectively.</w:t>
      </w:r>
    </w:p>
    <w:p>
      <w:pPr>
        <w:pStyle w:val="80"/>
        <w:numPr>
          <w:ilvl w:val="0"/>
          <w:numId w:val="7"/>
        </w:numPr>
        <w:suppressAutoHyphens w:val="0"/>
        <w:overflowPunct/>
        <w:spacing w:line="240" w:lineRule="auto"/>
        <w:ind w:left="720"/>
        <w:jc w:val="both"/>
      </w:pPr>
      <w:r>
        <w:t>SPS PDSCH</w:t>
      </w:r>
    </w:p>
    <w:p>
      <w:pPr>
        <w:pStyle w:val="80"/>
        <w:numPr>
          <w:ilvl w:val="0"/>
          <w:numId w:val="7"/>
        </w:numPr>
        <w:suppressAutoHyphens w:val="0"/>
        <w:overflowPunct/>
        <w:spacing w:line="240" w:lineRule="auto"/>
        <w:ind w:left="720"/>
        <w:jc w:val="both"/>
      </w:pPr>
      <w:r>
        <w:t>PDCCH that are not monitoring during non-active periods of cell DTX</w:t>
      </w:r>
    </w:p>
    <w:p>
      <w:pPr>
        <w:pStyle w:val="80"/>
        <w:numPr>
          <w:ilvl w:val="0"/>
          <w:numId w:val="7"/>
        </w:numPr>
        <w:suppressAutoHyphens w:val="0"/>
        <w:overflowPunct/>
        <w:spacing w:line="240" w:lineRule="auto"/>
        <w:ind w:left="720"/>
        <w:jc w:val="both"/>
      </w:pPr>
      <w:r>
        <w:t>P/SP-CSI-RS for CSI</w:t>
      </w:r>
    </w:p>
    <w:p>
      <w:pPr>
        <w:pStyle w:val="80"/>
        <w:numPr>
          <w:ilvl w:val="0"/>
          <w:numId w:val="7"/>
        </w:numPr>
        <w:suppressAutoHyphens w:val="0"/>
        <w:overflowPunct/>
        <w:spacing w:line="240" w:lineRule="auto"/>
        <w:ind w:left="720"/>
        <w:jc w:val="both"/>
      </w:pPr>
      <w:r>
        <w:t xml:space="preserve">P/SP CSI report </w:t>
      </w:r>
    </w:p>
    <w:p>
      <w:pPr>
        <w:pStyle w:val="80"/>
        <w:numPr>
          <w:ilvl w:val="0"/>
          <w:numId w:val="7"/>
        </w:numPr>
        <w:suppressAutoHyphens w:val="0"/>
        <w:overflowPunct/>
        <w:spacing w:line="240" w:lineRule="auto"/>
        <w:ind w:left="720"/>
        <w:jc w:val="both"/>
      </w:pPr>
      <w:r>
        <w:t>P/SP SRS</w:t>
      </w:r>
    </w:p>
    <w:p>
      <w:pPr>
        <w:pStyle w:val="80"/>
        <w:numPr>
          <w:ilvl w:val="0"/>
          <w:numId w:val="7"/>
        </w:numPr>
        <w:suppressAutoHyphens w:val="0"/>
        <w:overflowPunct/>
        <w:spacing w:line="240" w:lineRule="auto"/>
        <w:ind w:left="720"/>
        <w:jc w:val="both"/>
      </w:pPr>
      <w:r>
        <w:t>SR</w:t>
      </w:r>
    </w:p>
    <w:p>
      <w:pPr>
        <w:pStyle w:val="80"/>
        <w:numPr>
          <w:ilvl w:val="0"/>
          <w:numId w:val="7"/>
        </w:numPr>
        <w:suppressAutoHyphens w:val="0"/>
        <w:overflowPunct/>
        <w:spacing w:line="240" w:lineRule="auto"/>
        <w:ind w:left="720"/>
        <w:jc w:val="both"/>
      </w:pPr>
      <w:r>
        <w:t>CG PUSCH</w:t>
      </w:r>
    </w:p>
    <w:p>
      <w:pPr>
        <w:pStyle w:val="15"/>
        <w:spacing w:after="0"/>
        <w:rPr>
          <w:rFonts w:ascii="Times New Roman" w:hAnsi="Times New Roman" w:eastAsiaTheme="minorEastAsia"/>
          <w:szCs w:val="20"/>
          <w:lang w:val="en-GB" w:eastAsia="ko-KR"/>
        </w:rPr>
      </w:pPr>
      <w:r>
        <w:rPr>
          <w:lang w:eastAsia="ko-KR"/>
        </w:rPr>
        <w:t>Send LS to RAN2 to ask to consider the above.</w:t>
      </w:r>
    </w:p>
    <w:p>
      <w:pPr>
        <w:pStyle w:val="15"/>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#1-1.</w:t>
      </w:r>
    </w:p>
    <w:p>
      <w:pPr>
        <w:pStyle w:val="15"/>
        <w:spacing w:after="0"/>
        <w:rPr>
          <w:rFonts w:ascii="Times New Roman" w:hAnsi="Times New Roman" w:eastAsiaTheme="minorEastAsia"/>
          <w:szCs w:val="20"/>
          <w:lang w:eastAsia="ko-KR"/>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c>
          <w:tcPr>
            <w:tcW w:w="143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c>
          <w:tcPr>
            <w:tcW w:w="1435" w:type="dxa"/>
          </w:tcPr>
          <w:p>
            <w:pPr>
              <w:pStyle w:val="15"/>
              <w:spacing w:before="0" w:after="0" w:line="240" w:lineRule="auto"/>
              <w:rPr>
                <w:rFonts w:hint="default" w:ascii="Times New Roman" w:hAnsi="Times New Roman" w:eastAsia="宋体"/>
                <w:color w:val="auto"/>
                <w:szCs w:val="20"/>
                <w:lang w:val="en-US" w:eastAsia="zh-CN"/>
              </w:rPr>
            </w:pPr>
            <w:r>
              <w:rPr>
                <w:rFonts w:hint="eastAsia" w:ascii="Times New Roman" w:hAnsi="Times New Roman"/>
                <w:color w:val="auto"/>
                <w:szCs w:val="20"/>
                <w:lang w:val="en-US" w:eastAsia="zh-CN"/>
              </w:rPr>
              <w:t>ZTE, Sanechips</w:t>
            </w:r>
          </w:p>
        </w:tc>
        <w:tc>
          <w:tcPr>
            <w:tcW w:w="7915" w:type="dxa"/>
          </w:tcPr>
          <w:p>
            <w:pPr>
              <w:pStyle w:val="15"/>
              <w:spacing w:before="0" w:after="0" w:line="240" w:lineRule="auto"/>
              <w:rPr>
                <w:rFonts w:hint="default" w:ascii="Times New Roman" w:hAnsi="Times New Roman"/>
                <w:color w:val="auto"/>
                <w:szCs w:val="20"/>
                <w:lang w:val="en-US" w:eastAsia="zh-CN"/>
              </w:rPr>
            </w:pPr>
            <w:r>
              <w:rPr>
                <w:rFonts w:hint="eastAsia" w:ascii="Times New Roman" w:hAnsi="Times New Roman"/>
                <w:color w:val="auto"/>
                <w:szCs w:val="20"/>
                <w:lang w:val="en-US" w:eastAsia="zh-CN"/>
              </w:rPr>
              <w:t>The proposal is confusing, it seems all the channels/signals are not impacted by cell DTX/DRX.</w:t>
            </w:r>
          </w:p>
        </w:tc>
      </w:tr>
      <w:tr>
        <w:tc>
          <w:tcPr>
            <w:tcW w:w="1435" w:type="dxa"/>
            <w:vAlign w:val="top"/>
          </w:tcPr>
          <w:p>
            <w:pPr>
              <w:pStyle w:val="15"/>
              <w:spacing w:before="0" w:after="0" w:line="240" w:lineRule="auto"/>
              <w:rPr>
                <w:rFonts w:ascii="Times New Roman" w:hAnsi="Times New Roman" w:eastAsiaTheme="minorEastAsia"/>
                <w:szCs w:val="20"/>
                <w:lang w:eastAsia="ko-KR"/>
              </w:rPr>
            </w:pPr>
            <w:r>
              <w:rPr>
                <w:rFonts w:hint="eastAsia" w:ascii="Times New Roman" w:hAnsi="Times New Roman" w:eastAsia="宋体"/>
                <w:szCs w:val="20"/>
                <w:lang w:val="en-US" w:eastAsia="zh-CN"/>
              </w:rPr>
              <w:t>Apple</w:t>
            </w:r>
          </w:p>
        </w:tc>
        <w:tc>
          <w:tcPr>
            <w:tcW w:w="7915" w:type="dxa"/>
            <w:vAlign w:val="top"/>
          </w:tcPr>
          <w:p>
            <w:pPr>
              <w:pStyle w:val="15"/>
              <w:spacing w:before="0" w:after="0" w:line="240" w:lineRule="auto"/>
              <w:rPr>
                <w:rFonts w:ascii="Times New Roman" w:hAnsi="Times New Roman" w:eastAsiaTheme="minorEastAsia"/>
                <w:szCs w:val="20"/>
                <w:lang w:eastAsia="ko-KR"/>
              </w:rPr>
            </w:pPr>
            <w:r>
              <w:rPr>
                <w:rFonts w:hint="eastAsia" w:ascii="Times New Roman" w:hAnsi="Times New Roman" w:eastAsia="宋体"/>
                <w:szCs w:val="20"/>
                <w:lang w:val="en-US" w:eastAsia="zh-CN"/>
              </w:rPr>
              <w:t>Do</w:t>
            </w:r>
            <w:r>
              <w:rPr>
                <w:rFonts w:hint="default" w:ascii="Times New Roman" w:hAnsi="Times New Roman" w:eastAsia="宋体"/>
                <w:szCs w:val="20"/>
                <w:lang w:val="en-US" w:eastAsia="zh-CN"/>
              </w:rPr>
              <w:t xml:space="preserve"> not think the LS is needed. According to the RAN2 spec, these partially overlapping channels will not be sent or received. Corrections of CSI-RS and SRS in RAN1 spec is generally OK. </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4.2 CSI report handling with cell DTX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c>
          <w:tcPr>
            <w:tcW w:w="1255" w:type="dxa"/>
          </w:tcPr>
          <w:p>
            <w:pPr>
              <w:spacing w:before="0" w:after="0" w:line="240" w:lineRule="auto"/>
              <w:jc w:val="both"/>
            </w:pPr>
            <w:r>
              <w:t>[1] Samsung</w:t>
            </w:r>
          </w:p>
        </w:tc>
        <w:tc>
          <w:tcPr>
            <w:tcW w:w="8095" w:type="dxa"/>
          </w:tcPr>
          <w:p>
            <w:pPr>
              <w:spacing w:before="0" w:after="0" w:line="240" w:lineRule="auto"/>
              <w:jc w:val="both"/>
              <w:rPr>
                <w:lang w:eastAsia="ko-KR"/>
              </w:rPr>
            </w:pPr>
            <w:r>
              <w:rPr>
                <w:lang w:eastAsia="ko-KR"/>
              </w:rPr>
              <w:t xml:space="preserve">Proposal 5: For </w:t>
            </w:r>
            <w:r>
              <w:rPr>
                <w:i/>
                <w:iCs/>
                <w:lang w:eastAsia="ko-KR"/>
              </w:rPr>
              <w:t>CSI-ReportConfig</w:t>
            </w:r>
            <w:r>
              <w:rPr>
                <w:lang w:eastAsia="ko-KR"/>
              </w:rPr>
              <w:t xml:space="preserve"> configured with </w:t>
            </w:r>
            <w:r>
              <w:rPr>
                <w:i/>
                <w:iCs/>
                <w:lang w:eastAsia="ko-KR"/>
              </w:rPr>
              <w:t>codebookType</w:t>
            </w:r>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CSI-ReportConfig</w:t>
            </w:r>
            <w:r>
              <w:rPr>
                <w:lang w:eastAsia="ko-KR"/>
              </w:rPr>
              <w:t>, adopt the following TP for TS 38.214.</w:t>
            </w:r>
          </w:p>
          <w:p>
            <w:pPr>
              <w:spacing w:before="0" w:after="0" w:line="240" w:lineRule="auto"/>
              <w:jc w:val="both"/>
              <w:rPr>
                <w:lang w:eastAsia="ko-KR"/>
              </w:rPr>
            </w:pPr>
          </w:p>
          <w:p>
            <w:pPr>
              <w:spacing w:before="0" w:after="0" w:line="240" w:lineRule="auto"/>
              <w:jc w:val="both"/>
              <w:rPr>
                <w:lang w:eastAsia="ko-KR"/>
              </w:rPr>
            </w:pPr>
            <w:r>
              <w:rPr>
                <w:lang w:eastAsia="ko-KR"/>
              </w:rPr>
              <w:t>Proposes TP #2-1. Draft CR in R1-2402447 [2]</w:t>
            </w:r>
          </w:p>
        </w:tc>
      </w:tr>
      <w:tr>
        <w:tc>
          <w:tcPr>
            <w:tcW w:w="1255" w:type="dxa"/>
          </w:tcPr>
          <w:p>
            <w:pPr>
              <w:spacing w:before="0" w:after="0" w:line="240" w:lineRule="auto"/>
              <w:jc w:val="both"/>
            </w:pPr>
            <w:r>
              <w:t>[7] ZTE</w:t>
            </w:r>
          </w:p>
        </w:tc>
        <w:tc>
          <w:tcPr>
            <w:tcW w:w="8095" w:type="dxa"/>
          </w:tcPr>
          <w:p>
            <w:pPr>
              <w:spacing w:before="0" w:after="0" w:line="240" w:lineRule="auto"/>
              <w:jc w:val="both"/>
              <w:rPr>
                <w:lang w:val="en-GB"/>
              </w:rPr>
            </w:pPr>
            <w:r>
              <w:rPr>
                <w:lang w:val="en-GB"/>
              </w:rPr>
              <w:t>Proposes TP #2-2 Draft CR in R1-2403033 [7]</w:t>
            </w:r>
          </w:p>
        </w:tc>
      </w:tr>
    </w:tbl>
    <w:p/>
    <w:p>
      <w:pPr>
        <w:pStyle w:val="4"/>
        <w:rPr>
          <w:rFonts w:eastAsia="宋体"/>
          <w:lang w:eastAsia="zh-CN"/>
        </w:rPr>
      </w:pPr>
      <w:r>
        <w:rPr>
          <w:rFonts w:eastAsia="宋体"/>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pPr>
        <w:pStyle w:val="15"/>
        <w:spacing w:after="0"/>
        <w:rPr>
          <w:rFonts w:ascii="Times New Roman" w:hAnsi="Times New Roman"/>
          <w:szCs w:val="20"/>
          <w:lang w:eastAsia="zh-CN"/>
        </w:rPr>
      </w:pPr>
    </w:p>
    <w:p>
      <w:pPr>
        <w:pStyle w:val="6"/>
        <w:rPr>
          <w:lang w:eastAsia="zh-CN"/>
        </w:rPr>
      </w:pPr>
      <w:r>
        <w:rPr>
          <w:lang w:eastAsia="zh-CN"/>
        </w:rPr>
        <w:t>TP #2-1</w:t>
      </w:r>
    </w:p>
    <w:p>
      <w:pPr>
        <w:spacing w:after="0" w:line="240" w:lineRule="auto"/>
        <w:jc w:val="both"/>
        <w:rPr>
          <w:b/>
          <w:bCs/>
        </w:rPr>
      </w:pPr>
      <w:r>
        <w:rPr>
          <w:b/>
          <w:bCs/>
        </w:rPr>
        <w:t xml:space="preserve">Reason for change: </w:t>
      </w:r>
    </w:p>
    <w:p>
      <w:pPr>
        <w:spacing w:after="0" w:line="240" w:lineRule="auto"/>
        <w:jc w:val="both"/>
      </w:pP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after="0" w:line="240" w:lineRule="auto"/>
        <w:jc w:val="both"/>
        <w:rPr>
          <w:b/>
          <w:bCs/>
        </w:rPr>
      </w:pPr>
      <w:r>
        <w:rPr>
          <w:b/>
          <w:bCs/>
        </w:rPr>
        <w:t xml:space="preserve">Summary of change: </w:t>
      </w:r>
    </w:p>
    <w:p>
      <w:pPr>
        <w:spacing w:after="0" w:line="240" w:lineRule="auto"/>
        <w:jc w:val="both"/>
        <w:rPr>
          <w:b/>
          <w:bCs/>
        </w:rPr>
      </w:pP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after="0" w:line="240" w:lineRule="auto"/>
        <w:jc w:val="both"/>
        <w:rPr>
          <w:b/>
          <w:i/>
        </w:rPr>
      </w:pPr>
      <w:r>
        <w:rPr>
          <w:b/>
          <w:iCs/>
        </w:rPr>
        <w:t>Consequences if not approved:</w:t>
      </w:r>
      <w:r>
        <w:rPr>
          <w:b/>
          <w:i/>
        </w:rPr>
        <w:t xml:space="preserve"> </w:t>
      </w:r>
    </w:p>
    <w:p>
      <w:pPr>
        <w:spacing w:after="0" w:line="240" w:lineRule="auto"/>
        <w:jc w:val="both"/>
        <w:rPr>
          <w:b/>
          <w:bCs/>
          <w:lang w:eastAsia="ko-KR"/>
        </w:rPr>
      </w:pP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c>
          <w:tcPr>
            <w:tcW w:w="9628" w:type="dxa"/>
          </w:tcPr>
          <w:p>
            <w:pPr>
              <w:pStyle w:val="5"/>
              <w:jc w:val="both"/>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t>5.2.2.5</w:t>
            </w:r>
            <w:r>
              <w:tab/>
            </w:r>
            <w:r>
              <w:t>CSI reference resource definition</w:t>
            </w:r>
            <w:bookmarkEnd w:id="1"/>
            <w:bookmarkEnd w:id="2"/>
            <w:bookmarkEnd w:id="3"/>
            <w:bookmarkEnd w:id="4"/>
            <w:bookmarkEnd w:id="5"/>
            <w:bookmarkEnd w:id="6"/>
            <w:bookmarkEnd w:id="7"/>
            <w:bookmarkEnd w:id="8"/>
            <w:bookmarkEnd w:id="9"/>
          </w:p>
          <w:p>
            <w:pPr>
              <w:pStyle w:val="131"/>
              <w:spacing w:before="120"/>
              <w:jc w:val="center"/>
              <w:rPr>
                <w:lang w:val="en-GB"/>
              </w:rPr>
            </w:pPr>
            <w:r>
              <w:rPr>
                <w:rFonts w:eastAsia="宋体"/>
                <w:color w:val="FF0000"/>
                <w:lang w:eastAsia="zh-CN"/>
              </w:rPr>
              <w:t>*** Unchanged text is omitted ***</w:t>
            </w:r>
          </w:p>
          <w:p>
            <w:pPr>
              <w:spacing w:before="120"/>
              <w:jc w:val="both"/>
              <w:rPr>
                <w:color w:val="C00000"/>
                <w:lang w:val="en-GB"/>
              </w:rPr>
            </w:pPr>
            <w:r>
              <w:rPr>
                <w:color w:val="C00000"/>
                <w:lang w:val="en-GB"/>
              </w:rPr>
              <w:t xml:space="preserve">For a </w:t>
            </w:r>
            <w:r>
              <w:rPr>
                <w:i/>
                <w:iCs/>
                <w:color w:val="C00000"/>
                <w:lang w:val="en-GB"/>
              </w:rPr>
              <w:t xml:space="preserve">CSI-ReportConfig </w:t>
            </w:r>
            <w:r>
              <w:rPr>
                <w:color w:val="C00000"/>
                <w:lang w:val="en-GB"/>
              </w:rPr>
              <w:t xml:space="preserve">configured with </w:t>
            </w:r>
            <w:r>
              <w:rPr>
                <w:i/>
                <w:iCs/>
                <w:color w:val="C00000"/>
                <w:lang w:val="en-GB"/>
              </w:rPr>
              <w:t xml:space="preserve">codebookType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r>
              <w:rPr>
                <w:rFonts w:ascii="Cambria Math" w:hAnsi="Cambria Math" w:cs="Cambria Math"/>
                <w:color w:val="C00000"/>
                <w:lang w:val="en-GB"/>
              </w:rPr>
              <w:t xml:space="preserve">∈{1,2,4} </w:t>
            </w:r>
            <w:r>
              <w:rPr>
                <w:color w:val="C00000"/>
                <w:lang w:val="en-GB"/>
              </w:rPr>
              <w:t>is indicated by UE capability, as defined in clause 5.2.1.6.</w:t>
            </w:r>
          </w:p>
          <w:p>
            <w:pPr>
              <w:spacing w:before="120"/>
              <w:jc w:val="both"/>
            </w:pPr>
            <w:r>
              <w:t>When deriving CSI feedback, the UE is not expected that a NZP CSI-RS resource for channel measurement overlaps with CSI-IM resource for interference measurement or NZP CSI -RS resource for interference measurement.</w:t>
            </w:r>
          </w:p>
          <w:p>
            <w:pPr>
              <w:pStyle w:val="131"/>
              <w:spacing w:before="120"/>
              <w:jc w:val="center"/>
              <w:rPr>
                <w:rFonts w:eastAsia="宋体"/>
                <w:lang w:eastAsia="zh-CN"/>
              </w:rPr>
            </w:pPr>
            <w:r>
              <w:rPr>
                <w:rFonts w:eastAsia="宋体"/>
                <w:color w:val="FF0000"/>
                <w:lang w:eastAsia="zh-CN"/>
              </w:rPr>
              <w:t>*** Unchanged text is omitted ***</w:t>
            </w:r>
          </w:p>
        </w:tc>
      </w:tr>
    </w:tbl>
    <w:p>
      <w:pPr>
        <w:rPr>
          <w:lang w:eastAsia="ko-KR"/>
        </w:rPr>
      </w:pPr>
    </w:p>
    <w:p>
      <w:pPr>
        <w:pStyle w:val="6"/>
        <w:rPr>
          <w:lang w:eastAsia="zh-CN"/>
        </w:rPr>
      </w:pPr>
      <w:r>
        <w:rPr>
          <w:lang w:eastAsia="zh-CN"/>
        </w:rPr>
        <w:t>TP #2-2</w:t>
      </w:r>
    </w:p>
    <w:p>
      <w:pPr>
        <w:pStyle w:val="140"/>
        <w:suppressAutoHyphens w:val="0"/>
        <w:spacing w:after="0" w:line="240" w:lineRule="auto"/>
        <w:rPr>
          <w:rFonts w:ascii="Times New Roman" w:hAnsi="Times New Roman"/>
          <w:lang w:eastAsia="zh-CN"/>
        </w:rPr>
      </w:pPr>
      <w:r>
        <w:rPr>
          <w:rFonts w:ascii="Times New Roman" w:hAnsi="Times New Roman"/>
          <w:b/>
          <w:bCs/>
        </w:rPr>
        <w:t>Reason for change:</w:t>
      </w:r>
    </w:p>
    <w:p>
      <w:pPr>
        <w:pStyle w:val="140"/>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pPr>
        <w:spacing w:after="0" w:line="240" w:lineRule="auto"/>
        <w:rPr>
          <w:b/>
          <w:bCs/>
        </w:rPr>
      </w:pPr>
      <w:r>
        <w:rPr>
          <w:b/>
          <w:bCs/>
        </w:rPr>
        <w:t>Summary of change:</w:t>
      </w:r>
    </w:p>
    <w:p>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pPr>
        <w:pStyle w:val="15"/>
        <w:spacing w:after="0" w:line="240" w:lineRule="auto"/>
        <w:rPr>
          <w:rFonts w:ascii="Times New Roman" w:hAnsi="Times New Roman"/>
          <w:szCs w:val="20"/>
          <w:lang w:eastAsia="zh-CN"/>
        </w:rPr>
      </w:pPr>
      <w:r>
        <w:rPr>
          <w:rFonts w:ascii="Times New Roman" w:hAnsi="Times New Roman"/>
          <w:b/>
          <w:iCs/>
          <w:szCs w:val="20"/>
        </w:rPr>
        <w:t>Consequences if not approved:</w:t>
      </w:r>
    </w:p>
    <w:p>
      <w:pPr>
        <w:pStyle w:val="15"/>
        <w:spacing w:after="0" w:line="240" w:lineRule="auto"/>
        <w:rPr>
          <w:rFonts w:ascii="Times New Roman" w:hAnsi="Times New Roman" w:eastAsiaTheme="minorEastAsia"/>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pPr>
        <w:pStyle w:val="15"/>
        <w:spacing w:after="0"/>
        <w:rPr>
          <w:rFonts w:ascii="Times New Roman" w:hAnsi="Times New Roman" w:eastAsiaTheme="minorEastAsia"/>
          <w:color w:val="C00000"/>
          <w:szCs w:val="20"/>
          <w:lang w:eastAsia="ko-KR"/>
        </w:rPr>
      </w:pPr>
      <w:r>
        <w:rPr>
          <w:rFonts w:ascii="Times New Roman" w:hAnsi="Times New Roman" w:eastAsiaTheme="minorEastAsia"/>
          <w:color w:val="C00000"/>
          <w:szCs w:val="20"/>
          <w:lang w:eastAsia="ko-KR"/>
        </w:rPr>
        <w:t>============ Start of TP for TS38.214 ==========</w:t>
      </w:r>
    </w:p>
    <w:p>
      <w:pPr>
        <w:rPr>
          <w:b/>
          <w:bCs/>
        </w:rPr>
      </w:pPr>
      <w:bookmarkStart w:id="10" w:name="_Toc162184938"/>
      <w:r>
        <w:rPr>
          <w:b/>
          <w:bCs/>
        </w:rPr>
        <w:t>5.2.2.5</w:t>
      </w:r>
      <w:r>
        <w:rPr>
          <w:b/>
          <w:bCs/>
        </w:rPr>
        <w:tab/>
      </w:r>
      <w:r>
        <w:rPr>
          <w:b/>
          <w:bCs/>
        </w:rPr>
        <w:t>CSI reference resource definition</w:t>
      </w:r>
      <w:bookmarkEnd w:id="10"/>
    </w:p>
    <w:p>
      <w:pPr>
        <w:jc w:val="center"/>
      </w:pPr>
      <w:r>
        <w:rPr>
          <w:b/>
          <w:bCs/>
          <w:color w:val="FF0000"/>
          <w:lang w:eastAsia="zh-CN"/>
        </w:rPr>
        <w:t>&lt;Unchanged parts are omitted&gt;</w:t>
      </w:r>
    </w:p>
    <w:p>
      <w:pPr>
        <w:jc w:val="both"/>
        <w:rPr>
          <w:color w:val="C00000"/>
          <w:u w:val="single"/>
          <w:lang w:eastAsia="zh-CN"/>
        </w:rPr>
      </w:pPr>
      <w:r>
        <w:t>For the CSI report configuration in CSI-</w:t>
      </w:r>
      <w:r>
        <w:rPr>
          <w:i/>
          <w:iCs/>
        </w:rPr>
        <w:t>ReportConfig</w:t>
      </w:r>
      <w:r>
        <w:t xml:space="preserve"> associated with the higher layer parameter </w:t>
      </w:r>
      <w:r>
        <w:rPr>
          <w:i/>
          <w:iCs/>
        </w:rPr>
        <w:t>reportQuantity</w:t>
      </w:r>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r>
        <w:rPr>
          <w:i/>
          <w:iCs/>
          <w:color w:val="C00000"/>
          <w:u w:val="single"/>
        </w:rPr>
        <w:t>csi-ReportSubConfigList</w:t>
      </w:r>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pPr>
        <w:pStyle w:val="15"/>
        <w:spacing w:after="0"/>
        <w:rPr>
          <w:rFonts w:ascii="Times New Roman" w:hAnsi="Times New Roman" w:eastAsiaTheme="minorEastAsia"/>
          <w:color w:val="C00000"/>
          <w:szCs w:val="20"/>
          <w:lang w:eastAsia="ko-KR"/>
        </w:rPr>
      </w:pPr>
      <w:r>
        <w:rPr>
          <w:rFonts w:ascii="Times New Roman" w:hAnsi="Times New Roman" w:eastAsiaTheme="minorEastAsia"/>
          <w:color w:val="C00000"/>
          <w:szCs w:val="20"/>
          <w:lang w:eastAsia="ko-KR"/>
        </w:rPr>
        <w:t>============ End of TP for TS38.214 ==========</w:t>
      </w:r>
    </w:p>
    <w:p>
      <w:pPr>
        <w:pStyle w:val="15"/>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#2-1 and #2-2.</w:t>
      </w:r>
    </w:p>
    <w:p>
      <w:pPr>
        <w:pStyle w:val="15"/>
        <w:spacing w:after="0"/>
        <w:rPr>
          <w:rFonts w:ascii="Times New Roman" w:hAnsi="Times New Roman" w:eastAsiaTheme="minorEastAsia"/>
          <w:szCs w:val="20"/>
          <w:lang w:eastAsia="ko-KR"/>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c>
          <w:tcPr>
            <w:tcW w:w="143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c>
          <w:tcPr>
            <w:tcW w:w="1435" w:type="dxa"/>
          </w:tcPr>
          <w:p>
            <w:pPr>
              <w:pStyle w:val="15"/>
              <w:spacing w:before="0" w:after="0" w:line="240" w:lineRule="auto"/>
              <w:rPr>
                <w:rFonts w:hint="default" w:ascii="Times New Roman" w:hAnsi="Times New Roman" w:eastAsia="宋体"/>
                <w:szCs w:val="20"/>
                <w:lang w:val="en-US" w:eastAsia="zh-CN"/>
              </w:rPr>
            </w:pPr>
            <w:r>
              <w:rPr>
                <w:rFonts w:hint="eastAsia" w:ascii="Times New Roman" w:hAnsi="Times New Roman"/>
                <w:color w:val="auto"/>
                <w:szCs w:val="20"/>
                <w:lang w:val="en-US" w:eastAsia="zh-CN"/>
              </w:rPr>
              <w:t>ZTE, Sanechips</w:t>
            </w:r>
          </w:p>
        </w:tc>
        <w:tc>
          <w:tcPr>
            <w:tcW w:w="7915" w:type="dxa"/>
          </w:tcPr>
          <w:p>
            <w:pPr>
              <w:pStyle w:val="15"/>
              <w:spacing w:before="0" w:after="0" w:line="240" w:lineRule="auto"/>
              <w:rPr>
                <w:rFonts w:hint="eastAsia" w:ascii="Times New Roman" w:hAnsi="Times New Roman"/>
                <w:b/>
                <w:bCs/>
                <w:szCs w:val="20"/>
                <w:lang w:val="en-US" w:eastAsia="zh-CN"/>
              </w:rPr>
            </w:pPr>
            <w:r>
              <w:rPr>
                <w:rFonts w:hint="eastAsia" w:ascii="Times New Roman" w:hAnsi="Times New Roman"/>
                <w:b/>
                <w:bCs/>
                <w:szCs w:val="20"/>
                <w:lang w:val="en-US" w:eastAsia="zh-CN"/>
              </w:rPr>
              <w:t>For TP #2-1</w:t>
            </w:r>
          </w:p>
          <w:p>
            <w:pPr>
              <w:pStyle w:val="15"/>
              <w:spacing w:before="0" w:after="0" w:line="240" w:lineRule="auto"/>
              <w:rPr>
                <w:rFonts w:hint="default" w:ascii="Times New Roman" w:hAnsi="Times New Roman"/>
                <w:b w:val="0"/>
                <w:bCs w:val="0"/>
                <w:szCs w:val="20"/>
                <w:lang w:val="en-US" w:eastAsia="zh-CN"/>
              </w:rPr>
            </w:pPr>
            <w:r>
              <w:rPr>
                <w:rFonts w:hint="eastAsia" w:ascii="Times New Roman" w:hAnsi="Times New Roman"/>
                <w:b w:val="0"/>
                <w:bCs w:val="0"/>
                <w:szCs w:val="20"/>
                <w:lang w:val="en-US" w:eastAsia="zh-CN"/>
              </w:rPr>
              <w:t xml:space="preserve">This TP was discussed before. The reason to restrict it within </w:t>
            </w:r>
            <w:r>
              <w:rPr>
                <w:rFonts w:hint="default" w:ascii="Times New Roman" w:hAnsi="Times New Roman"/>
                <w:b w:val="0"/>
                <w:bCs w:val="0"/>
                <w:szCs w:val="20"/>
                <w:lang w:val="en-US" w:eastAsia="zh-CN"/>
              </w:rPr>
              <w:t>“</w:t>
            </w:r>
            <w:r>
              <w:rPr>
                <w:rFonts w:hint="eastAsia" w:ascii="Times New Roman" w:hAnsi="Times New Roman"/>
                <w:b w:val="0"/>
                <w:bCs w:val="0"/>
                <w:szCs w:val="20"/>
                <w:lang w:val="en-US" w:eastAsia="zh-CN"/>
              </w:rPr>
              <w:t xml:space="preserve">the same active period of cell DTX </w:t>
            </w:r>
            <w:r>
              <w:rPr>
                <w:rFonts w:hint="default" w:ascii="Times New Roman" w:hAnsi="Times New Roman"/>
                <w:b w:val="0"/>
                <w:bCs w:val="0"/>
                <w:szCs w:val="20"/>
                <w:lang w:val="en-US" w:eastAsia="zh-CN"/>
              </w:rPr>
              <w:t>”</w:t>
            </w:r>
            <w:r>
              <w:rPr>
                <w:rFonts w:hint="eastAsia" w:ascii="Times New Roman" w:hAnsi="Times New Roman"/>
                <w:b w:val="0"/>
                <w:bCs w:val="0"/>
                <w:szCs w:val="20"/>
                <w:lang w:val="en-US" w:eastAsia="zh-CN"/>
              </w:rPr>
              <w:t>is unclear.</w:t>
            </w:r>
          </w:p>
          <w:p>
            <w:pPr>
              <w:pStyle w:val="15"/>
              <w:spacing w:before="120" w:after="0"/>
              <w:rPr>
                <w:rFonts w:hint="eastAsia" w:ascii="Times New Roman" w:hAnsi="Times New Roman" w:eastAsia="宋体"/>
                <w:color w:val="C00000"/>
                <w:szCs w:val="20"/>
                <w:lang w:val="en-US" w:eastAsia="zh-CN"/>
              </w:rPr>
            </w:pPr>
          </w:p>
          <w:p>
            <w:pPr>
              <w:pStyle w:val="15"/>
              <w:spacing w:before="0" w:after="0" w:line="240" w:lineRule="auto"/>
              <w:rPr>
                <w:rFonts w:hint="eastAsia" w:ascii="Times New Roman" w:hAnsi="Times New Roman"/>
                <w:b/>
                <w:bCs/>
                <w:szCs w:val="20"/>
                <w:lang w:val="en-US" w:eastAsia="zh-CN"/>
              </w:rPr>
            </w:pPr>
            <w:r>
              <w:rPr>
                <w:rFonts w:hint="eastAsia" w:ascii="Times New Roman" w:hAnsi="Times New Roman"/>
                <w:b/>
                <w:bCs/>
                <w:szCs w:val="20"/>
                <w:lang w:val="en-US" w:eastAsia="zh-CN"/>
              </w:rPr>
              <w:t>Support TP #2-2.</w:t>
            </w:r>
          </w:p>
          <w:p>
            <w:pPr>
              <w:pStyle w:val="140"/>
              <w:suppressAutoHyphens w:val="0"/>
              <w:spacing w:before="120" w:after="0" w:line="240" w:lineRule="auto"/>
              <w:jc w:val="both"/>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pPr>
              <w:pStyle w:val="15"/>
              <w:spacing w:before="0" w:after="0" w:line="240" w:lineRule="auto"/>
              <w:rPr>
                <w:rFonts w:hint="default" w:ascii="Times New Roman" w:hAnsi="Times New Roman"/>
                <w:szCs w:val="20"/>
                <w:lang w:val="en-US" w:eastAsia="zh-CN"/>
              </w:rPr>
            </w:pPr>
          </w:p>
        </w:tc>
      </w:tr>
      <w:tr>
        <w:tc>
          <w:tcPr>
            <w:tcW w:w="1435" w:type="dxa"/>
            <w:vAlign w:val="top"/>
          </w:tcPr>
          <w:p>
            <w:pPr>
              <w:pStyle w:val="15"/>
              <w:spacing w:before="0" w:after="0" w:line="240" w:lineRule="auto"/>
              <w:rPr>
                <w:rFonts w:ascii="Times New Roman" w:hAnsi="Times New Roman" w:eastAsiaTheme="minorEastAsia"/>
                <w:szCs w:val="20"/>
                <w:lang w:eastAsia="ko-KR"/>
              </w:rPr>
            </w:pPr>
            <w:r>
              <w:rPr>
                <w:rFonts w:hint="default" w:ascii="Times New Roman" w:hAnsi="Times New Roman" w:eastAsiaTheme="minorEastAsia"/>
                <w:szCs w:val="20"/>
                <w:lang w:val="en-US" w:eastAsia="ko-KR"/>
              </w:rPr>
              <w:t xml:space="preserve">Apple </w:t>
            </w:r>
          </w:p>
        </w:tc>
        <w:tc>
          <w:tcPr>
            <w:tcW w:w="7915" w:type="dxa"/>
            <w:vAlign w:val="top"/>
          </w:tcPr>
          <w:p>
            <w:pPr>
              <w:pStyle w:val="15"/>
              <w:spacing w:before="0" w:after="0" w:line="240" w:lineRule="auto"/>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For TP #2-1, We don’t think cell DTX/DRX should be configured</w:t>
            </w:r>
            <w:bookmarkStart w:id="86" w:name="_GoBack"/>
            <w:bookmarkEnd w:id="86"/>
            <w:r>
              <w:rPr>
                <w:rFonts w:hint="default" w:ascii="Times New Roman" w:hAnsi="Times New Roman" w:eastAsiaTheme="minorEastAsia"/>
                <w:szCs w:val="20"/>
                <w:lang w:val="en-US" w:eastAsia="ko-KR"/>
              </w:rPr>
              <w:t xml:space="preserve"> in the high speed scenario. If it is needed, we think the</w:t>
            </w:r>
            <w:r>
              <w:rPr>
                <w:color w:val="C00000"/>
                <w:lang w:val="en-GB"/>
              </w:rPr>
              <w:t xml:space="preserve"> </w:t>
            </w:r>
            <w:r>
              <w:rPr>
                <w:rFonts w:ascii="Cambria Math" w:hAnsi="Cambria Math" w:cs="Cambria Math"/>
                <w:color w:val="auto"/>
                <w:lang w:val="en-GB"/>
              </w:rPr>
              <w:t>𝐾</w:t>
            </w:r>
            <w:r>
              <w:rPr>
                <w:rFonts w:ascii="Cambria Math" w:hAnsi="Cambria Math" w:cs="Cambria Math"/>
                <w:color w:val="auto"/>
                <w:sz w:val="14"/>
                <w:szCs w:val="14"/>
                <w:lang w:val="en-GB"/>
              </w:rPr>
              <w:t xml:space="preserve">𝑝 </w:t>
            </w:r>
            <w:r>
              <w:rPr>
                <w:color w:val="auto"/>
                <w:lang w:val="en-GB"/>
              </w:rPr>
              <w:t xml:space="preserve">periodic or semi-persistent consecutive CSI-RS transmission occasions for each CSI-RS resource on a serving cell </w:t>
            </w:r>
            <w:r>
              <w:rPr>
                <w:rFonts w:hint="default"/>
                <w:color w:val="auto"/>
                <w:lang w:val="en-US"/>
              </w:rPr>
              <w:t xml:space="preserve">should be within the same active period of cell DTX </w:t>
            </w:r>
          </w:p>
          <w:p>
            <w:pPr>
              <w:pStyle w:val="15"/>
              <w:spacing w:before="0" w:after="0" w:line="240" w:lineRule="auto"/>
              <w:rPr>
                <w:rFonts w:ascii="Times New Roman" w:hAnsi="Times New Roman" w:eastAsiaTheme="minorEastAsia"/>
                <w:szCs w:val="20"/>
                <w:lang w:eastAsia="ko-KR"/>
              </w:rPr>
            </w:pPr>
            <w:r>
              <w:rPr>
                <w:rFonts w:hint="default" w:ascii="Times New Roman" w:hAnsi="Times New Roman" w:eastAsiaTheme="minorEastAsia"/>
                <w:szCs w:val="20"/>
                <w:lang w:val="en-US" w:eastAsia="ko-KR"/>
              </w:rPr>
              <w:t xml:space="preserve">For TP #2-2, we are OK . </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4.3 Handling of SPS PDSCH overlapping with cell DTX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c>
          <w:tcPr>
            <w:tcW w:w="1255" w:type="dxa"/>
          </w:tcPr>
          <w:p>
            <w:pPr>
              <w:spacing w:before="0" w:after="0" w:line="240" w:lineRule="auto"/>
              <w:jc w:val="both"/>
            </w:pPr>
            <w:r>
              <w:t>[1] Samsung</w:t>
            </w:r>
          </w:p>
        </w:tc>
        <w:tc>
          <w:tcPr>
            <w:tcW w:w="8095" w:type="dxa"/>
          </w:tcPr>
          <w:p>
            <w:pPr>
              <w:spacing w:before="0" w:after="0" w:line="240" w:lineRule="auto"/>
              <w:jc w:val="both"/>
            </w:pPr>
            <w:r>
              <w:t>Proposes TP#3-1 draft CR R1-2402912 [6]</w:t>
            </w:r>
          </w:p>
        </w:tc>
      </w:tr>
    </w:tbl>
    <w:p/>
    <w:p>
      <w:pPr>
        <w:pStyle w:val="4"/>
        <w:rPr>
          <w:rFonts w:eastAsia="宋体"/>
          <w:lang w:eastAsia="zh-CN"/>
        </w:rPr>
      </w:pPr>
      <w:r>
        <w:rPr>
          <w:rFonts w:eastAsia="宋体"/>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pPr>
        <w:pStyle w:val="15"/>
        <w:spacing w:after="0"/>
        <w:rPr>
          <w:rFonts w:ascii="Times New Roman" w:hAnsi="Times New Roman"/>
          <w:szCs w:val="20"/>
          <w:lang w:eastAsia="zh-CN"/>
        </w:rPr>
      </w:pPr>
    </w:p>
    <w:p>
      <w:pPr>
        <w:pStyle w:val="6"/>
        <w:rPr>
          <w:lang w:eastAsia="zh-CN"/>
        </w:rPr>
      </w:pPr>
      <w:r>
        <w:rPr>
          <w:lang w:eastAsia="zh-CN"/>
        </w:rPr>
        <w:t>TP #3-1</w:t>
      </w:r>
    </w:p>
    <w:p>
      <w:pPr>
        <w:pStyle w:val="15"/>
        <w:tabs>
          <w:tab w:val="left" w:pos="1480"/>
        </w:tabs>
        <w:spacing w:after="0" w:line="240" w:lineRule="auto"/>
        <w:rPr>
          <w:b/>
          <w:bCs/>
        </w:rPr>
      </w:pPr>
      <w:r>
        <w:rPr>
          <w:b/>
          <w:bCs/>
        </w:rPr>
        <w:t xml:space="preserve">Reason for change: </w:t>
      </w:r>
    </w:p>
    <w:p>
      <w:pPr>
        <w:pStyle w:val="15"/>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pPr>
        <w:pStyle w:val="15"/>
        <w:tabs>
          <w:tab w:val="left" w:pos="1480"/>
        </w:tabs>
        <w:spacing w:after="0" w:line="240" w:lineRule="auto"/>
        <w:rPr>
          <w:b/>
          <w:bCs/>
        </w:rPr>
      </w:pPr>
      <w:r>
        <w:rPr>
          <w:b/>
          <w:bCs/>
        </w:rPr>
        <w:t xml:space="preserve">Summary of change: </w:t>
      </w:r>
    </w:p>
    <w:p>
      <w:pPr>
        <w:pStyle w:val="15"/>
        <w:tabs>
          <w:tab w:val="left" w:pos="1480"/>
        </w:tabs>
        <w:spacing w:after="0" w:line="240" w:lineRule="auto"/>
      </w:pPr>
      <w:r>
        <w:t>The timeline for DG PDSCH cancelling SPS PDSCHs is not required if a DG PDSCH overlaps with a SPS PDSCH and the SPS PDSCH overlaps with non-active period of a serving cell.</w:t>
      </w:r>
    </w:p>
    <w:p>
      <w:pPr>
        <w:spacing w:after="0" w:line="240" w:lineRule="auto"/>
        <w:jc w:val="both"/>
        <w:rPr>
          <w:b/>
          <w:i/>
        </w:rPr>
      </w:pPr>
      <w:r>
        <w:rPr>
          <w:b/>
          <w:iCs/>
        </w:rPr>
        <w:t>Consequences if not approved:</w:t>
      </w:r>
      <w:r>
        <w:rPr>
          <w:b/>
          <w:i/>
        </w:rPr>
        <w:t xml:space="preserve"> </w:t>
      </w:r>
    </w:p>
    <w:p>
      <w:pPr>
        <w:spacing w:after="0" w:line="240" w:lineRule="auto"/>
        <w:jc w:val="both"/>
        <w:rPr>
          <w:b/>
          <w:bCs/>
        </w:rPr>
      </w:pPr>
      <w:r>
        <w:t>Unnecessary restriction on the network scheduling and increased network energy consumption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c>
          <w:tcPr>
            <w:tcW w:w="9628" w:type="dxa"/>
          </w:tcPr>
          <w:p>
            <w:pPr>
              <w:pStyle w:val="3"/>
              <w:ind w:left="0" w:firstLine="0"/>
              <w:jc w:val="both"/>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t>5.1</w:t>
            </w:r>
            <w:r>
              <w:rPr>
                <w:color w:val="000000"/>
              </w:rPr>
              <w:tab/>
            </w:r>
            <w:r>
              <w:rPr>
                <w:color w:val="000000"/>
              </w:rPr>
              <w:t>UE procedure for receiving the physical downlink shared channel</w:t>
            </w:r>
            <w:bookmarkEnd w:id="11"/>
            <w:bookmarkEnd w:id="12"/>
            <w:bookmarkEnd w:id="13"/>
            <w:bookmarkEnd w:id="14"/>
            <w:bookmarkEnd w:id="15"/>
            <w:bookmarkEnd w:id="16"/>
            <w:bookmarkEnd w:id="17"/>
            <w:bookmarkEnd w:id="18"/>
            <w:bookmarkEnd w:id="19"/>
          </w:p>
          <w:p>
            <w:pPr>
              <w:pStyle w:val="131"/>
              <w:spacing w:before="120"/>
              <w:jc w:val="center"/>
              <w:rPr>
                <w:color w:val="000000"/>
                <w:kern w:val="2"/>
                <w:lang w:val="en-GB" w:eastAsia="zh-CN"/>
              </w:rPr>
            </w:pPr>
            <w:r>
              <w:rPr>
                <w:rFonts w:eastAsia="宋体"/>
                <w:color w:val="FF0000"/>
                <w:lang w:eastAsia="zh-CN"/>
              </w:rPr>
              <w:t>*** Unchanged text is omitted ***</w:t>
            </w:r>
          </w:p>
          <w:p>
            <w:pPr>
              <w:spacing w:before="120" w:after="120"/>
              <w:jc w:val="both"/>
              <w:rPr>
                <w:color w:val="000000" w:themeColor="text1"/>
                <w:lang w:eastAsia="ko-KR"/>
                <w14:textFill>
                  <w14:solidFill>
                    <w14:schemeClr w14:val="tx1"/>
                  </w14:solidFill>
                </w14:textFill>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r>
              <w:rPr>
                <w:strike/>
                <w:color w:val="FF0000"/>
                <w:kern w:val="2"/>
                <w:lang w:eastAsia="zh-CN"/>
              </w:rPr>
              <w:t>C</w:t>
            </w:r>
            <w:r>
              <w:rPr>
                <w:color w:val="FF0000"/>
                <w:kern w:val="2"/>
                <w:lang w:eastAsia="zh-CN"/>
              </w:rPr>
              <w:t>c</w:t>
            </w:r>
            <w:r>
              <w:rPr>
                <w:color w:val="000000"/>
                <w:kern w:val="2"/>
                <w:lang w:eastAsia="zh-CN"/>
              </w:rPr>
              <w:t xml:space="preserve">lause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kern w:val="2"/>
                <w:lang w:eastAsia="zh-CN"/>
              </w:rPr>
              <w:t xml:space="preserve"> symbols before the earliest starting symbol of the PDSCH(s) without the corresponding PDCCH transmission, where</w:t>
            </w:r>
            <w:r>
              <w:rPr>
                <w:rFonts w:ascii="Symbol" w:hAnsi="Symbol" w:eastAsia="Symbol" w:cs="Symbol"/>
                <w:i/>
                <w:color w:val="000000" w:themeColor="text1"/>
                <w:lang w:eastAsia="zh-CN"/>
                <w14:textFill>
                  <w14:solidFill>
                    <w14:schemeClr w14:val="tx1"/>
                  </w14:solidFill>
                </w14:textFill>
              </w:rPr>
              <w:t></w:t>
            </w:r>
            <w:r>
              <w:rPr>
                <w:rFonts w:eastAsia="等线"/>
                <w:i/>
                <w:color w:val="000000" w:themeColor="text1"/>
                <w:lang w:eastAsia="zh-CN"/>
                <w14:textFill>
                  <w14:solidFill>
                    <w14:schemeClr w14:val="tx1"/>
                  </w14:solidFill>
                </w14:textFill>
              </w:rPr>
              <w:t xml:space="preserve"> </w:t>
            </w:r>
            <w:r>
              <w:rPr>
                <w:rFonts w:eastAsia="等线"/>
                <w:color w:val="000000" w:themeColor="text1"/>
                <w:lang w:eastAsia="zh-CN"/>
                <w14:textFill>
                  <w14:solidFill>
                    <w14:schemeClr w14:val="tx1"/>
                  </w14:solidFill>
                </w14:textFill>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14:textFill>
                  <w14:solidFill>
                    <w14:schemeClr w14:val="tx1"/>
                  </w14:solidFill>
                </w14:textFill>
              </w:rPr>
              <w:t>When the PDCCH reception incudes two PDCCH candidates from two respective search space sets, as described in clause 10 of [6, TS 38.213], for the purpose of determining the</w:t>
            </w:r>
            <w:r>
              <w:rPr>
                <w:rStyle w:val="173"/>
                <w:color w:val="000000" w:themeColor="text1"/>
                <w:lang w:eastAsia="ko-KR"/>
                <w14:textFill>
                  <w14:solidFill>
                    <w14:schemeClr w14:val="tx1"/>
                  </w14:solidFill>
                </w14:textFill>
              </w:rPr>
              <w:t> </w:t>
            </w:r>
            <w:r>
              <w:rPr>
                <w:color w:val="000000" w:themeColor="text1"/>
                <w:lang w:val="en-AU" w:eastAsia="ko-KR"/>
                <w14:textFill>
                  <w14:solidFill>
                    <w14:schemeClr w14:val="tx1"/>
                  </w14:solidFill>
                </w14:textFill>
              </w:rPr>
              <w:t xml:space="preserve">PDCCH with C-RNTI, CS-RNTI or MCS-C-RNTI scheduling the PDSCH </w:t>
            </w:r>
            <w:r>
              <w:rPr>
                <w:color w:val="000000" w:themeColor="text1"/>
                <w:lang w:eastAsia="ko-KR"/>
                <w14:textFill>
                  <w14:solidFill>
                    <w14:schemeClr w14:val="tx1"/>
                  </w14:solidFill>
                </w14:textFill>
              </w:rPr>
              <w:t>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themeColor="text1"/>
                <w:lang w:eastAsia="ko-KR"/>
                <w14:textFill>
                  <w14:solidFill>
                    <w14:schemeClr w14:val="tx1"/>
                  </w14:solidFill>
                </w14:textFill>
              </w:rPr>
              <w:t xml:space="preserve"> symbols before the earliest starting symbol of the PDSCH(s) without the corresponding PDCCH transmission, the PDCCH candidate that ends later in time is used.</w:t>
            </w:r>
          </w:p>
          <w:p>
            <w:pPr>
              <w:pStyle w:val="131"/>
              <w:spacing w:before="120"/>
              <w:jc w:val="center"/>
              <w:rPr>
                <w:b/>
                <w:bCs/>
              </w:rPr>
            </w:pPr>
            <w:r>
              <w:rPr>
                <w:rFonts w:eastAsia="宋体"/>
                <w:color w:val="FF0000"/>
                <w:lang w:eastAsia="zh-CN"/>
              </w:rPr>
              <w:t>*** Unchanged text is omitted ***</w:t>
            </w:r>
            <w:r>
              <w:t xml:space="preserve"> </w:t>
            </w:r>
          </w:p>
        </w:tc>
      </w:tr>
    </w:tbl>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#3-1.</w:t>
      </w:r>
    </w:p>
    <w:p>
      <w:pPr>
        <w:pStyle w:val="15"/>
        <w:spacing w:after="0"/>
        <w:rPr>
          <w:rFonts w:ascii="Times New Roman" w:hAnsi="Times New Roman" w:eastAsiaTheme="minorEastAsia"/>
          <w:szCs w:val="20"/>
          <w:lang w:eastAsia="ko-KR"/>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c>
          <w:tcPr>
            <w:tcW w:w="143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c>
          <w:tcPr>
            <w:tcW w:w="1435" w:type="dxa"/>
          </w:tcPr>
          <w:p>
            <w:pPr>
              <w:pStyle w:val="15"/>
              <w:spacing w:before="0" w:after="0" w:line="240" w:lineRule="auto"/>
              <w:rPr>
                <w:rFonts w:ascii="Times New Roman" w:hAnsi="Times New Roman" w:eastAsiaTheme="minorEastAsia"/>
                <w:szCs w:val="20"/>
                <w:lang w:eastAsia="ko-KR"/>
              </w:rPr>
            </w:pPr>
            <w:bookmarkStart w:id="21" w:name="OLE_LINK3"/>
            <w:r>
              <w:rPr>
                <w:rFonts w:hint="eastAsia" w:ascii="Times New Roman" w:hAnsi="Times New Roman"/>
                <w:color w:val="auto"/>
                <w:szCs w:val="20"/>
                <w:lang w:val="en-US" w:eastAsia="zh-CN"/>
              </w:rPr>
              <w:t>ZTE, Sanechips</w:t>
            </w:r>
            <w:bookmarkEnd w:id="21"/>
          </w:p>
        </w:tc>
        <w:tc>
          <w:tcPr>
            <w:tcW w:w="7915" w:type="dxa"/>
          </w:tcPr>
          <w:p>
            <w:pPr>
              <w:pStyle w:val="15"/>
              <w:spacing w:before="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UE doesn</w:t>
            </w:r>
            <w:r>
              <w:rPr>
                <w:rFonts w:hint="default" w:ascii="Times New Roman" w:hAnsi="Times New Roman"/>
                <w:szCs w:val="20"/>
                <w:lang w:val="en-US" w:eastAsia="zh-CN"/>
              </w:rPr>
              <w:t>’</w:t>
            </w:r>
            <w:r>
              <w:rPr>
                <w:rFonts w:hint="eastAsia" w:ascii="Times New Roman" w:hAnsi="Times New Roman"/>
                <w:szCs w:val="20"/>
                <w:lang w:val="en-US" w:eastAsia="zh-CN"/>
              </w:rPr>
              <w:t>t need to receive If SPS PDSCH if it overlaps with cell DTX non-active time. Therefore, we don</w:t>
            </w:r>
            <w:r>
              <w:rPr>
                <w:rFonts w:hint="default" w:ascii="Times New Roman" w:hAnsi="Times New Roman"/>
                <w:szCs w:val="20"/>
                <w:lang w:val="en-US" w:eastAsia="zh-CN"/>
              </w:rPr>
              <w:t>’</w:t>
            </w:r>
            <w:r>
              <w:rPr>
                <w:rFonts w:hint="eastAsia" w:ascii="Times New Roman" w:hAnsi="Times New Roman"/>
                <w:szCs w:val="20"/>
                <w:lang w:val="en-US" w:eastAsia="zh-CN"/>
              </w:rPr>
              <w:t>t need to consider the case that this SPS PDSCH might be canceled by dynamic grant, i.e., UE doesn</w:t>
            </w:r>
            <w:r>
              <w:rPr>
                <w:rFonts w:hint="default" w:ascii="Times New Roman" w:hAnsi="Times New Roman"/>
                <w:szCs w:val="20"/>
                <w:lang w:val="en-US" w:eastAsia="zh-CN"/>
              </w:rPr>
              <w:t>’</w:t>
            </w:r>
            <w:r>
              <w:rPr>
                <w:rFonts w:hint="eastAsia" w:ascii="Times New Roman" w:hAnsi="Times New Roman"/>
                <w:szCs w:val="20"/>
                <w:lang w:val="en-US" w:eastAsia="zh-CN"/>
              </w:rPr>
              <w:t xml:space="preserve">t need to receive both dynamic and SPS PDSCH during non-active period of cell DTX. </w:t>
            </w:r>
          </w:p>
        </w:tc>
      </w:tr>
      <w:tr>
        <w:tc>
          <w:tcPr>
            <w:tcW w:w="1435" w:type="dxa"/>
            <w:vAlign w:val="top"/>
          </w:tcPr>
          <w:p>
            <w:pPr>
              <w:pStyle w:val="15"/>
              <w:spacing w:before="0" w:after="0" w:line="240" w:lineRule="auto"/>
              <w:rPr>
                <w:rFonts w:ascii="Times New Roman" w:hAnsi="Times New Roman" w:eastAsiaTheme="minorEastAsia"/>
                <w:szCs w:val="20"/>
                <w:lang w:eastAsia="ko-KR"/>
              </w:rPr>
            </w:pPr>
            <w:r>
              <w:rPr>
                <w:rFonts w:hint="default" w:ascii="Times New Roman" w:hAnsi="Times New Roman" w:eastAsiaTheme="minorEastAsia"/>
                <w:szCs w:val="20"/>
                <w:lang w:val="en-US" w:eastAsia="ko-KR"/>
              </w:rPr>
              <w:t xml:space="preserve">Apple </w:t>
            </w:r>
          </w:p>
        </w:tc>
        <w:tc>
          <w:tcPr>
            <w:tcW w:w="7915" w:type="dxa"/>
            <w:vAlign w:val="top"/>
          </w:tcPr>
          <w:p>
            <w:pPr>
              <w:pStyle w:val="15"/>
              <w:spacing w:before="0" w:after="0" w:line="240" w:lineRule="auto"/>
              <w:rPr>
                <w:rFonts w:ascii="Times New Roman" w:hAnsi="Times New Roman" w:eastAsiaTheme="minorEastAsia"/>
                <w:szCs w:val="20"/>
                <w:lang w:eastAsia="ko-KR"/>
              </w:rPr>
            </w:pPr>
            <w:r>
              <w:rPr>
                <w:rFonts w:hint="default" w:ascii="Times New Roman" w:hAnsi="Times New Roman" w:eastAsiaTheme="minorEastAsia"/>
                <w:szCs w:val="20"/>
                <w:lang w:val="en-US" w:eastAsia="ko-KR"/>
              </w:rPr>
              <w:t xml:space="preserve">OK </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4.4 CSI-RS reception handling during cell DTX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c>
          <w:tcPr>
            <w:tcW w:w="1255" w:type="dxa"/>
          </w:tcPr>
          <w:p>
            <w:pPr>
              <w:spacing w:before="0" w:after="0" w:line="240" w:lineRule="auto"/>
              <w:jc w:val="both"/>
            </w:pPr>
            <w:r>
              <w:t>[1] Samsung</w:t>
            </w:r>
          </w:p>
        </w:tc>
        <w:tc>
          <w:tcPr>
            <w:tcW w:w="8095" w:type="dxa"/>
          </w:tcPr>
          <w:p>
            <w:pPr>
              <w:spacing w:before="0" w:after="0" w:line="240" w:lineRule="auto"/>
              <w:jc w:val="both"/>
              <w:rPr>
                <w:lang w:eastAsia="ko-KR"/>
              </w:rPr>
            </w:pPr>
            <w:r>
              <w:rPr>
                <w:lang w:eastAsia="ko-KR"/>
              </w:rPr>
              <w:t>Proposes TP #4-1 draft CR in R1-2402448 [3]</w:t>
            </w:r>
          </w:p>
        </w:tc>
      </w:tr>
    </w:tbl>
    <w:p/>
    <w:p>
      <w:pPr>
        <w:pStyle w:val="4"/>
        <w:rPr>
          <w:rFonts w:eastAsia="宋体"/>
          <w:lang w:eastAsia="zh-CN"/>
        </w:rPr>
      </w:pPr>
      <w:r>
        <w:rPr>
          <w:rFonts w:eastAsia="宋体"/>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pPr>
        <w:pStyle w:val="15"/>
        <w:spacing w:after="0"/>
        <w:rPr>
          <w:rFonts w:ascii="Times New Roman" w:hAnsi="Times New Roman"/>
          <w:szCs w:val="20"/>
          <w:lang w:eastAsia="zh-CN"/>
        </w:rPr>
      </w:pPr>
    </w:p>
    <w:p>
      <w:pPr>
        <w:pStyle w:val="6"/>
        <w:rPr>
          <w:lang w:eastAsia="zh-CN"/>
        </w:rPr>
      </w:pPr>
      <w:r>
        <w:rPr>
          <w:lang w:eastAsia="zh-CN"/>
        </w:rPr>
        <w:t>TP #4-1</w:t>
      </w:r>
    </w:p>
    <w:p>
      <w:pPr>
        <w:spacing w:after="0" w:line="240" w:lineRule="auto"/>
        <w:jc w:val="both"/>
        <w:rPr>
          <w:b/>
          <w:bCs/>
        </w:rPr>
      </w:pPr>
      <w:r>
        <w:rPr>
          <w:b/>
          <w:bCs/>
        </w:rPr>
        <w:t>Reason for change:</w:t>
      </w:r>
    </w:p>
    <w:p>
      <w:pPr>
        <w:spacing w:after="0" w:line="240" w:lineRule="auto"/>
        <w:jc w:val="both"/>
      </w:pPr>
      <w:r>
        <w:t>The UE behaviour of receiving/transmitting a channel partially overlaps with non-active period of cell DTX/DRX is not clear.</w:t>
      </w:r>
    </w:p>
    <w:p>
      <w:pPr>
        <w:spacing w:after="0" w:line="240" w:lineRule="auto"/>
        <w:jc w:val="both"/>
        <w:rPr>
          <w:b/>
          <w:bCs/>
        </w:rPr>
      </w:pPr>
      <w:r>
        <w:rPr>
          <w:b/>
          <w:bCs/>
        </w:rPr>
        <w:t>Summary of change:</w:t>
      </w:r>
    </w:p>
    <w:p>
      <w:pPr>
        <w:spacing w:after="0" w:line="240" w:lineRule="auto"/>
        <w:jc w:val="both"/>
        <w:rPr>
          <w:b/>
          <w:bCs/>
        </w:rPr>
      </w:pPr>
      <w:r>
        <w:t>Clarify that a UE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pPr>
        <w:spacing w:after="0" w:line="240" w:lineRule="auto"/>
        <w:jc w:val="both"/>
        <w:rPr>
          <w:b/>
          <w:i/>
        </w:rPr>
      </w:pPr>
      <w:r>
        <w:rPr>
          <w:b/>
          <w:iCs/>
        </w:rPr>
        <w:t>Consequences if not approved:</w:t>
      </w:r>
    </w:p>
    <w:p>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c>
          <w:tcPr>
            <w:tcW w:w="9628" w:type="dxa"/>
          </w:tcPr>
          <w:p>
            <w:pPr>
              <w:pStyle w:val="5"/>
              <w:jc w:val="both"/>
              <w:rPr>
                <w:color w:val="000000"/>
                <w:sz w:val="22"/>
                <w:szCs w:val="18"/>
              </w:rPr>
            </w:pPr>
            <w:r>
              <w:rPr>
                <w:color w:val="000000"/>
                <w:sz w:val="22"/>
                <w:szCs w:val="18"/>
              </w:rPr>
              <w:t>5.1.6.1</w:t>
            </w:r>
            <w:r>
              <w:rPr>
                <w:color w:val="000000"/>
                <w:sz w:val="22"/>
                <w:szCs w:val="18"/>
              </w:rPr>
              <w:tab/>
            </w:r>
            <w:r>
              <w:rPr>
                <w:color w:val="000000"/>
                <w:sz w:val="22"/>
                <w:szCs w:val="18"/>
              </w:rPr>
              <w:t>CSI-RS reception procedure</w:t>
            </w:r>
          </w:p>
          <w:p>
            <w:pPr>
              <w:pStyle w:val="131"/>
              <w:spacing w:before="120"/>
              <w:jc w:val="center"/>
              <w:rPr>
                <w:lang w:eastAsia="zh-CN"/>
              </w:rPr>
            </w:pPr>
            <w:r>
              <w:rPr>
                <w:rFonts w:eastAsia="宋体"/>
                <w:color w:val="FF0000"/>
                <w:lang w:eastAsia="zh-CN"/>
              </w:rPr>
              <w:t>*** Unchanged text is omitted ***</w:t>
            </w:r>
          </w:p>
          <w:p>
            <w:pPr>
              <w:spacing w:before="120"/>
              <w:jc w:val="both"/>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r>
              <w:rPr>
                <w:i/>
                <w:iCs/>
              </w:rPr>
              <w:t>ReportConfig</w:t>
            </w:r>
            <w:r>
              <w:t xml:space="preserve"> associated with the higher layer parameter </w:t>
            </w:r>
            <w:r>
              <w:rPr>
                <w:i/>
                <w:iCs/>
              </w:rPr>
              <w:t>reportQuantity</w:t>
            </w:r>
            <w:r>
              <w:t xml:space="preserve"> comprising at least 'RI'. </w:t>
            </w:r>
            <w:r>
              <w:rPr>
                <w:rFonts w:eastAsia="MS Mincho"/>
                <w:color w:val="000000" w:themeColor="text1"/>
                <w14:textFill>
                  <w14:solidFill>
                    <w14:schemeClr w14:val="tx1"/>
                  </w14:solidFill>
                </w14:textFill>
              </w:rPr>
              <w:t xml:space="preserve">If the </w:t>
            </w:r>
            <w:r>
              <w:rPr>
                <w:color w:val="000000" w:themeColor="text1"/>
                <w14:textFill>
                  <w14:solidFill>
                    <w14:schemeClr w14:val="tx1"/>
                  </w14:solidFill>
                </w14:textFill>
              </w:rPr>
              <w:t xml:space="preserve">cell </w:t>
            </w:r>
            <w:r>
              <w:rPr>
                <w:rFonts w:eastAsia="MS Mincho"/>
                <w:color w:val="000000" w:themeColor="text1"/>
                <w14:textFill>
                  <w14:solidFill>
                    <w14:schemeClr w14:val="tx1"/>
                  </w14:solidFill>
                </w14:textFill>
              </w:rPr>
              <w:t>D</w:t>
            </w:r>
            <w:r>
              <w:rPr>
                <w:color w:val="000000" w:themeColor="text1"/>
                <w14:textFill>
                  <w14:solidFill>
                    <w14:schemeClr w14:val="tx1"/>
                  </w14:solidFill>
                </w14:textFill>
              </w:rPr>
              <w:t>T</w:t>
            </w:r>
            <w:r>
              <w:rPr>
                <w:rFonts w:eastAsia="MS Mincho"/>
                <w:color w:val="000000" w:themeColor="text1"/>
                <w14:textFill>
                  <w14:solidFill>
                    <w14:schemeClr w14:val="tx1"/>
                  </w14:solidFill>
                </w14:textFill>
              </w:rPr>
              <w:t>X</w:t>
            </w:r>
            <w:r>
              <w:rPr>
                <w:color w:val="000000" w:themeColor="text1"/>
                <w14:textFill>
                  <w14:solidFill>
                    <w14:schemeClr w14:val="tx1"/>
                  </w14:solidFill>
                </w14:textFill>
              </w:rPr>
              <w:t xml:space="preserve"> is activated for a serving cell [10, TS 38.321]</w:t>
            </w:r>
            <w:r>
              <w:rPr>
                <w:rFonts w:eastAsia="MS Mincho"/>
                <w:color w:val="000000" w:themeColor="text1"/>
                <w14:textFill>
                  <w14:solidFill>
                    <w14:schemeClr w14:val="tx1"/>
                  </w14:solidFill>
                </w14:textFill>
              </w:rPr>
              <w:t xml:space="preserve">, the most recent CSI measurement occasion of semi-persistent CSI-RS resource or periodic CSI-RS resource </w:t>
            </w:r>
            <w:r>
              <w:t xml:space="preserve">on the serving cell </w:t>
            </w:r>
            <w:r>
              <w:rPr>
                <w:rFonts w:eastAsia="MS Mincho"/>
                <w:color w:val="000000" w:themeColor="text1"/>
                <w14:textFill>
                  <w14:solidFill>
                    <w14:schemeClr w14:val="tx1"/>
                  </w14:solidFill>
                </w14:textFill>
              </w:rPr>
              <w:t xml:space="preserve">occurs in </w:t>
            </w:r>
            <w:r>
              <w:rPr>
                <w:color w:val="000000" w:themeColor="text1"/>
                <w14:textFill>
                  <w14:solidFill>
                    <w14:schemeClr w14:val="tx1"/>
                  </w14:solidFill>
                </w14:textFill>
              </w:rPr>
              <w:t>active periods of cell DTX</w:t>
            </w:r>
            <w:r>
              <w:rPr>
                <w:rFonts w:eastAsia="MS Mincho"/>
                <w:color w:val="000000" w:themeColor="text1"/>
                <w14:textFill>
                  <w14:solidFill>
                    <w14:schemeClr w14:val="tx1"/>
                  </w14:solidFill>
                </w14:textFill>
              </w:rPr>
              <w:t xml:space="preserve"> for CSI report configured by </w:t>
            </w:r>
            <w:r>
              <w:rPr>
                <w:rFonts w:eastAsia="MS Mincho"/>
                <w:i/>
                <w:iCs/>
                <w:color w:val="000000" w:themeColor="text1"/>
                <w14:textFill>
                  <w14:solidFill>
                    <w14:schemeClr w14:val="tx1"/>
                  </w14:solidFill>
                </w14:textFill>
              </w:rPr>
              <w:t>CSI-ReportConfig</w:t>
            </w:r>
            <w:r>
              <w:rPr>
                <w:rFonts w:eastAsia="MS Mincho"/>
                <w:color w:val="000000" w:themeColor="text1"/>
                <w14:textFill>
                  <w14:solidFill>
                    <w14:schemeClr w14:val="tx1"/>
                  </w14:solidFill>
                </w14:textFill>
              </w:rPr>
              <w:t xml:space="preserve"> associated with the higher layer parameter </w:t>
            </w:r>
            <w:r>
              <w:rPr>
                <w:rFonts w:eastAsia="MS Mincho"/>
                <w:i/>
                <w:iCs/>
                <w:color w:val="000000" w:themeColor="text1"/>
                <w14:textFill>
                  <w14:solidFill>
                    <w14:schemeClr w14:val="tx1"/>
                  </w14:solidFill>
                </w14:textFill>
              </w:rPr>
              <w:t>reportQuantity</w:t>
            </w:r>
            <w:r>
              <w:rPr>
                <w:rFonts w:eastAsia="MS Mincho"/>
                <w:color w:val="000000" w:themeColor="text1"/>
                <w14:textFill>
                  <w14:solidFill>
                    <w14:schemeClr w14:val="tx1"/>
                  </w14:solidFill>
                </w14:textFill>
              </w:rPr>
              <w:t xml:space="preserve"> comprising at least 'RI'.</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#4-1.</w:t>
      </w:r>
    </w:p>
    <w:p>
      <w:pPr>
        <w:pStyle w:val="15"/>
        <w:spacing w:after="0"/>
        <w:rPr>
          <w:rFonts w:ascii="Times New Roman" w:hAnsi="Times New Roman" w:eastAsiaTheme="minorEastAsia"/>
          <w:szCs w:val="20"/>
          <w:lang w:eastAsia="ko-KR"/>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c>
          <w:tcPr>
            <w:tcW w:w="143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c>
          <w:tcPr>
            <w:tcW w:w="1435" w:type="dxa"/>
          </w:tcPr>
          <w:p>
            <w:pPr>
              <w:pStyle w:val="15"/>
              <w:spacing w:before="0" w:after="0" w:line="240" w:lineRule="auto"/>
              <w:rPr>
                <w:rFonts w:ascii="Times New Roman" w:hAnsi="Times New Roman" w:eastAsiaTheme="minorEastAsia"/>
                <w:color w:val="auto"/>
                <w:szCs w:val="20"/>
                <w:lang w:eastAsia="ko-KR"/>
              </w:rPr>
            </w:pPr>
            <w:r>
              <w:rPr>
                <w:rFonts w:hint="eastAsia" w:ascii="Times New Roman" w:hAnsi="Times New Roman"/>
                <w:color w:val="auto"/>
                <w:szCs w:val="20"/>
                <w:lang w:val="en-US" w:eastAsia="zh-CN"/>
              </w:rPr>
              <w:t>ZTE, Sanechips</w:t>
            </w:r>
          </w:p>
        </w:tc>
        <w:tc>
          <w:tcPr>
            <w:tcW w:w="7915" w:type="dxa"/>
          </w:tcPr>
          <w:p>
            <w:pPr>
              <w:pStyle w:val="15"/>
              <w:spacing w:before="0" w:after="0" w:line="240" w:lineRule="auto"/>
              <w:rPr>
                <w:rFonts w:hint="default" w:ascii="Times New Roman" w:hAnsi="Times New Roman"/>
                <w:color w:val="auto"/>
                <w:szCs w:val="20"/>
                <w:lang w:val="en-US" w:eastAsia="zh-CN"/>
              </w:rPr>
            </w:pPr>
            <w:r>
              <w:rPr>
                <w:rFonts w:hint="eastAsia" w:ascii="Times New Roman" w:hAnsi="Times New Roman"/>
                <w:color w:val="auto"/>
                <w:szCs w:val="20"/>
                <w:lang w:val="en-US" w:eastAsia="zh-CN"/>
              </w:rPr>
              <w:t>No need for the update. UE</w:t>
            </w:r>
            <w:r>
              <w:rPr>
                <w:rFonts w:hint="default" w:ascii="Times New Roman" w:hAnsi="Times New Roman"/>
                <w:color w:val="auto"/>
                <w:szCs w:val="20"/>
                <w:lang w:val="en-US" w:eastAsia="zh-CN"/>
              </w:rPr>
              <w:t>’</w:t>
            </w:r>
            <w:r>
              <w:rPr>
                <w:rFonts w:hint="eastAsia" w:ascii="Times New Roman" w:hAnsi="Times New Roman"/>
                <w:color w:val="auto"/>
                <w:szCs w:val="20"/>
                <w:lang w:val="en-US" w:eastAsia="zh-CN"/>
              </w:rPr>
              <w:t>s behavior is clear based on the cited paragraph as below.</w:t>
            </w:r>
          </w:p>
          <w:p>
            <w:pPr>
              <w:pStyle w:val="15"/>
              <w:spacing w:before="0" w:after="0" w:line="240" w:lineRule="auto"/>
              <w:rPr>
                <w:rFonts w:hint="eastAsia" w:ascii="Times New Roman" w:hAnsi="Times New Roman"/>
                <w:color w:val="auto"/>
                <w:szCs w:val="20"/>
                <w:lang w:val="en-US" w:eastAsia="zh-CN"/>
              </w:rPr>
            </w:pPr>
          </w:p>
          <w:p>
            <w:pPr>
              <w:spacing w:before="120"/>
              <w:jc w:val="both"/>
              <w:rPr>
                <w:rFonts w:hint="default" w:ascii="Times New Roman" w:hAnsi="Times New Roman"/>
                <w:color w:val="auto"/>
                <w:szCs w:val="20"/>
                <w:lang w:val="en-US" w:eastAsia="zh-CN"/>
              </w:rPr>
            </w:pPr>
            <w:r>
              <w:rPr>
                <w:rFonts w:hint="default" w:ascii="Times New Roman" w:hAnsi="Times New Roman"/>
                <w:color w:val="auto"/>
                <w:szCs w:val="20"/>
                <w:lang w:val="en-US" w:eastAsia="zh-CN"/>
              </w:rPr>
              <w:t>“</w:t>
            </w:r>
            <w:r>
              <w:t xml:space="preserve">For the CSI report </w:t>
            </w:r>
            <w:r>
              <w:rPr>
                <w:lang w:val="en-US"/>
              </w:rPr>
              <w:t>configuration in CSI-</w:t>
            </w:r>
            <w:r>
              <w:rPr>
                <w:i/>
                <w:iCs/>
                <w:lang w:val="en-US"/>
              </w:rPr>
              <w:t>ReportConfig</w:t>
            </w:r>
            <w:r>
              <w:rPr>
                <w:lang w:val="en-US"/>
              </w:rPr>
              <w:t xml:space="preserve"> </w:t>
            </w:r>
            <w:r>
              <w:t xml:space="preserve">associated with the higher layer parameter </w:t>
            </w:r>
            <w:r>
              <w:rPr>
                <w:i/>
                <w:iCs/>
              </w:rPr>
              <w:t>reportQuantity</w:t>
            </w:r>
            <w:r>
              <w:t xml:space="preserve"> comprising at least 'RI', </w:t>
            </w:r>
            <w:r>
              <w:rPr>
                <w:color w:val="4472C4" w:themeColor="accent1"/>
                <w14:textFill>
                  <w14:solidFill>
                    <w14:schemeClr w14:val="accent1"/>
                  </w14:solidFill>
                </w14:textFill>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default" w:ascii="Times New Roman" w:hAnsi="Times New Roman"/>
                <w:color w:val="auto"/>
                <w:szCs w:val="20"/>
                <w:lang w:val="en-US" w:eastAsia="zh-CN"/>
              </w:rPr>
              <w:t>”</w:t>
            </w:r>
          </w:p>
        </w:tc>
      </w:tr>
      <w:tr>
        <w:tc>
          <w:tcPr>
            <w:tcW w:w="1435" w:type="dxa"/>
          </w:tcPr>
          <w:p>
            <w:pPr>
              <w:pStyle w:val="15"/>
              <w:spacing w:before="0" w:after="0" w:line="240" w:lineRule="auto"/>
              <w:rPr>
                <w:rFonts w:ascii="Times New Roman" w:hAnsi="Times New Roman" w:eastAsiaTheme="minorEastAsia"/>
                <w:szCs w:val="20"/>
                <w:lang w:eastAsia="ko-KR"/>
              </w:rPr>
            </w:pPr>
          </w:p>
        </w:tc>
        <w:tc>
          <w:tcPr>
            <w:tcW w:w="7915" w:type="dxa"/>
          </w:tcPr>
          <w:p>
            <w:pPr>
              <w:pStyle w:val="15"/>
              <w:spacing w:before="0" w:after="0" w:line="240" w:lineRule="auto"/>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4.5 SRS handling during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c>
          <w:tcPr>
            <w:tcW w:w="1255" w:type="dxa"/>
          </w:tcPr>
          <w:p>
            <w:pPr>
              <w:spacing w:before="0" w:after="0" w:line="240" w:lineRule="auto"/>
              <w:jc w:val="both"/>
            </w:pPr>
            <w:r>
              <w:t>[1] Samsung</w:t>
            </w:r>
          </w:p>
        </w:tc>
        <w:tc>
          <w:tcPr>
            <w:tcW w:w="8095" w:type="dxa"/>
          </w:tcPr>
          <w:p>
            <w:pPr>
              <w:spacing w:before="0" w:after="0" w:line="240" w:lineRule="auto"/>
              <w:jc w:val="both"/>
              <w:rPr>
                <w:b/>
                <w:bCs/>
                <w:lang w:eastAsia="ko-KR"/>
              </w:rPr>
            </w:pPr>
            <w:r>
              <w:rPr>
                <w:lang w:eastAsia="ko-KR"/>
              </w:rPr>
              <w:t>Proposes TP #5-1 draft CR in R1-2402448 [3]</w:t>
            </w:r>
          </w:p>
        </w:tc>
      </w:tr>
      <w:tr>
        <w:tc>
          <w:tcPr>
            <w:tcW w:w="1255" w:type="dxa"/>
          </w:tcPr>
          <w:p>
            <w:pPr>
              <w:spacing w:before="0" w:after="0" w:line="240" w:lineRule="auto"/>
              <w:jc w:val="both"/>
            </w:pPr>
            <w:r>
              <w:t>[10] Huawei</w:t>
            </w:r>
          </w:p>
        </w:tc>
        <w:tc>
          <w:tcPr>
            <w:tcW w:w="8095" w:type="dxa"/>
          </w:tcPr>
          <w:p>
            <w:pPr>
              <w:spacing w:before="0" w:after="0" w:line="240" w:lineRule="auto"/>
              <w:jc w:val="both"/>
              <w:rPr>
                <w:lang w:val="en-GB"/>
              </w:rPr>
            </w:pPr>
            <w:r>
              <w:rPr>
                <w:lang w:val="en-GB"/>
              </w:rPr>
              <w:t>Proposes TP #5-2 draft CR in R1-2403351 [10].</w:t>
            </w:r>
          </w:p>
        </w:tc>
      </w:tr>
    </w:tbl>
    <w:p/>
    <w:p>
      <w:pPr>
        <w:pStyle w:val="4"/>
        <w:rPr>
          <w:rFonts w:eastAsia="宋体"/>
          <w:lang w:eastAsia="zh-CN"/>
        </w:rPr>
      </w:pPr>
      <w:r>
        <w:rPr>
          <w:rFonts w:eastAsia="宋体"/>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pPr>
        <w:pStyle w:val="15"/>
        <w:spacing w:after="0"/>
        <w:rPr>
          <w:rFonts w:ascii="Times New Roman" w:hAnsi="Times New Roman"/>
          <w:szCs w:val="20"/>
          <w:lang w:eastAsia="zh-CN"/>
        </w:rPr>
      </w:pPr>
    </w:p>
    <w:p>
      <w:pPr>
        <w:pStyle w:val="6"/>
        <w:rPr>
          <w:lang w:eastAsia="zh-CN"/>
        </w:rPr>
      </w:pPr>
      <w:r>
        <w:rPr>
          <w:lang w:eastAsia="zh-CN"/>
        </w:rPr>
        <w:t>TP #5-1</w:t>
      </w:r>
    </w:p>
    <w:p>
      <w:pPr>
        <w:spacing w:after="0" w:line="240" w:lineRule="auto"/>
        <w:jc w:val="both"/>
        <w:rPr>
          <w:b/>
          <w:bCs/>
        </w:rPr>
      </w:pPr>
      <w:r>
        <w:rPr>
          <w:b/>
          <w:bCs/>
        </w:rPr>
        <w:t xml:space="preserve">Reason for change: </w:t>
      </w:r>
    </w:p>
    <w:p>
      <w:pPr>
        <w:spacing w:after="0" w:line="240" w:lineRule="auto"/>
        <w:jc w:val="both"/>
      </w:pPr>
      <w:r>
        <w:t>The UE behaviour of receiving/transmitting a channel partially overlaps with non-active period of cell DTX/DRX is not clear.</w:t>
      </w:r>
    </w:p>
    <w:p>
      <w:pPr>
        <w:spacing w:after="0" w:line="240" w:lineRule="auto"/>
        <w:jc w:val="both"/>
        <w:rPr>
          <w:b/>
          <w:bCs/>
        </w:rPr>
      </w:pPr>
      <w:r>
        <w:rPr>
          <w:b/>
          <w:bCs/>
        </w:rPr>
        <w:t xml:space="preserve">Summary of change: </w:t>
      </w:r>
    </w:p>
    <w:p>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pPr>
        <w:spacing w:after="0" w:line="240" w:lineRule="auto"/>
        <w:jc w:val="both"/>
        <w:rPr>
          <w:b/>
          <w:i/>
        </w:rPr>
      </w:pPr>
      <w:r>
        <w:rPr>
          <w:b/>
          <w:iCs/>
        </w:rPr>
        <w:t>Consequences if not approved:</w:t>
      </w:r>
      <w:r>
        <w:rPr>
          <w:b/>
          <w:i/>
        </w:rPr>
        <w:t xml:space="preserve"> </w:t>
      </w:r>
    </w:p>
    <w:p>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c>
          <w:tcPr>
            <w:tcW w:w="9628" w:type="dxa"/>
          </w:tcPr>
          <w:p>
            <w:pPr>
              <w:pStyle w:val="4"/>
              <w:ind w:left="380" w:leftChars="25" w:hanging="330" w:hangingChars="150"/>
              <w:jc w:val="both"/>
              <w:rPr>
                <w:color w:val="000000"/>
                <w:sz w:val="22"/>
                <w:szCs w:val="22"/>
              </w:rPr>
            </w:pPr>
            <w:r>
              <w:rPr>
                <w:color w:val="000000"/>
                <w:sz w:val="22"/>
                <w:szCs w:val="22"/>
              </w:rPr>
              <w:t>6.2.1</w:t>
            </w:r>
            <w:r>
              <w:rPr>
                <w:color w:val="000000"/>
                <w:sz w:val="22"/>
                <w:szCs w:val="22"/>
              </w:rPr>
              <w:tab/>
            </w:r>
            <w:r>
              <w:rPr>
                <w:color w:val="000000"/>
                <w:sz w:val="22"/>
                <w:szCs w:val="22"/>
              </w:rPr>
              <w:t>UE sounding procedure</w:t>
            </w:r>
          </w:p>
          <w:p>
            <w:pPr>
              <w:pStyle w:val="131"/>
              <w:spacing w:before="120"/>
              <w:jc w:val="center"/>
              <w:rPr>
                <w:lang w:eastAsia="zh-CN"/>
              </w:rPr>
            </w:pPr>
            <w:r>
              <w:rPr>
                <w:rFonts w:eastAsia="宋体"/>
                <w:color w:val="FF0000"/>
                <w:lang w:eastAsia="zh-CN"/>
              </w:rPr>
              <w:t>*** Unchanged text is omitted ***</w:t>
            </w:r>
          </w:p>
          <w:p>
            <w:pPr>
              <w:spacing w:before="120"/>
              <w:jc w:val="both"/>
            </w:pPr>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6"/>
        <w:rPr>
          <w:lang w:eastAsia="zh-CN"/>
        </w:rPr>
      </w:pPr>
      <w:r>
        <w:rPr>
          <w:lang w:eastAsia="zh-CN"/>
        </w:rPr>
        <w:t>TP #5-2</w:t>
      </w:r>
    </w:p>
    <w:p>
      <w:pPr>
        <w:spacing w:after="0" w:line="240" w:lineRule="auto"/>
        <w:jc w:val="both"/>
        <w:rPr>
          <w:b/>
          <w:bCs/>
        </w:rPr>
      </w:pPr>
      <w:r>
        <w:rPr>
          <w:b/>
          <w:bCs/>
        </w:rPr>
        <w:t xml:space="preserve">Reason for change: </w:t>
      </w:r>
    </w:p>
    <w:p>
      <w:pPr>
        <w:pStyle w:val="140"/>
        <w:spacing w:after="0" w:line="240" w:lineRule="auto"/>
        <w:jc w:val="both"/>
        <w:rPr>
          <w:rFonts w:ascii="Times New Roman" w:hAnsi="Times New Roman"/>
          <w:lang w:eastAsia="zh-CN"/>
        </w:rPr>
      </w:pPr>
      <w:r>
        <w:rPr>
          <w:rFonts w:ascii="Times New Roman" w:hAnsi="Times New Roman"/>
          <w:lang w:eastAsia="zh-CN"/>
        </w:rPr>
        <w:t>In current specification, when SRS overlaps with PUCCH/PUSCH, SRS or PUCCH is dropped according to rules in clause 6.2.1 of TS 38.214. However, when cell DRX is configured, UE behavious is ambiguous whether to perform the current dropping rule first or perform the determination of PUCCH/PUSCH/SRS transmission within non-active periods of cell DRX first.</w:t>
      </w:r>
    </w:p>
    <w:p>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pPr>
        <w:spacing w:after="0" w:line="240" w:lineRule="auto"/>
        <w:jc w:val="both"/>
      </w:pPr>
      <w:r>
        <w:rPr>
          <w:b/>
          <w:bCs/>
        </w:rPr>
        <w:t xml:space="preserve">Summary of change: </w:t>
      </w:r>
    </w:p>
    <w:p>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2" w:name="OLE_LINK71"/>
      <w:bookmarkStart w:id="23" w:name="OLE_LINK72"/>
      <w:bookmarkStart w:id="24" w:name="OLE_LINK74"/>
      <w:bookmarkStart w:id="25" w:name="OLE_LINK69"/>
      <w:bookmarkStart w:id="26" w:name="OLE_LINK68"/>
      <w:bookmarkStart w:id="27" w:name="OLE_LINK67"/>
      <w:bookmarkStart w:id="28" w:name="OLE_LINK70"/>
      <w:bookmarkStart w:id="29" w:name="OLE_LINK73"/>
      <w:r>
        <w:rPr>
          <w:rFonts w:eastAsiaTheme="minorEastAsia"/>
          <w:lang w:eastAsia="zh-CN"/>
        </w:rPr>
        <w:t>apply dropping rule for resolving overlapping between SRS and PUCCH/PUSCH as in clause 6.2.1 of TS 38.214.</w:t>
      </w:r>
      <w:bookmarkEnd w:id="22"/>
      <w:bookmarkEnd w:id="23"/>
      <w:bookmarkEnd w:id="24"/>
      <w:bookmarkEnd w:id="25"/>
      <w:bookmarkEnd w:id="26"/>
      <w:bookmarkEnd w:id="27"/>
      <w:bookmarkEnd w:id="28"/>
      <w:bookmarkEnd w:id="29"/>
    </w:p>
    <w:p>
      <w:pPr>
        <w:spacing w:after="0" w:line="240" w:lineRule="auto"/>
        <w:jc w:val="both"/>
      </w:pPr>
      <w:r>
        <w:rPr>
          <w:b/>
          <w:iCs/>
        </w:rPr>
        <w:t>Consequences if not approved:</w:t>
      </w:r>
      <w:r>
        <w:rPr>
          <w:b/>
          <w:i/>
        </w:rPr>
        <w:t xml:space="preserve"> </w:t>
      </w:r>
    </w:p>
    <w:p>
      <w:pPr>
        <w:spacing w:after="0" w:line="240" w:lineRule="auto"/>
        <w:jc w:val="both"/>
        <w:rPr>
          <w:b/>
          <w:bCs/>
          <w:lang w:eastAsia="ko-KR"/>
        </w:rPr>
      </w:pPr>
      <w:r>
        <w:rPr>
          <w:lang w:eastAsia="zh-CN"/>
        </w:rPr>
        <w:t>UE behavious is ambiguous whether to perform the current dropping rule first or perform the determination of PUCCH/PUSCH/SRS transmission within non-active periods of cell DRX first.</w:t>
      </w:r>
    </w:p>
    <w:p>
      <w:pPr>
        <w:autoSpaceDE w:val="0"/>
        <w:autoSpaceDN w:val="0"/>
        <w:adjustRightInd w:val="0"/>
        <w:snapToGrid w:val="0"/>
        <w:spacing w:after="0" w:line="240" w:lineRule="auto"/>
        <w:rPr>
          <w:color w:val="FF0000"/>
        </w:rPr>
      </w:pPr>
      <w:r>
        <w:rPr>
          <w:color w:val="FF0000"/>
        </w:rPr>
        <w:t>---------------------------- Start of Text Proposal for TS 38.214 -----------------------------</w:t>
      </w:r>
    </w:p>
    <w:p>
      <w:pPr>
        <w:rPr>
          <w:b/>
          <w:bCs/>
        </w:rPr>
      </w:pPr>
      <w:bookmarkStart w:id="30" w:name="_Toc155777427"/>
      <w:bookmarkStart w:id="31" w:name="_Toc36046209"/>
      <w:bookmarkStart w:id="32" w:name="_Toc20318046"/>
      <w:bookmarkStart w:id="33" w:name="_Toc27299944"/>
      <w:bookmarkStart w:id="34" w:name="_Toc36046355"/>
      <w:bookmarkStart w:id="35" w:name="_Toc29326609"/>
      <w:bookmarkStart w:id="36" w:name="_Toc51852446"/>
      <w:bookmarkStart w:id="37" w:name="_Toc11352156"/>
      <w:bookmarkStart w:id="38" w:name="_Toc29327759"/>
      <w:bookmarkStart w:id="39" w:name="_Toc36645582"/>
      <w:bookmarkStart w:id="40" w:name="_Toc29673218"/>
      <w:bookmarkStart w:id="41" w:name="_Toc45810631"/>
      <w:bookmarkStart w:id="42" w:name="_Toc90388118"/>
      <w:bookmarkStart w:id="43" w:name="_Toc45209272"/>
      <w:bookmarkStart w:id="44" w:name="_Toc29674352"/>
      <w:bookmarkStart w:id="45" w:name="_Toc98426657"/>
      <w:bookmarkStart w:id="46" w:name="_Toc36045949"/>
      <w:bookmarkStart w:id="47" w:name="_Toc29673359"/>
      <w:r>
        <w:rPr>
          <w:b/>
          <w:bCs/>
        </w:rPr>
        <w:t>6.2</w:t>
      </w:r>
      <w:r>
        <w:rPr>
          <w:b/>
          <w:bCs/>
        </w:rPr>
        <w:tab/>
      </w:r>
      <w:r>
        <w:rPr>
          <w:b/>
          <w:bCs/>
        </w:rPr>
        <w:t>UE reference signal (RS) procedure</w:t>
      </w:r>
      <w:bookmarkEnd w:id="30"/>
    </w:p>
    <w:p>
      <w:pPr>
        <w:rPr>
          <w:b/>
          <w:bCs/>
        </w:rPr>
      </w:pPr>
      <w:bookmarkStart w:id="48" w:name="_Toc155777428"/>
      <w:r>
        <w:rPr>
          <w:b/>
          <w:bCs/>
        </w:rPr>
        <w:t>6.2.1</w:t>
      </w:r>
      <w:r>
        <w:rPr>
          <w:b/>
          <w:bCs/>
        </w:rPr>
        <w:tab/>
      </w:r>
      <w:r>
        <w:rPr>
          <w:b/>
          <w:bCs/>
        </w:rPr>
        <w:t>UE sounding procedure</w:t>
      </w:r>
      <w:bookmarkEnd w:id="48"/>
    </w:p>
    <w:p>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v:shape id="_x0000_i1025" o:spt="75" type="#_x0000_t75" style="height:14.5pt;width:28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r>
        <w:t>During non-active periods of cell DRX, the UE configured with cell DRX is not expected to transmit the periodic SRS, or semi-persistent SRS for channel acquisition. SRS for positioning is not impacted by cell DRX operation.</w:t>
      </w:r>
    </w:p>
    <w:p>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jc w:val="center"/>
        <w:rPr>
          <w:rFonts w:eastAsiaTheme="minorEastAsia"/>
          <w:color w:val="FF0000"/>
        </w:rPr>
      </w:pPr>
      <w:r>
        <w:rPr>
          <w:rFonts w:eastAsiaTheme="minorEastAsia"/>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15"/>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#4-5.</w:t>
      </w:r>
    </w:p>
    <w:p>
      <w:pPr>
        <w:pStyle w:val="15"/>
        <w:spacing w:after="0"/>
        <w:rPr>
          <w:rFonts w:ascii="Times New Roman" w:hAnsi="Times New Roman" w:eastAsiaTheme="minorEastAsia"/>
          <w:szCs w:val="20"/>
          <w:lang w:eastAsia="ko-KR"/>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c>
          <w:tcPr>
            <w:tcW w:w="143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c>
          <w:tcPr>
            <w:tcW w:w="1435" w:type="dxa"/>
          </w:tcPr>
          <w:p>
            <w:pPr>
              <w:pStyle w:val="15"/>
              <w:spacing w:before="0" w:after="0" w:line="240" w:lineRule="auto"/>
              <w:rPr>
                <w:rFonts w:ascii="Times New Roman" w:hAnsi="Times New Roman" w:eastAsiaTheme="minorEastAsia"/>
                <w:szCs w:val="20"/>
                <w:lang w:eastAsia="ko-KR"/>
              </w:rPr>
            </w:pPr>
          </w:p>
        </w:tc>
        <w:tc>
          <w:tcPr>
            <w:tcW w:w="7915" w:type="dxa"/>
          </w:tcPr>
          <w:p>
            <w:pPr>
              <w:pStyle w:val="15"/>
              <w:spacing w:before="0" w:after="0" w:line="240" w:lineRule="auto"/>
              <w:rPr>
                <w:rFonts w:hint="default" w:ascii="Times New Roman" w:hAnsi="Times New Roman" w:eastAsia="宋体"/>
                <w:szCs w:val="20"/>
                <w:lang w:val="en-US" w:eastAsia="zh-CN"/>
              </w:rPr>
            </w:pPr>
          </w:p>
        </w:tc>
      </w:tr>
      <w:tr>
        <w:tc>
          <w:tcPr>
            <w:tcW w:w="1435" w:type="dxa"/>
          </w:tcPr>
          <w:p>
            <w:pPr>
              <w:pStyle w:val="15"/>
              <w:spacing w:before="0" w:after="0" w:line="240" w:lineRule="auto"/>
              <w:rPr>
                <w:rFonts w:ascii="Times New Roman" w:hAnsi="Times New Roman" w:eastAsiaTheme="minorEastAsia"/>
                <w:szCs w:val="20"/>
                <w:lang w:eastAsia="ko-KR"/>
              </w:rPr>
            </w:pPr>
          </w:p>
        </w:tc>
        <w:tc>
          <w:tcPr>
            <w:tcW w:w="7915" w:type="dxa"/>
          </w:tcPr>
          <w:p>
            <w:pPr>
              <w:pStyle w:val="15"/>
              <w:spacing w:before="0" w:after="0" w:line="240" w:lineRule="auto"/>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4.6 HARQ-ACK handling with cell DTX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c>
          <w:tcPr>
            <w:tcW w:w="1255" w:type="dxa"/>
          </w:tcPr>
          <w:p>
            <w:pPr>
              <w:spacing w:before="0" w:after="0" w:line="240" w:lineRule="auto"/>
              <w:jc w:val="both"/>
            </w:pPr>
            <w:r>
              <w:t>[4] Nokia</w:t>
            </w:r>
          </w:p>
        </w:tc>
        <w:tc>
          <w:tcPr>
            <w:tcW w:w="8095" w:type="dxa"/>
          </w:tcPr>
          <w:p>
            <w:pPr>
              <w:spacing w:before="0" w:after="0" w:line="240" w:lineRule="auto"/>
              <w:jc w:val="both"/>
            </w:pPr>
            <w:r>
              <w:t>Proposes TP #6-1 draft CR in R1-2402636 [4]</w:t>
            </w:r>
          </w:p>
        </w:tc>
      </w:tr>
    </w:tbl>
    <w:p/>
    <w:p>
      <w:pPr>
        <w:pStyle w:val="4"/>
        <w:rPr>
          <w:rFonts w:eastAsia="宋体"/>
          <w:lang w:eastAsia="zh-CN"/>
        </w:rPr>
      </w:pPr>
      <w:r>
        <w:rPr>
          <w:rFonts w:eastAsia="宋体"/>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pPr>
        <w:pStyle w:val="15"/>
        <w:spacing w:after="0"/>
        <w:rPr>
          <w:rFonts w:ascii="Times New Roman" w:hAnsi="Times New Roman"/>
          <w:szCs w:val="20"/>
          <w:lang w:eastAsia="zh-CN"/>
        </w:rPr>
      </w:pPr>
    </w:p>
    <w:p>
      <w:pPr>
        <w:pStyle w:val="6"/>
        <w:rPr>
          <w:lang w:eastAsia="zh-CN"/>
        </w:rPr>
      </w:pPr>
      <w:r>
        <w:rPr>
          <w:lang w:eastAsia="zh-CN"/>
        </w:rPr>
        <w:t>TP #6-1</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pStyle w:val="131"/>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31"/>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pPr>
        <w:pStyle w:val="160"/>
        <w:adjustRightInd w:val="0"/>
        <w:snapToGrid w:val="0"/>
        <w:spacing w:after="0" w:afterAutospacing="0" w:line="240" w:lineRule="auto"/>
        <w:ind w:firstLine="0"/>
        <w:rPr>
          <w:rFonts w:cs="Times New Roman" w:eastAsiaTheme="minorEastAsia"/>
          <w:lang w:eastAsia="zh-CN"/>
        </w:rPr>
      </w:pPr>
    </w:p>
    <w:p>
      <w:pPr>
        <w:autoSpaceDE w:val="0"/>
        <w:autoSpaceDN w:val="0"/>
        <w:adjustRightInd w:val="0"/>
        <w:snapToGrid w:val="0"/>
        <w:spacing w:after="0" w:line="240" w:lineRule="auto"/>
        <w:rPr>
          <w:color w:val="FF0000"/>
        </w:rPr>
      </w:pPr>
      <w:r>
        <w:rPr>
          <w:color w:val="FF0000"/>
        </w:rPr>
        <w:t>---------------------------- Start of Text Proposal 3 for TS 38.213 -----------------------------</w:t>
      </w:r>
    </w:p>
    <w:p>
      <w:pPr>
        <w:rPr>
          <w:b/>
          <w:bCs/>
        </w:rPr>
      </w:pPr>
      <w:bookmarkStart w:id="49" w:name="_Toc45699193"/>
      <w:bookmarkStart w:id="50" w:name="_Toc36498167"/>
      <w:bookmarkStart w:id="51" w:name="_Toc12021469"/>
      <w:bookmarkStart w:id="52" w:name="_Toc161999119"/>
      <w:bookmarkStart w:id="53" w:name="_Ref497329097"/>
      <w:bookmarkStart w:id="54" w:name="_Toc20311581"/>
      <w:bookmarkStart w:id="55" w:name="_Toc26719406"/>
      <w:bookmarkStart w:id="56" w:name="_Toc29917293"/>
      <w:bookmarkStart w:id="57" w:name="_Toc29894839"/>
      <w:bookmarkStart w:id="58" w:name="_Toc29899556"/>
      <w:bookmarkStart w:id="59" w:name="_Toc29899138"/>
      <w:r>
        <w:rPr>
          <w:b/>
          <w:bCs/>
        </w:rPr>
        <w:t>9.1.2</w:t>
      </w:r>
      <w:r>
        <w:rPr>
          <w:b/>
          <w:bCs/>
        </w:rPr>
        <w:tab/>
      </w:r>
      <w:r>
        <w:rPr>
          <w:b/>
          <w:bCs/>
        </w:rPr>
        <w:t>Type-1 HARQ-ACK codebook determination</w:t>
      </w:r>
      <w:bookmarkEnd w:id="49"/>
      <w:bookmarkEnd w:id="50"/>
      <w:bookmarkEnd w:id="51"/>
      <w:bookmarkEnd w:id="52"/>
      <w:bookmarkEnd w:id="53"/>
      <w:bookmarkEnd w:id="54"/>
      <w:bookmarkEnd w:id="55"/>
      <w:bookmarkEnd w:id="56"/>
      <w:bookmarkEnd w:id="57"/>
      <w:bookmarkEnd w:id="58"/>
      <w:bookmarkEnd w:id="59"/>
    </w:p>
    <w:p>
      <w:pPr>
        <w:jc w:val="both"/>
        <w:rPr>
          <w:lang w:eastAsia="zh-CN"/>
        </w:rPr>
      </w:pPr>
      <w:r>
        <w:rPr>
          <w:lang w:eastAsia="zh-CN"/>
        </w:rPr>
        <w:t xml:space="preserve">This clause applies if the UE is configured with </w:t>
      </w:r>
      <w:r>
        <w:rPr>
          <w:i/>
          <w:lang w:eastAsia="zh-CN"/>
        </w:rPr>
        <w:t>pdsch-</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r>
        <w:rPr>
          <w:i/>
          <w:lang w:eastAsia="zh-CN"/>
        </w:rPr>
        <w:t>pdsch-</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pPr>
        <w:autoSpaceDE w:val="0"/>
        <w:autoSpaceDN w:val="0"/>
        <w:adjustRightInd w:val="0"/>
        <w:snapToGrid w:val="0"/>
        <w:spacing w:after="0" w:line="240" w:lineRule="auto"/>
        <w:jc w:val="center"/>
        <w:rPr>
          <w:color w:val="FF0000"/>
        </w:rPr>
      </w:pPr>
      <w:r>
        <w:rPr>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15"/>
        <w:spacing w:after="0"/>
        <w:rPr>
          <w:rFonts w:ascii="Times New Roman" w:hAnsi="Times New Roman"/>
          <w:szCs w:val="20"/>
          <w:lang w:eastAsia="zh-CN"/>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#6-1.</w:t>
      </w:r>
    </w:p>
    <w:p>
      <w:pPr>
        <w:pStyle w:val="15"/>
        <w:spacing w:after="0"/>
        <w:rPr>
          <w:rFonts w:ascii="Times New Roman" w:hAnsi="Times New Roman" w:eastAsiaTheme="minorEastAsia"/>
          <w:szCs w:val="20"/>
          <w:lang w:eastAsia="ko-KR"/>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c>
          <w:tcPr>
            <w:tcW w:w="143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c>
          <w:tcPr>
            <w:tcW w:w="1435" w:type="dxa"/>
            <w:vAlign w:val="top"/>
          </w:tcPr>
          <w:p>
            <w:pPr>
              <w:pStyle w:val="15"/>
              <w:spacing w:before="0" w:after="0" w:line="240" w:lineRule="auto"/>
              <w:rPr>
                <w:rFonts w:ascii="Times New Roman" w:hAnsi="Times New Roman" w:eastAsiaTheme="minorEastAsia"/>
                <w:color w:val="auto"/>
                <w:szCs w:val="20"/>
                <w:lang w:eastAsia="ko-KR"/>
              </w:rPr>
            </w:pPr>
            <w:r>
              <w:rPr>
                <w:rFonts w:hint="default" w:ascii="Times New Roman" w:hAnsi="Times New Roman" w:eastAsiaTheme="minorEastAsia"/>
                <w:szCs w:val="20"/>
                <w:lang w:val="en-US" w:eastAsia="ko-KR"/>
              </w:rPr>
              <w:t>Apple</w:t>
            </w:r>
          </w:p>
        </w:tc>
        <w:tc>
          <w:tcPr>
            <w:tcW w:w="7915" w:type="dxa"/>
            <w:vAlign w:val="top"/>
          </w:tcPr>
          <w:p>
            <w:pPr>
              <w:pStyle w:val="15"/>
              <w:spacing w:before="0" w:after="0" w:line="240" w:lineRule="auto"/>
              <w:rPr>
                <w:rFonts w:hint="default" w:ascii="Times New Roman" w:hAnsi="Times New Roman" w:eastAsia="宋体"/>
                <w:color w:val="auto"/>
                <w:szCs w:val="20"/>
                <w:lang w:val="en-US" w:eastAsia="zh-CN"/>
              </w:rPr>
            </w:pPr>
            <w:r>
              <w:rPr>
                <w:rFonts w:hint="default" w:ascii="Times New Roman" w:hAnsi="Times New Roman" w:eastAsiaTheme="minorEastAsia"/>
                <w:szCs w:val="20"/>
                <w:lang w:eastAsia="ko-KR"/>
              </w:rPr>
              <w:t>Seems not necessary. RAN1</w:t>
            </w:r>
            <w:r>
              <w:rPr>
                <w:rFonts w:hint="default" w:ascii="Times New Roman" w:hAnsi="Times New Roman" w:eastAsiaTheme="minorEastAsia"/>
                <w:szCs w:val="20"/>
                <w:lang w:val="en-US" w:eastAsia="ko-KR"/>
              </w:rPr>
              <w:t xml:space="preserve"> a</w:t>
            </w:r>
            <w:r>
              <w:rPr>
                <w:rFonts w:hint="default" w:ascii="Times New Roman" w:hAnsi="Times New Roman" w:eastAsiaTheme="minorEastAsia"/>
                <w:szCs w:val="20"/>
                <w:lang w:eastAsia="ko-KR"/>
              </w:rPr>
              <w:t xml:space="preserve">lready captured that the bit will not be generated if the SPS PDSCH is overlappign with non-active period of cell DTX. </w:t>
            </w:r>
          </w:p>
        </w:tc>
      </w:tr>
      <w:tr>
        <w:tc>
          <w:tcPr>
            <w:tcW w:w="1435" w:type="dxa"/>
          </w:tcPr>
          <w:p>
            <w:pPr>
              <w:pStyle w:val="15"/>
              <w:spacing w:before="0" w:after="0" w:line="240" w:lineRule="auto"/>
              <w:rPr>
                <w:rFonts w:ascii="Times New Roman" w:hAnsi="Times New Roman" w:eastAsiaTheme="minorEastAsia"/>
                <w:szCs w:val="20"/>
                <w:lang w:eastAsia="ko-KR"/>
              </w:rPr>
            </w:pPr>
          </w:p>
        </w:tc>
        <w:tc>
          <w:tcPr>
            <w:tcW w:w="7915" w:type="dxa"/>
          </w:tcPr>
          <w:p>
            <w:pPr>
              <w:pStyle w:val="15"/>
              <w:spacing w:before="0" w:after="0" w:line="240" w:lineRule="auto"/>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4.7 DCI 2-9 Monitoring</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c>
          <w:tcPr>
            <w:tcW w:w="1255" w:type="dxa"/>
          </w:tcPr>
          <w:p>
            <w:pPr>
              <w:spacing w:before="0" w:after="0" w:line="240" w:lineRule="auto"/>
              <w:jc w:val="both"/>
            </w:pPr>
            <w:r>
              <w:t>[5] Xiaomi</w:t>
            </w:r>
          </w:p>
        </w:tc>
        <w:tc>
          <w:tcPr>
            <w:tcW w:w="8095" w:type="dxa"/>
          </w:tcPr>
          <w:p>
            <w:pPr>
              <w:spacing w:before="0" w:after="0" w:line="240" w:lineRule="auto"/>
              <w:jc w:val="both"/>
            </w:pPr>
            <w:r>
              <w:t>Proposes TP#7-1 draft CR R1-2402641 [5].</w:t>
            </w:r>
          </w:p>
        </w:tc>
      </w:tr>
    </w:tbl>
    <w:p/>
    <w:p>
      <w:pPr>
        <w:pStyle w:val="4"/>
        <w:rPr>
          <w:rFonts w:eastAsia="宋体"/>
          <w:lang w:eastAsia="zh-CN"/>
        </w:rPr>
      </w:pPr>
      <w:r>
        <w:rPr>
          <w:rFonts w:eastAsia="宋体"/>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pPr>
        <w:pStyle w:val="15"/>
        <w:spacing w:after="0"/>
        <w:rPr>
          <w:rFonts w:ascii="Times New Roman" w:hAnsi="Times New Roman"/>
          <w:szCs w:val="20"/>
          <w:lang w:eastAsia="zh-CN"/>
        </w:rPr>
      </w:pPr>
    </w:p>
    <w:p>
      <w:pPr>
        <w:pStyle w:val="6"/>
        <w:rPr>
          <w:lang w:eastAsia="zh-CN"/>
        </w:rPr>
      </w:pPr>
      <w:r>
        <w:rPr>
          <w:lang w:eastAsia="zh-CN"/>
        </w:rPr>
        <w:t>TP #7-1</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tabs>
          <w:tab w:val="left" w:pos="1480"/>
        </w:tabs>
        <w:spacing w:after="0"/>
        <w:jc w:val="both"/>
        <w:rPr>
          <w:lang w:eastAsia="zh-CN"/>
        </w:rPr>
      </w:pPr>
      <w:r>
        <w:rPr>
          <w:lang w:eastAsia="zh-CN"/>
        </w:rPr>
        <w:t>1, After receiving DCI 2-9, UE need some preparation time, which is the application delay, for corresponding UE behaviour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applicatin delay for UE applying the change of activation/ deactivation indication on different cells is different.</w:t>
      </w:r>
    </w:p>
    <w:p>
      <w:pPr>
        <w:tabs>
          <w:tab w:val="left" w:pos="1480"/>
        </w:tabs>
        <w:spacing w:after="0"/>
        <w:jc w:val="both"/>
        <w:rPr>
          <w:lang w:eastAsia="zh-CN"/>
        </w:rPr>
      </w:pPr>
      <w:r>
        <w:rPr>
          <w:lang w:eastAsia="zh-CN"/>
        </w:rPr>
        <w:object>
          <v:shape id="_x0000_i1026" o:spt="75" type="#_x0000_t75" style="height:198pt;width:343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tabs>
          <w:tab w:val="left" w:pos="1480"/>
        </w:tabs>
        <w:spacing w:after="0"/>
        <w:jc w:val="center"/>
        <w:rPr>
          <w:lang w:eastAsia="zh-CN"/>
        </w:rPr>
      </w:pPr>
      <w:r>
        <w:rPr>
          <w:lang w:eastAsia="zh-CN"/>
        </w:rPr>
        <w:t xml:space="preserve">Fig.1 DCI 2-9 application delay on different serving cells </w:t>
      </w:r>
    </w:p>
    <w:p>
      <w:pPr>
        <w:tabs>
          <w:tab w:val="left" w:pos="1480"/>
        </w:tabs>
        <w:spacing w:after="0"/>
        <w:jc w:val="center"/>
        <w:rPr>
          <w:lang w:eastAsia="zh-CN"/>
        </w:rPr>
      </w:pPr>
    </w:p>
    <w:p>
      <w:pPr>
        <w:tabs>
          <w:tab w:val="left" w:pos="1480"/>
        </w:tabs>
        <w:spacing w:after="0"/>
        <w:jc w:val="both"/>
        <w:rPr>
          <w:lang w:eastAsia="zh-CN"/>
        </w:rPr>
      </w:pPr>
      <w:r>
        <w:rPr>
          <w:lang w:eastAsia="zh-CN"/>
        </w:rPr>
        <w:t>2, To guarantee UE behavior consistency, gNB should not change cell DTX/DRX activation/deactivation in DCI 2-9 too frequently to cause UE behaviour disorder. Within the application delay, UE does not expect to receiver another DCI 2-9 which has different indication from the previous DCI 2-9.</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60"/>
        <w:adjustRightInd w:val="0"/>
        <w:snapToGrid w:val="0"/>
        <w:spacing w:after="0" w:afterAutospacing="0" w:line="240" w:lineRule="auto"/>
        <w:ind w:firstLine="0"/>
        <w:rPr>
          <w:rFonts w:cs="Times New Roman" w:eastAsiaTheme="minorEastAsia"/>
          <w:lang w:eastAsia="zh-CN"/>
        </w:rPr>
      </w:pPr>
      <w:r>
        <w:rPr>
          <w:lang w:eastAsia="zh-CN"/>
        </w:rPr>
        <w:t>M</w:t>
      </w:r>
      <w:r>
        <w:rPr>
          <w:rFonts w:hint="eastAsia"/>
          <w:lang w:eastAsia="zh-CN"/>
        </w:rPr>
        <w:t>ay</w:t>
      </w:r>
      <w:r>
        <w:rPr>
          <w:lang w:eastAsia="zh-CN"/>
        </w:rPr>
        <w:t xml:space="preserve"> cause UE behavior disorder</w:t>
      </w:r>
    </w:p>
    <w:p>
      <w:pPr>
        <w:autoSpaceDE w:val="0"/>
        <w:autoSpaceDN w:val="0"/>
        <w:adjustRightInd w:val="0"/>
        <w:snapToGrid w:val="0"/>
        <w:spacing w:after="0" w:line="240" w:lineRule="auto"/>
        <w:rPr>
          <w:color w:val="FF0000"/>
        </w:rPr>
      </w:pPr>
      <w:r>
        <w:rPr>
          <w:color w:val="FF0000"/>
        </w:rPr>
        <w:t>---------------------------- Start of Text Proposal 3 for TS 38.213 -----------------------------</w:t>
      </w:r>
    </w:p>
    <w:p>
      <w:pPr>
        <w:spacing w:after="0"/>
        <w:rPr>
          <w:rFonts w:ascii="Times" w:hAnsi="Times" w:eastAsia="Batang"/>
          <w:b/>
          <w:bCs/>
          <w:szCs w:val="24"/>
        </w:rPr>
      </w:pPr>
      <w:r>
        <w:rPr>
          <w:rFonts w:ascii="Times" w:hAnsi="Times" w:eastAsia="Batang"/>
          <w:b/>
          <w:bCs/>
          <w:szCs w:val="24"/>
        </w:rPr>
        <w:t>11.5</w:t>
      </w:r>
      <w:r>
        <w:rPr>
          <w:rFonts w:ascii="Times" w:hAnsi="Times" w:eastAsia="Batang"/>
          <w:b/>
          <w:bCs/>
          <w:szCs w:val="24"/>
        </w:rPr>
        <w:tab/>
      </w:r>
      <w:r>
        <w:rPr>
          <w:rFonts w:ascii="Times" w:hAnsi="Times" w:eastAsia="Batang"/>
          <w:b/>
          <w:bCs/>
          <w:szCs w:val="24"/>
        </w:rPr>
        <w:t>Adaptation of cell operation</w:t>
      </w:r>
    </w:p>
    <w:p>
      <w:pPr>
        <w:spacing w:after="0"/>
        <w:jc w:val="center"/>
        <w:rPr>
          <w:rFonts w:ascii="Times" w:hAnsi="Times" w:eastAsia="Malgun Gothic"/>
          <w:szCs w:val="24"/>
        </w:rPr>
      </w:pPr>
      <w:r>
        <w:rPr>
          <w:rFonts w:ascii="Times" w:hAnsi="Times" w:eastAsia="Batang"/>
          <w:color w:val="FF0000"/>
          <w:szCs w:val="24"/>
        </w:rPr>
        <w:t>*** Unchanged text omitted ***</w:t>
      </w:r>
    </w:p>
    <w:p>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pPr>
        <w:autoSpaceDE w:val="0"/>
        <w:autoSpaceDN w:val="0"/>
        <w:adjustRightInd w:val="0"/>
        <w:snapToGrid w:val="0"/>
        <w:spacing w:after="0" w:line="240" w:lineRule="auto"/>
        <w:jc w:val="center"/>
        <w:rPr>
          <w:color w:val="FF0000"/>
        </w:rPr>
      </w:pPr>
      <w:r>
        <w:rPr>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#7-1.</w:t>
      </w:r>
    </w:p>
    <w:p>
      <w:pPr>
        <w:pStyle w:val="15"/>
        <w:spacing w:after="0"/>
        <w:rPr>
          <w:rFonts w:ascii="Times New Roman" w:hAnsi="Times New Roman" w:eastAsiaTheme="minorEastAsia"/>
          <w:szCs w:val="20"/>
          <w:lang w:eastAsia="ko-KR"/>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c>
          <w:tcPr>
            <w:tcW w:w="143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c>
          <w:tcPr>
            <w:tcW w:w="1435" w:type="dxa"/>
          </w:tcPr>
          <w:p>
            <w:pPr>
              <w:pStyle w:val="15"/>
              <w:spacing w:before="0" w:after="0" w:line="240" w:lineRule="auto"/>
              <w:rPr>
                <w:rFonts w:ascii="Times New Roman" w:hAnsi="Times New Roman" w:eastAsiaTheme="minorEastAsia"/>
                <w:szCs w:val="20"/>
                <w:lang w:eastAsia="ko-KR"/>
              </w:rPr>
            </w:pPr>
          </w:p>
        </w:tc>
        <w:tc>
          <w:tcPr>
            <w:tcW w:w="7915" w:type="dxa"/>
          </w:tcPr>
          <w:p>
            <w:pPr>
              <w:pStyle w:val="15"/>
              <w:spacing w:before="0" w:after="0" w:line="240" w:lineRule="auto"/>
              <w:rPr>
                <w:rFonts w:hint="eastAsia" w:ascii="Times New Roman" w:hAnsi="Times New Roman" w:eastAsia="宋体"/>
                <w:szCs w:val="20"/>
                <w:lang w:val="en-US" w:eastAsia="zh-CN"/>
              </w:rPr>
            </w:pPr>
          </w:p>
        </w:tc>
      </w:tr>
      <w:tr>
        <w:tc>
          <w:tcPr>
            <w:tcW w:w="1435" w:type="dxa"/>
          </w:tcPr>
          <w:p>
            <w:pPr>
              <w:pStyle w:val="15"/>
              <w:spacing w:before="0" w:after="0" w:line="240" w:lineRule="auto"/>
              <w:rPr>
                <w:rFonts w:ascii="Times New Roman" w:hAnsi="Times New Roman" w:eastAsiaTheme="minorEastAsia"/>
                <w:szCs w:val="20"/>
                <w:lang w:eastAsia="ko-KR"/>
              </w:rPr>
            </w:pPr>
          </w:p>
        </w:tc>
        <w:tc>
          <w:tcPr>
            <w:tcW w:w="7915" w:type="dxa"/>
          </w:tcPr>
          <w:p>
            <w:pPr>
              <w:pStyle w:val="15"/>
              <w:spacing w:before="0" w:after="0" w:line="240" w:lineRule="auto"/>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4.8 DMRS bundling handling during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c>
          <w:tcPr>
            <w:tcW w:w="143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c>
          <w:tcPr>
            <w:tcW w:w="1435" w:type="dxa"/>
          </w:tcPr>
          <w:p>
            <w:pPr>
              <w:spacing w:before="0" w:after="0" w:line="240" w:lineRule="auto"/>
              <w:jc w:val="both"/>
            </w:pPr>
            <w:r>
              <w:t>[8] Qualcomm</w:t>
            </w:r>
          </w:p>
        </w:tc>
        <w:tc>
          <w:tcPr>
            <w:tcW w:w="7915" w:type="dxa"/>
          </w:tcPr>
          <w:p>
            <w:pPr>
              <w:spacing w:before="0" w:after="0" w:line="240" w:lineRule="auto"/>
              <w:jc w:val="both"/>
            </w:pPr>
            <w:r>
              <w:t>Proposes TP#8-1 draft CR in R1-2403172 [8].</w:t>
            </w:r>
          </w:p>
        </w:tc>
      </w:tr>
    </w:tbl>
    <w:p/>
    <w:p>
      <w:pPr>
        <w:pStyle w:val="4"/>
        <w:rPr>
          <w:rFonts w:eastAsia="宋体"/>
          <w:lang w:eastAsia="zh-CN"/>
        </w:rPr>
      </w:pPr>
      <w:r>
        <w:rPr>
          <w:rFonts w:eastAsia="宋体"/>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pPr>
        <w:pStyle w:val="15"/>
        <w:spacing w:after="0"/>
        <w:rPr>
          <w:rFonts w:ascii="Times New Roman" w:hAnsi="Times New Roman"/>
          <w:szCs w:val="20"/>
          <w:lang w:eastAsia="zh-CN"/>
        </w:rPr>
      </w:pPr>
    </w:p>
    <w:p>
      <w:pPr>
        <w:pStyle w:val="6"/>
        <w:rPr>
          <w:lang w:eastAsia="zh-CN"/>
        </w:rPr>
      </w:pPr>
      <w:r>
        <w:rPr>
          <w:lang w:eastAsia="zh-CN"/>
        </w:rPr>
        <w:t>TP #8-1</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pStyle w:val="140"/>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hAnsi="Times New Roman" w:eastAsia="Malgun Gothic"/>
          <w:kern w:val="2"/>
        </w:rPr>
        <w:t>a subset of the repetitions in CG PUSCH that overlap with the cell DRX non-active period:</w:t>
      </w:r>
    </w:p>
    <w:p>
      <w:pPr>
        <w:pStyle w:val="140"/>
        <w:spacing w:after="0" w:line="240" w:lineRule="auto"/>
        <w:jc w:val="both"/>
        <w:rPr>
          <w:rFonts w:ascii="Times New Roman" w:hAnsi="Times New Roman"/>
          <w:lang w:eastAsia="zh-CN"/>
        </w:rPr>
      </w:pPr>
    </w:p>
    <w:p>
      <w:pPr>
        <w:pStyle w:val="80"/>
        <w:spacing w:line="240" w:lineRule="auto"/>
        <w:rPr>
          <w:b/>
          <w:bCs/>
          <w:szCs w:val="20"/>
          <w:highlight w:val="green"/>
        </w:rPr>
      </w:pPr>
      <w:r>
        <w:rPr>
          <w:b/>
          <w:bCs/>
          <w:szCs w:val="20"/>
          <w:highlight w:val="green"/>
        </w:rPr>
        <w:t>Agreement</w:t>
      </w:r>
    </w:p>
    <w:p>
      <w:pPr>
        <w:pStyle w:val="80"/>
        <w:numPr>
          <w:ilvl w:val="0"/>
          <w:numId w:val="8"/>
        </w:numPr>
        <w:spacing w:line="240" w:lineRule="auto"/>
        <w:rPr>
          <w:szCs w:val="20"/>
        </w:rPr>
      </w:pPr>
      <w:r>
        <w:rPr>
          <w:szCs w:val="20"/>
        </w:rPr>
        <w:t>UE transmit a subset of the repetitions of a PUCCH with SR and/or P/SP-CSI that do not overlap with the cell DRX non-active period.</w:t>
      </w:r>
    </w:p>
    <w:p>
      <w:pPr>
        <w:pStyle w:val="140"/>
        <w:spacing w:after="0" w:line="240" w:lineRule="auto"/>
        <w:ind w:left="100"/>
        <w:jc w:val="both"/>
        <w:rPr>
          <w:rFonts w:ascii="Times New Roman" w:hAnsi="Times New Roman"/>
          <w:lang w:eastAsia="zh-CN"/>
        </w:rPr>
      </w:pPr>
    </w:p>
    <w:p>
      <w:pPr>
        <w:spacing w:after="0" w:line="240" w:lineRule="auto"/>
        <w:rPr>
          <w:b/>
          <w:bCs/>
          <w:highlight w:val="green"/>
        </w:rPr>
      </w:pPr>
      <w:r>
        <w:rPr>
          <w:b/>
          <w:bCs/>
          <w:highlight w:val="green"/>
        </w:rPr>
        <w:t>Agreement</w:t>
      </w:r>
    </w:p>
    <w:p>
      <w:pPr>
        <w:pStyle w:val="140"/>
        <w:numPr>
          <w:ilvl w:val="0"/>
          <w:numId w:val="8"/>
        </w:numPr>
        <w:suppressAutoHyphens w:val="0"/>
        <w:spacing w:after="0" w:line="240" w:lineRule="auto"/>
        <w:jc w:val="both"/>
        <w:rPr>
          <w:lang w:eastAsia="zh-CN"/>
        </w:rPr>
      </w:pPr>
      <w:r>
        <w:rPr>
          <w:rFonts w:ascii="Times New Roman" w:hAnsi="Times New Roman" w:eastAsia="Malgun Gothic"/>
          <w:kern w:val="2"/>
        </w:rPr>
        <w:t>UE transmits a subset of the repetitions in a CG bundle that do not overlap with the cell DRX non-active period.</w:t>
      </w:r>
    </w:p>
    <w:p>
      <w:pPr>
        <w:pStyle w:val="15"/>
        <w:spacing w:after="0" w:line="240" w:lineRule="auto"/>
        <w:rPr>
          <w:rFonts w:eastAsiaTheme="minorHAnsi"/>
          <w:kern w:val="2"/>
          <w:szCs w:val="20"/>
          <w14:ligatures w14:val="standardContextual"/>
        </w:rPr>
      </w:pPr>
    </w:p>
    <w:p>
      <w:pPr>
        <w:pStyle w:val="131"/>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31"/>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pPr>
        <w:pStyle w:val="160"/>
        <w:adjustRightInd w:val="0"/>
        <w:snapToGrid w:val="0"/>
        <w:spacing w:after="0" w:afterAutospacing="0" w:line="240" w:lineRule="auto"/>
        <w:ind w:firstLine="0"/>
        <w:rPr>
          <w:rFonts w:cs="Times New Roman" w:eastAsiaTheme="minorEastAsia"/>
          <w:lang w:eastAsia="zh-CN"/>
        </w:rPr>
      </w:pPr>
    </w:p>
    <w:p>
      <w:pPr>
        <w:autoSpaceDE w:val="0"/>
        <w:autoSpaceDN w:val="0"/>
        <w:adjustRightInd w:val="0"/>
        <w:snapToGrid w:val="0"/>
        <w:spacing w:after="0" w:line="240" w:lineRule="auto"/>
        <w:rPr>
          <w:color w:val="FF0000"/>
        </w:rPr>
      </w:pPr>
      <w:r>
        <w:rPr>
          <w:color w:val="FF0000"/>
        </w:rPr>
        <w:t>---------------------------- Start of Text Proposal 3 for TS 38.214 -----------------------------</w:t>
      </w:r>
    </w:p>
    <w:p>
      <w:pPr>
        <w:rPr>
          <w:b/>
          <w:bCs/>
        </w:rPr>
      </w:pPr>
      <w:r>
        <w:rPr>
          <w:b/>
          <w:bCs/>
        </w:rPr>
        <w:t>6.1.7</w:t>
      </w:r>
      <w:r>
        <w:rPr>
          <w:b/>
          <w:bCs/>
        </w:rPr>
        <w:tab/>
      </w:r>
      <w:r>
        <w:rPr>
          <w:b/>
          <w:bCs/>
        </w:rPr>
        <w:t xml:space="preserve"> UE procedure for determining time domain windows for bundling DM-RS</w:t>
      </w:r>
    </w:p>
    <w:p>
      <w:pPr>
        <w:jc w:val="center"/>
        <w:rPr>
          <w:rFonts w:eastAsiaTheme="minorHAnsi"/>
          <w:color w:val="FF0000"/>
        </w:rPr>
      </w:pPr>
      <w:r>
        <w:rPr>
          <w:rFonts w:eastAsiaTheme="minorHAnsi"/>
          <w:color w:val="FF0000"/>
        </w:rPr>
        <w:t>&lt;unchanged text is omitted&gt;</w:t>
      </w:r>
    </w:p>
    <w:p>
      <w:pPr>
        <w:rPr>
          <w:rFonts w:eastAsiaTheme="minorHAnsi"/>
        </w:rPr>
      </w:pPr>
      <w:r>
        <w:rPr>
          <w:rFonts w:eastAsiaTheme="minorHAnsi"/>
          <w:highlight w:val="none"/>
        </w:rPr>
        <w:t xml:space="preserve">Events </w:t>
      </w:r>
      <w:r>
        <w:rPr>
          <w:rFonts w:eastAsiaTheme="minorHAnsi"/>
        </w:rPr>
        <w:t>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ind w:left="568" w:hanging="284"/>
        <w:rPr>
          <w:lang w:val="zh-CN"/>
        </w:rPr>
      </w:pPr>
      <w:r>
        <w:rPr>
          <w:lang w:val="zh-CN"/>
        </w:rPr>
        <w:t>-</w:t>
      </w:r>
      <w:r>
        <w:rPr>
          <w:lang w:val="zh-CN"/>
        </w:rPr>
        <w:tab/>
      </w:r>
      <w:r>
        <w:rPr>
          <w:lang w:val="zh-CN"/>
        </w:rPr>
        <w:t xml:space="preserve">A downlink slot or downlink reception or downlink monitoring based on </w:t>
      </w:r>
      <w:r>
        <w:rPr>
          <w:i/>
          <w:iCs/>
          <w:lang w:val="zh-CN"/>
        </w:rPr>
        <w:t>tdd-UL-DL-ConfigurationCommon</w:t>
      </w:r>
      <w:r>
        <w:rPr>
          <w:lang w:val="zh-CN"/>
        </w:rPr>
        <w:t xml:space="preserve"> and </w:t>
      </w:r>
      <w:r>
        <w:rPr>
          <w:i/>
          <w:iCs/>
          <w:lang w:val="zh-CN"/>
        </w:rPr>
        <w:t>tdd-UL-DL-ConfigurationDedicated</w:t>
      </w:r>
      <w:r>
        <w:rPr>
          <w:lang w:val="zh-CN"/>
        </w:rPr>
        <w:t> for unpaired spectrum.</w:t>
      </w:r>
    </w:p>
    <w:p>
      <w:pPr>
        <w:ind w:left="568" w:hanging="284"/>
        <w:rPr>
          <w:lang w:val="zh-CN"/>
        </w:rPr>
      </w:pPr>
      <w:r>
        <w:rPr>
          <w:lang w:val="zh-CN"/>
        </w:rPr>
        <w:t>-</w:t>
      </w:r>
      <w:r>
        <w:rPr>
          <w:lang w:val="zh-CN"/>
        </w:rPr>
        <w:tab/>
      </w:r>
      <w:r>
        <w:rPr>
          <w:lang w:val="zh-CN"/>
        </w:rPr>
        <w:t>The gap between any two consecutive PUSCH transmissions, or the gap between any two consecutive PUCCH transmissions, exceeds 13 symbols for normal cyclic prefix or exceeds 11 symbols for extended cyclic prefix.</w:t>
      </w:r>
    </w:p>
    <w:p>
      <w:pPr>
        <w:ind w:left="568" w:hanging="284"/>
        <w:rPr>
          <w:lang w:val="zh-CN"/>
        </w:rPr>
      </w:pPr>
      <w:r>
        <w:rPr>
          <w:lang w:val="zh-CN"/>
        </w:rPr>
        <w:t>-</w:t>
      </w:r>
      <w:r>
        <w:rPr>
          <w:lang w:val="zh-CN"/>
        </w:rPr>
        <w:tab/>
      </w:r>
      <w:r>
        <w:rPr>
          <w:lang w:val="zh-CN"/>
        </w:rPr>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pPr>
        <w:ind w:left="568" w:hanging="284"/>
        <w:rPr>
          <w:lang w:val="zh-CN"/>
        </w:rPr>
      </w:pPr>
      <w:r>
        <w:rPr>
          <w:lang w:val="zh-CN"/>
        </w:rPr>
        <w:t>-</w:t>
      </w:r>
      <w:r>
        <w:rPr>
          <w:lang w:val="zh-CN"/>
        </w:rPr>
        <w:tab/>
      </w:r>
      <w:r>
        <w:rPr>
          <w:lang w:val="zh-CN"/>
        </w:rPr>
        <w:t xml:space="preserve">For PUSCH transmissions of PUSCH repetition type A, or PUSCH repetition type B or TB processing over multiple slots, a dropping or cancellation of a PUSCH transmission </w:t>
      </w:r>
      <w:r>
        <w:rPr>
          <w:rFonts w:eastAsia="Batang"/>
          <w:kern w:val="24"/>
          <w:lang w:val="zh-CN"/>
        </w:rPr>
        <w:t>according to clause 9, clause 11.1</w:t>
      </w:r>
      <w:r>
        <w:rPr>
          <w:rFonts w:eastAsia="Batang"/>
          <w:kern w:val="24"/>
        </w:rPr>
        <w:t>,</w:t>
      </w:r>
      <w:r>
        <w:rPr>
          <w:rFonts w:eastAsia="Batang"/>
          <w:color w:val="FF0000"/>
          <w:kern w:val="24"/>
        </w:rPr>
        <w:t xml:space="preserve"> </w:t>
      </w:r>
      <w:r>
        <w:rPr>
          <w:rFonts w:eastAsia="Batang"/>
          <w:kern w:val="24"/>
          <w:lang w:val="zh-CN"/>
        </w:rPr>
        <w:t>and clause 11.2A of [6, TS 38.213]</w:t>
      </w:r>
      <w:r>
        <w:rPr>
          <w:rFonts w:eastAsia="Batang"/>
          <w:color w:val="FF0000"/>
          <w:kern w:val="24"/>
          <w:u w:val="single"/>
        </w:rPr>
        <w:t xml:space="preserve"> or due to cell DRX operation</w:t>
      </w:r>
      <w:r>
        <w:rPr>
          <w:lang w:val="zh-CN"/>
        </w:rPr>
        <w:t>.</w:t>
      </w:r>
    </w:p>
    <w:p>
      <w:pPr>
        <w:ind w:left="568" w:hanging="284"/>
        <w:rPr>
          <w:lang w:val="zh-CN"/>
        </w:rPr>
      </w:pPr>
      <w:r>
        <w:rPr>
          <w:lang w:val="zh-CN"/>
        </w:rPr>
        <w:t>-</w:t>
      </w:r>
      <w:r>
        <w:rPr>
          <w:lang w:val="zh-CN"/>
        </w:rPr>
        <w:tab/>
      </w:r>
      <w:r>
        <w:rPr>
          <w:lang w:val="zh-CN"/>
        </w:rPr>
        <w:t>For PUCCH transmissions of PUCCH repetition, a dropping or cancellation of a PUCCH transmission according to clause 9, clause 9.2.6</w:t>
      </w:r>
      <w:r>
        <w:t>,</w:t>
      </w:r>
      <w:r>
        <w:rPr>
          <w:lang w:val="zh-CN"/>
        </w:rPr>
        <w:t xml:space="preserve"> and clause 11.1</w:t>
      </w:r>
      <w:r>
        <w:t xml:space="preserve"> </w:t>
      </w:r>
      <w:r>
        <w:rPr>
          <w:lang w:val="zh-CN"/>
        </w:rPr>
        <w:t>of [6, TS 38.213]</w:t>
      </w:r>
      <w:r>
        <w:rPr>
          <w:rFonts w:eastAsia="Batang"/>
          <w:color w:val="FF0000"/>
          <w:kern w:val="24"/>
          <w:u w:val="single"/>
        </w:rPr>
        <w:t xml:space="preserve"> or due to cell DRX operation</w:t>
      </w:r>
      <w:r>
        <w:rPr>
          <w:lang w:val="zh-CN"/>
        </w:rPr>
        <w:t>.</w:t>
      </w:r>
    </w:p>
    <w:p>
      <w:pPr>
        <w:jc w:val="center"/>
        <w:rPr>
          <w:color w:val="FF0000"/>
          <w:lang w:eastAsia="zh-CN"/>
        </w:rPr>
      </w:pPr>
      <w:r>
        <w:rPr>
          <w:rFonts w:eastAsiaTheme="minorHAnsi"/>
          <w:color w:val="FF0000"/>
        </w:rPr>
        <w:t>&lt;unchanged text is omitted&gt;</w:t>
      </w:r>
    </w:p>
    <w:p>
      <w:pPr>
        <w:autoSpaceDE w:val="0"/>
        <w:autoSpaceDN w:val="0"/>
        <w:adjustRightInd w:val="0"/>
        <w:snapToGrid w:val="0"/>
        <w:spacing w:after="0" w:line="240" w:lineRule="auto"/>
        <w:rPr>
          <w:color w:val="FF0000"/>
        </w:rPr>
      </w:pPr>
      <w:r>
        <w:rPr>
          <w:color w:val="FF0000"/>
        </w:rPr>
        <w:t>--------------------------------------- End of Text Proposal ----------------------------------</w:t>
      </w:r>
    </w:p>
    <w:p>
      <w:pPr>
        <w:pStyle w:val="15"/>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#8-1.</w:t>
      </w:r>
    </w:p>
    <w:p>
      <w:pPr>
        <w:pStyle w:val="15"/>
        <w:spacing w:after="0"/>
        <w:rPr>
          <w:rFonts w:ascii="Times New Roman" w:hAnsi="Times New Roman" w:eastAsiaTheme="minorEastAsia"/>
          <w:szCs w:val="20"/>
          <w:lang w:eastAsia="ko-KR"/>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c>
          <w:tcPr>
            <w:tcW w:w="143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c>
          <w:tcPr>
            <w:tcW w:w="1435" w:type="dxa"/>
          </w:tcPr>
          <w:p>
            <w:pPr>
              <w:pStyle w:val="15"/>
              <w:spacing w:before="0" w:after="0" w:line="240" w:lineRule="auto"/>
              <w:rPr>
                <w:rFonts w:ascii="Times New Roman" w:hAnsi="Times New Roman" w:eastAsiaTheme="minorEastAsia"/>
                <w:szCs w:val="20"/>
                <w:lang w:eastAsia="ko-KR"/>
              </w:rPr>
            </w:pPr>
            <w:bookmarkStart w:id="60" w:name="OLE_LINK5"/>
            <w:r>
              <w:rPr>
                <w:rFonts w:hint="eastAsia" w:ascii="Times New Roman" w:hAnsi="Times New Roman"/>
                <w:color w:val="auto"/>
                <w:szCs w:val="20"/>
                <w:lang w:val="en-US" w:eastAsia="zh-CN"/>
              </w:rPr>
              <w:t>ZTE, Sanechips</w:t>
            </w:r>
            <w:bookmarkEnd w:id="60"/>
          </w:p>
        </w:tc>
        <w:tc>
          <w:tcPr>
            <w:tcW w:w="7915" w:type="dxa"/>
          </w:tcPr>
          <w:p>
            <w:pPr>
              <w:pStyle w:val="15"/>
              <w:spacing w:before="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In our views, cases in TP#8-1</w:t>
            </w:r>
            <w:r>
              <w:rPr>
                <w:rFonts w:hint="eastAsia"/>
                <w:lang w:val="en-US" w:eastAsia="zh-CN"/>
              </w:rPr>
              <w:t xml:space="preserve"> have captured in </w:t>
            </w:r>
            <w:r>
              <w:rPr>
                <w:rFonts w:eastAsia="Batang"/>
                <w:kern w:val="24"/>
                <w:lang w:val="zh-CN"/>
              </w:rPr>
              <w:t>clause 9, clause 11.1</w:t>
            </w:r>
            <w:r>
              <w:rPr>
                <w:rFonts w:eastAsia="Batang"/>
                <w:kern w:val="24"/>
              </w:rPr>
              <w:t>,</w:t>
            </w:r>
            <w:r>
              <w:rPr>
                <w:rFonts w:eastAsia="Batang"/>
                <w:color w:val="FF0000"/>
                <w:kern w:val="24"/>
              </w:rPr>
              <w:t xml:space="preserve"> </w:t>
            </w:r>
            <w:r>
              <w:rPr>
                <w:rFonts w:eastAsia="Batang"/>
                <w:kern w:val="24"/>
                <w:lang w:val="zh-CN"/>
              </w:rPr>
              <w:t>and clause 11.2A of TS 38.213</w:t>
            </w:r>
            <w:r>
              <w:rPr>
                <w:rFonts w:hint="eastAsia"/>
                <w:lang w:val="en-US" w:eastAsia="zh-CN"/>
              </w:rPr>
              <w:t>.  It will create cross reference with the suggested TP.</w:t>
            </w:r>
          </w:p>
        </w:tc>
      </w:tr>
      <w:tr>
        <w:tc>
          <w:tcPr>
            <w:tcW w:w="1435" w:type="dxa"/>
          </w:tcPr>
          <w:p>
            <w:pPr>
              <w:pStyle w:val="15"/>
              <w:spacing w:before="0" w:after="0" w:line="240" w:lineRule="auto"/>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 xml:space="preserve">Apple </w:t>
            </w:r>
          </w:p>
        </w:tc>
        <w:tc>
          <w:tcPr>
            <w:tcW w:w="7915" w:type="dxa"/>
          </w:tcPr>
          <w:p>
            <w:pPr>
              <w:pStyle w:val="15"/>
              <w:spacing w:before="0" w:after="0" w:line="240" w:lineRule="auto"/>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 xml:space="preserve">Agree with the intention. We have similar understanding as ZTE that the case have been captured in clause 9, 11.1 and 11.2A of TS 38.213 already. </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4.9 Correction of inconsistent terminology</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c>
          <w:tcPr>
            <w:tcW w:w="1255" w:type="dxa"/>
          </w:tcPr>
          <w:p>
            <w:pPr>
              <w:spacing w:before="0" w:after="0" w:line="240" w:lineRule="auto"/>
              <w:jc w:val="both"/>
            </w:pPr>
            <w:r>
              <w:t>[9] Ericsson</w:t>
            </w:r>
          </w:p>
        </w:tc>
        <w:tc>
          <w:tcPr>
            <w:tcW w:w="8095" w:type="dxa"/>
          </w:tcPr>
          <w:p>
            <w:pPr>
              <w:spacing w:before="0" w:after="0" w:line="240" w:lineRule="auto"/>
              <w:jc w:val="both"/>
            </w:pPr>
            <w:r>
              <w:t>Proposes TP #9-1 draft CR in R1-2403270 [9]</w:t>
            </w:r>
          </w:p>
        </w:tc>
      </w:tr>
    </w:tbl>
    <w:p/>
    <w:p>
      <w:pPr>
        <w:pStyle w:val="4"/>
        <w:rPr>
          <w:rFonts w:eastAsia="宋体"/>
          <w:lang w:eastAsia="zh-CN"/>
        </w:rPr>
      </w:pPr>
      <w:r>
        <w:rPr>
          <w:rFonts w:eastAsia="宋体"/>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Ericsson proposes editorial updates to correct the inconsistent terminology regarding cell DTX/DRX. The proposal seem reasonable and therefore moderator suggests agreeing to the proposal.</w:t>
      </w:r>
    </w:p>
    <w:p>
      <w:pPr>
        <w:pStyle w:val="15"/>
        <w:spacing w:after="0"/>
        <w:rPr>
          <w:rFonts w:ascii="Times New Roman" w:hAnsi="Times New Roman"/>
          <w:szCs w:val="20"/>
          <w:lang w:eastAsia="zh-CN"/>
        </w:rPr>
      </w:pPr>
    </w:p>
    <w:p>
      <w:pPr>
        <w:pStyle w:val="6"/>
        <w:rPr>
          <w:lang w:eastAsia="zh-CN"/>
        </w:rPr>
      </w:pPr>
      <w:r>
        <w:rPr>
          <w:lang w:eastAsia="zh-CN"/>
        </w:rPr>
        <w:t>TP #9-1</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pStyle w:val="140"/>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pPr>
        <w:pStyle w:val="131"/>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40"/>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pPr>
        <w:pStyle w:val="131"/>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60"/>
        <w:adjustRightInd w:val="0"/>
        <w:snapToGrid w:val="0"/>
        <w:spacing w:after="0" w:afterAutospacing="0" w:line="240" w:lineRule="auto"/>
        <w:ind w:firstLine="0"/>
        <w:rPr>
          <w:rFonts w:cs="Times New Roman" w:eastAsiaTheme="minorEastAsia"/>
          <w:lang w:eastAsia="zh-CN"/>
        </w:rPr>
      </w:pPr>
      <w:r>
        <w:rPr>
          <w:rFonts w:cs="Times New Roman"/>
        </w:rPr>
        <w:t>Confusing specification leading to inconsistent UE behavior.</w:t>
      </w:r>
    </w:p>
    <w:p>
      <w:pPr>
        <w:autoSpaceDE w:val="0"/>
        <w:autoSpaceDN w:val="0"/>
        <w:adjustRightInd w:val="0"/>
        <w:snapToGrid w:val="0"/>
        <w:spacing w:after="0" w:line="240" w:lineRule="auto"/>
        <w:rPr>
          <w:color w:val="FF0000"/>
        </w:rPr>
      </w:pPr>
      <w:r>
        <w:rPr>
          <w:color w:val="FF0000"/>
        </w:rPr>
        <w:t>---------------------------- Start of Text Proposal 3 for TS 38.214 -----------------------------</w:t>
      </w:r>
    </w:p>
    <w:p>
      <w:pPr>
        <w:rPr>
          <w:b/>
          <w:bCs/>
        </w:rPr>
      </w:pPr>
      <w:bookmarkStart w:id="61" w:name="_Toc20318011"/>
      <w:bookmarkStart w:id="62" w:name="_Toc29674312"/>
      <w:bookmarkStart w:id="63" w:name="_Toc29673319"/>
      <w:bookmarkStart w:id="64" w:name="_Toc162184921"/>
      <w:bookmarkStart w:id="65" w:name="_Toc29673178"/>
      <w:bookmarkStart w:id="66" w:name="_Toc36645542"/>
      <w:bookmarkStart w:id="67" w:name="_Toc27299909"/>
      <w:bookmarkStart w:id="68" w:name="_Toc11352121"/>
      <w:bookmarkStart w:id="69" w:name="_Toc45810587"/>
      <w:r>
        <w:rPr>
          <w:b/>
          <w:bCs/>
        </w:rPr>
        <w:t>5.2.2.1</w:t>
      </w:r>
      <w:r>
        <w:rPr>
          <w:b/>
          <w:bCs/>
        </w:rPr>
        <w:tab/>
      </w:r>
      <w:r>
        <w:rPr>
          <w:b/>
          <w:bCs/>
        </w:rPr>
        <w:t>Channel quality indicator (CQI)</w:t>
      </w:r>
      <w:bookmarkEnd w:id="61"/>
      <w:bookmarkEnd w:id="62"/>
      <w:bookmarkEnd w:id="63"/>
      <w:bookmarkEnd w:id="64"/>
      <w:bookmarkEnd w:id="65"/>
      <w:bookmarkEnd w:id="66"/>
      <w:bookmarkEnd w:id="67"/>
      <w:bookmarkEnd w:id="68"/>
      <w:bookmarkEnd w:id="69"/>
      <w:r>
        <w:rPr>
          <w:b/>
          <w:bCs/>
        </w:rPr>
        <w:t xml:space="preserve"> </w:t>
      </w:r>
    </w:p>
    <w:p>
      <w:pPr>
        <w:rPr>
          <w:color w:val="000000"/>
        </w:rPr>
      </w:pPr>
      <w:bookmarkStart w:id="70"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pPr>
        <w:rPr>
          <w:color w:val="000000"/>
        </w:rPr>
      </w:pPr>
      <w:bookmarkStart w:id="71" w:name="_Hlk497821155"/>
      <w:r>
        <w:rPr>
          <w:color w:val="000000"/>
        </w:rPr>
        <w:t xml:space="preserve">Based on an unrestricted observation interval in time unless specified otherwise </w:t>
      </w:r>
      <w:bookmarkEnd w:id="70"/>
      <w:r>
        <w:rPr>
          <w:color w:val="000000"/>
        </w:rPr>
        <w:t xml:space="preserve">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pPr>
        <w:pStyle w:val="131"/>
        <w:rPr>
          <w:sz w:val="20"/>
          <w:szCs w:val="20"/>
        </w:rPr>
      </w:pPr>
      <w:r>
        <w:rPr>
          <w:sz w:val="20"/>
          <w:szCs w:val="20"/>
        </w:rPr>
        <w:t>-</w:t>
      </w:r>
      <w:r>
        <w:rPr>
          <w:sz w:val="20"/>
          <w:szCs w:val="20"/>
        </w:rPr>
        <w:tab/>
      </w:r>
      <w:r>
        <w:rPr>
          <w:sz w:val="20"/>
          <w:szCs w:val="20"/>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pPr>
        <w:pStyle w:val="89"/>
        <w:rPr>
          <w:sz w:val="20"/>
          <w:szCs w:val="20"/>
        </w:rPr>
      </w:pPr>
      <w:r>
        <w:rPr>
          <w:sz w:val="20"/>
          <w:szCs w:val="20"/>
        </w:rPr>
        <w:t>-</w:t>
      </w:r>
      <w:r>
        <w:rPr>
          <w:sz w:val="20"/>
          <w:szCs w:val="20"/>
        </w:rPr>
        <w:tab/>
      </w:r>
      <w:r>
        <w:rPr>
          <w:sz w:val="20"/>
          <w:szCs w:val="20"/>
        </w:rPr>
        <w:t xml:space="preserve">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'table1' (corresponding to Table 5.2.2.1-2), or 'table2' (corresponding to Table 5.2.2.1-3), or if the higher layer parameter </w:t>
      </w:r>
      <w:r>
        <w:rPr>
          <w:i/>
          <w:iCs/>
          <w:sz w:val="20"/>
          <w:szCs w:val="20"/>
        </w:rPr>
        <w:t>cqi-Table</w:t>
      </w:r>
      <w:r>
        <w:rPr>
          <w:sz w:val="20"/>
          <w:szCs w:val="20"/>
        </w:rPr>
        <w:t xml:space="preserve"> in </w:t>
      </w:r>
      <w:r>
        <w:rPr>
          <w:i/>
          <w:iCs/>
          <w:sz w:val="20"/>
          <w:szCs w:val="20"/>
        </w:rPr>
        <w:t>CSI-ReportConfig</w:t>
      </w:r>
      <w:r>
        <w:rPr>
          <w:sz w:val="20"/>
          <w:szCs w:val="20"/>
        </w:rPr>
        <w:t xml:space="preserve"> configures 'table4-r17' (corresponding to Table 5.2.2.1-5), or</w:t>
      </w:r>
    </w:p>
    <w:p>
      <w:pPr>
        <w:pStyle w:val="89"/>
        <w:rPr>
          <w:sz w:val="20"/>
          <w:szCs w:val="20"/>
        </w:rPr>
      </w:pPr>
      <w:r>
        <w:rPr>
          <w:sz w:val="20"/>
          <w:szCs w:val="20"/>
        </w:rPr>
        <w:t>-</w:t>
      </w:r>
      <w:r>
        <w:rPr>
          <w:sz w:val="20"/>
          <w:szCs w:val="20"/>
        </w:rPr>
        <w:tab/>
      </w:r>
      <w:r>
        <w:rPr>
          <w:sz w:val="20"/>
          <w:szCs w:val="20"/>
        </w:rPr>
        <w:t xml:space="preserve">0.00001,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'table3' (corresponding to Table 5.2.2.1-4).</w:t>
      </w:r>
    </w:p>
    <w:bookmarkEnd w:id="71"/>
    <w:p>
      <w:pPr>
        <w:rPr>
          <w:color w:val="000000"/>
        </w:rPr>
      </w:pPr>
      <w:bookmarkStart w:id="72" w:name="_Hlk494809136"/>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pPr>
        <w:rPr>
          <w:color w:val="000000"/>
        </w:rPr>
      </w:pPr>
      <w:r>
        <w:rPr>
          <w:color w:val="000000"/>
        </w:rPr>
        <w:t xml:space="preserve">If the higher layer parameter </w:t>
      </w:r>
      <w:r>
        <w:rPr>
          <w:i/>
        </w:rPr>
        <w:t xml:space="preserve">timeRestrictionForChannelMeasurements </w:t>
      </w:r>
      <w:r>
        <w:t>in</w:t>
      </w:r>
      <w:r>
        <w:rPr>
          <w:i/>
        </w:rPr>
        <w:t xml:space="preserve"> </w:t>
      </w:r>
      <w:bookmarkStart w:id="73" w:name="_Hlk512507617"/>
      <w:r>
        <w:rPr>
          <w:i/>
        </w:rPr>
        <w:t>CSI-ReportConfig</w:t>
      </w:r>
      <w:bookmarkEnd w:id="73"/>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bookmarkEnd w:id="72"/>
    <w:p>
      <w:pPr>
        <w:rPr>
          <w:color w:val="000000"/>
        </w:rPr>
      </w:pPr>
      <w:bookmarkStart w:id="74" w:name="_Hlk498033277"/>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4"/>
    <w:p>
      <w:pPr>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pPr>
        <w:pStyle w:val="131"/>
        <w:rPr>
          <w:sz w:val="20"/>
          <w:szCs w:val="20"/>
        </w:rPr>
      </w:pPr>
      <w:r>
        <w:rPr>
          <w:sz w:val="20"/>
          <w:szCs w:val="20"/>
        </w:rPr>
        <w:t>-</w:t>
      </w:r>
      <w:r>
        <w:rPr>
          <w:sz w:val="20"/>
          <w:szCs w:val="20"/>
        </w:rPr>
        <w:tab/>
      </w:r>
      <w:r>
        <w:rPr>
          <w:sz w:val="20"/>
          <w:szCs w:val="20"/>
        </w:rPr>
        <w:t>Sub-band Offset level (</w:t>
      </w:r>
      <w:r>
        <w:rPr>
          <w:i/>
          <w:sz w:val="20"/>
          <w:szCs w:val="20"/>
        </w:rPr>
        <w:t>s</w:t>
      </w:r>
      <w:r>
        <w:rPr>
          <w:sz w:val="20"/>
          <w:szCs w:val="20"/>
        </w:rPr>
        <w:t>) = sub-band CQI index (</w:t>
      </w:r>
      <w:r>
        <w:rPr>
          <w:i/>
          <w:sz w:val="20"/>
          <w:szCs w:val="20"/>
        </w:rPr>
        <w:t>s</w:t>
      </w:r>
      <w:r>
        <w:rPr>
          <w:sz w:val="20"/>
          <w:szCs w:val="20"/>
        </w:rPr>
        <w:t>) - wideband CQI index.</w:t>
      </w:r>
    </w:p>
    <w:p>
      <w:r>
        <w:t>The mapping from the 2-bit sub-band differential CQI values to the offset level is shown in Table 5.2.2.1-1</w:t>
      </w:r>
    </w:p>
    <w:p>
      <w:pPr>
        <w:pStyle w:val="84"/>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Style w:val="13"/>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3118"/>
      </w:tblGrid>
      <w:tr>
        <w:tc>
          <w:tcPr>
            <w:tcW w:w="3260" w:type="dxa"/>
            <w:shd w:val="clear" w:color="auto" w:fill="auto"/>
          </w:tcPr>
          <w:p>
            <w:pPr>
              <w:pStyle w:val="100"/>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pPr>
              <w:pStyle w:val="100"/>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tc>
          <w:tcPr>
            <w:tcW w:w="3260"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tc>
          <w:tcPr>
            <w:tcW w:w="3260"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tc>
          <w:tcPr>
            <w:tcW w:w="3260"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tc>
          <w:tcPr>
            <w:tcW w:w="3260"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p>
      <w:pPr>
        <w:jc w:val="center"/>
        <w:rPr>
          <w:color w:val="FF0000"/>
        </w:rPr>
      </w:pPr>
      <w:bookmarkStart w:id="75" w:name="_Hlk162527476"/>
      <w:r>
        <w:rPr>
          <w:color w:val="FF0000"/>
        </w:rPr>
        <w:t>&lt;Omit unchanged text&gt;</w:t>
      </w:r>
    </w:p>
    <w:bookmarkEnd w:id="75"/>
    <w:p>
      <w:pPr>
        <w:rPr>
          <w:b/>
          <w:bCs/>
        </w:rPr>
      </w:pPr>
      <w:bookmarkStart w:id="76" w:name="_Toc45810632"/>
      <w:bookmarkStart w:id="77" w:name="_Toc36645583"/>
      <w:bookmarkStart w:id="78" w:name="_Toc29674353"/>
      <w:bookmarkStart w:id="79" w:name="_Toc20318047"/>
      <w:bookmarkStart w:id="80" w:name="_Toc11352157"/>
      <w:bookmarkStart w:id="81" w:name="_Toc29673219"/>
      <w:bookmarkStart w:id="82" w:name="_Toc27299945"/>
      <w:bookmarkStart w:id="83" w:name="_Toc29673360"/>
      <w:bookmarkStart w:id="84" w:name="_Toc162184982"/>
      <w:r>
        <w:rPr>
          <w:b/>
          <w:bCs/>
        </w:rPr>
        <w:t>6.2.1</w:t>
      </w:r>
      <w:r>
        <w:rPr>
          <w:b/>
          <w:bCs/>
        </w:rPr>
        <w:tab/>
      </w:r>
      <w:r>
        <w:rPr>
          <w:b/>
          <w:bCs/>
        </w:rPr>
        <w:t>UE sounding procedure</w:t>
      </w:r>
      <w:bookmarkEnd w:id="76"/>
      <w:bookmarkEnd w:id="77"/>
      <w:bookmarkEnd w:id="78"/>
      <w:bookmarkEnd w:id="79"/>
      <w:bookmarkEnd w:id="80"/>
      <w:bookmarkEnd w:id="81"/>
      <w:bookmarkEnd w:id="82"/>
      <w:bookmarkEnd w:id="83"/>
      <w:bookmarkEnd w:id="84"/>
    </w:p>
    <w:p>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v:shape id="_x0000_i1027" o:spt="75" type="#_x0000_t75" style="height:14pt;width:29pt;" o:ole="t" filled="f" o:preferrelative="t" stroked="f" coordsize="21600,21600">
            <v:path/>
            <v:fill on="f" focussize="0,0"/>
            <v:stroke on="f" joinstyle="miter"/>
            <v:imagedata r:id="rId7" o:title=""/>
            <o:lock v:ext="edit" aspectratio="t"/>
            <w10:wrap type="none"/>
            <w10:anchorlock/>
          </v:shape>
          <o:OLEObject Type="Embed" ProgID="Equation.3" ShapeID="_x0000_i1027" DrawAspect="Content" ObjectID="_1468075727" r:id="rId10">
            <o:LockedField>false</o:LockedField>
          </o:OLEObject>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pPr>
        <w:autoSpaceDE w:val="0"/>
        <w:autoSpaceDN w:val="0"/>
        <w:adjustRightInd w:val="0"/>
        <w:snapToGrid w:val="0"/>
        <w:spacing w:after="0" w:line="240" w:lineRule="auto"/>
        <w:jc w:val="center"/>
        <w:rPr>
          <w:color w:val="FF0000"/>
        </w:rPr>
      </w:pPr>
      <w:r>
        <w:rPr>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#9-1.</w:t>
      </w:r>
    </w:p>
    <w:p>
      <w:pPr>
        <w:pStyle w:val="15"/>
        <w:spacing w:after="0"/>
        <w:rPr>
          <w:rFonts w:ascii="Times New Roman" w:hAnsi="Times New Roman" w:eastAsiaTheme="minorEastAsia"/>
          <w:szCs w:val="20"/>
          <w:lang w:eastAsia="ko-KR"/>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c>
          <w:tcPr>
            <w:tcW w:w="143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c>
          <w:tcPr>
            <w:tcW w:w="1435" w:type="dxa"/>
          </w:tcPr>
          <w:p>
            <w:pPr>
              <w:pStyle w:val="15"/>
              <w:spacing w:before="0" w:after="0" w:line="240" w:lineRule="auto"/>
              <w:rPr>
                <w:rFonts w:ascii="Times New Roman" w:hAnsi="Times New Roman" w:eastAsiaTheme="minorEastAsia"/>
                <w:color w:val="auto"/>
                <w:szCs w:val="20"/>
                <w:lang w:eastAsia="ko-KR"/>
              </w:rPr>
            </w:pPr>
            <w:r>
              <w:rPr>
                <w:rFonts w:hint="eastAsia" w:ascii="Times New Roman" w:hAnsi="Times New Roman"/>
                <w:color w:val="auto"/>
                <w:szCs w:val="20"/>
                <w:lang w:val="en-US" w:eastAsia="zh-CN"/>
              </w:rPr>
              <w:t>ZTE, Sanechips</w:t>
            </w:r>
          </w:p>
        </w:tc>
        <w:tc>
          <w:tcPr>
            <w:tcW w:w="7915" w:type="dxa"/>
          </w:tcPr>
          <w:p>
            <w:pPr>
              <w:pStyle w:val="15"/>
              <w:spacing w:before="0" w:after="0" w:line="240" w:lineRule="auto"/>
              <w:rPr>
                <w:rFonts w:hint="default" w:ascii="Times New Roman" w:hAnsi="Times New Roman" w:eastAsia="宋体"/>
                <w:color w:val="auto"/>
                <w:szCs w:val="20"/>
                <w:lang w:val="en-US" w:eastAsia="zh-CN"/>
              </w:rPr>
            </w:pPr>
            <w:r>
              <w:rPr>
                <w:rFonts w:hint="eastAsia" w:ascii="Times New Roman" w:hAnsi="Times New Roman"/>
                <w:color w:val="auto"/>
                <w:szCs w:val="20"/>
                <w:lang w:val="en-US" w:eastAsia="zh-CN"/>
              </w:rPr>
              <w:t>Okay with proposal 9-1.</w:t>
            </w:r>
          </w:p>
        </w:tc>
      </w:tr>
      <w:tr>
        <w:tc>
          <w:tcPr>
            <w:tcW w:w="1435" w:type="dxa"/>
            <w:vAlign w:val="top"/>
          </w:tcPr>
          <w:p>
            <w:pPr>
              <w:pStyle w:val="15"/>
              <w:spacing w:before="0" w:after="0" w:line="240" w:lineRule="auto"/>
              <w:rPr>
                <w:rFonts w:ascii="Times New Roman" w:hAnsi="Times New Roman" w:eastAsiaTheme="minorEastAsia"/>
                <w:szCs w:val="20"/>
                <w:lang w:eastAsia="ko-KR"/>
              </w:rPr>
            </w:pPr>
            <w:r>
              <w:rPr>
                <w:rFonts w:hint="default" w:ascii="Times New Roman" w:hAnsi="Times New Roman" w:eastAsiaTheme="minorEastAsia"/>
                <w:szCs w:val="20"/>
                <w:lang w:val="en-US" w:eastAsia="ko-KR"/>
              </w:rPr>
              <w:t xml:space="preserve">Apple </w:t>
            </w:r>
          </w:p>
        </w:tc>
        <w:tc>
          <w:tcPr>
            <w:tcW w:w="7915" w:type="dxa"/>
            <w:vAlign w:val="top"/>
          </w:tcPr>
          <w:p>
            <w:pPr>
              <w:pStyle w:val="15"/>
              <w:spacing w:before="0" w:after="0" w:line="240" w:lineRule="auto"/>
              <w:rPr>
                <w:rFonts w:ascii="Times New Roman" w:hAnsi="Times New Roman" w:eastAsiaTheme="minorEastAsia"/>
                <w:szCs w:val="20"/>
                <w:lang w:eastAsia="ko-KR"/>
              </w:rPr>
            </w:pPr>
            <w:r>
              <w:rPr>
                <w:rFonts w:hint="default" w:ascii="Times New Roman" w:hAnsi="Times New Roman" w:eastAsiaTheme="minorEastAsia"/>
                <w:szCs w:val="20"/>
                <w:lang w:val="en-US" w:eastAsia="ko-KR"/>
              </w:rPr>
              <w:t xml:space="preserve">OK </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4.10 SR handling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c>
          <w:tcPr>
            <w:tcW w:w="1255" w:type="dxa"/>
          </w:tcPr>
          <w:p>
            <w:pPr>
              <w:spacing w:before="0" w:after="0" w:line="240" w:lineRule="auto"/>
              <w:jc w:val="both"/>
            </w:pPr>
            <w:r>
              <w:t>[11] Huawei</w:t>
            </w:r>
          </w:p>
        </w:tc>
        <w:tc>
          <w:tcPr>
            <w:tcW w:w="8095" w:type="dxa"/>
          </w:tcPr>
          <w:p>
            <w:pPr>
              <w:spacing w:before="0" w:after="0" w:line="240" w:lineRule="auto"/>
              <w:jc w:val="both"/>
            </w:pPr>
            <w:r>
              <w:t>Proposes TP #10-1 draft CR R1-2403352 [11]</w:t>
            </w:r>
          </w:p>
        </w:tc>
      </w:tr>
    </w:tbl>
    <w:p/>
    <w:p>
      <w:pPr>
        <w:pStyle w:val="4"/>
        <w:rPr>
          <w:rFonts w:eastAsia="宋体"/>
          <w:lang w:eastAsia="zh-CN"/>
        </w:rPr>
      </w:pPr>
      <w:r>
        <w:rPr>
          <w:rFonts w:eastAsia="宋体"/>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pPr>
        <w:pStyle w:val="15"/>
        <w:spacing w:after="0"/>
        <w:rPr>
          <w:rFonts w:ascii="Times New Roman" w:hAnsi="Times New Roman"/>
          <w:szCs w:val="20"/>
          <w:lang w:eastAsia="zh-CN"/>
        </w:rPr>
      </w:pPr>
    </w:p>
    <w:p>
      <w:pPr>
        <w:pStyle w:val="6"/>
        <w:rPr>
          <w:lang w:eastAsia="zh-CN"/>
        </w:rPr>
      </w:pPr>
      <w:r>
        <w:rPr>
          <w:lang w:eastAsia="zh-CN"/>
        </w:rPr>
        <w:t>TP #10-1</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pStyle w:val="140"/>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c>
          <w:tcPr>
            <w:tcW w:w="6852" w:type="dxa"/>
          </w:tcPr>
          <w:p>
            <w:pPr>
              <w:pStyle w:val="160"/>
              <w:adjustRightInd w:val="0"/>
              <w:snapToGrid w:val="0"/>
              <w:spacing w:before="0" w:after="0" w:afterAutospacing="0" w:line="240" w:lineRule="auto"/>
              <w:ind w:firstLine="0"/>
              <w:rPr>
                <w:rFonts w:cs="Times New Roman"/>
                <w:b/>
                <w:bCs/>
              </w:rPr>
            </w:pPr>
            <w:r>
              <w:rPr>
                <w:rFonts w:cs="Times New Roman"/>
                <w:b/>
                <w:bCs/>
              </w:rPr>
              <w:t>Agreements</w:t>
            </w:r>
          </w:p>
          <w:p>
            <w:pPr>
              <w:pStyle w:val="160"/>
              <w:adjustRightInd w:val="0"/>
              <w:snapToGrid w:val="0"/>
              <w:spacing w:before="0" w:after="0" w:afterAutospacing="0" w:line="240" w:lineRule="auto"/>
              <w:ind w:firstLine="0"/>
              <w:rPr>
                <w:rFonts w:cs="Times New Roman"/>
              </w:rPr>
            </w:pPr>
            <w:r>
              <w:rPr>
                <w:rFonts w:cs="Times New Roman"/>
              </w:rPr>
              <w:t>As baseline, UE does not transmit SR occasions overlapping with Cell DRX non-active periods, e.g. SR transmissions are dropped during the non-active period</w:t>
            </w:r>
          </w:p>
          <w:p>
            <w:pPr>
              <w:pStyle w:val="140"/>
              <w:spacing w:before="0" w:after="0" w:line="240" w:lineRule="auto"/>
              <w:jc w:val="both"/>
              <w:rPr>
                <w:rFonts w:ascii="Times New Roman" w:hAnsi="Times New Roman"/>
                <w:lang w:eastAsia="zh-CN"/>
              </w:rPr>
            </w:pPr>
            <w:r>
              <w:rPr>
                <w:rFonts w:ascii="Times New Roman" w:hAnsi="Times New Roman"/>
              </w:rPr>
              <w:t>FFS: whether we will allow to configure the UE per SR configuration with whether SR can be transmitted during Cell DRX non-active period to to support high priority traffic</w:t>
            </w:r>
          </w:p>
        </w:tc>
      </w:tr>
    </w:tbl>
    <w:p>
      <w:pPr>
        <w:pStyle w:val="131"/>
        <w:spacing w:after="0" w:line="240" w:lineRule="auto"/>
        <w:ind w:left="0" w:firstLine="0"/>
        <w:rPr>
          <w:b/>
          <w:sz w:val="20"/>
          <w:szCs w:val="20"/>
          <w:u w:val="single"/>
          <w:lang w:eastAsia="zh-CN"/>
        </w:rPr>
      </w:pPr>
      <w:r>
        <w:rPr>
          <w:sz w:val="20"/>
          <w:szCs w:val="20"/>
          <w:lang w:eastAsia="zh-CN"/>
        </w:rPr>
        <w:t>Though the agreement was made, the current RAN1 specification is not consistent with RAN2 agreements and RAN2 specifcation.</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 relevant RAN2 specification.</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60"/>
        <w:adjustRightInd w:val="0"/>
        <w:snapToGrid w:val="0"/>
        <w:spacing w:after="0" w:afterAutospacing="0" w:line="240" w:lineRule="auto"/>
        <w:ind w:firstLine="0"/>
        <w:rPr>
          <w:rFonts w:cs="Times New Roman" w:eastAsiaTheme="minorEastAsia"/>
          <w:lang w:eastAsia="zh-CN"/>
        </w:rPr>
      </w:pPr>
    </w:p>
    <w:p>
      <w:pPr>
        <w:pStyle w:val="160"/>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pPr>
        <w:autoSpaceDE w:val="0"/>
        <w:autoSpaceDN w:val="0"/>
        <w:adjustRightInd w:val="0"/>
        <w:snapToGrid w:val="0"/>
        <w:spacing w:after="0" w:line="240" w:lineRule="auto"/>
        <w:rPr>
          <w:color w:val="FF0000"/>
        </w:rPr>
      </w:pPr>
      <w:r>
        <w:rPr>
          <w:color w:val="FF0000"/>
        </w:rPr>
        <w:t>---------------------------- Start of Text Proposal 3 for TS 38.213 -------------------------</w:t>
      </w:r>
    </w:p>
    <w:p>
      <w:pPr>
        <w:rPr>
          <w:b/>
          <w:bCs/>
        </w:rPr>
      </w:pPr>
      <w:r>
        <w:rPr>
          <w:b/>
          <w:bCs/>
        </w:rPr>
        <w:t>9.2.4</w:t>
      </w:r>
      <w:r>
        <w:rPr>
          <w:rFonts w:hint="eastAsia"/>
          <w:b/>
          <w:bCs/>
        </w:rPr>
        <w:tab/>
      </w:r>
      <w:r>
        <w:rPr>
          <w:b/>
          <w:bCs/>
        </w:rPr>
        <w:t>UE procedure for reporting SR</w:t>
      </w:r>
    </w:p>
    <w:p>
      <w:pPr>
        <w:jc w:val="center"/>
        <w:rPr>
          <w:rFonts w:eastAsiaTheme="minorEastAsia"/>
          <w:color w:val="FF0000"/>
        </w:rPr>
      </w:pPr>
      <w:r>
        <w:rPr>
          <w:rFonts w:eastAsiaTheme="minorEastAsia"/>
          <w:color w:val="FF0000"/>
        </w:rPr>
        <w:t>&lt; Unchanged parts are omitted &gt;</w:t>
      </w:r>
    </w:p>
    <w:p>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pPr>
        <w:jc w:val="center"/>
        <w:rPr>
          <w:rFonts w:eastAsiaTheme="minorEastAsia"/>
          <w:color w:val="FF0000"/>
        </w:rPr>
      </w:pPr>
      <w:r>
        <w:rPr>
          <w:rFonts w:eastAsiaTheme="minorEastAsia"/>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15"/>
        <w:spacing w:after="0"/>
        <w:rPr>
          <w:rFonts w:ascii="Times New Roman" w:hAnsi="Times New Roman"/>
          <w:szCs w:val="20"/>
          <w:lang w:eastAsia="zh-CN"/>
        </w:rPr>
      </w:pPr>
    </w:p>
    <w:p>
      <w:pPr>
        <w:pStyle w:val="15"/>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#10-1.</w:t>
      </w:r>
    </w:p>
    <w:p>
      <w:pPr>
        <w:pStyle w:val="15"/>
        <w:spacing w:after="0"/>
        <w:rPr>
          <w:rFonts w:ascii="Times New Roman" w:hAnsi="Times New Roman" w:eastAsiaTheme="minorEastAsia"/>
          <w:szCs w:val="20"/>
          <w:lang w:eastAsia="ko-KR"/>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c>
          <w:tcPr>
            <w:tcW w:w="143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15"/>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c>
          <w:tcPr>
            <w:tcW w:w="1435" w:type="dxa"/>
            <w:vAlign w:val="top"/>
          </w:tcPr>
          <w:p>
            <w:pPr>
              <w:pStyle w:val="15"/>
              <w:spacing w:before="0" w:after="0" w:line="240" w:lineRule="auto"/>
              <w:rPr>
                <w:rFonts w:ascii="Times New Roman" w:hAnsi="Times New Roman" w:eastAsiaTheme="minorEastAsia"/>
                <w:szCs w:val="20"/>
                <w:lang w:eastAsia="ko-KR"/>
              </w:rPr>
            </w:pPr>
            <w:r>
              <w:rPr>
                <w:rFonts w:hint="default" w:ascii="Times New Roman" w:hAnsi="Times New Roman" w:eastAsiaTheme="minorEastAsia"/>
                <w:szCs w:val="20"/>
                <w:lang w:val="en-US" w:eastAsia="ko-KR"/>
              </w:rPr>
              <w:t xml:space="preserve">Apple </w:t>
            </w:r>
          </w:p>
        </w:tc>
        <w:tc>
          <w:tcPr>
            <w:tcW w:w="7915" w:type="dxa"/>
            <w:vAlign w:val="top"/>
          </w:tcPr>
          <w:p>
            <w:pPr>
              <w:pStyle w:val="15"/>
              <w:spacing w:before="0" w:after="0" w:line="240" w:lineRule="auto"/>
              <w:rPr>
                <w:rFonts w:hint="default" w:ascii="Times New Roman" w:hAnsi="Times New Roman" w:eastAsia="宋体"/>
                <w:szCs w:val="20"/>
                <w:lang w:val="en-US" w:eastAsia="zh-CN"/>
              </w:rPr>
            </w:pPr>
            <w:r>
              <w:rPr>
                <w:rFonts w:hint="default" w:ascii="Times New Roman" w:hAnsi="Times New Roman" w:eastAsiaTheme="minorEastAsia"/>
                <w:szCs w:val="20"/>
                <w:lang w:val="en-US" w:eastAsia="ko-KR"/>
              </w:rPr>
              <w:t>OK</w:t>
            </w:r>
          </w:p>
        </w:tc>
      </w:tr>
      <w:tr>
        <w:tc>
          <w:tcPr>
            <w:tcW w:w="1435" w:type="dxa"/>
          </w:tcPr>
          <w:p>
            <w:pPr>
              <w:pStyle w:val="15"/>
              <w:spacing w:before="0" w:after="0" w:line="240" w:lineRule="auto"/>
              <w:rPr>
                <w:rFonts w:ascii="Times New Roman" w:hAnsi="Times New Roman" w:eastAsiaTheme="minorEastAsia"/>
                <w:szCs w:val="20"/>
                <w:lang w:eastAsia="ko-KR"/>
              </w:rPr>
            </w:pPr>
          </w:p>
        </w:tc>
        <w:tc>
          <w:tcPr>
            <w:tcW w:w="7915" w:type="dxa"/>
          </w:tcPr>
          <w:p>
            <w:pPr>
              <w:pStyle w:val="15"/>
              <w:spacing w:before="0" w:after="0" w:line="240" w:lineRule="auto"/>
              <w:rPr>
                <w:rFonts w:ascii="Times New Roman" w:hAnsi="Times New Roman" w:eastAsiaTheme="minorEastAsia"/>
                <w:szCs w:val="20"/>
                <w:lang w:eastAsia="ko-KR"/>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numPr>
          <w:ilvl w:val="0"/>
          <w:numId w:val="6"/>
        </w:numPr>
        <w:tabs>
          <w:tab w:val="left" w:pos="0"/>
        </w:tabs>
        <w:ind w:hanging="720"/>
        <w:rPr>
          <w:rFonts w:eastAsia="宋体" w:cs="Arial"/>
          <w:sz w:val="32"/>
          <w:szCs w:val="32"/>
          <w:lang w:val="en-US"/>
        </w:rPr>
      </w:pPr>
      <w:r>
        <w:rPr>
          <w:rFonts w:eastAsia="宋体" w:cs="Arial"/>
          <w:sz w:val="32"/>
          <w:szCs w:val="32"/>
          <w:lang w:val="en-US"/>
        </w:rPr>
        <w:t>Summary of Agreements/Conclusions from RAN1 #116</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To be filled by moderator.</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9"/>
        </w:numPr>
        <w:ind w:left="450" w:hanging="450"/>
      </w:pPr>
      <w:r>
        <w:t>R1-2402445, “Remaining issues on network energy saving,” Samsung</w:t>
      </w:r>
    </w:p>
    <w:p>
      <w:pPr>
        <w:pStyle w:val="80"/>
        <w:numPr>
          <w:ilvl w:val="0"/>
          <w:numId w:val="9"/>
        </w:numPr>
        <w:ind w:left="450" w:hanging="450"/>
      </w:pPr>
      <w:r>
        <w:t>R1-2402447, “Correction on Cell DTX operation for CSI report,” Samsung</w:t>
      </w:r>
    </w:p>
    <w:p>
      <w:pPr>
        <w:pStyle w:val="80"/>
        <w:numPr>
          <w:ilvl w:val="0"/>
          <w:numId w:val="9"/>
        </w:numPr>
        <w:ind w:left="450" w:hanging="450"/>
      </w:pPr>
      <w:r>
        <w:t>R1-2402448, “Correction on Cell DTX operation for CSI-RS reception and SRS transmission,” Samsung</w:t>
      </w:r>
    </w:p>
    <w:p>
      <w:pPr>
        <w:pStyle w:val="80"/>
        <w:numPr>
          <w:ilvl w:val="0"/>
          <w:numId w:val="9"/>
        </w:numPr>
        <w:ind w:left="450" w:hanging="450"/>
      </w:pPr>
      <w:r>
        <w:t>R1-2402636, “Draft CR on Rel-18 NES with operation of Cell DtxDrx,” Nokia, Nokia Shanghai Bell</w:t>
      </w:r>
    </w:p>
    <w:p>
      <w:pPr>
        <w:pStyle w:val="80"/>
        <w:numPr>
          <w:ilvl w:val="0"/>
          <w:numId w:val="9"/>
        </w:numPr>
        <w:ind w:left="450" w:hanging="450"/>
      </w:pPr>
      <w:r>
        <w:t>R1-2402641, “Draft CR on UE behavior on DCI 2-9 monitoring  for network energy saving,” Xiaomi</w:t>
      </w:r>
    </w:p>
    <w:p>
      <w:pPr>
        <w:pStyle w:val="80"/>
        <w:numPr>
          <w:ilvl w:val="0"/>
          <w:numId w:val="9"/>
        </w:numPr>
        <w:ind w:left="450" w:hanging="450"/>
      </w:pPr>
      <w:r>
        <w:t>R1-2402912, “Correction on Cell DTX operation for PDSCH reception,” Samsung</w:t>
      </w:r>
    </w:p>
    <w:p>
      <w:pPr>
        <w:pStyle w:val="80"/>
        <w:numPr>
          <w:ilvl w:val="0"/>
          <w:numId w:val="9"/>
        </w:numPr>
        <w:ind w:left="450" w:hanging="450"/>
      </w:pPr>
      <w:r>
        <w:t>R1-2403033, “Correction on CSI report with cell DTX,” ZTE, Sanechips</w:t>
      </w:r>
    </w:p>
    <w:p>
      <w:pPr>
        <w:pStyle w:val="80"/>
        <w:numPr>
          <w:ilvl w:val="0"/>
          <w:numId w:val="9"/>
        </w:numPr>
        <w:ind w:left="450" w:hanging="450"/>
      </w:pPr>
      <w:r>
        <w:t>R1-2403172, “Impact of cell DRX operation on uplink DMRS bundling,” Qualcomm Incorporated</w:t>
      </w:r>
    </w:p>
    <w:p>
      <w:pPr>
        <w:pStyle w:val="80"/>
        <w:numPr>
          <w:ilvl w:val="0"/>
          <w:numId w:val="9"/>
        </w:numPr>
        <w:ind w:left="450" w:hanging="450"/>
      </w:pPr>
      <w:r>
        <w:t>R1-2403270, “Draft CR for 38.214 on cell DTX/DRX,” Ericsson</w:t>
      </w:r>
    </w:p>
    <w:p>
      <w:pPr>
        <w:pStyle w:val="80"/>
        <w:numPr>
          <w:ilvl w:val="0"/>
          <w:numId w:val="9"/>
        </w:numPr>
        <w:ind w:left="450" w:hanging="450"/>
      </w:pPr>
      <w:r>
        <w:t>R1-2403351, “Correction on SRS transmission for cell DRX,” Huawei, HiSilicon</w:t>
      </w:r>
    </w:p>
    <w:p>
      <w:pPr>
        <w:pStyle w:val="80"/>
        <w:numPr>
          <w:ilvl w:val="0"/>
          <w:numId w:val="9"/>
        </w:numPr>
        <w:ind w:left="450" w:hanging="450"/>
      </w:pPr>
      <w:r>
        <w:t>R1-2403352, “Correction on SR transmission for cell DRX,” Huawei, HiSilicon</w:t>
      </w:r>
    </w:p>
    <w:p/>
    <w:p>
      <w:pPr>
        <w:pStyle w:val="2"/>
        <w:rPr>
          <w:rFonts w:eastAsia="宋体" w:cs="Arial"/>
          <w:sz w:val="32"/>
          <w:szCs w:val="32"/>
          <w:lang w:val="en-US"/>
        </w:rPr>
      </w:pPr>
      <w:r>
        <w:rPr>
          <w:rFonts w:eastAsia="宋体" w:cs="Arial"/>
          <w:sz w:val="32"/>
          <w:szCs w:val="32"/>
          <w:lang w:val="en-US"/>
        </w:rPr>
        <w:t>Appendix A: RAN1 Agreements</w:t>
      </w:r>
    </w:p>
    <w:p>
      <w:pPr>
        <w:pStyle w:val="3"/>
      </w:pPr>
      <w:r>
        <w:t>RAN1 #112 (Feb-2023)</w:t>
      </w:r>
    </w:p>
    <w:p>
      <w:pPr>
        <w:rPr>
          <w:b/>
          <w:bCs/>
          <w:highlight w:val="green"/>
          <w:lang w:eastAsia="zh-CN"/>
        </w:rPr>
      </w:pPr>
      <w:r>
        <w:rPr>
          <w:b/>
          <w:bCs/>
          <w:highlight w:val="green"/>
          <w:lang w:eastAsia="zh-CN"/>
        </w:rPr>
        <w:t>Agreement</w:t>
      </w:r>
    </w:p>
    <w:p>
      <w:pPr>
        <w:pStyle w:val="15"/>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pPr>
        <w:pStyle w:val="80"/>
        <w:numPr>
          <w:ilvl w:val="1"/>
          <w:numId w:val="10"/>
        </w:numPr>
        <w:overflowPunct/>
        <w:spacing w:after="120" w:line="240" w:lineRule="auto"/>
        <w:rPr>
          <w:rFonts w:eastAsia="宋体"/>
          <w:szCs w:val="20"/>
          <w:lang w:eastAsia="zh-CN"/>
        </w:rPr>
      </w:pPr>
      <w:r>
        <w:rPr>
          <w:rFonts w:eastAsia="宋体"/>
          <w:szCs w:val="20"/>
          <w:lang w:eastAsia="zh-CN"/>
        </w:rPr>
        <w:t xml:space="preserve">physical layer signals/channels and procedures expected to be impacted during non-active periods of cell DTX/DRX </w:t>
      </w:r>
    </w:p>
    <w:p>
      <w:pPr>
        <w:pStyle w:val="80"/>
        <w:numPr>
          <w:ilvl w:val="2"/>
          <w:numId w:val="10"/>
        </w:numPr>
        <w:overflowPunct/>
        <w:spacing w:after="120" w:line="240" w:lineRule="auto"/>
        <w:rPr>
          <w:rFonts w:eastAsia="宋体"/>
          <w:szCs w:val="20"/>
          <w:lang w:eastAsia="zh-CN"/>
        </w:rPr>
      </w:pPr>
      <w:r>
        <w:rPr>
          <w:rFonts w:eastAsia="宋体"/>
          <w:szCs w:val="20"/>
          <w:lang w:eastAsia="zh-CN"/>
        </w:rPr>
        <w:t>consider impact to at least KPIs from the SI when physical layers/signals/channels are impacted by cell DTX/DRX</w:t>
      </w:r>
    </w:p>
    <w:p>
      <w:pPr>
        <w:pStyle w:val="15"/>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pPr>
        <w:pStyle w:val="15"/>
        <w:rPr>
          <w:rFonts w:ascii="Times New Roman" w:hAnsi="Times New Roman"/>
          <w:szCs w:val="20"/>
          <w:lang w:eastAsia="zh-CN"/>
        </w:rPr>
      </w:pPr>
    </w:p>
    <w:p>
      <w:pPr>
        <w:pStyle w:val="15"/>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hAnsi="Times New Roman" w:eastAsia="Malgun Gothic"/>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pPr>
        <w:pStyle w:val="15"/>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pPr>
        <w:pStyle w:val="15"/>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pPr>
        <w:pStyle w:val="15"/>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pPr>
        <w:pStyle w:val="15"/>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pPr>
        <w:pStyle w:val="15"/>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pPr>
        <w:pStyle w:val="15"/>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pPr>
        <w:pStyle w:val="15"/>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pPr>
        <w:pStyle w:val="15"/>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pPr>
        <w:pStyle w:val="15"/>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pPr>
        <w:pStyle w:val="15"/>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pPr>
        <w:pStyle w:val="15"/>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pPr>
        <w:pStyle w:val="15"/>
        <w:rPr>
          <w:rFonts w:ascii="Times New Roman" w:hAnsi="Times New Roman"/>
          <w:szCs w:val="20"/>
          <w:lang w:eastAsia="zh-CN"/>
        </w:rPr>
      </w:pPr>
      <w:r>
        <w:rPr>
          <w:rFonts w:ascii="Times New Roman" w:hAnsi="Times New Roman"/>
          <w:szCs w:val="20"/>
          <w:lang w:eastAsia="zh-CN"/>
        </w:rPr>
        <w:t>Other signals/channels are not precluded</w:t>
      </w:r>
    </w:p>
    <w:p>
      <w:pPr>
        <w:rPr>
          <w:lang w:val="en-GB"/>
        </w:rPr>
      </w:pPr>
    </w:p>
    <w:p>
      <w:pPr>
        <w:rPr>
          <w:lang w:val="en-GB"/>
        </w:rPr>
      </w:pPr>
    </w:p>
    <w:p>
      <w:pPr>
        <w:rPr>
          <w:lang w:val="en-GB"/>
        </w:rPr>
      </w:pPr>
    </w:p>
    <w:p>
      <w:pPr>
        <w:pStyle w:val="3"/>
      </w:pPr>
      <w:r>
        <w:t>RAN1 #112bis (Apr-2023)</w:t>
      </w:r>
    </w:p>
    <w:p>
      <w:pPr>
        <w:rPr>
          <w:rFonts w:cs="Times"/>
          <w:b/>
          <w:bCs/>
          <w:highlight w:val="green"/>
          <w:lang w:eastAsia="zh-CN"/>
        </w:rPr>
      </w:pPr>
      <w:r>
        <w:rPr>
          <w:rFonts w:cs="Times"/>
          <w:b/>
          <w:bCs/>
          <w:highlight w:val="green"/>
          <w:lang w:eastAsia="zh-CN"/>
        </w:rPr>
        <w:t>Agreement</w:t>
      </w:r>
    </w:p>
    <w:p>
      <w:pPr>
        <w:pStyle w:val="15"/>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15"/>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pPr>
        <w:pStyle w:val="1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pPr>
        <w:pStyle w:val="1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pPr>
        <w:pStyle w:val="80"/>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pPr>
        <w:pStyle w:val="15"/>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pPr>
        <w:pStyle w:val="1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pPr>
        <w:pStyle w:val="80"/>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pPr>
        <w:pStyle w:val="15"/>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pPr>
        <w:pStyle w:val="1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pPr>
        <w:pStyle w:val="15"/>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pPr>
        <w:pStyle w:val="15"/>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pPr>
        <w:pStyle w:val="1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pPr>
        <w:pStyle w:val="15"/>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pPr>
        <w:pStyle w:val="15"/>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pPr>
        <w:pStyle w:val="1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pPr>
        <w:pStyle w:val="1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pPr>
        <w:pStyle w:val="1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pPr>
        <w:pStyle w:val="15"/>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p>
      <w:pPr>
        <w:rPr>
          <w:rFonts w:cs="Times"/>
          <w:lang w:eastAsia="zh-CN"/>
        </w:rPr>
      </w:pPr>
    </w:p>
    <w:p>
      <w:pPr>
        <w:rPr>
          <w:rFonts w:cs="Times"/>
          <w:b/>
          <w:highlight w:val="green"/>
          <w:lang w:eastAsia="zh-CN"/>
        </w:rPr>
      </w:pPr>
      <w:r>
        <w:rPr>
          <w:rFonts w:cs="Times"/>
          <w:b/>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15"/>
        <w:numPr>
          <w:ilvl w:val="0"/>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15"/>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15"/>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15"/>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15"/>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15"/>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15"/>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15"/>
        <w:numPr>
          <w:ilvl w:val="0"/>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15"/>
        <w:numPr>
          <w:ilvl w:val="0"/>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15"/>
        <w:numPr>
          <w:ilvl w:val="0"/>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rPr>
          <w:rFonts w:cs="Times"/>
          <w:lang w:eastAsia="zh-CN"/>
        </w:rPr>
      </w:pPr>
    </w:p>
    <w:p>
      <w:pPr>
        <w:rPr>
          <w:rFonts w:cs="Times"/>
          <w:b/>
          <w:highlight w:val="green"/>
          <w:lang w:eastAsia="zh-CN"/>
        </w:rPr>
      </w:pPr>
      <w:r>
        <w:rPr>
          <w:rFonts w:cs="Times"/>
          <w:b/>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15"/>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pStyle w:val="15"/>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SRS </w:t>
      </w:r>
    </w:p>
    <w:p>
      <w:pPr>
        <w:pStyle w:val="15"/>
        <w:numPr>
          <w:ilvl w:val="1"/>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HARQ feedback for SPS PDSCH</w:t>
      </w:r>
    </w:p>
    <w:p>
      <w:pPr>
        <w:pStyle w:val="15"/>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15"/>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
      <w:pPr>
        <w:pStyle w:val="15"/>
        <w:spacing w:after="0"/>
        <w:rPr>
          <w:rFonts w:ascii="Times New Roman" w:hAnsi="Times New Roman" w:eastAsia="Malgun Gothic"/>
          <w:b/>
          <w:bCs/>
          <w:szCs w:val="20"/>
          <w:lang w:eastAsia="ko-KR"/>
        </w:rPr>
      </w:pPr>
      <w:r>
        <w:rPr>
          <w:rFonts w:ascii="Times New Roman" w:hAnsi="Times New Roman" w:eastAsia="Malgun Gothic"/>
          <w:b/>
          <w:bCs/>
          <w:szCs w:val="20"/>
          <w:lang w:eastAsia="ko-KR"/>
        </w:rPr>
        <w:t>Further study the following in RAN1:</w:t>
      </w:r>
    </w:p>
    <w:p>
      <w:pPr>
        <w:pStyle w:val="15"/>
        <w:numPr>
          <w:ilvl w:val="0"/>
          <w:numId w:val="14"/>
        </w:numPr>
        <w:spacing w:after="0"/>
        <w:rPr>
          <w:rFonts w:ascii="Times New Roman" w:hAnsi="Times New Roman" w:eastAsia="Malgun Gothic"/>
          <w:strike/>
          <w:szCs w:val="20"/>
          <w:lang w:eastAsia="ko-KR"/>
        </w:rPr>
      </w:pPr>
      <w:r>
        <w:rPr>
          <w:rFonts w:ascii="Times New Roman" w:hAnsi="Times New Roman" w:eastAsia="Malgun Gothic"/>
          <w:szCs w:val="20"/>
          <w:lang w:eastAsia="ko-KR"/>
        </w:rPr>
        <w:t>Handling of HARQ-ACK codebook generation when configured with cell DTX/DRX</w:t>
      </w:r>
    </w:p>
    <w:p>
      <w:pPr>
        <w:pStyle w:val="15"/>
        <w:numPr>
          <w:ilvl w:val="0"/>
          <w:numId w:val="1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 deferral operation during non-active periods of cell DRX</w:t>
      </w:r>
    </w:p>
    <w:p>
      <w:pPr>
        <w:pStyle w:val="15"/>
        <w:numPr>
          <w:ilvl w:val="0"/>
          <w:numId w:val="1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overlapping channels where a least a channel overlaps with non-active periods of cell DTX/DRX</w:t>
      </w:r>
    </w:p>
    <w:p>
      <w:pPr>
        <w:pStyle w:val="15"/>
        <w:numPr>
          <w:ilvl w:val="0"/>
          <w:numId w:val="1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received/transmitted repeatedly during non-active periods of cell DTX/DRX</w:t>
      </w:r>
    </w:p>
    <w:p>
      <w:pPr>
        <w:pStyle w:val="15"/>
        <w:numPr>
          <w:ilvl w:val="0"/>
          <w:numId w:val="14"/>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15"/>
        <w:numPr>
          <w:ilvl w:val="0"/>
          <w:numId w:val="14"/>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rPr>
          <w:rFonts w:cs="Times"/>
          <w:lang w:eastAsia="zh-CN"/>
        </w:rPr>
      </w:pPr>
    </w:p>
    <w:p>
      <w:pPr>
        <w:rPr>
          <w:rFonts w:cs="Times"/>
          <w:b/>
          <w:bCs/>
          <w:highlight w:val="green"/>
          <w:lang w:eastAsia="zh-CN"/>
        </w:rPr>
      </w:pPr>
      <w:r>
        <w:rPr>
          <w:rFonts w:cs="Times"/>
          <w:b/>
          <w:bCs/>
          <w:highlight w:val="green"/>
          <w:lang w:eastAsia="zh-CN"/>
        </w:rPr>
        <w:t>Agreement</w:t>
      </w:r>
    </w:p>
    <w:p>
      <w:pPr>
        <w:rPr>
          <w:rFonts w:cs="Times"/>
          <w:lang w:eastAsia="zh-CN"/>
        </w:rPr>
      </w:pPr>
      <w:r>
        <w:rPr>
          <w:rFonts w:cs="Times"/>
          <w:lang w:eastAsia="zh-CN"/>
        </w:rPr>
        <w:t>For PDDCH monitoring, further work on Rel-18 NES in RAN1 is to follow the RAN2 agreement below:</w:t>
      </w:r>
    </w:p>
    <w:p>
      <w:pPr>
        <w:pStyle w:val="15"/>
        <w:ind w:left="360"/>
        <w:rPr>
          <w:rFonts w:ascii="Times New Roman" w:hAnsi="Times New Roman" w:eastAsia="Malgun Gothic"/>
          <w:i/>
          <w:iCs/>
          <w:szCs w:val="20"/>
          <w:lang w:eastAsia="ko-KR"/>
        </w:rPr>
      </w:pPr>
      <w:r>
        <w:rPr>
          <w:rFonts w:ascii="Times New Roman" w:hAnsi="Times New Roman" w:eastAsia="Malgun Gothic"/>
          <w:i/>
          <w:iCs/>
          <w:szCs w:val="20"/>
          <w:lang w:eastAsia="ko-KR"/>
        </w:rPr>
        <w:t>10.</w:t>
      </w:r>
      <w:r>
        <w:rPr>
          <w:rFonts w:ascii="Times New Roman" w:hAnsi="Times New Roman" w:eastAsia="Malgun Gothic"/>
          <w:i/>
          <w:iCs/>
          <w:szCs w:val="20"/>
          <w:lang w:eastAsia="ko-KR"/>
        </w:rPr>
        <w:tab/>
      </w:r>
      <w:r>
        <w:rPr>
          <w:rFonts w:ascii="Times New Roman" w:hAnsi="Times New Roman" w:eastAsia="Malgun Gothic"/>
          <w:i/>
          <w:iCs/>
          <w:szCs w:val="20"/>
          <w:lang w:eastAsia="ko-KR"/>
        </w:rPr>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pPr>
        <w:rPr>
          <w:rFonts w:cs="Times"/>
          <w:lang w:eastAsia="zh-CN"/>
        </w:rPr>
      </w:pPr>
    </w:p>
    <w:p>
      <w:pPr>
        <w:rPr>
          <w:rFonts w:cs="Times"/>
          <w:b/>
          <w:bCs/>
          <w:highlight w:val="darkYellow"/>
          <w:lang w:eastAsia="zh-CN"/>
        </w:rPr>
      </w:pPr>
      <w:r>
        <w:rPr>
          <w:rFonts w:cs="Times"/>
          <w:b/>
          <w:bCs/>
          <w:highlight w:val="darkYellow"/>
          <w:lang w:eastAsia="zh-CN"/>
        </w:rPr>
        <w:t>Working Assumption</w:t>
      </w:r>
    </w:p>
    <w:p>
      <w:pPr>
        <w:pStyle w:val="15"/>
        <w:numPr>
          <w:ilvl w:val="0"/>
          <w:numId w:val="13"/>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80"/>
        <w:numPr>
          <w:ilvl w:val="1"/>
          <w:numId w:val="13"/>
        </w:numPr>
        <w:rPr>
          <w:rFonts w:eastAsia="宋体"/>
          <w:color w:val="C00000"/>
          <w:szCs w:val="20"/>
          <w:u w:val="single"/>
          <w:lang w:eastAsia="zh-CN"/>
        </w:rPr>
      </w:pPr>
      <w:r>
        <w:rPr>
          <w:rFonts w:eastAsia="宋体"/>
          <w:color w:val="C00000"/>
          <w:szCs w:val="20"/>
          <w:u w:val="single"/>
          <w:lang w:eastAsia="zh-CN"/>
        </w:rPr>
        <w:t>This does not imply that L1 activation/deactivation is supported in Rel-18\</w:t>
      </w:r>
    </w:p>
    <w:p>
      <w:pPr>
        <w:pStyle w:val="80"/>
        <w:numPr>
          <w:ilvl w:val="1"/>
          <w:numId w:val="13"/>
        </w:numPr>
        <w:rPr>
          <w:rFonts w:eastAsia="宋体"/>
          <w:color w:val="C00000"/>
          <w:szCs w:val="20"/>
          <w:u w:val="single"/>
          <w:lang w:eastAsia="zh-CN"/>
        </w:rPr>
      </w:pPr>
      <w:r>
        <w:rPr>
          <w:rFonts w:eastAsia="宋体"/>
          <w:color w:val="C00000"/>
          <w:szCs w:val="20"/>
          <w:u w:val="single"/>
          <w:lang w:eastAsia="zh-CN"/>
        </w:rPr>
        <w:t>Note: Reliability, overhead, and benefits are FFS</w:t>
      </w:r>
    </w:p>
    <w:p>
      <w:pPr>
        <w:rPr>
          <w:rFonts w:cs="Times"/>
          <w:lang w:eastAsia="zh-CN"/>
        </w:rPr>
      </w:pPr>
    </w:p>
    <w:p/>
    <w:p>
      <w:pPr>
        <w:rPr>
          <w:lang w:val="en-GB"/>
        </w:rPr>
      </w:pPr>
    </w:p>
    <w:p>
      <w:pPr>
        <w:rPr>
          <w:lang w:val="en-GB"/>
        </w:rPr>
      </w:pPr>
    </w:p>
    <w:p>
      <w:pPr>
        <w:pStyle w:val="3"/>
      </w:pPr>
      <w:r>
        <w:t>RAN1 #113 (May-2023)</w:t>
      </w:r>
    </w:p>
    <w:p>
      <w:pPr>
        <w:rPr>
          <w:rFonts w:cs="Times"/>
          <w:b/>
          <w:bCs/>
          <w:highlight w:val="green"/>
          <w:lang w:eastAsia="zh-CN"/>
        </w:rPr>
      </w:pPr>
      <w:r>
        <w:rPr>
          <w:rFonts w:cs="Times"/>
          <w:b/>
          <w:bCs/>
          <w:highlight w:val="green"/>
          <w:lang w:eastAsia="zh-CN"/>
        </w:rPr>
        <w:t>Agreement</w:t>
      </w:r>
    </w:p>
    <w:p>
      <w:pPr>
        <w:pStyle w:val="15"/>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pPr>
        <w:pStyle w:val="15"/>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pPr>
        <w:pStyle w:val="15"/>
        <w:numPr>
          <w:ilvl w:val="0"/>
          <w:numId w:val="15"/>
        </w:numPr>
        <w:spacing w:after="0" w:line="240" w:lineRule="auto"/>
        <w:rPr>
          <w:rFonts w:cs="Times"/>
          <w:szCs w:val="20"/>
          <w:lang w:eastAsia="zh-CN"/>
        </w:rPr>
      </w:pPr>
      <w:r>
        <w:rPr>
          <w:rFonts w:cs="Times"/>
          <w:szCs w:val="20"/>
          <w:lang w:eastAsia="zh-CN"/>
        </w:rPr>
        <w:t>Subject to UE capability</w:t>
      </w:r>
    </w:p>
    <w:p/>
    <w:p>
      <w:pPr>
        <w:rPr>
          <w:rFonts w:cs="Times"/>
          <w:b/>
          <w:bCs/>
          <w:highlight w:val="green"/>
          <w:lang w:eastAsia="zh-CN"/>
        </w:rPr>
      </w:pPr>
      <w:r>
        <w:rPr>
          <w:rFonts w:cs="Times"/>
          <w:b/>
          <w:bCs/>
          <w:highlight w:val="green"/>
          <w:lang w:eastAsia="zh-CN"/>
        </w:rPr>
        <w:t>Agreement</w:t>
      </w:r>
    </w:p>
    <w:p>
      <w:pPr>
        <w:pStyle w:val="80"/>
        <w:jc w:val="both"/>
        <w:rPr>
          <w:szCs w:val="20"/>
          <w:lang w:eastAsia="zh-CN"/>
        </w:rPr>
      </w:pPr>
      <w:r>
        <w:rPr>
          <w:szCs w:val="20"/>
          <w:lang w:eastAsia="zh-CN"/>
        </w:rPr>
        <w:t>Confirmation of WA from previous meeting with removal of the two sub-bullets.</w:t>
      </w:r>
    </w:p>
    <w:p>
      <w:pPr>
        <w:pStyle w:val="80"/>
        <w:rPr>
          <w:rFonts w:cs="Times"/>
          <w:b/>
          <w:bCs/>
          <w:szCs w:val="20"/>
          <w:highlight w:val="darkYellow"/>
        </w:rPr>
      </w:pPr>
      <w:r>
        <w:rPr>
          <w:rFonts w:cs="Times"/>
          <w:b/>
          <w:bCs/>
          <w:szCs w:val="20"/>
          <w:highlight w:val="darkYellow"/>
        </w:rPr>
        <w:t>Working Assumption</w:t>
      </w:r>
    </w:p>
    <w:p>
      <w:pPr>
        <w:pStyle w:val="15"/>
        <w:numPr>
          <w:ilvl w:val="1"/>
          <w:numId w:val="13"/>
        </w:numPr>
        <w:spacing w:after="0"/>
        <w:ind w:left="36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80"/>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This does not imply that L1 activation/deactivation is supported in Rel-18\</w:t>
      </w:r>
    </w:p>
    <w:p>
      <w:pPr>
        <w:pStyle w:val="80"/>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Note: Reliability, overhead, and benefits are FFS</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hAnsi="Times New Roman" w:eastAsia="Malgun Gothic"/>
          <w:szCs w:val="20"/>
          <w:lang w:eastAsia="ko-KR"/>
        </w:rPr>
        <w:t>(downselect just one among alternatives)</w:t>
      </w:r>
    </w:p>
    <w:p>
      <w:pPr>
        <w:pStyle w:val="15"/>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Alt 1) DCI Format 2_6 (</w:t>
      </w:r>
      <w:r>
        <w:rPr>
          <w:szCs w:val="20"/>
        </w:rPr>
        <w:t>power saving information outside DRX Active Time)</w:t>
      </w:r>
    </w:p>
    <w:p>
      <w:pPr>
        <w:pStyle w:val="15"/>
        <w:numPr>
          <w:ilvl w:val="1"/>
          <w:numId w:val="16"/>
        </w:numPr>
        <w:spacing w:after="0"/>
        <w:rPr>
          <w:rFonts w:ascii="Times New Roman" w:hAnsi="Times New Roman" w:eastAsia="Malgun Gothic"/>
          <w:szCs w:val="20"/>
          <w:highlight w:val="lightGray"/>
          <w:lang w:eastAsia="ko-KR"/>
        </w:rPr>
      </w:pPr>
      <w:r>
        <w:rPr>
          <w:rFonts w:ascii="Times New Roman" w:hAnsi="Times New Roman" w:eastAsia="Malgun Gothic"/>
          <w:szCs w:val="20"/>
          <w:highlight w:val="lightGray"/>
          <w:lang w:eastAsia="ko-KR"/>
        </w:rPr>
        <w:t>FFS: Monitoring within DRX active time</w:t>
      </w:r>
    </w:p>
    <w:p>
      <w:pPr>
        <w:pStyle w:val="15"/>
        <w:numPr>
          <w:ilvl w:val="1"/>
          <w:numId w:val="16"/>
        </w:numPr>
        <w:spacing w:after="0"/>
        <w:rPr>
          <w:rFonts w:ascii="Times New Roman" w:hAnsi="Times New Roman" w:eastAsia="Malgun Gothic"/>
          <w:szCs w:val="20"/>
          <w:highlight w:val="lightGray"/>
          <w:lang w:eastAsia="ko-KR"/>
        </w:rPr>
      </w:pPr>
      <w:r>
        <w:rPr>
          <w:rFonts w:ascii="Times New Roman" w:hAnsi="Times New Roman" w:eastAsia="Malgun Gothic"/>
          <w:szCs w:val="20"/>
          <w:highlight w:val="lightGray"/>
          <w:lang w:eastAsia="ko-KR"/>
        </w:rPr>
        <w:t>FFS: Field content</w:t>
      </w:r>
    </w:p>
    <w:p>
      <w:pPr>
        <w:pStyle w:val="15"/>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Alt 2) Based on new DCI format 2_X</w:t>
      </w:r>
    </w:p>
    <w:p>
      <w:pPr>
        <w:pStyle w:val="15"/>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Field content format</w:t>
      </w:r>
    </w:p>
    <w:p>
      <w:pPr>
        <w:pStyle w:val="15"/>
        <w:numPr>
          <w:ilvl w:val="2"/>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Block number 1, block number 2, …, block number N</w:t>
      </w:r>
    </w:p>
    <w:p>
      <w:pPr>
        <w:pStyle w:val="15"/>
        <w:numPr>
          <w:ilvl w:val="2"/>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For each block should at least support the following:</w:t>
      </w:r>
    </w:p>
    <w:p>
      <w:pPr>
        <w:pStyle w:val="15"/>
        <w:numPr>
          <w:ilvl w:val="3"/>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DTX configuration activation/deactivation</w:t>
      </w:r>
    </w:p>
    <w:p>
      <w:pPr>
        <w:pStyle w:val="15"/>
        <w:numPr>
          <w:ilvl w:val="3"/>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DRX configuration activation/deactivation</w:t>
      </w:r>
    </w:p>
    <w:p>
      <w:pPr>
        <w:pStyle w:val="15"/>
        <w:numPr>
          <w:ilvl w:val="2"/>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FFS: other field details, mapping of UE and each blocks</w:t>
      </w:r>
    </w:p>
    <w:p>
      <w:pPr>
        <w:pStyle w:val="15"/>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DCI size indicated by higher layers</w:t>
      </w:r>
    </w:p>
    <w:p>
      <w:pPr>
        <w:pStyle w:val="15"/>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FFS: RNTI</w:t>
      </w:r>
    </w:p>
    <w:p>
      <w:pPr>
        <w:pStyle w:val="15"/>
        <w:numPr>
          <w:ilvl w:val="0"/>
          <w:numId w:val="16"/>
        </w:numPr>
        <w:spacing w:after="0"/>
        <w:rPr>
          <w:rFonts w:ascii="Times New Roman" w:hAnsi="Times New Roman" w:eastAsia="Malgun Gothic"/>
          <w:szCs w:val="20"/>
          <w:lang w:eastAsia="ko-KR"/>
        </w:rPr>
      </w:pPr>
      <w:r>
        <w:rPr>
          <w:szCs w:val="20"/>
        </w:rPr>
        <w:t>FFS: application delay, timers for activation/deactivation</w:t>
      </w:r>
    </w:p>
    <w:p>
      <w:pPr>
        <w:pStyle w:val="15"/>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FFS: handling of multiple cells including when UE supports different number of cells</w:t>
      </w:r>
    </w:p>
    <w:p>
      <w:pPr>
        <w:pStyle w:val="15"/>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FFS: details on PDCCH monitoring aspects, including but not limited to:</w:t>
      </w:r>
    </w:p>
    <w:p>
      <w:pPr>
        <w:pStyle w:val="15"/>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Search Space</w:t>
      </w:r>
    </w:p>
    <w:p>
      <w:pPr>
        <w:pStyle w:val="15"/>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PDCCH monitoring occasion</w:t>
      </w:r>
    </w:p>
    <w:p>
      <w:pPr>
        <w:pStyle w:val="15"/>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slots to monitor (during cell DTX/DRX non-active periods, and active periods)</w:t>
      </w:r>
    </w:p>
    <w:p>
      <w:pPr>
        <w:pStyle w:val="15"/>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BD/CE aspects</w:t>
      </w:r>
    </w:p>
    <w:p>
      <w:pPr>
        <w:pStyle w:val="15"/>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FFS: UE behavior upon reception of the group common PDCCH (during cell DTX/DRX non-active periods, and active periods), including fallback behavior (if any)</w:t>
      </w:r>
    </w:p>
    <w:p>
      <w:pPr>
        <w:rPr>
          <w:lang w:val="en-GB"/>
        </w:rPr>
      </w:pPr>
    </w:p>
    <w:p>
      <w:pPr>
        <w:rPr>
          <w:b/>
          <w:bCs/>
          <w:highlight w:val="green"/>
          <w:lang w:eastAsia="zh-CN"/>
        </w:rPr>
      </w:pPr>
      <w:r>
        <w:rPr>
          <w:lang w:val="en-GB"/>
        </w:rPr>
        <w:t>.</w:t>
      </w:r>
      <w:r>
        <w:rPr>
          <w:b/>
          <w:bCs/>
          <w:highlight w:val="green"/>
          <w:lang w:eastAsia="zh-CN"/>
        </w:rPr>
        <w:t xml:space="preserve"> Agreement</w:t>
      </w:r>
    </w:p>
    <w:p>
      <w:pPr>
        <w:pStyle w:val="15"/>
        <w:spacing w:after="0"/>
        <w:rPr>
          <w:rFonts w:cs="Times"/>
          <w:szCs w:val="20"/>
          <w:lang w:eastAsia="zh-CN"/>
        </w:rPr>
      </w:pPr>
      <w:r>
        <w:rPr>
          <w:rFonts w:cs="Times"/>
          <w:szCs w:val="20"/>
          <w:lang w:eastAsia="zh-CN"/>
        </w:rPr>
        <w:t>For the group common L1 signaling using PDCCH for cell DTX/DRX activation and deactivation</w:t>
      </w:r>
    </w:p>
    <w:p>
      <w:pPr>
        <w:pStyle w:val="15"/>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Alt 2) Based on new DCI format 2_X</w:t>
      </w:r>
    </w:p>
    <w:p>
      <w:pPr>
        <w:pStyle w:val="80"/>
        <w:numPr>
          <w:ilvl w:val="1"/>
          <w:numId w:val="16"/>
        </w:numPr>
        <w:rPr>
          <w:rFonts w:eastAsia="Malgun Gothic"/>
          <w:szCs w:val="20"/>
        </w:rPr>
      </w:pPr>
      <w:r>
        <w:rPr>
          <w:rFonts w:eastAsia="Malgun Gothic"/>
          <w:szCs w:val="20"/>
        </w:rPr>
        <w:t>DCI size budget is not increased</w:t>
      </w:r>
    </w:p>
    <w:p>
      <w:pPr>
        <w:pStyle w:val="80"/>
        <w:numPr>
          <w:ilvl w:val="1"/>
          <w:numId w:val="16"/>
        </w:numPr>
        <w:rPr>
          <w:rFonts w:eastAsia="Malgun Gothic"/>
          <w:szCs w:val="20"/>
        </w:rPr>
      </w:pPr>
      <w:r>
        <w:rPr>
          <w:rFonts w:eastAsia="Malgun Gothic"/>
          <w:szCs w:val="20"/>
        </w:rPr>
        <w:t>Number of required BDs is not increased</w:t>
      </w:r>
    </w:p>
    <w:p>
      <w:pPr>
        <w:pStyle w:val="80"/>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pPr>
        <w:pStyle w:val="80"/>
        <w:numPr>
          <w:ilvl w:val="2"/>
          <w:numId w:val="16"/>
        </w:numPr>
        <w:rPr>
          <w:rFonts w:eastAsia="Malgun Gothic"/>
          <w:szCs w:val="20"/>
        </w:rPr>
      </w:pPr>
      <w:r>
        <w:rPr>
          <w:rFonts w:eastAsia="Malgun Gothic"/>
          <w:szCs w:val="20"/>
        </w:rPr>
        <w:t>FFS: New RNTI is used</w:t>
      </w:r>
    </w:p>
    <w:p>
      <w:pPr>
        <w:rPr>
          <w:lang w:eastAsia="zh-CN"/>
        </w:rPr>
      </w:pPr>
    </w:p>
    <w:p>
      <w:pPr>
        <w:pStyle w:val="3"/>
      </w:pPr>
      <w:r>
        <w:t>RAN1 #114 (August-2023)</w:t>
      </w:r>
    </w:p>
    <w:p>
      <w:pPr>
        <w:rPr>
          <w:rFonts w:cs="Times"/>
          <w:b/>
          <w:bCs/>
          <w:highlight w:val="green"/>
          <w:lang w:eastAsia="zh-CN"/>
        </w:rPr>
      </w:pPr>
      <w:r>
        <w:rPr>
          <w:rFonts w:cs="Times"/>
          <w:b/>
          <w:bCs/>
          <w:highlight w:val="green"/>
          <w:lang w:eastAsia="zh-CN"/>
        </w:rPr>
        <w:t>Agreement</w:t>
      </w:r>
    </w:p>
    <w:p>
      <w:pPr>
        <w:pStyle w:val="15"/>
        <w:spacing w:after="0"/>
        <w:rPr>
          <w:rFonts w:cs="Times"/>
          <w:szCs w:val="20"/>
          <w:lang w:eastAsia="zh-CN"/>
        </w:rPr>
      </w:pPr>
      <w:r>
        <w:rPr>
          <w:rFonts w:cs="Times"/>
          <w:szCs w:val="20"/>
          <w:lang w:eastAsia="zh-CN"/>
        </w:rPr>
        <w:t xml:space="preserve">DCI format 2_X, for activation and deactivation of cell DTX and DRX configuration, </w:t>
      </w:r>
    </w:p>
    <w:p>
      <w:pPr>
        <w:pStyle w:val="15"/>
        <w:numPr>
          <w:ilvl w:val="0"/>
          <w:numId w:val="17"/>
        </w:numPr>
        <w:spacing w:after="0" w:line="240" w:lineRule="auto"/>
        <w:rPr>
          <w:rFonts w:cs="Times"/>
          <w:szCs w:val="20"/>
          <w:lang w:eastAsia="zh-CN"/>
        </w:rPr>
      </w:pPr>
      <w:r>
        <w:rPr>
          <w:rFonts w:cs="Times"/>
          <w:szCs w:val="20"/>
          <w:lang w:eastAsia="zh-CN"/>
        </w:rPr>
        <w:t xml:space="preserve">at least includes following fields, </w:t>
      </w:r>
    </w:p>
    <w:p>
      <w:pPr>
        <w:pStyle w:val="15"/>
        <w:numPr>
          <w:ilvl w:val="1"/>
          <w:numId w:val="17"/>
        </w:numPr>
        <w:spacing w:after="0" w:line="240" w:lineRule="auto"/>
        <w:rPr>
          <w:rFonts w:cs="Times"/>
          <w:szCs w:val="20"/>
          <w:lang w:eastAsia="zh-CN"/>
        </w:rPr>
      </w:pPr>
      <w:r>
        <w:rPr>
          <w:rFonts w:cs="Times"/>
          <w:szCs w:val="20"/>
          <w:lang w:eastAsia="zh-CN"/>
        </w:rPr>
        <w:t xml:space="preserve">N information block field(s), </w:t>
      </w:r>
    </w:p>
    <w:p>
      <w:pPr>
        <w:pStyle w:val="15"/>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pPr>
        <w:pStyle w:val="15"/>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pPr>
        <w:pStyle w:val="15"/>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pPr>
        <w:pStyle w:val="15"/>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pPr>
        <w:rPr>
          <w:rFonts w:cs="Times"/>
          <w:lang w:eastAsia="zh-CN"/>
        </w:rPr>
      </w:pPr>
      <w:r>
        <w:rPr>
          <w:rFonts w:cs="Times"/>
          <w:lang w:eastAsia="zh-CN"/>
        </w:rPr>
        <w:t>Above applies at least for sTRP case.</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pPr>
        <w:pStyle w:val="15"/>
        <w:numPr>
          <w:ilvl w:val="0"/>
          <w:numId w:val="18"/>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pPr>
        <w:pStyle w:val="15"/>
        <w:numPr>
          <w:ilvl w:val="1"/>
          <w:numId w:val="18"/>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pPr>
        <w:rPr>
          <w:lang w:eastAsia="zh-CN"/>
        </w:rPr>
      </w:pPr>
      <w:r>
        <w:rPr>
          <w:lang w:eastAsia="zh-CN"/>
        </w:rPr>
        <w:t>Above does not imply that multiple DTX/DRX patterns is not supported.</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pPr>
        <w:rPr>
          <w:lang w:eastAsia="zh-CN"/>
        </w:rPr>
      </w:pPr>
    </w:p>
    <w:p>
      <w:pPr>
        <w:rPr>
          <w:b/>
          <w:bCs/>
          <w:highlight w:val="green"/>
          <w:lang w:eastAsia="zh-CN"/>
        </w:rPr>
      </w:pPr>
      <w:r>
        <w:rPr>
          <w:b/>
          <w:bCs/>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pPr>
        <w:pStyle w:val="15"/>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szCs w:val="20"/>
        </w:rPr>
        <w:t>DCI format 2_X is monitored in the common search space</w:t>
      </w:r>
    </w:p>
    <w:p>
      <w:pPr>
        <w:pStyle w:val="15"/>
        <w:spacing w:after="0"/>
        <w:rPr>
          <w:rFonts w:ascii="Times New Roman" w:hAnsi="Times New Roman"/>
          <w:szCs w:val="20"/>
          <w:lang w:eastAsia="zh-CN"/>
        </w:rPr>
      </w:pPr>
      <w:r>
        <w:rPr>
          <w:szCs w:val="20"/>
        </w:rPr>
        <w:t>Note: Search space set configuration for DCI format 2_X is separately provided by higher layers</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The following high layer signaling are to be included to the RRC parameter list </w:t>
      </w:r>
      <w:r>
        <w:rPr>
          <w:szCs w:val="20"/>
        </w:rPr>
        <w:t>for new DCI format 2_X for activation and deactivation of cell DTX/DRX</w:t>
      </w:r>
    </w:p>
    <w:p>
      <w:pPr>
        <w:pStyle w:val="80"/>
        <w:numPr>
          <w:ilvl w:val="0"/>
          <w:numId w:val="19"/>
        </w:numPr>
        <w:spacing w:line="240" w:lineRule="auto"/>
        <w:rPr>
          <w:szCs w:val="20"/>
        </w:rPr>
      </w:pPr>
      <w:r>
        <w:rPr>
          <w:szCs w:val="20"/>
        </w:rPr>
        <w:t>search space set configuration with new DCI format 2_X</w:t>
      </w:r>
    </w:p>
    <w:p>
      <w:pPr>
        <w:pStyle w:val="80"/>
        <w:numPr>
          <w:ilvl w:val="0"/>
          <w:numId w:val="19"/>
        </w:numPr>
        <w:spacing w:line="240" w:lineRule="auto"/>
        <w:rPr>
          <w:szCs w:val="20"/>
        </w:rPr>
      </w:pPr>
      <w:r>
        <w:rPr>
          <w:szCs w:val="20"/>
        </w:rPr>
        <w:t>DCI size for new DCI format 2_X</w:t>
      </w:r>
    </w:p>
    <w:p>
      <w:pPr>
        <w:rPr>
          <w:lang w:eastAsia="zh-CN"/>
        </w:rPr>
      </w:pPr>
    </w:p>
    <w:p>
      <w:pPr>
        <w:rPr>
          <w:b/>
          <w:bCs/>
          <w:highlight w:val="green"/>
          <w:lang w:eastAsia="zh-CN"/>
        </w:rPr>
      </w:pPr>
      <w:r>
        <w:rPr>
          <w:b/>
          <w:bCs/>
          <w:highlight w:val="green"/>
          <w:lang w:eastAsia="zh-CN"/>
        </w:rPr>
        <w:t>Agreement</w:t>
      </w:r>
    </w:p>
    <w:p>
      <w:pPr>
        <w:pStyle w:val="15"/>
        <w:numPr>
          <w:ilvl w:val="0"/>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An information block field of DCI format 2_X is variable size either 1 or 2 bits.</w:t>
      </w:r>
    </w:p>
    <w:p>
      <w:pPr>
        <w:pStyle w:val="15"/>
        <w:numPr>
          <w:ilvl w:val="1"/>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Higher layer signaling configures whether the activation/deactivation of cell DTX and/or cell DRX is indicated in DCI format 2_X for a serving cell.</w:t>
      </w:r>
    </w:p>
    <w:p>
      <w:pPr>
        <w:pStyle w:val="15"/>
        <w:numPr>
          <w:ilvl w:val="2"/>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 xml:space="preserve">If both cell DTX and cell DRX are configured for a serving cell, </w:t>
      </w:r>
    </w:p>
    <w:p>
      <w:pPr>
        <w:pStyle w:val="15"/>
        <w:numPr>
          <w:ilvl w:val="3"/>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1</w:t>
      </w:r>
      <w:r>
        <w:rPr>
          <w:rFonts w:ascii="Times New Roman" w:hAnsi="Times New Roman" w:eastAsia="Malgun Gothic"/>
          <w:szCs w:val="20"/>
          <w:vertAlign w:val="superscript"/>
          <w:lang w:eastAsia="ko-KR"/>
        </w:rPr>
        <w:t>st</w:t>
      </w:r>
      <w:r>
        <w:rPr>
          <w:rFonts w:ascii="Times New Roman" w:hAnsi="Times New Roman" w:eastAsia="Malgun Gothic"/>
          <w:szCs w:val="20"/>
          <w:lang w:eastAsia="ko-KR"/>
        </w:rPr>
        <w:t xml:space="preserve"> bit corresponds to activation/deactivation of cell DTX configuration, and</w:t>
      </w:r>
    </w:p>
    <w:p>
      <w:pPr>
        <w:pStyle w:val="15"/>
        <w:numPr>
          <w:ilvl w:val="3"/>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2</w:t>
      </w:r>
      <w:r>
        <w:rPr>
          <w:rFonts w:ascii="Times New Roman" w:hAnsi="Times New Roman" w:eastAsia="Malgun Gothic"/>
          <w:szCs w:val="20"/>
          <w:vertAlign w:val="superscript"/>
          <w:lang w:eastAsia="ko-KR"/>
        </w:rPr>
        <w:t>nd</w:t>
      </w:r>
      <w:r>
        <w:rPr>
          <w:rFonts w:ascii="Times New Roman" w:hAnsi="Times New Roman" w:eastAsia="Malgun Gothic"/>
          <w:szCs w:val="20"/>
          <w:lang w:eastAsia="ko-KR"/>
        </w:rPr>
        <w:t xml:space="preserve"> bit corresponds to activation/deactivation of cell DRX configuration, </w:t>
      </w:r>
    </w:p>
    <w:p>
      <w:pPr>
        <w:pStyle w:val="15"/>
        <w:numPr>
          <w:ilvl w:val="2"/>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otherwise, the 1 bit corresponds to the configured cell DTX or cell DRX configuration.</w:t>
      </w:r>
    </w:p>
    <w:p>
      <w:pPr>
        <w:pStyle w:val="15"/>
        <w:numPr>
          <w:ilvl w:val="1"/>
          <w:numId w:val="18"/>
        </w:numPr>
        <w:spacing w:after="0"/>
        <w:jc w:val="left"/>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pPr>
        <w:rPr>
          <w:lang w:eastAsia="zh-CN"/>
        </w:rPr>
      </w:pPr>
    </w:p>
    <w:p>
      <w:pPr>
        <w:rPr>
          <w:b/>
          <w:bCs/>
          <w:highlight w:val="green"/>
          <w:lang w:eastAsia="zh-CN"/>
        </w:rPr>
      </w:pPr>
      <w:r>
        <w:rPr>
          <w:b/>
          <w:bCs/>
          <w:highlight w:val="green"/>
          <w:lang w:eastAsia="zh-CN"/>
        </w:rPr>
        <w:t>Agreement</w:t>
      </w:r>
    </w:p>
    <w:p>
      <w:r>
        <w:t>For each serving cell configured with L1 signaling based activation/deactivation of cell DTX and/or cell DRX configuration, starting bit position of an information block of DCI format 2_X is provided by UE specific higher layer signaling.</w:t>
      </w:r>
    </w:p>
    <w:p>
      <w:pPr>
        <w:rPr>
          <w:lang w:eastAsia="zh-CN"/>
        </w:rPr>
      </w:pPr>
    </w:p>
    <w:p>
      <w:pPr>
        <w:rPr>
          <w:b/>
          <w:bCs/>
          <w:highlight w:val="green"/>
          <w:lang w:eastAsia="zh-CN"/>
        </w:rPr>
      </w:pPr>
      <w:r>
        <w:rPr>
          <w:b/>
          <w:bCs/>
          <w:highlight w:val="green"/>
          <w:lang w:eastAsia="zh-CN"/>
        </w:rPr>
        <w:t>Agreement</w:t>
      </w:r>
    </w:p>
    <w:p>
      <w:pPr>
        <w:pStyle w:val="15"/>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pPr>
        <w:pStyle w:val="15"/>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pPr>
        <w:pStyle w:val="15"/>
        <w:spacing w:after="0" w:line="252" w:lineRule="auto"/>
        <w:rPr>
          <w:rFonts w:ascii="Times New Roman" w:hAnsi="Times New Roman"/>
          <w:szCs w:val="20"/>
          <w:lang w:eastAsia="zh-CN"/>
        </w:rPr>
      </w:pPr>
    </w:p>
    <w:tbl>
      <w:tblPr>
        <w:tblStyle w:val="13"/>
        <w:tblW w:w="0" w:type="auto"/>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434"/>
        <w:gridCol w:w="3861"/>
      </w:tblGrid>
      <w:tr>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Value of D (in unit of slot)</w:t>
            </w:r>
          </w:p>
        </w:tc>
      </w:tr>
      <w:tr>
        <w:trPr>
          <w:trHeight w:val="269"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trPr>
          <w:trHeight w:val="269"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pPr>
        <w:rPr>
          <w:lang w:eastAsia="zh-CN"/>
        </w:rPr>
      </w:pPr>
    </w:p>
    <w:p>
      <w:pPr>
        <w:rPr>
          <w:b/>
          <w:bCs/>
          <w:highlight w:val="green"/>
          <w:lang w:eastAsia="zh-CN"/>
        </w:rPr>
      </w:pPr>
      <w:r>
        <w:rPr>
          <w:b/>
          <w:bCs/>
          <w:highlight w:val="green"/>
          <w:lang w:eastAsia="zh-CN"/>
        </w:rPr>
        <w:t>Agreement</w:t>
      </w:r>
    </w:p>
    <w:p>
      <w:pPr>
        <w:pStyle w:val="15"/>
        <w:overflowPunct w:val="0"/>
        <w:spacing w:after="0"/>
        <w:rPr>
          <w:rFonts w:ascii="Times New Roman" w:hAnsi="Times New Roman" w:eastAsia="Malgun Gothic"/>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hAnsi="Times New Roman" w:eastAsia="Malgun Gothic"/>
          <w:szCs w:val="20"/>
          <w:lang w:eastAsia="ko-KR"/>
        </w:rPr>
        <w:t xml:space="preserve"> </w:t>
      </w:r>
    </w:p>
    <w:p>
      <w:pPr>
        <w:pStyle w:val="15"/>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pPr>
        <w:rPr>
          <w:lang w:val="en-GB"/>
        </w:rPr>
      </w:pP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For the FFS from agreement from RAN1 #112bis</w:t>
      </w:r>
    </w:p>
    <w:p>
      <w:pPr>
        <w:pStyle w:val="15"/>
        <w:numPr>
          <w:ilvl w:val="0"/>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SRS for positioning is not impacted by cell DRX operation.</w:t>
      </w:r>
    </w:p>
    <w:p>
      <w:pPr>
        <w:rPr>
          <w:lang w:eastAsia="zh-CN"/>
        </w:rPr>
      </w:pPr>
    </w:p>
    <w:p>
      <w:pPr>
        <w:pStyle w:val="15"/>
        <w:spacing w:after="0"/>
        <w:rPr>
          <w:rFonts w:ascii="Times New Roman" w:hAnsi="Times New Roman" w:eastAsia="Malgun Gothic"/>
          <w:b/>
          <w:bCs/>
          <w:szCs w:val="20"/>
          <w:lang w:eastAsia="ko-KR"/>
        </w:rPr>
      </w:pPr>
      <w:r>
        <w:rPr>
          <w:rFonts w:ascii="Times New Roman" w:hAnsi="Times New Roman" w:eastAsia="Malgun Gothic"/>
          <w:b/>
          <w:bCs/>
          <w:szCs w:val="20"/>
          <w:lang w:eastAsia="ko-KR"/>
        </w:rPr>
        <w:t>Conclusion</w:t>
      </w:r>
    </w:p>
    <w:p>
      <w:pPr>
        <w:pStyle w:val="15"/>
        <w:numPr>
          <w:ilvl w:val="0"/>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The following channels are not impacted by non-active period of cell DRX</w:t>
      </w:r>
    </w:p>
    <w:p>
      <w:pPr>
        <w:pStyle w:val="15"/>
        <w:numPr>
          <w:ilvl w:val="1"/>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HARQ-ACK of a DCI format without scheduling a PDSCH</w:t>
      </w:r>
    </w:p>
    <w:p>
      <w:pPr>
        <w:rPr>
          <w:lang w:val="en-GB"/>
        </w:rPr>
      </w:pPr>
    </w:p>
    <w:p>
      <w:pPr>
        <w:pStyle w:val="3"/>
      </w:pPr>
      <w:r>
        <w:t>RAN1 #114-bis (October-2023)</w:t>
      </w: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Send LS to RAN2 to ask to consider the following RAN1 agreements and ask RAN2 to capture them in RAN2 specification appropriately.</w:t>
      </w:r>
    </w:p>
    <w:p>
      <w:pPr>
        <w:pStyle w:val="80"/>
        <w:numPr>
          <w:ilvl w:val="0"/>
          <w:numId w:val="21"/>
        </w:numPr>
        <w:spacing w:line="240" w:lineRule="auto"/>
        <w:rPr>
          <w:szCs w:val="20"/>
        </w:rPr>
      </w:pPr>
      <w:r>
        <w:rPr>
          <w:szCs w:val="20"/>
        </w:rPr>
        <w:t>Agreement (from RAN1 #114)</w:t>
      </w:r>
    </w:p>
    <w:p>
      <w:pPr>
        <w:pStyle w:val="15"/>
        <w:numPr>
          <w:ilvl w:val="1"/>
          <w:numId w:val="21"/>
        </w:numPr>
        <w:overflowPunct w:val="0"/>
        <w:spacing w:after="0" w:line="240" w:lineRule="auto"/>
        <w:rPr>
          <w:rFonts w:ascii="Times New Roman" w:hAnsi="Times New Roman" w:eastAsia="Malgun Gothic"/>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hAnsi="Times New Roman" w:eastAsia="Malgun Gothic"/>
          <w:szCs w:val="20"/>
          <w:lang w:eastAsia="ko-KR"/>
        </w:rPr>
        <w:t xml:space="preserve"> </w:t>
      </w:r>
    </w:p>
    <w:p>
      <w:pPr>
        <w:pStyle w:val="15"/>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pPr>
        <w:pStyle w:val="80"/>
        <w:numPr>
          <w:ilvl w:val="0"/>
          <w:numId w:val="21"/>
        </w:numPr>
        <w:spacing w:line="240" w:lineRule="auto"/>
        <w:rPr>
          <w:szCs w:val="20"/>
        </w:rPr>
      </w:pPr>
      <w:r>
        <w:rPr>
          <w:szCs w:val="20"/>
        </w:rPr>
        <w:t>Conclusion:</w:t>
      </w:r>
    </w:p>
    <w:p>
      <w:pPr>
        <w:pStyle w:val="15"/>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pPr>
        <w:pStyle w:val="80"/>
        <w:numPr>
          <w:ilvl w:val="0"/>
          <w:numId w:val="21"/>
        </w:numPr>
        <w:spacing w:line="240" w:lineRule="auto"/>
        <w:rPr>
          <w:szCs w:val="20"/>
          <w:lang w:eastAsia="zh-CN"/>
        </w:rPr>
      </w:pPr>
      <w:r>
        <w:rPr>
          <w:szCs w:val="20"/>
        </w:rPr>
        <w:t>Conclusion</w:t>
      </w:r>
    </w:p>
    <w:p>
      <w:pPr>
        <w:pStyle w:val="15"/>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pPr>
        <w:pStyle w:val="15"/>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pPr>
        <w:pStyle w:val="80"/>
        <w:numPr>
          <w:ilvl w:val="0"/>
          <w:numId w:val="21"/>
        </w:numPr>
        <w:spacing w:line="240" w:lineRule="auto"/>
        <w:rPr>
          <w:szCs w:val="20"/>
        </w:rPr>
      </w:pPr>
      <w:r>
        <w:rPr>
          <w:szCs w:val="20"/>
        </w:rPr>
        <w:t>Part of the Agreement (from RAN1 #112-bis-e)</w:t>
      </w:r>
    </w:p>
    <w:p>
      <w:pPr>
        <w:pStyle w:val="15"/>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pPr>
        <w:pStyle w:val="15"/>
        <w:numPr>
          <w:ilvl w:val="2"/>
          <w:numId w:val="21"/>
        </w:numPr>
        <w:tabs>
          <w:tab w:val="left" w:pos="0"/>
        </w:tabs>
        <w:overflowPunct w:val="0"/>
        <w:spacing w:after="0" w:line="240"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rPr>
          <w:lang w:eastAsia="zh-CN"/>
        </w:rPr>
      </w:pPr>
      <w:r>
        <w:rPr>
          <w:lang w:eastAsia="zh-CN"/>
        </w:rPr>
        <w:t>Include a note saying that for the conclusions, RAN1 does not expect any specification impact.</w:t>
      </w:r>
    </w:p>
    <w:p>
      <w:pPr>
        <w:rPr>
          <w:lang w:eastAsia="zh-CN"/>
        </w:rPr>
      </w:pPr>
      <w:r>
        <w:rPr>
          <w:lang w:eastAsia="zh-CN"/>
        </w:rPr>
        <w:t xml:space="preserve">Final LS is </w:t>
      </w:r>
      <w:r>
        <w:rPr>
          <w:highlight w:val="green"/>
          <w:lang w:eastAsia="zh-CN"/>
        </w:rPr>
        <w:t xml:space="preserve">endorsed </w:t>
      </w:r>
      <w:r>
        <w:rPr>
          <w:lang w:eastAsia="zh-CN"/>
        </w:rPr>
        <w:t>in R1-2310476.</w:t>
      </w:r>
    </w:p>
    <w:p/>
    <w:p>
      <w:pPr>
        <w:rPr>
          <w:b/>
          <w:bCs/>
          <w:highlight w:val="green"/>
          <w:lang w:eastAsia="zh-CN"/>
        </w:rPr>
      </w:pPr>
      <w:r>
        <w:rPr>
          <w:b/>
          <w:bCs/>
          <w:highlight w:val="green"/>
          <w:lang w:eastAsia="zh-CN"/>
        </w:rPr>
        <w:t>Agreement</w:t>
      </w:r>
    </w:p>
    <w:p>
      <w:pPr>
        <w:rPr>
          <w:lang w:eastAsia="zh-CN"/>
        </w:rPr>
      </w:pPr>
      <w:r>
        <w:rPr>
          <w:lang w:eastAsia="zh-CN"/>
        </w:rPr>
        <w:t xml:space="preserve">The following TP is endorsed for </w:t>
      </w:r>
      <w:r>
        <w:rPr>
          <w:rFonts w:eastAsia="Malgun Gothic"/>
        </w:rPr>
        <w:t>TS38.212.</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c>
          <w:tcPr>
            <w:tcW w:w="9350" w:type="dxa"/>
            <w:shd w:val="clear" w:color="auto" w:fill="auto"/>
          </w:tcPr>
          <w:p>
            <w:pPr>
              <w:rPr>
                <w:i/>
              </w:rPr>
            </w:pPr>
            <w:r>
              <w:rPr>
                <w:b/>
                <w:bCs/>
                <w:i/>
                <w:iCs/>
              </w:rPr>
              <w:t>Reason for change</w:t>
            </w:r>
            <w:r>
              <w:rPr>
                <w:i/>
                <w:iCs/>
              </w:rPr>
              <w:t>: The current wording doesn’t clearly capture the cases where both cell DTX and cell DRX are configured or only cell DTX or cell DTX is configured .</w:t>
            </w:r>
          </w:p>
        </w:tc>
      </w:tr>
      <w:tr>
        <w:tc>
          <w:tcPr>
            <w:tcW w:w="9350" w:type="dxa"/>
            <w:shd w:val="clear" w:color="auto" w:fill="auto"/>
          </w:tcPr>
          <w:p>
            <w:pPr>
              <w:keepNext/>
              <w:keepLines/>
              <w:rPr>
                <w:rFonts w:ascii="Arial" w:hAnsi="Arial" w:eastAsia="等线" w:cs="Arial"/>
                <w:sz w:val="18"/>
                <w:szCs w:val="18"/>
                <w:lang w:eastAsia="zh-CN"/>
              </w:rPr>
            </w:pPr>
            <w:r>
              <w:rPr>
                <w:b/>
                <w:bCs/>
                <w:i/>
                <w:iCs/>
              </w:rPr>
              <w:t>Summary of change</w:t>
            </w:r>
            <w:r>
              <w:rPr>
                <w:i/>
                <w:iCs/>
              </w:rPr>
              <w:t>: Replace “</w:t>
            </w:r>
            <w:r>
              <w:rPr>
                <w:rFonts w:ascii="Arial" w:hAnsi="Arial" w:eastAsia="等线"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tc>
          <w:tcPr>
            <w:tcW w:w="9350" w:type="dxa"/>
            <w:shd w:val="clear" w:color="auto" w:fill="auto"/>
          </w:tcPr>
          <w:p>
            <w:pPr>
              <w:rPr>
                <w:b/>
                <w:bCs/>
                <w:i/>
                <w:iCs/>
              </w:rPr>
            </w:pPr>
            <w:r>
              <w:rPr>
                <w:b/>
                <w:bCs/>
                <w:i/>
                <w:iCs/>
              </w:rPr>
              <w:t xml:space="preserve">Consequences if not approved: </w:t>
            </w:r>
            <w:r>
              <w:rPr>
                <w:i/>
                <w:iCs/>
              </w:rPr>
              <w:t>unclear specification</w:t>
            </w:r>
          </w:p>
        </w:tc>
      </w:tr>
      <w:tr>
        <w:tc>
          <w:tcPr>
            <w:tcW w:w="9350" w:type="dxa"/>
            <w:shd w:val="clear" w:color="auto" w:fill="auto"/>
          </w:tcPr>
          <w:p>
            <w:pPr>
              <w:jc w:val="center"/>
              <w:rPr>
                <w:b/>
                <w:color w:val="FF0000"/>
                <w:lang w:eastAsia="zh-CN"/>
              </w:rPr>
            </w:pPr>
            <w:r>
              <w:rPr>
                <w:b/>
                <w:color w:val="FF0000"/>
                <w:lang w:eastAsia="zh-CN"/>
              </w:rPr>
              <w:t>*** Unchanged parts are omitted ***</w:t>
            </w:r>
          </w:p>
          <w:p>
            <w:pPr>
              <w:pStyle w:val="84"/>
              <w:rPr>
                <w:lang w:eastAsia="zh-CN"/>
              </w:rPr>
            </w:pPr>
            <w:r>
              <w:t>Table 7.3.1-1: DCI formats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4983"/>
            </w:tblGrid>
            <w:tr>
              <w:trPr>
                <w:trHeight w:val="424" w:hRule="atLeast"/>
                <w:jc w:val="center"/>
              </w:trPr>
              <w:tc>
                <w:tcPr>
                  <w:tcW w:w="2467" w:type="dxa"/>
                  <w:shd w:val="clear" w:color="auto" w:fill="D9D9D9"/>
                  <w:vAlign w:val="center"/>
                </w:tcPr>
                <w:p>
                  <w:pPr>
                    <w:pStyle w:val="98"/>
                    <w:rPr>
                      <w:b/>
                      <w:lang w:eastAsia="zh-CN"/>
                    </w:rPr>
                  </w:pPr>
                  <w:r>
                    <w:rPr>
                      <w:rFonts w:hint="eastAsia"/>
                      <w:b/>
                      <w:lang w:eastAsia="zh-CN"/>
                    </w:rPr>
                    <w:t>DCI format</w:t>
                  </w:r>
                </w:p>
              </w:tc>
              <w:tc>
                <w:tcPr>
                  <w:tcW w:w="4983" w:type="dxa"/>
                  <w:shd w:val="clear" w:color="auto" w:fill="D9D9D9"/>
                  <w:vAlign w:val="center"/>
                </w:tcPr>
                <w:p>
                  <w:pPr>
                    <w:pStyle w:val="98"/>
                    <w:rPr>
                      <w:b/>
                      <w:lang w:eastAsia="zh-CN"/>
                    </w:rPr>
                  </w:pPr>
                  <w:r>
                    <w:rPr>
                      <w:rFonts w:hint="eastAsia"/>
                      <w:b/>
                      <w:lang w:eastAsia="zh-CN"/>
                    </w:rPr>
                    <w:t>Usage</w:t>
                  </w:r>
                </w:p>
              </w:tc>
            </w:tr>
            <w:tr>
              <w:trPr>
                <w:trHeight w:val="221" w:hRule="atLeast"/>
                <w:jc w:val="center"/>
              </w:trPr>
              <w:tc>
                <w:tcPr>
                  <w:tcW w:w="2467" w:type="dxa"/>
                  <w:vAlign w:val="center"/>
                </w:tcPr>
                <w:p>
                  <w:pPr>
                    <w:pStyle w:val="98"/>
                    <w:rPr>
                      <w:lang w:eastAsia="zh-CN"/>
                    </w:rPr>
                  </w:pPr>
                  <w:r>
                    <w:rPr>
                      <w:lang w:eastAsia="zh-CN"/>
                    </w:rPr>
                    <w:t>0_0</w:t>
                  </w:r>
                </w:p>
              </w:tc>
              <w:tc>
                <w:tcPr>
                  <w:tcW w:w="4983" w:type="dxa"/>
                  <w:shd w:val="clear" w:color="auto" w:fill="auto"/>
                  <w:vAlign w:val="center"/>
                </w:tcPr>
                <w:p>
                  <w:pPr>
                    <w:pStyle w:val="98"/>
                    <w:jc w:val="left"/>
                    <w:rPr>
                      <w:lang w:eastAsia="zh-CN"/>
                    </w:rPr>
                  </w:pPr>
                  <w:r>
                    <w:rPr>
                      <w:lang w:eastAsia="zh-CN"/>
                    </w:rPr>
                    <w:t>Scheduling of PUSCH in one cell</w:t>
                  </w:r>
                </w:p>
              </w:tc>
            </w:tr>
            <w:tr>
              <w:trPr>
                <w:jc w:val="center"/>
              </w:trPr>
              <w:tc>
                <w:tcPr>
                  <w:tcW w:w="2467" w:type="dxa"/>
                  <w:vAlign w:val="center"/>
                </w:tcPr>
                <w:p>
                  <w:pPr>
                    <w:pStyle w:val="98"/>
                    <w:rPr>
                      <w:lang w:eastAsia="zh-CN"/>
                    </w:rPr>
                  </w:pPr>
                  <w:r>
                    <w:rPr>
                      <w:lang w:eastAsia="zh-CN"/>
                    </w:rPr>
                    <w:t>0_1</w:t>
                  </w:r>
                </w:p>
              </w:tc>
              <w:tc>
                <w:tcPr>
                  <w:tcW w:w="4983" w:type="dxa"/>
                  <w:shd w:val="clear" w:color="auto" w:fill="auto"/>
                  <w:vAlign w:val="center"/>
                </w:tcPr>
                <w:p>
                  <w:pPr>
                    <w:pStyle w:val="98"/>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trPr>
                <w:jc w:val="center"/>
              </w:trPr>
              <w:tc>
                <w:tcPr>
                  <w:tcW w:w="2467" w:type="dxa"/>
                  <w:vAlign w:val="center"/>
                </w:tcPr>
                <w:p>
                  <w:pPr>
                    <w:pStyle w:val="98"/>
                    <w:rPr>
                      <w:lang w:eastAsia="zh-CN"/>
                    </w:rPr>
                  </w:pPr>
                  <w:r>
                    <w:rPr>
                      <w:rFonts w:hint="eastAsia"/>
                      <w:lang w:eastAsia="zh-CN"/>
                    </w:rPr>
                    <w:t>0_2</w:t>
                  </w:r>
                </w:p>
              </w:tc>
              <w:tc>
                <w:tcPr>
                  <w:tcW w:w="4983" w:type="dxa"/>
                  <w:shd w:val="clear" w:color="auto" w:fill="auto"/>
                  <w:vAlign w:val="center"/>
                </w:tcPr>
                <w:p>
                  <w:pPr>
                    <w:pStyle w:val="98"/>
                    <w:jc w:val="left"/>
                    <w:rPr>
                      <w:lang w:eastAsia="zh-CN"/>
                    </w:rPr>
                  </w:pPr>
                  <w:r>
                    <w:rPr>
                      <w:lang w:eastAsia="zh-CN"/>
                    </w:rPr>
                    <w:t>Scheduling of PUSCH in one cell</w:t>
                  </w:r>
                </w:p>
              </w:tc>
            </w:tr>
            <w:tr>
              <w:trPr>
                <w:jc w:val="center"/>
              </w:trPr>
              <w:tc>
                <w:tcPr>
                  <w:tcW w:w="2467" w:type="dxa"/>
                  <w:vAlign w:val="center"/>
                </w:tcPr>
                <w:p>
                  <w:pPr>
                    <w:pStyle w:val="98"/>
                    <w:rPr>
                      <w:lang w:eastAsia="zh-CN"/>
                    </w:rPr>
                  </w:pPr>
                  <w:r>
                    <w:rPr>
                      <w:lang w:eastAsia="zh-CN"/>
                    </w:rPr>
                    <w:t>1_0</w:t>
                  </w:r>
                </w:p>
              </w:tc>
              <w:tc>
                <w:tcPr>
                  <w:tcW w:w="4983" w:type="dxa"/>
                  <w:shd w:val="clear" w:color="auto" w:fill="auto"/>
                  <w:vAlign w:val="center"/>
                </w:tcPr>
                <w:p>
                  <w:pPr>
                    <w:pStyle w:val="98"/>
                    <w:jc w:val="left"/>
                    <w:rPr>
                      <w:lang w:eastAsia="zh-CN"/>
                    </w:rPr>
                  </w:pPr>
                  <w:r>
                    <w:rPr>
                      <w:lang w:eastAsia="zh-CN"/>
                    </w:rPr>
                    <w:t>Scheduling of P</w:t>
                  </w:r>
                  <w:r>
                    <w:rPr>
                      <w:rFonts w:hint="eastAsia"/>
                      <w:lang w:eastAsia="zh-CN"/>
                    </w:rPr>
                    <w:t>D</w:t>
                  </w:r>
                  <w:r>
                    <w:rPr>
                      <w:lang w:eastAsia="zh-CN"/>
                    </w:rPr>
                    <w:t>SCH in one cell</w:t>
                  </w:r>
                </w:p>
              </w:tc>
            </w:tr>
            <w:tr>
              <w:trPr>
                <w:jc w:val="center"/>
              </w:trPr>
              <w:tc>
                <w:tcPr>
                  <w:tcW w:w="2467" w:type="dxa"/>
                  <w:vAlign w:val="center"/>
                </w:tcPr>
                <w:p>
                  <w:pPr>
                    <w:pStyle w:val="98"/>
                    <w:rPr>
                      <w:lang w:eastAsia="zh-CN"/>
                    </w:rPr>
                  </w:pPr>
                  <w:r>
                    <w:rPr>
                      <w:lang w:eastAsia="zh-CN"/>
                    </w:rPr>
                    <w:t>1_1</w:t>
                  </w:r>
                </w:p>
              </w:tc>
              <w:tc>
                <w:tcPr>
                  <w:tcW w:w="4983" w:type="dxa"/>
                  <w:shd w:val="clear" w:color="auto" w:fill="auto"/>
                  <w:vAlign w:val="center"/>
                </w:tcPr>
                <w:p>
                  <w:pPr>
                    <w:pStyle w:val="98"/>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trPr>
                <w:jc w:val="center"/>
              </w:trPr>
              <w:tc>
                <w:tcPr>
                  <w:tcW w:w="2467" w:type="dxa"/>
                  <w:vAlign w:val="center"/>
                </w:tcPr>
                <w:p>
                  <w:pPr>
                    <w:pStyle w:val="98"/>
                    <w:rPr>
                      <w:lang w:eastAsia="zh-CN"/>
                    </w:rPr>
                  </w:pPr>
                  <w:r>
                    <w:rPr>
                      <w:rFonts w:hint="eastAsia"/>
                      <w:lang w:eastAsia="zh-CN"/>
                    </w:rPr>
                    <w:t>1_2</w:t>
                  </w:r>
                </w:p>
              </w:tc>
              <w:tc>
                <w:tcPr>
                  <w:tcW w:w="4983" w:type="dxa"/>
                  <w:shd w:val="clear" w:color="auto" w:fill="auto"/>
                  <w:vAlign w:val="center"/>
                </w:tcPr>
                <w:p>
                  <w:pPr>
                    <w:pStyle w:val="98"/>
                    <w:jc w:val="left"/>
                    <w:rPr>
                      <w:lang w:eastAsia="zh-CN"/>
                    </w:rPr>
                  </w:pPr>
                  <w:r>
                    <w:rPr>
                      <w:lang w:eastAsia="zh-CN"/>
                    </w:rPr>
                    <w:t>Scheduling of P</w:t>
                  </w:r>
                  <w:r>
                    <w:rPr>
                      <w:rFonts w:hint="eastAsia"/>
                      <w:lang w:eastAsia="zh-CN"/>
                    </w:rPr>
                    <w:t>D</w:t>
                  </w:r>
                  <w:r>
                    <w:rPr>
                      <w:lang w:eastAsia="zh-CN"/>
                    </w:rPr>
                    <w:t>SCH in one cell</w:t>
                  </w:r>
                </w:p>
              </w:tc>
            </w:tr>
            <w:tr>
              <w:trPr>
                <w:jc w:val="center"/>
              </w:trPr>
              <w:tc>
                <w:tcPr>
                  <w:tcW w:w="2467" w:type="dxa"/>
                  <w:vAlign w:val="center"/>
                </w:tcPr>
                <w:p>
                  <w:pPr>
                    <w:pStyle w:val="98"/>
                    <w:rPr>
                      <w:lang w:eastAsia="zh-CN"/>
                    </w:rPr>
                  </w:pPr>
                  <w:r>
                    <w:rPr>
                      <w:lang w:eastAsia="zh-CN"/>
                    </w:rPr>
                    <w:t>2_0</w:t>
                  </w:r>
                </w:p>
              </w:tc>
              <w:tc>
                <w:tcPr>
                  <w:tcW w:w="4983" w:type="dxa"/>
                  <w:shd w:val="clear" w:color="auto" w:fill="auto"/>
                  <w:vAlign w:val="center"/>
                </w:tcPr>
                <w:p>
                  <w:pPr>
                    <w:pStyle w:val="98"/>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trPr>
                <w:jc w:val="center"/>
              </w:trPr>
              <w:tc>
                <w:tcPr>
                  <w:tcW w:w="2467" w:type="dxa"/>
                  <w:vAlign w:val="center"/>
                </w:tcPr>
                <w:p>
                  <w:pPr>
                    <w:pStyle w:val="98"/>
                    <w:rPr>
                      <w:lang w:eastAsia="zh-CN"/>
                    </w:rPr>
                  </w:pPr>
                  <w:r>
                    <w:rPr>
                      <w:lang w:eastAsia="zh-CN"/>
                    </w:rPr>
                    <w:t>2_1</w:t>
                  </w:r>
                </w:p>
              </w:tc>
              <w:tc>
                <w:tcPr>
                  <w:tcW w:w="4983" w:type="dxa"/>
                  <w:shd w:val="clear" w:color="auto" w:fill="auto"/>
                  <w:vAlign w:val="center"/>
                </w:tcPr>
                <w:p>
                  <w:pPr>
                    <w:pStyle w:val="98"/>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trPr>
                <w:jc w:val="center"/>
              </w:trPr>
              <w:tc>
                <w:tcPr>
                  <w:tcW w:w="2467" w:type="dxa"/>
                  <w:vAlign w:val="center"/>
                </w:tcPr>
                <w:p>
                  <w:pPr>
                    <w:pStyle w:val="98"/>
                    <w:rPr>
                      <w:lang w:eastAsia="zh-CN"/>
                    </w:rPr>
                  </w:pPr>
                  <w:r>
                    <w:rPr>
                      <w:lang w:eastAsia="zh-CN"/>
                    </w:rPr>
                    <w:t>2_2</w:t>
                  </w:r>
                </w:p>
              </w:tc>
              <w:tc>
                <w:tcPr>
                  <w:tcW w:w="4983" w:type="dxa"/>
                  <w:shd w:val="clear" w:color="auto" w:fill="auto"/>
                  <w:vAlign w:val="center"/>
                </w:tcPr>
                <w:p>
                  <w:pPr>
                    <w:pStyle w:val="98"/>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trPr>
                <w:jc w:val="center"/>
              </w:trPr>
              <w:tc>
                <w:tcPr>
                  <w:tcW w:w="2467" w:type="dxa"/>
                  <w:vAlign w:val="center"/>
                </w:tcPr>
                <w:p>
                  <w:pPr>
                    <w:pStyle w:val="98"/>
                    <w:rPr>
                      <w:lang w:eastAsia="zh-CN"/>
                    </w:rPr>
                  </w:pPr>
                  <w:r>
                    <w:rPr>
                      <w:lang w:eastAsia="zh-CN"/>
                    </w:rPr>
                    <w:t>2_3</w:t>
                  </w:r>
                </w:p>
              </w:tc>
              <w:tc>
                <w:tcPr>
                  <w:tcW w:w="4983" w:type="dxa"/>
                  <w:shd w:val="clear" w:color="auto" w:fill="auto"/>
                  <w:vAlign w:val="center"/>
                </w:tcPr>
                <w:p>
                  <w:pPr>
                    <w:pStyle w:val="98"/>
                    <w:jc w:val="left"/>
                    <w:rPr>
                      <w:lang w:eastAsia="zh-CN"/>
                    </w:rPr>
                  </w:pPr>
                  <w:r>
                    <w:rPr>
                      <w:lang w:eastAsia="zh-CN"/>
                    </w:rPr>
                    <w:t>Transmission of a group of TPC commands for SRS transmissions by one or more UEs</w:t>
                  </w:r>
                </w:p>
              </w:tc>
            </w:tr>
            <w:tr>
              <w:trPr>
                <w:jc w:val="center"/>
              </w:trPr>
              <w:tc>
                <w:tcPr>
                  <w:tcW w:w="2467" w:type="dxa"/>
                  <w:vAlign w:val="center"/>
                </w:tcPr>
                <w:p>
                  <w:pPr>
                    <w:pStyle w:val="98"/>
                    <w:rPr>
                      <w:lang w:eastAsia="zh-CN"/>
                    </w:rPr>
                  </w:pPr>
                  <w:r>
                    <w:rPr>
                      <w:lang w:eastAsia="zh-CN"/>
                    </w:rPr>
                    <w:t>2_4</w:t>
                  </w:r>
                </w:p>
              </w:tc>
              <w:tc>
                <w:tcPr>
                  <w:tcW w:w="4983" w:type="dxa"/>
                  <w:shd w:val="clear" w:color="auto" w:fill="auto"/>
                  <w:vAlign w:val="center"/>
                </w:tcPr>
                <w:p>
                  <w:pPr>
                    <w:pStyle w:val="98"/>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2_5</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szCs w:val="18"/>
                      <w:lang w:eastAsia="zh-CN"/>
                    </w:rPr>
                    <w:t>2_6</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eastAsia="等线"/>
                      <w:szCs w:val="18"/>
                      <w:lang w:eastAsia="zh-CN"/>
                    </w:rPr>
                    <w:t>Notifying the power saving information outside DRX Active Time for one or more UEs</w:t>
                  </w:r>
                </w:p>
              </w:tc>
            </w:tr>
            <w:tr>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cs="Arial"/>
                      <w:sz w:val="18"/>
                      <w:szCs w:val="18"/>
                      <w:lang w:eastAsia="zh-CN"/>
                    </w:rPr>
                  </w:pPr>
                  <w:r>
                    <w:rPr>
                      <w:rFonts w:hint="eastAsia" w:ascii="Arial" w:hAnsi="Arial" w:cs="Arial"/>
                      <w:sz w:val="18"/>
                      <w:szCs w:val="18"/>
                      <w:lang w:eastAsia="zh-CN"/>
                    </w:rPr>
                    <w:t>2</w:t>
                  </w:r>
                  <w:r>
                    <w:rPr>
                      <w:rFonts w:ascii="Arial" w:hAnsi="Arial" w:cs="Arial"/>
                      <w:sz w:val="18"/>
                      <w:szCs w:val="18"/>
                      <w:lang w:eastAsia="zh-CN"/>
                    </w:rPr>
                    <w:t>_7</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rPr>
                      <w:rFonts w:ascii="Arial" w:hAnsi="Arial" w:eastAsia="等线" w:cs="Arial"/>
                      <w:sz w:val="18"/>
                      <w:szCs w:val="18"/>
                      <w:lang w:eastAsia="zh-CN"/>
                    </w:rPr>
                  </w:pPr>
                  <w:r>
                    <w:rPr>
                      <w:rFonts w:hint="eastAsia" w:ascii="Arial" w:hAnsi="Arial" w:eastAsia="等线" w:cs="Arial"/>
                      <w:sz w:val="18"/>
                      <w:szCs w:val="18"/>
                      <w:lang w:eastAsia="zh-CN"/>
                    </w:rPr>
                    <w:t>N</w:t>
                  </w:r>
                  <w:r>
                    <w:rPr>
                      <w:rFonts w:ascii="Arial" w:hAnsi="Arial" w:eastAsia="等线" w:cs="Arial"/>
                      <w:sz w:val="18"/>
                      <w:szCs w:val="18"/>
                      <w:lang w:eastAsia="zh-CN"/>
                    </w:rPr>
                    <w:t>otifying paging early indication and TRS availability indication for one or more UEs.</w:t>
                  </w:r>
                </w:p>
              </w:tc>
            </w:tr>
            <w:tr>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cs="Arial"/>
                      <w:sz w:val="18"/>
                      <w:szCs w:val="18"/>
                      <w:lang w:eastAsia="zh-CN"/>
                    </w:rPr>
                  </w:pPr>
                  <w:r>
                    <w:rPr>
                      <w:rFonts w:hint="eastAsia" w:ascii="Arial" w:hAnsi="Arial" w:cs="Arial"/>
                      <w:sz w:val="18"/>
                      <w:szCs w:val="18"/>
                      <w:lang w:eastAsia="zh-CN"/>
                    </w:rPr>
                    <w:t>2</w:t>
                  </w:r>
                  <w:r>
                    <w:rPr>
                      <w:rFonts w:ascii="Arial" w:hAnsi="Arial" w:cs="Arial"/>
                      <w:sz w:val="18"/>
                      <w:szCs w:val="18"/>
                      <w:lang w:eastAsia="zh-CN"/>
                    </w:rPr>
                    <w:t>_9</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rPr>
                      <w:rFonts w:ascii="Arial" w:hAnsi="Arial" w:eastAsia="等线" w:cs="Arial"/>
                      <w:sz w:val="18"/>
                      <w:szCs w:val="18"/>
                      <w:lang w:eastAsia="zh-CN"/>
                    </w:rPr>
                  </w:pPr>
                  <w:r>
                    <w:rPr>
                      <w:rFonts w:ascii="Arial" w:hAnsi="Arial" w:eastAsia="等线" w:cs="Arial"/>
                      <w:sz w:val="18"/>
                      <w:szCs w:val="18"/>
                      <w:lang w:eastAsia="zh-CN"/>
                    </w:rPr>
                    <w:t>Activating or de-activating the cell DTX</w:t>
                  </w:r>
                  <w:r>
                    <w:rPr>
                      <w:rFonts w:ascii="Arial" w:hAnsi="Arial" w:eastAsia="等线" w:cs="Arial"/>
                      <w:strike/>
                      <w:color w:val="C00000"/>
                      <w:sz w:val="18"/>
                      <w:szCs w:val="18"/>
                      <w:lang w:eastAsia="zh-CN"/>
                    </w:rPr>
                    <w:t>/DRX</w:t>
                  </w:r>
                  <w:r>
                    <w:rPr>
                      <w:rFonts w:ascii="Arial" w:hAnsi="Arial" w:eastAsia="等线" w:cs="Arial"/>
                      <w:sz w:val="18"/>
                      <w:szCs w:val="18"/>
                      <w:lang w:eastAsia="zh-CN"/>
                    </w:rPr>
                    <w:t xml:space="preserve"> </w:t>
                  </w:r>
                  <w:r>
                    <w:rPr>
                      <w:rFonts w:ascii="Arial" w:hAnsi="Arial" w:eastAsia="等线" w:cs="Arial"/>
                      <w:color w:val="C00000"/>
                      <w:sz w:val="18"/>
                      <w:szCs w:val="18"/>
                      <w:u w:val="single"/>
                      <w:lang w:eastAsia="zh-CN"/>
                    </w:rPr>
                    <w:t>and/or DRX</w:t>
                  </w:r>
                  <w:r>
                    <w:rPr>
                      <w:rFonts w:ascii="Arial" w:hAnsi="Arial" w:eastAsia="等线" w:cs="Arial"/>
                      <w:color w:val="C00000"/>
                      <w:sz w:val="18"/>
                      <w:szCs w:val="18"/>
                      <w:lang w:eastAsia="zh-CN"/>
                    </w:rPr>
                    <w:t xml:space="preserve"> </w:t>
                  </w:r>
                  <w:r>
                    <w:rPr>
                      <w:rFonts w:ascii="Arial" w:hAnsi="Arial" w:eastAsia="等线" w:cs="Arial"/>
                      <w:sz w:val="18"/>
                      <w:szCs w:val="18"/>
                      <w:lang w:eastAsia="zh-CN"/>
                    </w:rPr>
                    <w:t>configuration of one or multiple serving cells for one or more UEs.</w:t>
                  </w:r>
                </w:p>
              </w:tc>
            </w:tr>
            <w:tr>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3</w:t>
                  </w:r>
                  <w:r>
                    <w:rPr>
                      <w:lang w:eastAsia="zh-CN"/>
                    </w:rPr>
                    <w:t>_0</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lang w:eastAsia="zh-CN"/>
                    </w:rPr>
                    <w:t>Scheduling of NR sidelink in one cell</w:t>
                  </w:r>
                </w:p>
              </w:tc>
            </w:tr>
            <w:tr>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3</w:t>
                  </w:r>
                  <w:r>
                    <w:rPr>
                      <w:lang w:eastAsia="zh-CN"/>
                    </w:rPr>
                    <w:t>_1</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lang w:eastAsia="zh-CN"/>
                    </w:rPr>
                    <w:t>Scheduling of LTE sidelink in one cell</w:t>
                  </w:r>
                </w:p>
              </w:tc>
            </w:tr>
            <w:tr>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0</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MCCH-RNTI/G-RNTI for broadcast</w:t>
                  </w:r>
                </w:p>
              </w:tc>
            </w:tr>
            <w:tr>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1</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G-RNTI/G-CS-RNTI for multicast</w:t>
                  </w:r>
                </w:p>
              </w:tc>
            </w:tr>
            <w:tr>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2</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G-RNTI/G-CS-RNTI for multicast</w:t>
                  </w:r>
                </w:p>
              </w:tc>
            </w:tr>
          </w:tbl>
          <w:p>
            <w:pPr>
              <w:jc w:val="center"/>
              <w:rPr>
                <w:b/>
                <w:color w:val="FF0000"/>
                <w:lang w:eastAsia="zh-CN"/>
              </w:rPr>
            </w:pPr>
            <w:r>
              <w:rPr>
                <w:b/>
                <w:color w:val="FF0000"/>
                <w:lang w:eastAsia="zh-CN"/>
              </w:rPr>
              <w:t>*** Unchanged parts are omitted ***</w:t>
            </w:r>
          </w:p>
        </w:tc>
      </w:tr>
    </w:tbl>
    <w:p>
      <w:pPr>
        <w:rPr>
          <w:highlight w:val="yellow"/>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80"/>
        <w:rPr>
          <w:rFonts w:cs="Times"/>
          <w:szCs w:val="20"/>
        </w:rPr>
      </w:pPr>
      <w:r>
        <w:rPr>
          <w:rFonts w:cs="Times"/>
          <w:szCs w:val="20"/>
        </w:rPr>
        <w:t>For CSI report associated with P/SP CSI-RS resource and configured with reportQuantity including RI, when cell DTX is configured</w:t>
      </w:r>
    </w:p>
    <w:p>
      <w:pPr>
        <w:pStyle w:val="80"/>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pPr>
        <w:rPr>
          <w:highlight w:val="yellow"/>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pPr>
        <w:rPr>
          <w:highlight w:val="yellow"/>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c>
          <w:tcPr>
            <w:tcW w:w="9350" w:type="dxa"/>
            <w:shd w:val="clear" w:color="auto" w:fill="auto"/>
          </w:tcPr>
          <w:p>
            <w:pPr>
              <w:rPr>
                <w:rFonts w:cs="Times"/>
                <w:b/>
                <w:bCs/>
              </w:rPr>
            </w:pPr>
            <w:r>
              <w:rPr>
                <w:rFonts w:cs="Times"/>
                <w:b/>
                <w:bCs/>
              </w:rPr>
              <w:t>Reasons for change:</w:t>
            </w:r>
          </w:p>
          <w:p>
            <w:pPr>
              <w:pStyle w:val="15"/>
              <w:spacing w:after="0"/>
              <w:rPr>
                <w:rFonts w:cs="Times"/>
                <w:szCs w:val="20"/>
                <w:highlight w:val="yellow"/>
              </w:rPr>
            </w:pPr>
            <w:r>
              <w:rPr>
                <w:rFonts w:ascii="Times New Roman" w:hAnsi="Times New Roman" w:eastAsia="Malgun Gothic"/>
                <w:szCs w:val="20"/>
                <w:lang w:eastAsia="ko-KR"/>
              </w:rPr>
              <w:t xml:space="preserve">For a CSI reporting </w:t>
            </w:r>
            <w:r>
              <w:rPr>
                <w:rFonts w:ascii="Times New Roman" w:hAnsi="Times New Roman" w:eastAsia="Malgun Gothic"/>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hAnsi="Times New Roman" w:eastAsia="Malgun Gothic"/>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tc>
          <w:tcPr>
            <w:tcW w:w="9350" w:type="dxa"/>
            <w:shd w:val="clear" w:color="auto" w:fill="auto"/>
          </w:tcPr>
          <w:p>
            <w:pPr>
              <w:rPr>
                <w:rFonts w:cs="Times"/>
                <w:b/>
                <w:bCs/>
              </w:rPr>
            </w:pPr>
            <w:r>
              <w:rPr>
                <w:rFonts w:cs="Times"/>
                <w:b/>
                <w:bCs/>
              </w:rPr>
              <w:t>Summary of change:</w:t>
            </w:r>
          </w:p>
          <w:p>
            <w:pPr>
              <w:pStyle w:val="131"/>
              <w:ind w:left="0" w:firstLine="0"/>
              <w:rPr>
                <w:rFonts w:ascii="Times" w:hAnsi="Times" w:eastAsia="宋体" w:cs="Times"/>
                <w:lang w:eastAsia="zh-CN"/>
              </w:rPr>
            </w:pPr>
            <w:r>
              <w:rPr>
                <w:rFonts w:ascii="Times" w:hAnsi="Times" w:eastAsia="宋体"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hAnsi="Times" w:eastAsia="Batang" w:cs="Times"/>
              </w:rPr>
              <w:t>active periods of cell DTX.</w:t>
            </w:r>
          </w:p>
        </w:tc>
      </w:tr>
      <w:tr>
        <w:tc>
          <w:tcPr>
            <w:tcW w:w="9350" w:type="dxa"/>
            <w:shd w:val="clear" w:color="auto" w:fill="auto"/>
          </w:tcPr>
          <w:p>
            <w:pPr>
              <w:rPr>
                <w:rFonts w:cs="Times"/>
                <w:b/>
                <w:bCs/>
              </w:rPr>
            </w:pPr>
            <w:r>
              <w:rPr>
                <w:rFonts w:cs="Times"/>
                <w:b/>
                <w:bCs/>
              </w:rPr>
              <w:t>Consequences if not approved:</w:t>
            </w:r>
          </w:p>
          <w:p>
            <w:pPr>
              <w:pStyle w:val="160"/>
              <w:adjustRightInd w:val="0"/>
              <w:snapToGrid w:val="0"/>
              <w:spacing w:before="240" w:beforeLines="100" w:after="180"/>
              <w:rPr>
                <w:rFonts w:ascii="Times" w:hAnsi="Times" w:eastAsia="Batang" w:cs="Times"/>
              </w:rPr>
            </w:pPr>
            <w:r>
              <w:rPr>
                <w:rFonts w:ascii="Times" w:hAnsi="Times" w:eastAsia="Batang"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hAnsi="Times" w:eastAsia="Batang"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tc>
          <w:tcPr>
            <w:tcW w:w="9350" w:type="dxa"/>
            <w:shd w:val="clear" w:color="auto" w:fill="auto"/>
          </w:tcPr>
          <w:p>
            <w:pPr>
              <w:autoSpaceDE w:val="0"/>
              <w:autoSpaceDN w:val="0"/>
              <w:adjustRightInd w:val="0"/>
              <w:snapToGrid w:val="0"/>
              <w:jc w:val="center"/>
              <w:rPr>
                <w:color w:val="FF0000"/>
                <w:lang w:eastAsia="zh-CN"/>
              </w:rPr>
            </w:pPr>
            <w:r>
              <w:rPr>
                <w:color w:val="FF0000"/>
                <w:lang w:eastAsia="zh-CN"/>
              </w:rPr>
              <w:t>---------------------------- Start of Text Proposal for TS 38.214 -----------------------------</w:t>
            </w:r>
          </w:p>
          <w:p>
            <w:pPr>
              <w:snapToGrid w:val="0"/>
              <w:rPr>
                <w:b/>
                <w:color w:val="000000"/>
              </w:rPr>
            </w:pPr>
            <w:r>
              <w:rPr>
                <w:b/>
              </w:rPr>
              <w:t>5.2.2.1</w:t>
            </w:r>
            <w:r>
              <w:rPr>
                <w:b/>
              </w:rPr>
              <w:tab/>
            </w:r>
            <w:r>
              <w:rPr>
                <w:b/>
              </w:rPr>
              <w:t>Channel quality indicator (CQI)</w:t>
            </w:r>
          </w:p>
          <w:p>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pPr>
              <w:autoSpaceDE w:val="0"/>
              <w:autoSpaceDN w:val="0"/>
              <w:adjustRightInd w:val="0"/>
              <w:snapToGrid w:val="0"/>
              <w:jc w:val="center"/>
              <w:rPr>
                <w:color w:val="FF0000"/>
                <w:lang w:eastAsia="zh-CN"/>
              </w:rPr>
            </w:pPr>
            <w:r>
              <w:rPr>
                <w:color w:val="FF0000"/>
                <w:lang w:eastAsia="zh-CN"/>
              </w:rPr>
              <w:t>&lt; Unchanged parts are omitted &gt;</w:t>
            </w:r>
          </w:p>
          <w:p>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pPr>
        <w:pStyle w:val="15"/>
        <w:spacing w:after="0"/>
        <w:rPr>
          <w:rFonts w:ascii="Times New Roman" w:hAnsi="Times New Roman"/>
          <w:szCs w:val="20"/>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TP #6-1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c>
          <w:tcPr>
            <w:tcW w:w="9350" w:type="dxa"/>
            <w:shd w:val="clear" w:color="auto" w:fill="auto"/>
          </w:tcPr>
          <w:p>
            <w:pPr>
              <w:rPr>
                <w:b/>
                <w:bCs/>
              </w:rPr>
            </w:pPr>
            <w:r>
              <w:rPr>
                <w:b/>
                <w:bCs/>
              </w:rPr>
              <w:t>Reasons for change:</w:t>
            </w:r>
          </w:p>
          <w:p>
            <w:pPr>
              <w:pStyle w:val="15"/>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tc>
          <w:tcPr>
            <w:tcW w:w="9350" w:type="dxa"/>
            <w:shd w:val="clear" w:color="auto" w:fill="auto"/>
          </w:tcPr>
          <w:p>
            <w:pPr>
              <w:rPr>
                <w:b/>
                <w:bCs/>
              </w:rPr>
            </w:pPr>
            <w:r>
              <w:rPr>
                <w:b/>
                <w:bCs/>
              </w:rPr>
              <w:t>Summary of change:</w:t>
            </w:r>
          </w:p>
          <w:p>
            <w:pPr>
              <w:pStyle w:val="15"/>
              <w:spacing w:after="0"/>
              <w:rPr>
                <w:rFonts w:ascii="Times New Roman" w:hAnsi="Times New Roman"/>
                <w:szCs w:val="20"/>
                <w:lang w:eastAsia="zh-CN"/>
              </w:rPr>
            </w:pPr>
            <w:r>
              <w:rPr>
                <w:rFonts w:ascii="Times New Roman" w:hAnsi="Times New Roman"/>
                <w:szCs w:val="20"/>
                <w:lang w:eastAsia="zh-CN"/>
              </w:rPr>
              <w:t>Specify DCI format 2-9 uses Type 3 CSS.</w:t>
            </w:r>
          </w:p>
        </w:tc>
      </w:tr>
      <w:tr>
        <w:tc>
          <w:tcPr>
            <w:tcW w:w="9350" w:type="dxa"/>
            <w:shd w:val="clear" w:color="auto" w:fill="auto"/>
          </w:tcPr>
          <w:p>
            <w:pPr>
              <w:rPr>
                <w:b/>
                <w:bCs/>
              </w:rPr>
            </w:pPr>
            <w:r>
              <w:rPr>
                <w:b/>
                <w:bCs/>
              </w:rPr>
              <w:t>Consequences if not adopted:</w:t>
            </w:r>
          </w:p>
          <w:p>
            <w:pPr>
              <w:pStyle w:val="15"/>
              <w:spacing w:after="0"/>
              <w:rPr>
                <w:rFonts w:ascii="Times New Roman" w:hAnsi="Times New Roman"/>
                <w:szCs w:val="20"/>
                <w:lang w:eastAsia="zh-CN"/>
              </w:rPr>
            </w:pPr>
            <w:r>
              <w:rPr>
                <w:rFonts w:ascii="Times New Roman" w:hAnsi="Times New Roman"/>
                <w:szCs w:val="20"/>
                <w:lang w:eastAsia="zh-CN"/>
              </w:rPr>
              <w:t>Ambiguous specification.</w:t>
            </w:r>
          </w:p>
        </w:tc>
      </w:tr>
      <w:tr>
        <w:tc>
          <w:tcPr>
            <w:tcW w:w="9350" w:type="dxa"/>
            <w:shd w:val="clear" w:color="auto" w:fill="auto"/>
          </w:tcPr>
          <w:p>
            <w:pPr>
              <w:snapToGrid w:val="0"/>
              <w:rPr>
                <w:b/>
              </w:rPr>
            </w:pPr>
            <w:r>
              <w:rPr>
                <w:b/>
              </w:rPr>
              <w:t>11.5</w:t>
            </w:r>
            <w:r>
              <w:rPr>
                <w:b/>
              </w:rPr>
              <w:tab/>
            </w:r>
            <w:r>
              <w:rPr>
                <w:b/>
              </w:rPr>
              <w:t>Adaptation of cell operation</w:t>
            </w:r>
          </w:p>
          <w:p>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pPr>
              <w:pStyle w:val="15"/>
              <w:spacing w:after="0"/>
              <w:rPr>
                <w:rFonts w:ascii="Times New Roman" w:hAnsi="Times New Roman"/>
                <w:szCs w:val="20"/>
                <w:lang w:eastAsia="zh-CN"/>
              </w:rPr>
            </w:pPr>
            <w:r>
              <w:rPr>
                <w:color w:val="FF0000"/>
                <w:sz w:val="22"/>
                <w:szCs w:val="22"/>
              </w:rPr>
              <w:t>*** Unchanged parts are omitted ***</w:t>
            </w:r>
          </w:p>
        </w:tc>
      </w:tr>
    </w:tbl>
    <w:p>
      <w:pPr>
        <w:rPr>
          <w:highlight w:val="yellow"/>
          <w:lang w:eastAsia="zh-CN"/>
        </w:rPr>
      </w:pPr>
    </w:p>
    <w:p/>
    <w:p>
      <w:pPr>
        <w:pStyle w:val="3"/>
      </w:pPr>
      <w:r>
        <w:t>RAN1 #115 (November-2023)</w:t>
      </w:r>
    </w:p>
    <w:p>
      <w:pPr>
        <w:rPr>
          <w:b/>
          <w:bCs/>
          <w:highlight w:val="green"/>
          <w:lang w:eastAsia="zh-CN"/>
        </w:rPr>
      </w:pPr>
      <w:r>
        <w:rPr>
          <w:b/>
          <w:bCs/>
          <w:highlight w:val="green"/>
          <w:lang w:eastAsia="zh-CN"/>
        </w:rPr>
        <w:t>Agreement</w:t>
      </w:r>
    </w:p>
    <w:p>
      <w:pPr>
        <w:pStyle w:val="80"/>
        <w:numPr>
          <w:ilvl w:val="0"/>
          <w:numId w:val="23"/>
        </w:numPr>
      </w:pPr>
      <w:r>
        <w:rPr>
          <w:szCs w:val="20"/>
          <w:lang w:eastAsia="zh-CN"/>
        </w:rPr>
        <w:t>In DCI format 2-9, add NES-mode indication in block for Pcell.</w:t>
      </w:r>
    </w:p>
    <w:p>
      <w:pPr>
        <w:pStyle w:val="80"/>
        <w:numPr>
          <w:ilvl w:val="1"/>
          <w:numId w:val="23"/>
        </w:numPr>
      </w:pPr>
      <w:r>
        <w:rPr>
          <w:szCs w:val="20"/>
          <w:lang w:eastAsia="zh-CN"/>
        </w:rPr>
        <w:t>NES-mode indication may be 0 or 1 bit for Pcell depending on the indication for CHO is configured.</w:t>
      </w:r>
    </w:p>
    <w:p>
      <w:pPr>
        <w:pStyle w:val="80"/>
        <w:numPr>
          <w:ilvl w:val="1"/>
          <w:numId w:val="23"/>
        </w:numPr>
      </w:pPr>
      <w:r>
        <w:rPr>
          <w:szCs w:val="20"/>
          <w:lang w:eastAsia="zh-CN"/>
        </w:rPr>
        <w:t>Number of bits for cell DTX/DRX (de)activation between 0, 1, and 2 bits and number of bits for NES-mode between 0 and 1 bit is determined by RRC parameters.</w:t>
      </w:r>
    </w:p>
    <w:p>
      <w:pPr>
        <w:jc w:val="both"/>
        <w:rPr>
          <w:lang w:eastAsia="zh-CN"/>
        </w:rPr>
      </w:pPr>
    </w:p>
    <w:p>
      <w:pPr>
        <w:rPr>
          <w:b/>
          <w:bCs/>
          <w:highlight w:val="green"/>
          <w:lang w:eastAsia="zh-CN"/>
        </w:rPr>
      </w:pPr>
      <w:r>
        <w:rPr>
          <w:b/>
          <w:bCs/>
          <w:highlight w:val="green"/>
          <w:lang w:eastAsia="zh-CN"/>
        </w:rPr>
        <w:t>Agreement</w:t>
      </w:r>
    </w:p>
    <w:p>
      <w:pPr>
        <w:pStyle w:val="80"/>
        <w:numPr>
          <w:ilvl w:val="0"/>
          <w:numId w:val="23"/>
        </w:numPr>
      </w:pPr>
      <w:r>
        <w:t>Adopt the follow TP for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175"/>
      </w:tblGrid>
      <w:tr>
        <w:tc>
          <w:tcPr>
            <w:tcW w:w="9175" w:type="dxa"/>
            <w:shd w:val="clear" w:color="auto" w:fill="auto"/>
          </w:tcPr>
          <w:p>
            <w:pPr>
              <w:rPr>
                <w:b/>
                <w:bCs/>
              </w:rPr>
            </w:pPr>
            <w:r>
              <w:rPr>
                <w:b/>
                <w:bCs/>
              </w:rPr>
              <w:t>Reason for change:</w:t>
            </w:r>
            <w:r>
              <w:t xml:space="preserve"> The parameter that defines cell DTX/DRX patterns in RAN1 spec does not align with RAN2 running CR. </w:t>
            </w:r>
          </w:p>
        </w:tc>
      </w:tr>
      <w:tr>
        <w:tc>
          <w:tcPr>
            <w:tcW w:w="9175" w:type="dxa"/>
            <w:shd w:val="clear" w:color="auto" w:fill="auto"/>
          </w:tcPr>
          <w:p>
            <w:pPr>
              <w:rPr>
                <w:b/>
                <w:bCs/>
              </w:rPr>
            </w:pPr>
            <w:r>
              <w:rPr>
                <w:b/>
                <w:bCs/>
              </w:rPr>
              <w:t xml:space="preserve">Summary of change: </w:t>
            </w:r>
            <w:r>
              <w:t>Align parameter name with RAN2 .</w:t>
            </w:r>
          </w:p>
        </w:tc>
      </w:tr>
      <w:tr>
        <w:tc>
          <w:tcPr>
            <w:tcW w:w="9175" w:type="dxa"/>
            <w:shd w:val="clear" w:color="auto" w:fill="auto"/>
          </w:tcPr>
          <w:p>
            <w:pPr>
              <w:rPr>
                <w:b/>
                <w:bCs/>
              </w:rPr>
            </w:pPr>
            <w:r>
              <w:rPr>
                <w:b/>
                <w:iCs/>
              </w:rPr>
              <w:t xml:space="preserve">Consequences if not approved: </w:t>
            </w:r>
            <w:r>
              <w:rPr>
                <w:bCs/>
                <w:iCs/>
              </w:rPr>
              <w:t xml:space="preserve">Unmatched specs. </w:t>
            </w:r>
          </w:p>
        </w:tc>
      </w:tr>
      <w:tr>
        <w:tc>
          <w:tcPr>
            <w:tcW w:w="9175" w:type="dxa"/>
            <w:shd w:val="clear" w:color="auto" w:fill="auto"/>
          </w:tcPr>
          <w:p>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pPr>
              <w:pStyle w:val="3"/>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r>
            <w:r>
              <w:rPr>
                <w:rFonts w:ascii="Times New Roman" w:hAnsi="Times New Roman"/>
                <w:sz w:val="20"/>
                <w:lang w:eastAsia="zh-CN"/>
              </w:rPr>
              <w:t>Adaptation of cell operation</w:t>
            </w:r>
          </w:p>
          <w:p>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pPr>
              <w:pStyle w:val="131"/>
              <w:spacing w:after="0"/>
            </w:pPr>
            <w:r>
              <w:t>-</w:t>
            </w:r>
            <w:r>
              <w:tab/>
            </w:r>
            <w:r>
              <w:t>if the UE is configured with both cell DTX operation and cell DRX operation for the serving cell, the cell DTX/DRX indicator field includes two bits where the first bit indicates the cell DTX operation and the second bit indicates the cell DRX operation</w:t>
            </w:r>
          </w:p>
          <w:p>
            <w:pPr>
              <w:pStyle w:val="131"/>
              <w:spacing w:after="0"/>
            </w:pPr>
            <w:r>
              <w:t>-</w:t>
            </w:r>
            <w:r>
              <w:tab/>
            </w:r>
            <w:r>
              <w:t>if the UE is configured with only one of the cell DTX operation and cell DRX operation for the serving cell, the cell DTX/DRX indicator field includes one bit indicating one of the cell DTX operation and cell DRX operation, respectively, for the serving cell</w:t>
            </w:r>
          </w:p>
          <w:p>
            <w:pPr>
              <w:pStyle w:val="131"/>
              <w:spacing w:after="0"/>
            </w:pPr>
            <w:r>
              <w:t>-</w:t>
            </w:r>
            <w:r>
              <w:tab/>
            </w:r>
            <w:r>
              <w:t xml:space="preserve">a '0' value for a bit of the cell DTX/DRX indicator field indicates </w:t>
            </w:r>
            <w:r>
              <w:rPr>
                <w:lang w:eastAsia="zh-CN"/>
              </w:rPr>
              <w:t xml:space="preserve">deactivation of cell </w:t>
            </w:r>
            <w:r>
              <w:t>DTX or of cell DRX</w:t>
            </w:r>
          </w:p>
          <w:p>
            <w:pPr>
              <w:pStyle w:val="131"/>
              <w:spacing w:after="0"/>
            </w:pPr>
            <w:r>
              <w:t>-</w:t>
            </w:r>
            <w:r>
              <w:tab/>
            </w:r>
            <w:r>
              <w:t>a '1' value for a bit of the cell DTX/DRX indicator field indicates activation of cell DTX or of cell DRX</w:t>
            </w:r>
          </w:p>
          <w:p>
            <w:pPr>
              <w:pStyle w:val="131"/>
              <w:spacing w:after="0"/>
            </w:pPr>
            <w:r>
              <w:t>-</w:t>
            </w:r>
            <w:r>
              <w:tab/>
            </w:r>
            <w:r>
              <w:t>if the serving cell is configured with a SUL carrier, the cell DTX/DRX indicator field indication for activation or deactivation of cell DRX applies to both the UL carrier and the SUL carrier</w:t>
            </w:r>
          </w:p>
          <w:p>
            <w:r>
              <w:rPr>
                <w:lang w:eastAsia="zh-CN"/>
              </w:rPr>
              <w:t>A UE does not expect to monitor PDCCH for detection of DCI format 2_9 on more than one serving cells.</w:t>
            </w:r>
          </w:p>
          <w:p>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pPr>
        <w:rPr>
          <w:lang w:eastAsia="zh-CN"/>
        </w:rPr>
      </w:pPr>
    </w:p>
    <w:p>
      <w:pPr>
        <w:rPr>
          <w:b/>
          <w:bCs/>
          <w:highlight w:val="green"/>
          <w:lang w:eastAsia="zh-CN"/>
        </w:rPr>
      </w:pPr>
      <w:r>
        <w:rPr>
          <w:b/>
          <w:bCs/>
          <w:highlight w:val="green"/>
          <w:lang w:eastAsia="zh-CN"/>
        </w:rPr>
        <w:t>Agreement</w:t>
      </w:r>
    </w:p>
    <w:p>
      <w:pPr>
        <w:pStyle w:val="80"/>
        <w:rPr>
          <w:szCs w:val="20"/>
          <w:lang w:eastAsia="zh-CN"/>
        </w:rPr>
      </w:pPr>
      <w:r>
        <w:rPr>
          <w:szCs w:val="20"/>
        </w:rPr>
        <w:t>UE transmits a subset of the repetitions in a CG bundle that do not overlap with the cell DRX non-active period</w:t>
      </w:r>
    </w:p>
    <w:p>
      <w:pPr>
        <w:rPr>
          <w:lang w:eastAsia="zh-CN"/>
        </w:rPr>
      </w:pPr>
    </w:p>
    <w:p>
      <w:pPr>
        <w:rPr>
          <w:b/>
          <w:bCs/>
          <w:highlight w:val="green"/>
          <w:lang w:eastAsia="zh-CN"/>
        </w:rPr>
      </w:pPr>
      <w:r>
        <w:rPr>
          <w:b/>
          <w:bCs/>
          <w:highlight w:val="green"/>
          <w:lang w:eastAsia="zh-CN"/>
        </w:rPr>
        <w:t>Agreement</w:t>
      </w:r>
    </w:p>
    <w:p>
      <w:pPr>
        <w:pStyle w:val="80"/>
      </w:pPr>
      <w:r>
        <w:t xml:space="preserve">Send an LS to RAN2 to ask RAN2 to decide whether/how to capture the following agreement. Final LS in </w:t>
      </w:r>
      <w:r>
        <w:fldChar w:fldCharType="begin"/>
      </w:r>
      <w:r>
        <w:instrText xml:space="preserve"> HYPERLINK "file:///C:\\Users\\daewonle\\OneDrive%20-%20Intel%20Corporation\\Documents\\ngs\\3gpp\\Docs\\R1-2312409.zip" </w:instrText>
      </w:r>
      <w:r>
        <w:fldChar w:fldCharType="separate"/>
      </w:r>
      <w:r>
        <w:rPr>
          <w:rStyle w:val="29"/>
        </w:rPr>
        <w:t>R1-2312409</w:t>
      </w:r>
      <w:r>
        <w:rPr>
          <w:rStyle w:val="29"/>
        </w:rPr>
        <w:fldChar w:fldCharType="end"/>
      </w:r>
      <w:r>
        <w:t>.</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010"/>
      </w:tblGrid>
      <w:tr>
        <w:tc>
          <w:tcPr>
            <w:tcW w:w="9010" w:type="dxa"/>
            <w:shd w:val="clear" w:color="auto" w:fill="auto"/>
          </w:tcPr>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pPr>
        <w:rPr>
          <w:lang w:eastAsia="zh-CN"/>
        </w:rPr>
      </w:pPr>
    </w:p>
    <w:p>
      <w:pPr>
        <w:rPr>
          <w:b/>
          <w:bCs/>
          <w:highlight w:val="green"/>
          <w:lang w:eastAsia="zh-CN"/>
        </w:rPr>
      </w:pPr>
      <w:r>
        <w:rPr>
          <w:b/>
          <w:bCs/>
          <w:highlight w:val="green"/>
          <w:lang w:eastAsia="zh-CN"/>
        </w:rPr>
        <w:t>Agreement</w:t>
      </w:r>
    </w:p>
    <w:p>
      <w:pPr>
        <w:pStyle w:val="80"/>
        <w:rPr>
          <w:szCs w:val="20"/>
          <w:lang w:eastAsia="zh-CN"/>
        </w:rPr>
      </w:pPr>
      <w:r>
        <w:rPr>
          <w:szCs w:val="20"/>
          <w:lang w:eastAsia="zh-CN"/>
        </w:rPr>
        <w:t>UE is expected to monitor DCI format 2_9 during active periods of C-DRX</w:t>
      </w:r>
    </w:p>
    <w:p>
      <w:pPr>
        <w:pStyle w:val="80"/>
        <w:rPr>
          <w:szCs w:val="20"/>
          <w:highlight w:val="yellow"/>
          <w:lang w:eastAsia="zh-CN"/>
        </w:rPr>
      </w:pPr>
    </w:p>
    <w:p>
      <w:pPr>
        <w:pStyle w:val="80"/>
        <w:rPr>
          <w:b/>
          <w:bCs/>
          <w:szCs w:val="20"/>
          <w:lang w:eastAsia="zh-CN"/>
        </w:rPr>
      </w:pPr>
      <w:r>
        <w:rPr>
          <w:b/>
          <w:bCs/>
          <w:szCs w:val="20"/>
          <w:lang w:eastAsia="zh-CN"/>
        </w:rPr>
        <w:t>Conclusion</w:t>
      </w:r>
    </w:p>
    <w:p>
      <w:pPr>
        <w:pStyle w:val="80"/>
        <w:rPr>
          <w:szCs w:val="20"/>
          <w:lang w:eastAsia="zh-CN"/>
        </w:rPr>
      </w:pPr>
      <w:r>
        <w:rPr>
          <w:szCs w:val="20"/>
          <w:lang w:eastAsia="zh-CN"/>
        </w:rPr>
        <w:t>There is no consensus in RAN1 on whether or not the UE is expected to monitor DCI format 2_9 during non-active periods on C-DRX</w:t>
      </w:r>
    </w:p>
    <w:p>
      <w:pPr>
        <w:rPr>
          <w:b/>
          <w:bCs/>
          <w:lang w:eastAsia="zh-CN"/>
        </w:rPr>
      </w:pPr>
    </w:p>
    <w:p>
      <w:pPr>
        <w:rPr>
          <w:b/>
          <w:bCs/>
          <w:highlight w:val="green"/>
          <w:lang w:eastAsia="zh-CN"/>
        </w:rPr>
      </w:pPr>
      <w:r>
        <w:rPr>
          <w:b/>
          <w:bCs/>
          <w:highlight w:val="green"/>
          <w:lang w:eastAsia="zh-CN"/>
        </w:rPr>
        <w:t>Agreement</w:t>
      </w:r>
    </w:p>
    <w:p>
      <w:pPr>
        <w:pStyle w:val="80"/>
        <w:rPr>
          <w:lang w:eastAsia="zh-CN"/>
        </w:rPr>
      </w:pPr>
      <w:r>
        <w:rPr>
          <w:lang w:eastAsia="zh-CN"/>
        </w:rPr>
        <w:t>Adopt the following specification change in TS38.213</w:t>
      </w:r>
    </w:p>
    <w:p>
      <w:pPr>
        <w:pStyle w:val="80"/>
        <w:rPr>
          <w:lang w:eastAsia="zh-CN"/>
        </w:rPr>
      </w:pPr>
    </w:p>
    <w:p>
      <w:pPr>
        <w:rPr>
          <w:lang w:eastAsia="zh-CN"/>
        </w:rPr>
      </w:pPr>
      <w:r>
        <w:rPr>
          <w:lang w:eastAsia="zh-CN"/>
        </w:rPr>
        <w:t>11.5</w:t>
      </w:r>
      <w:r>
        <w:rPr>
          <w:lang w:eastAsia="zh-CN"/>
        </w:rPr>
        <w:tab/>
      </w:r>
      <w:r>
        <w:rPr>
          <w:lang w:eastAsia="zh-CN"/>
        </w:rPr>
        <w:t>Adaptation of cell operation</w:t>
      </w:r>
    </w:p>
    <w:p>
      <w:r>
        <w:t xml:space="preserve">A UE does not expect to monitor PDCCH for detection of DCI format 2_9 on more than one serving cells </w:t>
      </w:r>
      <w:r>
        <w:rPr>
          <w:color w:val="FF0000"/>
        </w:rPr>
        <w:t>in one cell group</w:t>
      </w:r>
      <w:r>
        <w:t>.</w:t>
      </w:r>
    </w:p>
    <w:p>
      <w:pPr>
        <w:pStyle w:val="80"/>
        <w:rPr>
          <w:lang w:eastAsia="zh-CN"/>
        </w:rPr>
      </w:pPr>
      <w:r>
        <w:rPr>
          <w:color w:val="FF0000"/>
        </w:rPr>
        <w:t>*** Unchanged parts are omitted ***</w:t>
      </w:r>
    </w:p>
    <w:p>
      <w:pPr>
        <w:rPr>
          <w:lang w:eastAsia="zh-CN"/>
        </w:rPr>
      </w:pPr>
    </w:p>
    <w:p>
      <w:pPr>
        <w:rPr>
          <w:b/>
          <w:bCs/>
          <w:highlight w:val="green"/>
          <w:lang w:eastAsia="zh-CN"/>
        </w:rPr>
      </w:pPr>
      <w:r>
        <w:rPr>
          <w:b/>
          <w:bCs/>
          <w:highlight w:val="green"/>
          <w:lang w:eastAsia="zh-CN"/>
        </w:rPr>
        <w:t>Agreement</w:t>
      </w:r>
    </w:p>
    <w:p>
      <w:pPr>
        <w:pStyle w:val="80"/>
        <w:numPr>
          <w:ilvl w:val="0"/>
          <w:numId w:val="24"/>
        </w:numPr>
        <w:rPr>
          <w:szCs w:val="20"/>
        </w:rPr>
      </w:pPr>
      <w:r>
        <w:rPr>
          <w:szCs w:val="20"/>
        </w:rPr>
        <w:t>For Cell DTX/DRX indication of a block in DCI format 2_9</w:t>
      </w:r>
    </w:p>
    <w:p>
      <w:pPr>
        <w:pStyle w:val="80"/>
        <w:numPr>
          <w:ilvl w:val="1"/>
          <w:numId w:val="24"/>
        </w:numPr>
        <w:rPr>
          <w:szCs w:val="20"/>
        </w:rPr>
      </w:pPr>
      <w:r>
        <w:rPr>
          <w:szCs w:val="20"/>
        </w:rPr>
        <w:t>if [cellDTXDRX-L1activation] is configured,</w:t>
      </w:r>
    </w:p>
    <w:p>
      <w:pPr>
        <w:pStyle w:val="80"/>
        <w:numPr>
          <w:ilvl w:val="2"/>
          <w:numId w:val="24"/>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pPr>
        <w:pStyle w:val="80"/>
        <w:numPr>
          <w:ilvl w:val="2"/>
          <w:numId w:val="24"/>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pPr>
        <w:pStyle w:val="80"/>
        <w:numPr>
          <w:ilvl w:val="1"/>
          <w:numId w:val="24"/>
        </w:numPr>
        <w:rPr>
          <w:szCs w:val="20"/>
        </w:rPr>
      </w:pPr>
      <w:r>
        <w:rPr>
          <w:szCs w:val="20"/>
        </w:rPr>
        <w:t>otherwise 0 bit.</w:t>
      </w:r>
    </w:p>
    <w:p>
      <w:pPr>
        <w:pStyle w:val="80"/>
        <w:numPr>
          <w:ilvl w:val="1"/>
          <w:numId w:val="24"/>
        </w:numPr>
        <w:rPr>
          <w:szCs w:val="20"/>
        </w:rPr>
      </w:pPr>
      <w:r>
        <w:rPr>
          <w:szCs w:val="20"/>
        </w:rPr>
        <w:t xml:space="preserve">[cellDTXDRX-L1activation] is a new RRC parameter </w:t>
      </w:r>
    </w:p>
    <w:p>
      <w:pPr>
        <w:rPr>
          <w:lang w:eastAsia="zh-CN"/>
        </w:rPr>
      </w:pPr>
    </w:p>
    <w:p>
      <w:pPr>
        <w:rPr>
          <w:b/>
          <w:bCs/>
          <w:highlight w:val="green"/>
          <w:lang w:eastAsia="zh-CN"/>
        </w:rPr>
      </w:pPr>
      <w:r>
        <w:rPr>
          <w:b/>
          <w:bCs/>
          <w:highlight w:val="green"/>
          <w:lang w:eastAsia="zh-CN"/>
        </w:rPr>
        <w:t>Agreement</w:t>
      </w:r>
    </w:p>
    <w:p>
      <w:pPr>
        <w:pStyle w:val="80"/>
        <w:numPr>
          <w:ilvl w:val="0"/>
          <w:numId w:val="23"/>
        </w:numPr>
      </w:pPr>
      <w:r>
        <w:t>Introduce a new RRC parameter [cellDTXDRX-L1activation], that indicates configuration of L1 based cell DTX/DRX activation/deactivation for each serving cell.</w:t>
      </w:r>
    </w:p>
    <w:p>
      <w:pPr>
        <w:pStyle w:val="80"/>
        <w:numPr>
          <w:ilvl w:val="0"/>
          <w:numId w:val="23"/>
        </w:numPr>
      </w:pPr>
      <w:r>
        <w:t>Adopt the follow TP for TS38.212</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76"/>
      </w:tblGrid>
      <w:tr>
        <w:tc>
          <w:tcPr>
            <w:tcW w:w="9876" w:type="dxa"/>
            <w:shd w:val="clear" w:color="auto" w:fill="auto"/>
          </w:tcPr>
          <w:p>
            <w:r>
              <w:rPr>
                <w:b/>
                <w:bCs/>
              </w:rPr>
              <w:t>Reason for change</w:t>
            </w:r>
            <w:r>
              <w:t>:</w:t>
            </w:r>
          </w:p>
          <w:p>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r>
              <w:t>Clarify that 1 bit for NES mode indication if configured by higher layers.</w:t>
            </w:r>
          </w:p>
          <w:p>
            <w:pPr>
              <w:rPr>
                <w:rFonts w:eastAsia="Times New Roman"/>
              </w:rPr>
            </w:pPr>
            <w:r>
              <w:t>Update RRC parameter names in the specification.</w:t>
            </w:r>
          </w:p>
        </w:tc>
      </w:tr>
      <w:tr>
        <w:tc>
          <w:tcPr>
            <w:tcW w:w="9876" w:type="dxa"/>
            <w:shd w:val="clear" w:color="auto" w:fill="auto"/>
          </w:tcPr>
          <w:p>
            <w:r>
              <w:rPr>
                <w:b/>
                <w:bCs/>
              </w:rPr>
              <w:t>Summary of change</w:t>
            </w:r>
            <w:r>
              <w:t xml:space="preserve">: </w:t>
            </w:r>
          </w:p>
          <w:p>
            <w:pPr>
              <w:pStyle w:val="80"/>
              <w:numPr>
                <w:ilvl w:val="0"/>
                <w:numId w:val="23"/>
              </w:numPr>
              <w:spacing w:line="240" w:lineRule="auto"/>
              <w:jc w:val="both"/>
            </w:pPr>
            <w:r>
              <w:t>update NES-RNTI as cellDTRX-RNTI.</w:t>
            </w:r>
          </w:p>
          <w:p>
            <w:pPr>
              <w:pStyle w:val="80"/>
              <w:numPr>
                <w:ilvl w:val="0"/>
                <w:numId w:val="23"/>
              </w:numPr>
              <w:spacing w:line="240" w:lineRule="auto"/>
              <w:jc w:val="both"/>
            </w:pPr>
            <w:r>
              <w:t xml:space="preserve">Associate the starting position of a block in DCI format 2_9 with a serving cell. </w:t>
            </w:r>
          </w:p>
          <w:p>
            <w:pPr>
              <w:pStyle w:val="80"/>
              <w:numPr>
                <w:ilvl w:val="0"/>
                <w:numId w:val="23"/>
              </w:numPr>
              <w:spacing w:line="240" w:lineRule="auto"/>
              <w:jc w:val="both"/>
            </w:pPr>
            <w:r>
              <w:t xml:space="preserve">clarify the bitwidth of dynamic cell DTX/DRX information field in DCI format 2_9. </w:t>
            </w:r>
          </w:p>
          <w:p>
            <w:pPr>
              <w:pStyle w:val="80"/>
              <w:numPr>
                <w:ilvl w:val="0"/>
                <w:numId w:val="23"/>
              </w:numPr>
              <w:spacing w:line="240" w:lineRule="auto"/>
              <w:jc w:val="both"/>
              <w:rPr>
                <w:rFonts w:eastAsia="Times New Roman"/>
              </w:rPr>
            </w:pPr>
            <w:r>
              <w:t>add NES-mode indication to block definition.</w:t>
            </w:r>
          </w:p>
        </w:tc>
      </w:tr>
      <w:tr>
        <w:tc>
          <w:tcPr>
            <w:tcW w:w="9876" w:type="dxa"/>
            <w:shd w:val="clear" w:color="auto" w:fill="auto"/>
          </w:tcPr>
          <w:p>
            <w:pPr>
              <w:rPr>
                <w:b/>
                <w:iCs/>
              </w:rPr>
            </w:pPr>
            <w:r>
              <w:rPr>
                <w:b/>
                <w:iCs/>
              </w:rPr>
              <w:t>Consequences if not approved:</w:t>
            </w:r>
          </w:p>
          <w:p>
            <w:r>
              <w:t>The starting position and bitwidth of dynamic cell DTX/DRX information field in DCI format 2_9 is unclear.</w:t>
            </w:r>
          </w:p>
          <w:p>
            <w:pPr>
              <w:rPr>
                <w:rFonts w:eastAsia="Times New Roman"/>
              </w:rPr>
            </w:pPr>
            <w:r>
              <w:t>NES-mode indication associated with nesEvent configuration is missing from specification.</w:t>
            </w:r>
          </w:p>
        </w:tc>
      </w:tr>
      <w:tr>
        <w:tc>
          <w:tcPr>
            <w:tcW w:w="9876" w:type="dxa"/>
            <w:shd w:val="clear" w:color="auto" w:fill="auto"/>
          </w:tcPr>
          <w:p>
            <w:pPr>
              <w:pStyle w:val="5"/>
              <w:numPr>
                <w:ilvl w:val="2"/>
                <w:numId w:val="0"/>
              </w:numPr>
              <w:overflowPunct w:val="0"/>
              <w:autoSpaceDE w:val="0"/>
              <w:autoSpaceDN w:val="0"/>
              <w:adjustRightInd w:val="0"/>
              <w:spacing w:before="0"/>
              <w:ind w:left="1418" w:right="210" w:hanging="1418"/>
              <w:textAlignment w:val="baseline"/>
              <w:rPr>
                <w:rFonts w:ascii="Times New Roman" w:hAnsi="Times New Roman" w:eastAsia="宋体"/>
                <w:b/>
                <w:bCs/>
                <w:color w:val="000000"/>
              </w:rPr>
            </w:pPr>
            <w:r>
              <w:rPr>
                <w:rFonts w:ascii="Times New Roman" w:hAnsi="Times New Roman" w:eastAsia="宋体"/>
                <w:color w:val="000000"/>
              </w:rPr>
              <w:t>7.3.1.3.10</w:t>
            </w:r>
            <w:r>
              <w:rPr>
                <w:rFonts w:ascii="Times New Roman" w:hAnsi="Times New Roman" w:eastAsia="宋体"/>
                <w:color w:val="000000"/>
              </w:rPr>
              <w:tab/>
            </w:r>
            <w:r>
              <w:rPr>
                <w:rFonts w:ascii="Times New Roman" w:hAnsi="Times New Roman" w:eastAsia="宋体"/>
                <w:color w:val="000000"/>
              </w:rPr>
              <w:t>Format 2_9</w:t>
            </w:r>
          </w:p>
          <w:p>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r>
            <w:r>
              <w:rPr>
                <w:rFonts w:eastAsia="Times New Roman"/>
                <w:lang w:val="nb-NO"/>
              </w:rPr>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r>
            <w:r>
              <w:rPr>
                <w:rFonts w:eastAsia="Times New Roman"/>
                <w:lang w:eastAsia="en-GB"/>
              </w:rPr>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pPr>
              <w:pStyle w:val="131"/>
              <w:spacing w:after="0"/>
            </w:pPr>
            <w:r>
              <w:rPr>
                <w:rFonts w:eastAsia="Times New Roman"/>
                <w:lang w:val="nb-NO" w:eastAsia="en-GB"/>
              </w:rPr>
              <w:t>-</w:t>
            </w:r>
            <w:r>
              <w:rPr>
                <w:rFonts w:eastAsia="Times New Roman"/>
                <w:lang w:val="nb-NO" w:eastAsia="en-GB"/>
              </w:rPr>
              <w:tab/>
            </w:r>
            <w:r>
              <w:t xml:space="preserve">Cell DTX/DRX indication – </w:t>
            </w:r>
          </w:p>
          <w:p>
            <w:pPr>
              <w:pStyle w:val="131"/>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pPr>
              <w:pStyle w:val="131"/>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pPr>
              <w:pStyle w:val="131"/>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r>
            <w:r>
              <w:rPr>
                <w:rFonts w:eastAsia="Times New Roman"/>
                <w:color w:val="C00000"/>
                <w:u w:val="single"/>
                <w:lang w:val="nb-NO" w:eastAsia="en-GB"/>
              </w:rPr>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pPr>
              <w:overflowPunct w:val="0"/>
              <w:autoSpaceDE w:val="0"/>
              <w:autoSpaceDN w:val="0"/>
              <w:adjustRightInd w:val="0"/>
              <w:textAlignment w:val="baseline"/>
              <w:rPr>
                <w:rFonts w:eastAsia="Times New Roman"/>
                <w:lang w:eastAsia="en-GB"/>
              </w:rPr>
            </w:pPr>
          </w:p>
          <w:p>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pPr>
              <w:keepNext/>
              <w:keepLines/>
              <w:ind w:left="1134" w:hanging="1134"/>
              <w:jc w:val="center"/>
              <w:outlineLvl w:val="1"/>
              <w:rPr>
                <w:rFonts w:eastAsia="Times New Roman"/>
              </w:rPr>
            </w:pPr>
            <w:r>
              <w:rPr>
                <w:color w:val="FF0000"/>
              </w:rPr>
              <w:t>*** Unchanged parts are omitted ***</w:t>
            </w:r>
          </w:p>
        </w:tc>
      </w:tr>
    </w:tbl>
    <w:p/>
    <w:p>
      <w:pPr>
        <w:rPr>
          <w:lang w:eastAsia="zh-CN"/>
        </w:rPr>
      </w:pPr>
    </w:p>
    <w:p>
      <w:pPr>
        <w:rPr>
          <w:lang w:eastAsia="zh-CN"/>
        </w:rPr>
      </w:pPr>
    </w:p>
    <w:p>
      <w:pPr>
        <w:rPr>
          <w:b/>
          <w:bCs/>
          <w:highlight w:val="green"/>
          <w:lang w:eastAsia="zh-CN"/>
        </w:rPr>
      </w:pPr>
      <w:r>
        <w:rPr>
          <w:b/>
          <w:bCs/>
          <w:highlight w:val="green"/>
          <w:lang w:eastAsia="zh-CN"/>
        </w:rPr>
        <w:t>Agreement</w:t>
      </w:r>
    </w:p>
    <w:p>
      <w:pPr>
        <w:pStyle w:val="80"/>
        <w:rPr>
          <w:lang w:eastAsia="zh-CN"/>
        </w:rPr>
      </w:pPr>
      <w:r>
        <w:t>Adopt the following TP for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65"/>
      </w:tblGrid>
      <w:tr>
        <w:trPr>
          <w:trHeight w:val="53" w:hRule="atLeast"/>
        </w:trPr>
        <w:tc>
          <w:tcPr>
            <w:tcW w:w="9265" w:type="dxa"/>
            <w:shd w:val="clear" w:color="auto" w:fill="auto"/>
          </w:tcPr>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pPr>
              <w:rPr>
                <w:rFonts w:eastAsia="Malgun Gothic"/>
                <w:highlight w:val="yellow"/>
                <w:lang w:eastAsia="zh-CN"/>
              </w:rPr>
            </w:pPr>
            <w:r>
              <w:rPr>
                <w:lang w:eastAsia="zh-CN"/>
              </w:rPr>
              <w:t>Incomplete specification</w:t>
            </w:r>
          </w:p>
        </w:tc>
      </w:tr>
      <w:tr>
        <w:trPr>
          <w:trHeight w:val="2078" w:hRule="atLeast"/>
        </w:trPr>
        <w:tc>
          <w:tcPr>
            <w:tcW w:w="9265" w:type="dxa"/>
            <w:shd w:val="clear" w:color="auto" w:fill="auto"/>
          </w:tcPr>
          <w:p>
            <w:pPr>
              <w:rPr>
                <w:b/>
                <w:bCs/>
              </w:rPr>
            </w:pPr>
            <w:r>
              <w:rPr>
                <w:b/>
                <w:bCs/>
              </w:rPr>
              <w:t>9.1.2</w:t>
            </w:r>
            <w:r>
              <w:rPr>
                <w:b/>
                <w:bCs/>
              </w:rPr>
              <w:tab/>
            </w:r>
            <w:r>
              <w:rPr>
                <w:b/>
                <w:bCs/>
              </w:rPr>
              <w:t>Type-1 HARQ-ACK codebook determination</w:t>
            </w:r>
          </w:p>
          <w:p>
            <w:pPr>
              <w:jc w:val="center"/>
              <w:rPr>
                <w:rFonts w:eastAsia="Malgun Gothic"/>
              </w:rPr>
            </w:pPr>
            <w:r>
              <w:rPr>
                <w:color w:val="FF0000"/>
              </w:rPr>
              <w:t>*** Unchanged text omitted ***</w:t>
            </w:r>
          </w:p>
          <w:p>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cells</m:t>
                  </m:r>
                  <m:ctrlPr>
                    <w:rPr>
                      <w:rFonts w:ascii="Cambria Math" w:hAnsi="Cambria Math" w:cs="Arial"/>
                      <w:i/>
                      <w:lang w:eastAsia="zh-CN"/>
                    </w:rPr>
                  </m:ctrlPr>
                </m:sub>
                <m:sup>
                  <m:r>
                    <m:rPr>
                      <m:sty m:val="p"/>
                    </m:rPr>
                    <w:rPr>
                      <w:rFonts w:ascii="Cambria Math" w:hAnsi="Cambria Math"/>
                      <w:lang w:eastAsia="zh-CN"/>
                    </w:rPr>
                    <m:t>DL</m:t>
                  </m:r>
                  <m:ctrlPr>
                    <w:rPr>
                      <w:rFonts w:ascii="Cambria Math" w:hAnsi="Cambria Math" w:cs="Arial"/>
                      <w:i/>
                      <w:lang w:eastAsia="zh-CN"/>
                    </w:rPr>
                  </m:ctrlPr>
                </m:sup>
              </m:sSubSup>
            </m:oMath>
            <w:r>
              <w:t xml:space="preserve"> to the number of serving cells configured to the UE</w:t>
            </w:r>
          </w:p>
          <w:p>
            <w:pPr>
              <w:rPr>
                <w:lang w:eastAsia="zh-CN"/>
              </w:rPr>
            </w:pPr>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m:t>
                  </m:r>
                  <m:ctrlPr>
                    <w:rPr>
                      <w:rFonts w:ascii="Cambria Math" w:hAnsi="Cambria Math" w:cs="Arial"/>
                      <w:i/>
                      <w:lang w:eastAsia="zh-CN"/>
                    </w:rPr>
                  </m:ctrlPr>
                </m:sub>
                <m:sup>
                  <m:r>
                    <m:rPr>
                      <m:sty m:val="p"/>
                    </m:rPr>
                    <w:rPr>
                      <w:rFonts w:ascii="Cambria Math" w:hAnsi="Cambria Math"/>
                      <w:lang w:eastAsia="zh-CN"/>
                    </w:rPr>
                    <m:t>SPS</m:t>
                  </m:r>
                  <m:ctrlPr>
                    <w:rPr>
                      <w:rFonts w:ascii="Cambria Math" w:hAnsi="Cambria Math" w:cs="Arial"/>
                      <w:i/>
                      <w:lang w:eastAsia="zh-CN"/>
                    </w:rPr>
                  </m:ctrlPr>
                </m:sup>
              </m:sSubSup>
            </m:oMath>
            <w:r>
              <w:t xml:space="preserve"> to the number of SPS PDSCH configurations configured to the UE for serving cell </w:t>
            </w:r>
            <m:oMath>
              <m:r>
                <m:rPr/>
                <w:rPr>
                  <w:rFonts w:ascii="Cambria Math" w:hAnsi="Cambria Math"/>
                  <w:lang w:eastAsia="zh-CN"/>
                </w:rPr>
                <m:t>c</m:t>
              </m:r>
            </m:oMath>
          </w:p>
          <w:p>
            <w:pPr>
              <w:rPr>
                <w:lang w:eastAsia="zh-CN"/>
              </w:rPr>
            </w:pPr>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m:t>
                  </m:r>
                  <m:ctrlPr>
                    <w:rPr>
                      <w:rFonts w:ascii="Cambria Math" w:hAnsi="Cambria Math" w:cs="Arial"/>
                      <w:i/>
                      <w:lang w:eastAsia="zh-CN"/>
                    </w:rPr>
                  </m:ctrlPr>
                </m:sub>
                <m:sup>
                  <m:r>
                    <m:rPr>
                      <m:sty m:val="p"/>
                    </m:rPr>
                    <w:rPr>
                      <w:rFonts w:ascii="Cambria Math" w:hAnsi="Cambria Math"/>
                      <w:lang w:eastAsia="zh-CN"/>
                    </w:rPr>
                    <m:t>DL</m:t>
                  </m:r>
                  <m:ctrlPr>
                    <w:rPr>
                      <w:rFonts w:ascii="Cambria Math" w:hAnsi="Cambria Math" w:cs="Arial"/>
                      <w:i/>
                      <w:lang w:eastAsia="zh-CN"/>
                    </w:rPr>
                  </m:ctrlPr>
                </m:sup>
              </m:sSubSup>
            </m:oMath>
            <w:r>
              <w:t xml:space="preserve"> to the number of DL slots for SPS PDSCH receptions on serving cell </w:t>
            </w:r>
            <m:oMath>
              <m:r>
                <m:rPr/>
                <w:rPr>
                  <w:rFonts w:ascii="Cambria Math" w:hAnsi="Cambria Math"/>
                  <w:lang w:eastAsia="zh-CN"/>
                </w:rPr>
                <m:t>c</m:t>
              </m:r>
            </m:oMath>
            <w:r>
              <w:t xml:space="preserve"> with HARQ-ACK information multiplexed on the PUCCH</w:t>
            </w:r>
          </w:p>
          <w:p>
            <w:pPr>
              <w:rPr>
                <w:lang w:eastAsia="zh-CN"/>
              </w:rPr>
            </w:pPr>
            <w:r>
              <w:rPr>
                <w:rFonts w:hint="eastAsia"/>
                <w:lang w:eastAsia="zh-CN"/>
              </w:rPr>
              <w:t xml:space="preserve">Set </w:t>
            </w:r>
            <m:oMath>
              <m:r>
                <m:rPr/>
                <w:rPr>
                  <w:rFonts w:ascii="Cambria Math" w:hAnsi="Cambria Math"/>
                  <w:lang w:eastAsia="zh-CN"/>
                </w:rPr>
                <m:t>j</m:t>
              </m:r>
              <m:r>
                <m:rPr/>
                <w:rPr>
                  <w:rFonts w:ascii="Cambria Math"/>
                  <w:lang w:eastAsia="zh-CN"/>
                </w:rPr>
                <m:t>=0</m:t>
              </m:r>
            </m:oMath>
            <w:r>
              <w:rPr>
                <w:lang w:eastAsia="zh-CN"/>
              </w:rPr>
              <w:t xml:space="preserve"> –</w:t>
            </w:r>
            <w:r>
              <w:t xml:space="preserve"> HARQ-ACK information bit index</w:t>
            </w:r>
          </w:p>
          <w:p>
            <w:pPr>
              <w:rPr>
                <w:lang w:eastAsia="zh-CN"/>
              </w:rPr>
            </w:pPr>
            <w:r>
              <w:rPr>
                <w:lang w:eastAsia="zh-CN"/>
              </w:rPr>
              <w:t>S</w:t>
            </w:r>
            <w:r>
              <w:rPr>
                <w:rFonts w:hint="eastAsia"/>
                <w:lang w:eastAsia="zh-CN"/>
              </w:rPr>
              <w:t xml:space="preserve">et </w:t>
            </w:r>
            <m:oMath>
              <m:r>
                <m:rPr/>
                <w:rPr>
                  <w:rFonts w:ascii="Cambria Math" w:hAnsi="Cambria Math"/>
                  <w:lang w:eastAsia="zh-CN"/>
                </w:rPr>
                <m:t>c</m:t>
              </m:r>
              <m:r>
                <m:rP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pPr>
              <w:pStyle w:val="131"/>
              <w:spacing w:after="0"/>
            </w:pPr>
            <w:r>
              <w:t xml:space="preserve">while </w:t>
            </w:r>
            <m:oMath>
              <m:r>
                <m:rPr/>
                <w:rPr>
                  <w:rFonts w:ascii="Cambria Math" w:hAnsi="Cambria Math"/>
                  <w:lang w:eastAsia="zh-CN"/>
                </w:rPr>
                <m:t>c&lt;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cells</m:t>
                  </m:r>
                  <m:ctrlPr>
                    <w:rPr>
                      <w:rFonts w:ascii="Cambria Math" w:hAnsi="Cambria Math"/>
                      <w:i/>
                      <w:lang w:eastAsia="zh-CN"/>
                    </w:rPr>
                  </m:ctrlPr>
                </m:sub>
                <m:sup>
                  <m:r>
                    <m:rPr>
                      <m:sty m:val="p"/>
                    </m:rPr>
                    <w:rPr>
                      <w:rFonts w:ascii="Cambria Math" w:hAnsi="Cambria Math"/>
                      <w:lang w:eastAsia="zh-CN"/>
                    </w:rPr>
                    <m:t>DL</m:t>
                  </m:r>
                  <m:ctrlPr>
                    <w:rPr>
                      <w:rFonts w:ascii="Cambria Math" w:hAnsi="Cambria Math"/>
                      <w:i/>
                      <w:lang w:eastAsia="zh-CN"/>
                    </w:rPr>
                  </m:ctrlPr>
                </m:sup>
              </m:sSubSup>
            </m:oMath>
            <w:r>
              <w:t xml:space="preserve"> </w:t>
            </w:r>
          </w:p>
          <w:p>
            <w:pPr>
              <w:pStyle w:val="131"/>
              <w:spacing w:after="0"/>
              <w:rPr>
                <w:lang w:eastAsia="zh-CN"/>
              </w:rPr>
            </w:pPr>
            <w:r>
              <w:rPr>
                <w:lang w:eastAsia="zh-CN"/>
              </w:rPr>
              <w:t>S</w:t>
            </w:r>
            <w:r>
              <w:rPr>
                <w:rFonts w:hint="eastAsia"/>
                <w:lang w:eastAsia="zh-CN"/>
              </w:rPr>
              <w:t xml:space="preserve">et </w:t>
            </w:r>
            <m:oMath>
              <m:r>
                <m:rP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pPr>
              <w:pStyle w:val="89"/>
              <w:spacing w:after="0"/>
            </w:pPr>
            <w:r>
              <w:t xml:space="preserve">while </w:t>
            </w:r>
            <m:oMath>
              <m:r>
                <m:rPr/>
                <w:rPr>
                  <w:rFonts w:ascii="Cambria Math" w:hAnsi="Cambria Math"/>
                  <w:lang w:eastAsia="zh-CN"/>
                </w:rPr>
                <m:t>s&lt;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m:t>
                  </m:r>
                  <m:ctrlPr>
                    <w:rPr>
                      <w:rFonts w:ascii="Cambria Math" w:hAnsi="Cambria Math"/>
                      <w:i/>
                      <w:lang w:eastAsia="zh-CN"/>
                    </w:rPr>
                  </m:ctrlPr>
                </m:sub>
                <m:sup>
                  <m:r>
                    <m:rPr>
                      <m:sty m:val="p"/>
                    </m:rPr>
                    <w:rPr>
                      <w:rFonts w:ascii="Cambria Math" w:hAnsi="Cambria Math"/>
                      <w:lang w:eastAsia="zh-CN"/>
                    </w:rPr>
                    <m:t>SPS</m:t>
                  </m:r>
                  <m:ctrlPr>
                    <w:rPr>
                      <w:rFonts w:ascii="Cambria Math" w:hAnsi="Cambria Math"/>
                      <w:i/>
                      <w:lang w:eastAsia="zh-CN"/>
                    </w:rPr>
                  </m:ctrlPr>
                </m:sup>
              </m:sSubSup>
            </m:oMath>
          </w:p>
          <w:p>
            <w:pPr>
              <w:pStyle w:val="132"/>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m:rPr/>
                    <w:rPr>
                      <w:rFonts w:ascii="Cambria Math" w:hAnsi="Cambria Math"/>
                      <w:lang w:eastAsia="zh-CN"/>
                    </w:rPr>
                    <m:t>n</m:t>
                  </m:r>
                  <m:ctrlPr>
                    <w:rPr>
                      <w:rFonts w:ascii="Cambria Math" w:hAnsi="Cambria Math" w:cs="Arial"/>
                      <w:i/>
                      <w:lang w:eastAsia="zh-CN"/>
                    </w:rPr>
                  </m:ctrlPr>
                </m:e>
                <m:sub>
                  <m:r>
                    <m:rPr/>
                    <w:rPr>
                      <w:rFonts w:ascii="Cambria Math" w:hAnsi="Cambria Math"/>
                      <w:lang w:eastAsia="zh-CN"/>
                    </w:rPr>
                    <m:t>D</m:t>
                  </m:r>
                  <m:ctrlPr>
                    <w:rPr>
                      <w:rFonts w:ascii="Cambria Math" w:hAnsi="Cambria Math" w:cs="Arial"/>
                      <w:i/>
                      <w:lang w:eastAsia="zh-CN"/>
                    </w:rPr>
                  </m:ctrlPr>
                </m:sub>
              </m:sSub>
              <m:r>
                <m:rP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pPr>
              <w:pStyle w:val="133"/>
              <w:spacing w:after="0" w:line="240" w:lineRule="auto"/>
            </w:pPr>
            <w:r>
              <w:t xml:space="preserve">while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&lt;</m:t>
              </m:r>
              <m:sSubSup>
                <m:sSubSupPr>
                  <m:ctrlPr>
                    <w:rPr>
                      <w:rFonts w:ascii="Cambria Math" w:hAnsi="Cambria Math"/>
                      <w:lang w:eastAsia="zh-CN"/>
                    </w:rPr>
                  </m:ctrlPr>
                </m:sSubSupPr>
                <m:e>
                  <m:r>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c</m:t>
                  </m:r>
                  <m:ctrlPr>
                    <w:rPr>
                      <w:rFonts w:ascii="Cambria Math" w:hAnsi="Cambria Math"/>
                      <w:lang w:eastAsia="zh-CN"/>
                    </w:rPr>
                  </m:ctrlPr>
                </m:sub>
                <m:sup>
                  <m:r>
                    <m:rPr>
                      <m:sty m:val="p"/>
                    </m:rPr>
                    <w:rPr>
                      <w:rFonts w:ascii="Cambria Math" w:hAnsi="Cambria Math"/>
                      <w:lang w:eastAsia="zh-CN"/>
                    </w:rPr>
                    <m:t>DL</m:t>
                  </m:r>
                  <m:ctrlPr>
                    <w:rPr>
                      <w:rFonts w:ascii="Cambria Math" w:hAnsi="Cambria Math"/>
                      <w:lang w:eastAsia="zh-CN"/>
                    </w:rPr>
                  </m:ctrlPr>
                </m:sup>
              </m:sSubSup>
            </m:oMath>
          </w:p>
          <w:p>
            <w:pPr>
              <w:pStyle w:val="134"/>
              <w:spacing w:after="0" w:line="240" w:lineRule="auto"/>
            </w:pPr>
            <w:r>
              <w:t>if {</w:t>
            </w:r>
          </w:p>
          <w:p>
            <w:pPr>
              <w:pStyle w:val="134"/>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w:rPr>
                  <w:rFonts w:ascii="Cambria Math" w:hAnsi="Cambria Math"/>
                  <w:lang w:eastAsia="zh-CN"/>
                </w:rPr>
                <m: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r>
                <m:rPr>
                  <m:sty m:val="p"/>
                </m:rPr>
                <w:rPr>
                  <w:rFonts w:ascii="Cambria Math" w:hAnsi="Cambria Math"/>
                  <w:lang w:eastAsia="zh-CN"/>
                </w:rPr>
                <m:t>+1</m:t>
              </m:r>
            </m:oMath>
            <w:r>
              <w:rPr>
                <w:rFonts w:hint="eastAsia" w:eastAsia="Malgun Gothic"/>
                <w:lang w:eastAsia="ko-KR"/>
              </w:rPr>
              <w:t xml:space="preserve"> to</w:t>
            </w:r>
            <w:r>
              <w:t xml:space="preserve"> slot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oMath>
            <w:r>
              <w:t xml:space="preserve"> for SPS PDSCH configuration </w:t>
            </w:r>
            <m:oMath>
              <m:r>
                <m:rPr/>
                <w:rPr>
                  <w:rFonts w:ascii="Cambria Math" w:hAnsi="Cambria Math"/>
                  <w:lang w:eastAsia="zh-CN"/>
                </w:rPr>
                <m:t>s</m:t>
              </m:r>
            </m:oMath>
            <w:r>
              <w:rPr>
                <w:lang w:eastAsia="zh-CN"/>
              </w:rPr>
              <w:t xml:space="preserve"> </w:t>
            </w:r>
            <w:r>
              <w:t xml:space="preserve">on serving cell </w:t>
            </w:r>
            <m:oMath>
              <m:r>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oMath>
            <w:r>
              <w:rPr>
                <w:rFonts w:hint="eastAsia" w:eastAsia="Malgun Gothic"/>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hint="eastAsia" w:eastAsia="Malgun Gothic"/>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hint="eastAsia" w:eastAsia="Malgun Gothic"/>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oMath>
            <w:r>
              <w:rPr>
                <w:rFonts w:hint="eastAsia"/>
                <w:lang w:eastAsia="zh-CN"/>
              </w:rPr>
              <w:t xml:space="preserve"> </w:t>
            </w:r>
            <w:r>
              <w:rPr>
                <w:lang w:eastAsia="zh-CN"/>
              </w:rPr>
              <w:t xml:space="preserve">is provided by </w:t>
            </w:r>
            <m:oMath>
              <m:r>
                <m:rP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r>
                <m:rPr/>
                <w:rPr>
                  <w:rFonts w:ascii="Cambria Math" w:hAnsi="Cambria Math"/>
                  <w:lang w:eastAsia="zh-CN"/>
                </w:rPr>
                <m:t>=1</m:t>
              </m:r>
            </m:oMath>
            <w:r>
              <w:rPr>
                <w:iCs/>
                <w:lang w:eastAsia="zh-CN"/>
              </w:rPr>
              <w:t>,</w:t>
            </w:r>
            <w:r>
              <w:rPr>
                <w:lang w:eastAsia="zh-CN"/>
              </w:rPr>
              <w:t xml:space="preserve"> and</w:t>
            </w:r>
          </w:p>
          <w:p>
            <w:pPr>
              <w:pStyle w:val="134"/>
              <w:spacing w:after="0" w:line="240" w:lineRule="auto"/>
              <w:ind w:left="1701" w:hanging="1"/>
              <w:rPr>
                <w:rFonts w:eastAsia="Batang"/>
              </w:rPr>
            </w:pPr>
            <w:r>
              <w:rPr>
                <w:rFonts w:eastAsia="Batang"/>
              </w:rPr>
              <w:t>HARQ-ACK information for the SPS PDSCH is associated with the PUCCH</w:t>
            </w:r>
          </w:p>
          <w:p>
            <w:pPr>
              <w:pStyle w:val="134"/>
              <w:spacing w:after="0" w:line="240" w:lineRule="auto"/>
              <w:ind w:left="1701" w:hanging="1"/>
            </w:pPr>
            <w:r>
              <w:rPr>
                <w:rFonts w:eastAsia="Batang"/>
              </w:rPr>
              <w:t>}</w:t>
            </w:r>
          </w:p>
          <w:p>
            <w:pPr>
              <w:pStyle w:val="134"/>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m:rPr/>
                        <w:rPr>
                          <w:rFonts w:ascii="Cambria Math" w:hAnsi="Cambria Math"/>
                          <w:lang w:eastAsia="zh-CN"/>
                        </w:rPr>
                        <m:t>o</m:t>
                      </m:r>
                      <m:ctrlPr>
                        <w:rPr>
                          <w:rFonts w:ascii="Cambria Math" w:hAnsi="Cambria Math"/>
                          <w:lang w:eastAsia="zh-CN"/>
                        </w:rPr>
                      </m:ctrlPr>
                    </m:e>
                  </m:acc>
                  <m:ctrlPr>
                    <w:rPr>
                      <w:rFonts w:ascii="Cambria Math" w:hAnsi="Cambria Math"/>
                      <w:lang w:eastAsia="zh-CN"/>
                    </w:rPr>
                  </m:ctrlPr>
                </m:e>
                <m:sub>
                  <m:r>
                    <m:rPr/>
                    <w:rPr>
                      <w:rFonts w:ascii="Cambria Math" w:hAnsi="Cambria Math"/>
                      <w:lang w:eastAsia="zh-CN"/>
                    </w:rPr>
                    <m:t>j</m:t>
                  </m:r>
                  <m:ctrlPr>
                    <w:rPr>
                      <w:rFonts w:ascii="Cambria Math" w:hAnsi="Cambria Math"/>
                      <w:lang w:eastAsia="zh-CN"/>
                    </w:rPr>
                  </m:ctrlPr>
                </m:sub>
                <m:sup>
                  <m:r>
                    <m:rPr/>
                    <w:rPr>
                      <w:rFonts w:ascii="Cambria Math" w:hAnsi="Cambria Math"/>
                      <w:lang w:eastAsia="zh-CN"/>
                    </w:rPr>
                    <m:t>ACK</m:t>
                  </m:r>
                  <m:ctrlPr>
                    <w:rPr>
                      <w:rFonts w:ascii="Cambria Math" w:hAnsi="Cambria Math"/>
                      <w:lang w:eastAsia="zh-CN"/>
                    </w:rPr>
                  </m:ctrlPr>
                </m:sup>
              </m:sSubSup>
            </m:oMath>
            <w:r>
              <w:t xml:space="preserve"> </w:t>
            </w:r>
            <w:r>
              <w:rPr>
                <w:rFonts w:hint="eastAsia"/>
                <w:lang w:eastAsia="zh-CN"/>
              </w:rPr>
              <w:t>=</w:t>
            </w:r>
            <w:r>
              <w:t xml:space="preserve"> HARQ-ACK information bit for this SPS PDSCH reception </w:t>
            </w:r>
          </w:p>
          <w:p>
            <w:pPr>
              <w:pStyle w:val="134"/>
              <w:spacing w:after="0" w:line="240" w:lineRule="auto"/>
              <w:ind w:left="1701" w:firstLine="0"/>
            </w:pPr>
            <m:oMath>
              <m:r>
                <m:rPr/>
                <w:rPr>
                  <w:rFonts w:ascii="Cambria Math" w:hAnsi="Cambria Math"/>
                  <w:lang w:eastAsia="zh-CN"/>
                </w:rPr>
                <m:t>j</m:t>
              </m:r>
              <m:r>
                <m:rPr>
                  <m:sty m:val="p"/>
                </m:rPr>
                <w:rPr>
                  <w:rFonts w:ascii="Cambria Math" w:hAnsi="Cambria Math"/>
                  <w:lang w:eastAsia="zh-CN"/>
                </w:rPr>
                <m:t>=</m:t>
              </m:r>
              <m:r>
                <m:rPr/>
                <w:rPr>
                  <w:rFonts w:ascii="Cambria Math" w:hAnsi="Cambria Math"/>
                  <w:lang w:eastAsia="zh-CN"/>
                </w:rPr>
                <m:t>j</m:t>
              </m:r>
              <m:r>
                <m:rPr>
                  <m:sty m:val="p"/>
                </m:rPr>
                <w:rPr>
                  <w:rFonts w:ascii="Cambria Math" w:hAnsi="Cambria Math"/>
                  <w:lang w:eastAsia="zh-CN"/>
                </w:rPr>
                <m:t>+1</m:t>
              </m:r>
            </m:oMath>
            <w:r>
              <w:t>;</w:t>
            </w:r>
          </w:p>
          <w:p>
            <w:pPr>
              <w:pStyle w:val="134"/>
              <w:spacing w:after="0" w:line="240" w:lineRule="auto"/>
            </w:pPr>
            <w:r>
              <w:t>end if</w:t>
            </w:r>
          </w:p>
          <w:p>
            <w:pPr>
              <w:pStyle w:val="134"/>
              <w:spacing w:after="0" w:line="240" w:lineRule="auto"/>
            </w:pP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+1</m:t>
              </m:r>
            </m:oMath>
            <w:r>
              <w:t>;</w:t>
            </w:r>
          </w:p>
          <w:p>
            <w:pPr>
              <w:pStyle w:val="133"/>
              <w:spacing w:after="0" w:line="240" w:lineRule="auto"/>
            </w:pPr>
            <w:r>
              <w:t>end while</w:t>
            </w:r>
          </w:p>
          <w:p>
            <w:pPr>
              <w:pStyle w:val="133"/>
              <w:spacing w:after="0" w:line="240" w:lineRule="auto"/>
            </w:pPr>
            <m:oMath>
              <m:r>
                <m:rPr/>
                <w:rPr>
                  <w:rFonts w:ascii="Cambria Math" w:hAnsi="Cambria Math"/>
                  <w:lang w:eastAsia="zh-CN"/>
                </w:rPr>
                <m:t>s</m:t>
              </m:r>
              <m:r>
                <m:rPr>
                  <m:sty m:val="p"/>
                </m:rPr>
                <w:rPr>
                  <w:rFonts w:ascii="Cambria Math" w:hAnsi="Cambria Math"/>
                  <w:lang w:eastAsia="zh-CN"/>
                </w:rPr>
                <m:t>=</m:t>
              </m:r>
              <m:r>
                <m:rPr/>
                <w:rPr>
                  <w:rFonts w:ascii="Cambria Math" w:hAnsi="Cambria Math"/>
                  <w:lang w:eastAsia="zh-CN"/>
                </w:rPr>
                <m:t>s</m:t>
              </m:r>
              <m:r>
                <m:rPr>
                  <m:sty m:val="p"/>
                </m:rPr>
                <w:rPr>
                  <w:rFonts w:ascii="Cambria Math" w:hAnsi="Cambria Math"/>
                  <w:lang w:eastAsia="zh-CN"/>
                </w:rPr>
                <m:t>+1</m:t>
              </m:r>
            </m:oMath>
            <w:r>
              <w:t>;</w:t>
            </w:r>
          </w:p>
          <w:p>
            <w:pPr>
              <w:pStyle w:val="89"/>
              <w:spacing w:after="0"/>
            </w:pPr>
            <w:r>
              <w:t>end while</w:t>
            </w:r>
          </w:p>
          <w:p>
            <w:pPr>
              <w:pStyle w:val="89"/>
              <w:spacing w:after="0"/>
            </w:pPr>
            <m:oMath>
              <m:r>
                <m:rPr/>
                <w:rPr>
                  <w:rFonts w:ascii="Cambria Math" w:hAnsi="Cambria Math"/>
                  <w:lang w:eastAsia="zh-CN"/>
                </w:rPr>
                <m:t>c</m:t>
              </m:r>
              <m:r>
                <m:rPr>
                  <m:sty m:val="p"/>
                </m:rPr>
                <w:rPr>
                  <w:rFonts w:ascii="Cambria Math" w:hAnsi="Cambria Math"/>
                  <w:lang w:eastAsia="zh-CN"/>
                </w:rPr>
                <m:t>=</m:t>
              </m:r>
              <m:r>
                <m:rPr/>
                <w:rPr>
                  <w:rFonts w:ascii="Cambria Math" w:hAnsi="Cambria Math"/>
                  <w:lang w:eastAsia="zh-CN"/>
                </w:rPr>
                <m:t>c</m:t>
              </m:r>
              <m:r>
                <m:rPr>
                  <m:sty m:val="p"/>
                </m:rPr>
                <w:rPr>
                  <w:rFonts w:ascii="Cambria Math" w:hAnsi="Cambria Math"/>
                  <w:lang w:eastAsia="zh-CN"/>
                </w:rPr>
                <m:t>+1</m:t>
              </m:r>
            </m:oMath>
            <w:r>
              <w:t>;</w:t>
            </w:r>
          </w:p>
          <w:p>
            <w:pPr>
              <w:pStyle w:val="131"/>
              <w:spacing w:after="0"/>
              <w:rPr>
                <w:lang w:eastAsia="zh-CN"/>
              </w:rPr>
            </w:pPr>
            <w:r>
              <w:t>end while</w:t>
            </w:r>
          </w:p>
          <w:p>
            <w:pPr>
              <w:pStyle w:val="15"/>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pPr>
        <w:jc w:val="both"/>
        <w:rPr>
          <w:lang w:eastAsia="zh-CN"/>
        </w:rPr>
      </w:pPr>
    </w:p>
    <w:p>
      <w:pPr>
        <w:jc w:val="both"/>
        <w:rPr>
          <w:b/>
          <w:bCs/>
          <w:highlight w:val="green"/>
          <w:lang w:eastAsia="zh-CN"/>
        </w:rPr>
      </w:pPr>
      <w:r>
        <w:rPr>
          <w:b/>
          <w:bCs/>
          <w:highlight w:val="green"/>
          <w:lang w:eastAsia="zh-CN"/>
        </w:rPr>
        <w:t>Agreement</w:t>
      </w:r>
    </w:p>
    <w:p>
      <w:pPr>
        <w:pStyle w:val="80"/>
      </w:pPr>
      <w:r>
        <w:t>Adopt the follow TP for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c>
          <w:tcPr>
            <w:tcW w:w="9350" w:type="dxa"/>
            <w:shd w:val="clear" w:color="auto" w:fill="auto"/>
          </w:tcPr>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tc>
          <w:tcPr>
            <w:tcW w:w="9350" w:type="dxa"/>
            <w:shd w:val="clear" w:color="auto" w:fill="auto"/>
          </w:tcPr>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r>
            <w:r>
              <w:rPr>
                <w:rFonts w:ascii="Times New Roman" w:hAnsi="Times New Roman"/>
                <w:b/>
                <w:bCs/>
                <w:szCs w:val="20"/>
                <w:lang w:eastAsia="zh-CN"/>
              </w:rPr>
              <w:t>Adaptation of cell operation</w:t>
            </w:r>
          </w:p>
          <w:p>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hint="eastAsia" w:eastAsia="PMingLiU"/>
                <w:color w:val="FF0000"/>
                <w:u w:val="single"/>
                <w:lang w:eastAsia="zh-TW"/>
              </w:rPr>
              <w:t>m</w:t>
            </w:r>
            <w:r>
              <w:rPr>
                <w:rFonts w:eastAsia="PMingLiU"/>
                <w:color w:val="FF0000"/>
                <w:u w:val="single"/>
                <w:lang w:eastAsia="zh-TW"/>
              </w:rPr>
              <w:t>ode</w:t>
            </w:r>
            <w:r>
              <w:rPr>
                <w:color w:val="FF0000"/>
                <w:u w:val="single"/>
              </w:rPr>
              <w:t xml:space="preserve"> indication field for Pcell</w:t>
            </w:r>
          </w:p>
          <w:p>
            <w:pPr>
              <w:pStyle w:val="131"/>
            </w:pPr>
            <w:r>
              <w:t>-</w:t>
            </w:r>
            <w:r>
              <w:tab/>
            </w:r>
            <w:r>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pPr>
              <w:pStyle w:val="131"/>
            </w:pPr>
            <w:r>
              <w:t>-</w:t>
            </w:r>
            <w:r>
              <w:tab/>
            </w:r>
            <w:r>
              <w:t xml:space="preserve">if the UE is configured with only one of the cell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pPr>
              <w:pStyle w:val="131"/>
            </w:pPr>
            <w:r>
              <w:t>-</w:t>
            </w:r>
            <w:r>
              <w:tab/>
            </w:r>
            <w:r>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pPr>
              <w:pStyle w:val="131"/>
            </w:pPr>
            <w:r>
              <w:t>-</w:t>
            </w:r>
            <w:r>
              <w:tab/>
            </w:r>
            <w:r>
              <w:t xml:space="preserve">a '1' value for a bit of the cell DTX/DRX </w:t>
            </w:r>
            <w:r>
              <w:rPr>
                <w:color w:val="FF0000"/>
                <w:u w:val="single"/>
              </w:rPr>
              <w:t>indication</w:t>
            </w:r>
            <w:r>
              <w:rPr>
                <w:strike/>
                <w:color w:val="FF0000"/>
              </w:rPr>
              <w:t>indicator</w:t>
            </w:r>
            <w:r>
              <w:t xml:space="preserve"> field indicates activation of cell DTX or of cell DRX</w:t>
            </w:r>
          </w:p>
          <w:p>
            <w:pPr>
              <w:pStyle w:val="131"/>
              <w:rPr>
                <w:color w:val="FF0000"/>
                <w:u w:val="single"/>
              </w:rPr>
            </w:pPr>
            <w:r>
              <w:rPr>
                <w:color w:val="FF0000"/>
                <w:u w:val="single"/>
              </w:rPr>
              <w:t>-</w:t>
            </w:r>
            <w:r>
              <w:rPr>
                <w:color w:val="FF0000"/>
                <w:u w:val="single"/>
              </w:rPr>
              <w:tab/>
            </w:r>
            <w:r>
              <w:rPr>
                <w:color w:val="FF0000"/>
                <w:u w:val="single"/>
              </w:rPr>
              <w:t xml:space="preserve">if </w:t>
            </w:r>
            <w:r>
              <w:rPr>
                <w:rFonts w:eastAsia="等线"/>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pPr>
              <w:pStyle w:val="131"/>
              <w:rPr>
                <w:color w:val="FF0000"/>
                <w:u w:val="single"/>
              </w:rPr>
            </w:pPr>
            <w:r>
              <w:rPr>
                <w:color w:val="FF0000"/>
                <w:u w:val="single"/>
              </w:rPr>
              <w:t>-</w:t>
            </w:r>
            <w:r>
              <w:rPr>
                <w:color w:val="FF0000"/>
                <w:u w:val="single"/>
              </w:rPr>
              <w:tab/>
            </w:r>
            <w:r>
              <w:rPr>
                <w:color w:val="FF0000"/>
                <w:u w:val="single"/>
              </w:rPr>
              <w:t>a ‘0’ value for a bit of the NES-mode indication field, indicates NES-specific CHO execution condition is disabled [12, TS 38.331]</w:t>
            </w:r>
          </w:p>
          <w:p>
            <w:pPr>
              <w:pStyle w:val="131"/>
              <w:rPr>
                <w:color w:val="FF0000"/>
                <w:u w:val="single"/>
              </w:rPr>
            </w:pPr>
            <w:r>
              <w:rPr>
                <w:color w:val="FF0000"/>
                <w:u w:val="single"/>
              </w:rPr>
              <w:tab/>
            </w:r>
            <w:r>
              <w:rPr>
                <w:color w:val="FF0000"/>
                <w:u w:val="single"/>
              </w:rPr>
              <w:t>a '1' value for a bit of the NES-mode indication field, indicates NES-specific CHO execution condition is enabled [12, TS 38.331]</w:t>
            </w:r>
          </w:p>
        </w:tc>
      </w:tr>
    </w:tbl>
    <w:p>
      <w:pPr>
        <w:rPr>
          <w:lang w:eastAsia="zh-CN"/>
        </w:rPr>
      </w:pPr>
    </w:p>
    <w:p>
      <w:pPr>
        <w:rPr>
          <w:b/>
          <w:bCs/>
          <w:highlight w:val="green"/>
          <w:lang w:eastAsia="zh-CN"/>
        </w:rPr>
      </w:pPr>
      <w:r>
        <w:rPr>
          <w:b/>
          <w:bCs/>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124"/>
      </w:tblGrid>
      <w:tr>
        <w:trPr>
          <w:trHeight w:val="238" w:hRule="atLeast"/>
        </w:trPr>
        <w:tc>
          <w:tcPr>
            <w:tcW w:w="9124" w:type="dxa"/>
            <w:shd w:val="clear" w:color="auto" w:fill="auto"/>
          </w:tcPr>
          <w:p>
            <w:pPr>
              <w:rPr>
                <w:b/>
                <w:bCs/>
              </w:rPr>
            </w:pPr>
            <w:r>
              <w:rPr>
                <w:b/>
                <w:bCs/>
              </w:rPr>
              <w:t>Reasons for change:</w:t>
            </w:r>
          </w:p>
          <w:p>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pPr>
              <w:rPr>
                <w:b/>
                <w:bCs/>
              </w:rPr>
            </w:pPr>
            <w:r>
              <w:rPr>
                <w:b/>
                <w:bCs/>
              </w:rPr>
              <w:t>Summary of change:</w:t>
            </w:r>
          </w:p>
          <w:p>
            <w:pPr>
              <w:rPr>
                <w:color w:val="000000"/>
                <w:lang w:eastAsia="zh-CN"/>
              </w:rPr>
            </w:pPr>
            <w:r>
              <w:rPr>
                <w:color w:val="000000"/>
                <w:lang w:eastAsia="zh-CN"/>
              </w:rPr>
              <w:t xml:space="preserve">When cell DTX is activated by RRC or DCI format 2-9, the </w:t>
            </w:r>
            <w:r>
              <w:rPr>
                <w:color w:val="000000"/>
              </w:rPr>
              <w:t>most recent CSI-RS</w:t>
            </w:r>
            <w:r>
              <w:rPr>
                <w:color w:val="000000"/>
                <w:lang w:eastAsia="zh-CN"/>
              </w:rPr>
              <w:t xml:space="preserve"> measurement occasion occurs in active period of cell DTX.</w:t>
            </w:r>
          </w:p>
          <w:p>
            <w:pPr>
              <w:rPr>
                <w:b/>
                <w:bCs/>
              </w:rPr>
            </w:pPr>
            <w:r>
              <w:rPr>
                <w:b/>
                <w:bCs/>
              </w:rPr>
              <w:t>Consequences if not approved:</w:t>
            </w:r>
          </w:p>
          <w:p>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trPr>
          <w:trHeight w:val="64" w:hRule="atLeast"/>
        </w:trPr>
        <w:tc>
          <w:tcPr>
            <w:tcW w:w="9124" w:type="dxa"/>
            <w:shd w:val="clear" w:color="auto" w:fill="auto"/>
          </w:tcPr>
          <w:p>
            <w:pPr>
              <w:pStyle w:val="5"/>
              <w:numPr>
                <w:ilvl w:val="2"/>
                <w:numId w:val="0"/>
              </w:numPr>
              <w:spacing w:before="0"/>
              <w:ind w:right="210"/>
              <w:rPr>
                <w:rFonts w:ascii="Times New Roman" w:hAnsi="Times New Roman" w:eastAsia="宋体"/>
                <w:b/>
                <w:bCs/>
                <w:color w:val="000000"/>
              </w:rPr>
            </w:pPr>
            <w:r>
              <w:rPr>
                <w:rFonts w:ascii="Times New Roman" w:hAnsi="Times New Roman" w:eastAsia="宋体"/>
                <w:color w:val="000000"/>
              </w:rPr>
              <w:t>5.1.6.1</w:t>
            </w:r>
            <w:r>
              <w:rPr>
                <w:rFonts w:ascii="Times New Roman" w:hAnsi="Times New Roman" w:eastAsia="宋体"/>
                <w:color w:val="000000"/>
              </w:rPr>
              <w:tab/>
            </w:r>
            <w:r>
              <w:rPr>
                <w:rFonts w:ascii="Times New Roman" w:hAnsi="Times New Roman" w:eastAsia="宋体"/>
                <w:color w:val="000000"/>
              </w:rPr>
              <w:t>CSI-RS reception procedure</w:t>
            </w:r>
          </w:p>
          <w:p>
            <w:pPr>
              <w:overflowPunct w:val="0"/>
              <w:autoSpaceDE w:val="0"/>
              <w:autoSpaceDN w:val="0"/>
              <w:adjustRightInd w:val="0"/>
              <w:contextualSpacing/>
              <w:jc w:val="center"/>
              <w:rPr>
                <w:rFonts w:eastAsia="Malgun Gothic"/>
              </w:rPr>
            </w:pPr>
            <w:r>
              <w:rPr>
                <w:rFonts w:eastAsia="MS Mincho"/>
                <w:color w:val="FF0000"/>
              </w:rPr>
              <w:t>&lt; Unchanged parts are omitted &gt;</w:t>
            </w:r>
          </w:p>
          <w:p>
            <w:pPr>
              <w:rPr>
                <w:rFonts w:eastAsia="MS Mincho"/>
                <w:color w:val="000000"/>
              </w:rPr>
            </w:pPr>
            <w:r>
              <w:rPr>
                <w:rFonts w:eastAsia="MS Mincho"/>
                <w:color w:val="000000"/>
              </w:rPr>
              <w:t xml:space="preserve">If the UE is configured with DRX, </w:t>
            </w:r>
          </w:p>
          <w:p>
            <w:pPr>
              <w:pStyle w:val="131"/>
              <w:spacing w:after="0"/>
            </w:pPr>
            <w:r>
              <w:t>-</w:t>
            </w:r>
            <w:r>
              <w:tab/>
            </w:r>
            <w:r>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pPr>
              <w:pStyle w:val="131"/>
              <w:spacing w:after="0"/>
            </w:pPr>
            <w:r>
              <w:t>-</w:t>
            </w:r>
            <w:r>
              <w:tab/>
            </w:r>
            <w:r>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pPr>
              <w:pStyle w:val="131"/>
              <w:spacing w:after="0"/>
              <w:rPr>
                <w:color w:val="000000"/>
              </w:rPr>
            </w:pPr>
            <w:r>
              <w:t>-</w:t>
            </w:r>
            <w:r>
              <w:tab/>
            </w:r>
            <w:r>
              <w:t xml:space="preserve">otherwise, </w:t>
            </w:r>
            <w:r>
              <w:rPr>
                <w:color w:val="000000"/>
              </w:rPr>
              <w:t>the most recent CSI measurement occasion occurs in active time for CSI to be reported.</w:t>
            </w:r>
          </w:p>
          <w:p>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pPr>
              <w:autoSpaceDE w:val="0"/>
              <w:autoSpaceDN w:val="0"/>
              <w:adjustRightInd w:val="0"/>
              <w:snapToGrid w:val="0"/>
              <w:jc w:val="center"/>
              <w:rPr>
                <w:color w:val="FF0000"/>
              </w:rPr>
            </w:pPr>
            <w:r>
              <w:rPr>
                <w:color w:val="FF0000"/>
              </w:rPr>
              <w:t>&lt; Unchanged parts are omitted &gt;</w:t>
            </w:r>
          </w:p>
        </w:tc>
      </w:tr>
    </w:tbl>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pPr>
        <w:pStyle w:val="15"/>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pPr>
        <w:pStyle w:val="15"/>
        <w:tabs>
          <w:tab w:val="left" w:pos="1480"/>
        </w:tabs>
        <w:spacing w:after="0"/>
        <w:rPr>
          <w:rFonts w:ascii="Times New Roman" w:hAnsi="Times New Roman"/>
          <w:szCs w:val="20"/>
          <w:lang w:eastAsia="zh-CN"/>
        </w:rPr>
      </w:pPr>
    </w:p>
    <w:p/>
    <w:p>
      <w:pPr>
        <w:rPr>
          <w:lang w:eastAsia="zh-CN"/>
        </w:rPr>
      </w:pPr>
    </w:p>
    <w:p>
      <w:pPr>
        <w:rPr>
          <w:b/>
          <w:bCs/>
          <w:highlight w:val="green"/>
          <w:lang w:eastAsia="zh-CN"/>
        </w:rPr>
      </w:pPr>
      <w:r>
        <w:rPr>
          <w:b/>
          <w:bCs/>
          <w:highlight w:val="green"/>
          <w:lang w:eastAsia="zh-CN"/>
        </w:rPr>
        <w:t>Agreement</w:t>
      </w:r>
    </w:p>
    <w:tbl>
      <w:tblPr>
        <w:tblStyle w:val="13"/>
        <w:tblW w:w="0" w:type="auto"/>
        <w:tblInd w:w="0" w:type="dxa"/>
        <w:tblLayout w:type="autofit"/>
        <w:tblCellMar>
          <w:top w:w="0" w:type="dxa"/>
          <w:left w:w="0" w:type="dxa"/>
          <w:bottom w:w="0" w:type="dxa"/>
          <w:right w:w="0" w:type="dxa"/>
        </w:tblCellMar>
      </w:tblPr>
      <w:tblGrid>
        <w:gridCol w:w="9350"/>
      </w:tblGrid>
      <w:tr>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color w:val="000000"/>
              </w:rPr>
            </w:pPr>
            <w:r>
              <w:rPr>
                <w:b/>
                <w:bCs/>
                <w:color w:val="000000"/>
              </w:rPr>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pPr>
              <w:rPr>
                <w:rFonts w:eastAsia="等线"/>
                <w:color w:val="000000"/>
              </w:rPr>
            </w:pPr>
          </w:p>
          <w:p>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pPr>
              <w:rPr>
                <w:b/>
                <w:bCs/>
                <w:color w:val="000000"/>
                <w:lang w:eastAsia="zh-CN"/>
              </w:rPr>
            </w:pPr>
          </w:p>
          <w:p>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color w:val="000000"/>
              </w:rPr>
            </w:pPr>
            <w:r>
              <w:rPr>
                <w:color w:val="000000"/>
              </w:rPr>
              <w:t>9      UE procedure for reporting control information</w:t>
            </w:r>
          </w:p>
          <w:p>
            <w:pPr>
              <w:ind w:left="568" w:hanging="284"/>
              <w:jc w:val="center"/>
              <w:rPr>
                <w:color w:val="000000"/>
              </w:rPr>
            </w:pPr>
            <w:r>
              <w:rPr>
                <w:color w:val="FF0000"/>
              </w:rPr>
              <w:t>*** Unchanged text is omitted ***</w:t>
            </w:r>
          </w:p>
          <w:p>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pPr>
              <w:ind w:firstLine="400"/>
            </w:pPr>
            <w:r>
              <w:t>-       first, the UE resolves the overlapping for PUCCHs with repetitions as described in clause 9.2.6, if any</w:t>
            </w:r>
          </w:p>
          <w:p>
            <w:pPr>
              <w:ind w:firstLine="400"/>
            </w:pPr>
            <w:r>
              <w:t>-       second, the UE resolves the overlapping for PUCCHs without repetitions as described in clauses 9.2.5</w:t>
            </w:r>
          </w:p>
          <w:p>
            <w:pPr>
              <w:ind w:left="800" w:leftChars="200" w:hanging="400"/>
            </w:pPr>
            <w:r>
              <w:t>-    third, the UE resolves the overlapping for PUSCHs and PUCCHs with repetitions as described in clause 9.2.6</w:t>
            </w:r>
          </w:p>
          <w:p>
            <w:pPr>
              <w:ind w:left="800" w:leftChars="200" w:hanging="400"/>
            </w:pPr>
            <w:r>
              <w:t>-    fourth, the UE resolves the overlapping for PUSCHs and PUCCHs without repetitions as is subsequently described in this clause.</w:t>
            </w:r>
          </w:p>
          <w:p>
            <w:r>
              <w:t>If a UE</w:t>
            </w:r>
          </w:p>
          <w:p>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pPr>
              <w:ind w:left="568" w:hanging="284"/>
            </w:pPr>
            <w:r>
              <w:t>-    can simultaneously transmit the PUCCH and the PUSCHs [18, TS 38.306],</w:t>
            </w:r>
          </w:p>
          <w:p>
            <w:r>
              <w:t xml:space="preserve">the UE excludes the PUSCHs for resolving the time overlapping between the PUCCH and PUSCHs, where the timeline conditions are not required for the excluded PUSCHs. </w:t>
            </w:r>
          </w:p>
          <w:p>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hint="eastAsia" w:ascii="Malgun Gothic" w:hAnsi="Malgun Gothic" w:eastAsia="Malgun Gothic"/>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pPr>
              <w:ind w:left="568" w:hanging="284"/>
              <w:jc w:val="center"/>
              <w:rPr>
                <w:color w:val="000000"/>
              </w:rPr>
            </w:pPr>
            <w:r>
              <w:rPr>
                <w:color w:val="FF0000"/>
              </w:rPr>
              <w:t>*** Unchanged text is omitted ***</w:t>
            </w:r>
          </w:p>
          <w:p>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pPr>
              <w:ind w:left="568" w:hanging="284"/>
            </w:pPr>
            <w:r>
              <w:t xml:space="preserve">where </w:t>
            </w:r>
          </w:p>
          <w:p>
            <w:pPr>
              <w:ind w:left="568" w:hanging="284"/>
            </w:pPr>
            <w:r>
              <w:t xml:space="preserve">-    the overlapping is applicable before or after resolving overlapping among channels of larger priority index, if any, </w:t>
            </w:r>
            <w:r>
              <w:rPr>
                <w:rFonts w:cs="Times"/>
              </w:rPr>
              <w:t>as described in clauses 9.2.5 and 9.2.6</w:t>
            </w:r>
          </w:p>
          <w:p>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pPr>
              <w:ind w:left="568" w:hanging="284"/>
            </w:pPr>
            <w:r>
              <w:t xml:space="preserve">-    the UE expects that the transmission of the first PUCCH or the first PUSCH, respectively, would not start before </w:t>
            </w:r>
            <m:oMath>
              <m:sSub>
                <m:sSubPr>
                  <m:ctrlPr>
                    <w:rPr>
                      <w:rFonts w:ascii="Cambria Math" w:hAnsi="Cambria Math" w:eastAsia="等线" w:cs="Calibri"/>
                      <w:i/>
                      <w:iCs/>
                      <w:sz w:val="21"/>
                      <w:szCs w:val="21"/>
                    </w:rPr>
                  </m:ctrlPr>
                </m:sSubPr>
                <m:e>
                  <m:r>
                    <m:rPr/>
                    <w:rPr>
                      <w:rFonts w:ascii="Cambria Math" w:hAnsi="Cambria Math"/>
                    </w:rPr>
                    <m:t>T</m:t>
                  </m:r>
                  <m:ctrlPr>
                    <w:rPr>
                      <w:rFonts w:ascii="Cambria Math" w:hAnsi="Cambria Math" w:eastAsia="等线" w:cs="Calibri"/>
                      <w:i/>
                      <w:iCs/>
                      <w:sz w:val="21"/>
                      <w:szCs w:val="21"/>
                    </w:rPr>
                  </m:ctrlPr>
                </m:e>
                <m:sub>
                  <m:r>
                    <m:rPr/>
                    <w:rPr>
                      <w:rFonts w:ascii="Cambria Math" w:hAnsi="Cambria Math"/>
                    </w:rPr>
                    <m:t>proc,2</m:t>
                  </m:r>
                  <m:ctrlPr>
                    <w:rPr>
                      <w:rFonts w:ascii="Cambria Math" w:hAnsi="Cambria Math" w:eastAsia="等线" w:cs="Calibri"/>
                      <w:i/>
                      <w:iCs/>
                      <w:sz w:val="21"/>
                      <w:szCs w:val="21"/>
                    </w:rPr>
                  </m:ctrlPr>
                </m:sub>
              </m:sSub>
            </m:oMath>
            <w:r>
              <w:t xml:space="preserve"> after a last symbol of the corresponding PDCCH reception</w:t>
            </w:r>
          </w:p>
          <w:p>
            <w:pPr>
              <w:ind w:left="600" w:leftChars="100" w:hanging="400"/>
            </w:pPr>
            <w:r>
              <w:t>-      </w:t>
            </w:r>
            <m:oMath>
              <m:sSub>
                <m:sSubPr>
                  <m:ctrlPr>
                    <w:rPr>
                      <w:rFonts w:ascii="Cambria Math" w:hAnsi="Cambria Math" w:eastAsia="等线" w:cs="Calibri"/>
                      <w:sz w:val="21"/>
                      <w:szCs w:val="21"/>
                    </w:rPr>
                  </m:ctrlPr>
                </m:sSubPr>
                <m:e>
                  <m:r>
                    <m:rPr/>
                    <w:rPr>
                      <w:rFonts w:ascii="Cambria Math" w:hAnsi="Cambria Math"/>
                    </w:rPr>
                    <m:t>T</m:t>
                  </m:r>
                  <m:ctrlPr>
                    <w:rPr>
                      <w:rFonts w:ascii="Cambria Math" w:hAnsi="Cambria Math" w:eastAsia="等线" w:cs="Calibri"/>
                      <w:sz w:val="21"/>
                      <w:szCs w:val="21"/>
                    </w:rPr>
                  </m:ctrlPr>
                </m:e>
                <m:sub>
                  <m:r>
                    <m:rPr/>
                    <w:rPr>
                      <w:rFonts w:ascii="Cambria Math" w:hAnsi="Cambria Math"/>
                    </w:rPr>
                    <m:t>proc</m:t>
                  </m:r>
                  <m:r>
                    <m:rPr>
                      <m:sty m:val="p"/>
                    </m:rPr>
                    <w:rPr>
                      <w:rFonts w:ascii="Cambria Math" w:hAnsi="Cambria Math"/>
                    </w:rPr>
                    <m:t>,2</m:t>
                  </m:r>
                  <m:ctrlPr>
                    <w:rPr>
                      <w:rFonts w:ascii="Cambria Math" w:hAnsi="Cambria Math" w:eastAsia="等线" w:cs="Calibri"/>
                      <w:sz w:val="21"/>
                      <w:szCs w:val="21"/>
                    </w:rPr>
                  </m:ctrlP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hAnsi="Cambria Math" w:eastAsia="等线" w:cs="Calibri"/>
                      <w:sz w:val="21"/>
                      <w:szCs w:val="21"/>
                    </w:rPr>
                  </m:ctrlPr>
                </m:sSubPr>
                <m:e>
                  <m:r>
                    <m:rPr/>
                    <w:rPr>
                      <w:rFonts w:ascii="Cambria Math" w:hAnsi="Cambria Math"/>
                    </w:rPr>
                    <m:t>d</m:t>
                  </m:r>
                  <m:ctrlPr>
                    <w:rPr>
                      <w:rFonts w:ascii="Cambria Math" w:hAnsi="Cambria Math" w:eastAsia="等线" w:cs="Calibri"/>
                      <w:sz w:val="21"/>
                      <w:szCs w:val="21"/>
                    </w:rPr>
                  </m:ctrlPr>
                </m:e>
                <m:sub>
                  <m:r>
                    <m:rPr>
                      <m:sty m:val="p"/>
                    </m:rPr>
                    <w:rPr>
                      <w:rFonts w:ascii="Cambria Math" w:hAnsi="Cambria Math"/>
                    </w:rPr>
                    <m:t>2,1</m:t>
                  </m:r>
                  <m:ctrlPr>
                    <w:rPr>
                      <w:rFonts w:ascii="Cambria Math" w:hAnsi="Cambria Math" w:eastAsia="等线" w:cs="Calibri"/>
                      <w:sz w:val="21"/>
                      <w:szCs w:val="21"/>
                    </w:rPr>
                  </m:ctrlPr>
                </m:sub>
              </m:sSub>
              <m:r>
                <m:rPr>
                  <m:sty m:val="p"/>
                </m:rPr>
                <w:rPr>
                  <w:rFonts w:ascii="Cambria Math" w:hAnsi="Cambria Math"/>
                </w:rPr>
                <m:t xml:space="preserve">= </m:t>
              </m:r>
              <m:sSub>
                <m:sSubPr>
                  <m:ctrlPr>
                    <w:rPr>
                      <w:rFonts w:ascii="Cambria Math" w:hAnsi="Cambria Math" w:eastAsia="等线" w:cs="Calibri"/>
                      <w:sz w:val="21"/>
                      <w:szCs w:val="21"/>
                    </w:rPr>
                  </m:ctrlPr>
                </m:sSubPr>
                <m:e>
                  <m:r>
                    <m:rPr/>
                    <w:rPr>
                      <w:rFonts w:ascii="Cambria Math" w:hAnsi="Cambria Math"/>
                    </w:rPr>
                    <m:t>d</m:t>
                  </m:r>
                  <m:ctrlPr>
                    <w:rPr>
                      <w:rFonts w:ascii="Cambria Math" w:hAnsi="Cambria Math" w:eastAsia="等线" w:cs="Calibri"/>
                      <w:sz w:val="21"/>
                      <w:szCs w:val="21"/>
                    </w:rPr>
                  </m:ctrlPr>
                </m:e>
                <m:sub>
                  <m:r>
                    <m:rPr>
                      <m:sty m:val="p"/>
                    </m:rPr>
                    <w:rPr>
                      <w:rFonts w:ascii="Cambria Math" w:hAnsi="Cambria Math"/>
                    </w:rPr>
                    <m:t>1</m:t>
                  </m:r>
                  <m:ctrlPr>
                    <w:rPr>
                      <w:rFonts w:ascii="Cambria Math" w:hAnsi="Cambria Math" w:eastAsia="等线" w:cs="Calibri"/>
                      <w:sz w:val="21"/>
                      <w:szCs w:val="21"/>
                    </w:rPr>
                  </m:ctrlPr>
                </m:sub>
              </m:sSub>
            </m:oMath>
            <w:r>
              <w:t xml:space="preserve"> [6, TS 38.214], based on </w:t>
            </w:r>
            <m:oMath>
              <m:r>
                <m:rPr/>
                <w:rPr>
                  <w:rFonts w:ascii="Cambria Math" w:hAnsi="Cambria Math"/>
                </w:rPr>
                <m:t>μ</m:t>
              </m:r>
            </m:oMath>
            <w:r>
              <w:t xml:space="preserve"> and </w:t>
            </w:r>
            <m:oMath>
              <m:sSub>
                <m:sSubPr>
                  <m:ctrlPr>
                    <w:rPr>
                      <w:rFonts w:ascii="Cambria Math" w:hAnsi="Cambria Math" w:eastAsia="等线" w:cs="Calibri"/>
                      <w:sz w:val="21"/>
                      <w:szCs w:val="21"/>
                    </w:rPr>
                  </m:ctrlPr>
                </m:sSubPr>
                <m:e>
                  <m:r>
                    <m:rPr/>
                    <w:rPr>
                      <w:rFonts w:ascii="Cambria Math" w:hAnsi="Cambria Math"/>
                    </w:rPr>
                    <m:t>N</m:t>
                  </m:r>
                  <m:ctrlPr>
                    <w:rPr>
                      <w:rFonts w:ascii="Cambria Math" w:hAnsi="Cambria Math" w:eastAsia="等线" w:cs="Calibri"/>
                      <w:sz w:val="21"/>
                      <w:szCs w:val="21"/>
                    </w:rPr>
                  </m:ctrlPr>
                </m:e>
                <m:sub>
                  <m:r>
                    <m:rPr>
                      <m:sty m:val="p"/>
                    </m:rPr>
                    <w:rPr>
                      <w:rFonts w:ascii="Cambria Math" w:hAnsi="Cambria Math"/>
                    </w:rPr>
                    <m:t>2</m:t>
                  </m:r>
                  <m:ctrlPr>
                    <w:rPr>
                      <w:rFonts w:ascii="Cambria Math" w:hAnsi="Cambria Math" w:eastAsia="等线" w:cs="Calibri"/>
                      <w:sz w:val="21"/>
                      <w:szCs w:val="21"/>
                    </w:rPr>
                  </m:ctrlPr>
                </m:sub>
              </m:sSub>
            </m:oMath>
            <w:r>
              <w:t xml:space="preserve"> as subsequently defined in this clause, and </w:t>
            </w:r>
            <m:oMath>
              <m:sSub>
                <m:sSubPr>
                  <m:ctrlPr>
                    <w:rPr>
                      <w:rFonts w:ascii="Cambria Math" w:hAnsi="Cambria Math" w:eastAsia="等线" w:cs="Calibri"/>
                      <w:sz w:val="21"/>
                      <w:szCs w:val="21"/>
                    </w:rPr>
                  </m:ctrlPr>
                </m:sSubPr>
                <m:e>
                  <m:r>
                    <m:rPr/>
                    <w:rPr>
                      <w:rFonts w:ascii="Cambria Math" w:hAnsi="Cambria Math"/>
                    </w:rPr>
                    <m:t>d</m:t>
                  </m:r>
                  <m:ctrlPr>
                    <w:rPr>
                      <w:rFonts w:ascii="Cambria Math" w:hAnsi="Cambria Math" w:eastAsia="等线" w:cs="Calibri"/>
                      <w:sz w:val="21"/>
                      <w:szCs w:val="21"/>
                    </w:rPr>
                  </m:ctrlPr>
                </m:e>
                <m:sub>
                  <m:r>
                    <m:rPr>
                      <m:sty m:val="p"/>
                    </m:rPr>
                    <w:rPr>
                      <w:rFonts w:ascii="Cambria Math" w:hAnsi="Cambria Math"/>
                    </w:rPr>
                    <m:t>1</m:t>
                  </m:r>
                  <m:ctrlPr>
                    <w:rPr>
                      <w:rFonts w:ascii="Cambria Math" w:hAnsi="Cambria Math" w:eastAsia="等线" w:cs="Calibri"/>
                      <w:sz w:val="21"/>
                      <w:szCs w:val="21"/>
                    </w:rPr>
                  </m:ctrlPr>
                </m:sub>
              </m:sSub>
            </m:oMath>
            <w:r>
              <w:t xml:space="preserve"> is determined by a reported UE capability</w:t>
            </w:r>
          </w:p>
          <w:p>
            <w:pPr>
              <w:ind w:left="568" w:hanging="284"/>
              <w:jc w:val="center"/>
              <w:rPr>
                <w:color w:val="000000"/>
              </w:rPr>
            </w:pPr>
            <w:r>
              <w:rPr>
                <w:color w:val="FF0000"/>
              </w:rPr>
              <w:t>*** Unchanged text is omitted ***</w:t>
            </w:r>
          </w:p>
          <w:p>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pPr>
              <w:ind w:left="568" w:hanging="284"/>
              <w:jc w:val="center"/>
              <w:rPr>
                <w:color w:val="000000"/>
              </w:rPr>
            </w:pPr>
            <w:r>
              <w:rPr>
                <w:color w:val="FF0000"/>
              </w:rPr>
              <w:t>*** Unchanged text is omitted ***</w:t>
            </w:r>
          </w:p>
        </w:tc>
      </w:tr>
    </w:tbl>
    <w:p>
      <w:pPr>
        <w:pStyle w:val="15"/>
        <w:tabs>
          <w:tab w:val="left" w:pos="1480"/>
        </w:tabs>
        <w:spacing w:after="0"/>
        <w:rPr>
          <w:rFonts w:ascii="Times New Roman" w:hAnsi="Times New Roman"/>
          <w:szCs w:val="20"/>
          <w:lang w:eastAsia="zh-CN"/>
        </w:rPr>
      </w:pPr>
    </w:p>
    <w:p>
      <w:pPr>
        <w:rPr>
          <w:lang w:eastAsia="zh-CN"/>
        </w:rPr>
      </w:pPr>
    </w:p>
    <w:p>
      <w:pPr>
        <w:pStyle w:val="3"/>
      </w:pPr>
      <w:r>
        <w:t>RAN1 #116 (February-2024)</w:t>
      </w:r>
    </w:p>
    <w:p>
      <w:pPr>
        <w:rPr>
          <w:b/>
          <w:bCs/>
          <w:highlight w:val="green"/>
          <w:lang w:eastAsia="zh-CN"/>
        </w:rPr>
      </w:pPr>
      <w:r>
        <w:rPr>
          <w:b/>
          <w:bCs/>
          <w:highlight w:val="green"/>
          <w:lang w:eastAsia="zh-CN"/>
        </w:rPr>
        <w:t>Agreement</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Style w:val="13"/>
        <w:tblW w:w="0" w:type="auto"/>
        <w:tblInd w:w="0" w:type="dxa"/>
        <w:tblLayout w:type="autofit"/>
        <w:tblCellMar>
          <w:top w:w="0" w:type="dxa"/>
          <w:left w:w="0" w:type="dxa"/>
          <w:bottom w:w="0" w:type="dxa"/>
          <w:right w:w="0" w:type="dxa"/>
        </w:tblCellMar>
      </w:tblPr>
      <w:tblGrid>
        <w:gridCol w:w="9576"/>
      </w:tblGrid>
      <w:tr>
        <w:tc>
          <w:tcPr>
            <w:tcW w:w="96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5"/>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pPr>
              <w:pStyle w:val="182"/>
              <w:spacing w:after="0" w:line="240" w:lineRule="auto"/>
              <w:jc w:val="center"/>
              <w:rPr>
                <w:sz w:val="20"/>
                <w:szCs w:val="20"/>
              </w:rPr>
            </w:pPr>
            <w:r>
              <w:rPr>
                <w:color w:val="FF0000"/>
                <w:sz w:val="20"/>
                <w:szCs w:val="20"/>
              </w:rPr>
              <w:t>*** Unchanged text is omitted ***</w:t>
            </w:r>
          </w:p>
          <w:p>
            <w:pPr>
              <w:pStyle w:val="181"/>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pPr>
              <w:pStyle w:val="182"/>
              <w:spacing w:after="0" w:line="240" w:lineRule="auto"/>
              <w:jc w:val="center"/>
              <w:rPr>
                <w:sz w:val="20"/>
                <w:szCs w:val="20"/>
              </w:rPr>
            </w:pPr>
            <w:r>
              <w:rPr>
                <w:color w:val="FF0000"/>
                <w:sz w:val="20"/>
                <w:szCs w:val="20"/>
              </w:rPr>
              <w:t>*** Unchanged text is omitted ***</w:t>
            </w:r>
          </w:p>
          <w:p>
            <w:pPr>
              <w:pStyle w:val="181"/>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pPr>
              <w:pStyle w:val="182"/>
              <w:spacing w:after="0" w:line="240" w:lineRule="auto"/>
              <w:jc w:val="center"/>
              <w:rPr>
                <w:sz w:val="20"/>
                <w:szCs w:val="20"/>
              </w:rPr>
            </w:pPr>
            <w:r>
              <w:rPr>
                <w:color w:val="FF0000"/>
                <w:sz w:val="20"/>
                <w:szCs w:val="20"/>
              </w:rPr>
              <w:t>*** Unchanged text is omitted ***</w:t>
            </w:r>
          </w:p>
        </w:tc>
      </w:tr>
    </w:tbl>
    <w:p>
      <w:pPr>
        <w:pStyle w:val="181"/>
        <w:rPr>
          <w:rFonts w:ascii="Times New Roman" w:hAnsi="Times New Roman" w:cs="Times New Roman"/>
          <w:sz w:val="20"/>
          <w:szCs w:val="20"/>
          <w:lang w:eastAsia="zh-CN"/>
        </w:rPr>
      </w:pPr>
    </w:p>
    <w:p>
      <w:pPr>
        <w:rPr>
          <w:lang w:eastAsia="zh-CN"/>
        </w:rPr>
      </w:pPr>
    </w:p>
    <w:p>
      <w:pPr>
        <w:rPr>
          <w:b/>
          <w:bCs/>
          <w:highlight w:val="green"/>
          <w:lang w:eastAsia="zh-CN"/>
        </w:rPr>
      </w:pPr>
      <w:r>
        <w:rPr>
          <w:b/>
          <w:bCs/>
          <w:highlight w:val="green"/>
          <w:lang w:eastAsia="zh-CN"/>
        </w:rPr>
        <w:t>Agreement</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Style w:val="13"/>
        <w:tblW w:w="0" w:type="auto"/>
        <w:tblInd w:w="0" w:type="dxa"/>
        <w:tblLayout w:type="autofit"/>
        <w:tblCellMar>
          <w:top w:w="0" w:type="dxa"/>
          <w:left w:w="0" w:type="dxa"/>
          <w:bottom w:w="0" w:type="dxa"/>
          <w:right w:w="0" w:type="dxa"/>
        </w:tblCellMar>
      </w:tblPr>
      <w:tblGrid>
        <w:gridCol w:w="9576"/>
      </w:tblGrid>
      <w:tr>
        <w:tc>
          <w:tcPr>
            <w:tcW w:w="96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81"/>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pPr>
              <w:pStyle w:val="182"/>
              <w:spacing w:after="0" w:line="240" w:lineRule="auto"/>
              <w:jc w:val="center"/>
              <w:rPr>
                <w:sz w:val="20"/>
                <w:szCs w:val="20"/>
              </w:rPr>
            </w:pPr>
            <w:r>
              <w:rPr>
                <w:color w:val="FF0000"/>
                <w:sz w:val="20"/>
                <w:szCs w:val="20"/>
              </w:rPr>
              <w:t>*** Unchanged text is omitted ***</w:t>
            </w:r>
          </w:p>
          <w:p>
            <w:pPr>
              <w:pStyle w:val="181"/>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pPr>
              <w:pStyle w:val="182"/>
              <w:spacing w:after="0" w:line="240" w:lineRule="auto"/>
              <w:jc w:val="center"/>
              <w:rPr>
                <w:sz w:val="20"/>
                <w:szCs w:val="20"/>
              </w:rPr>
            </w:pPr>
            <w:r>
              <w:rPr>
                <w:color w:val="FF0000"/>
                <w:sz w:val="20"/>
                <w:szCs w:val="20"/>
              </w:rPr>
              <w:t>*** Unchanged text is omitted ***</w:t>
            </w:r>
          </w:p>
          <w:p>
            <w:pPr>
              <w:pStyle w:val="181"/>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pPr>
              <w:pStyle w:val="182"/>
              <w:spacing w:after="0" w:line="240" w:lineRule="auto"/>
              <w:jc w:val="center"/>
              <w:rPr>
                <w:sz w:val="20"/>
                <w:szCs w:val="20"/>
              </w:rPr>
            </w:pPr>
            <w:r>
              <w:rPr>
                <w:color w:val="FF0000"/>
                <w:sz w:val="20"/>
                <w:szCs w:val="20"/>
              </w:rPr>
              <w:t>*** Unchanged text is omitted ***</w:t>
            </w:r>
          </w:p>
          <w:p>
            <w:pPr>
              <w:pStyle w:val="181"/>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pPr>
              <w:pStyle w:val="182"/>
              <w:spacing w:after="0" w:line="240" w:lineRule="auto"/>
              <w:jc w:val="center"/>
              <w:rPr>
                <w:sz w:val="20"/>
                <w:szCs w:val="20"/>
              </w:rPr>
            </w:pPr>
            <w:r>
              <w:rPr>
                <w:color w:val="FF0000"/>
                <w:sz w:val="20"/>
                <w:szCs w:val="20"/>
              </w:rPr>
              <w:t>*** Unchanged text is omitted ***</w:t>
            </w:r>
          </w:p>
        </w:tc>
      </w:tr>
    </w:tbl>
    <w:p>
      <w:pPr>
        <w:pStyle w:val="181"/>
      </w:pPr>
      <w:r>
        <w:rPr>
          <w:rFonts w:ascii="Times New Roman" w:hAnsi="Times New Roman" w:cs="Times New Roman"/>
          <w:lang w:eastAsia="zh-CN"/>
        </w:rPr>
        <w:t> </w:t>
      </w:r>
    </w:p>
    <w:p>
      <w:pPr>
        <w:rPr>
          <w:lang w:val="en-GB"/>
        </w:rPr>
      </w:pPr>
    </w:p>
    <w:p>
      <w:pPr>
        <w:rPr>
          <w:lang w:val="en-GB"/>
        </w:rPr>
      </w:pPr>
    </w:p>
    <w:p>
      <w:pPr>
        <w:rPr>
          <w:b/>
          <w:bCs/>
          <w:highlight w:val="green"/>
          <w:lang w:eastAsia="zh-CN"/>
        </w:rPr>
      </w:pPr>
      <w:r>
        <w:rPr>
          <w:b/>
          <w:bCs/>
          <w:highlight w:val="green"/>
          <w:lang w:eastAsia="zh-CN"/>
        </w:rPr>
        <w:t>Agreement</w:t>
      </w:r>
    </w:p>
    <w:p>
      <w:pPr>
        <w:pStyle w:val="15"/>
        <w:spacing w:after="0"/>
        <w:rPr>
          <w:rFonts w:ascii="Times New Roman" w:hAnsi="Times New Roman" w:eastAsia="等线"/>
          <w:szCs w:val="20"/>
          <w:lang w:eastAsia="zh-CN"/>
        </w:rPr>
      </w:pPr>
      <w:r>
        <w:rPr>
          <w:rFonts w:ascii="Times New Roman" w:hAnsi="Times New Roman" w:eastAsia="等线"/>
          <w:b/>
          <w:bCs/>
          <w:szCs w:val="20"/>
          <w:lang w:eastAsia="zh-CN"/>
        </w:rPr>
        <w:t>Reason of change</w:t>
      </w:r>
      <w:r>
        <w:rPr>
          <w:rFonts w:ascii="Times New Roman" w:hAnsi="Times New Roman" w:eastAsia="等线"/>
          <w:szCs w:val="20"/>
          <w:lang w:eastAsia="zh-CN"/>
        </w:rPr>
        <w:t xml:space="preserve">: the parameter name in RAN1 specification is different from that of in RAN2 specification, while they are assumed to be the same parameter. </w:t>
      </w:r>
    </w:p>
    <w:p>
      <w:pPr>
        <w:pStyle w:val="15"/>
        <w:spacing w:after="0"/>
        <w:rPr>
          <w:rFonts w:ascii="Times New Roman" w:hAnsi="Times New Roman" w:eastAsia="等线"/>
          <w:szCs w:val="20"/>
          <w:lang w:eastAsia="zh-CN"/>
        </w:rPr>
      </w:pPr>
      <w:r>
        <w:rPr>
          <w:rFonts w:ascii="Times New Roman" w:hAnsi="Times New Roman" w:eastAsia="等线"/>
          <w:b/>
          <w:bCs/>
          <w:szCs w:val="20"/>
          <w:lang w:eastAsia="zh-CN"/>
        </w:rPr>
        <w:t>Summary of change</w:t>
      </w:r>
      <w:r>
        <w:rPr>
          <w:rFonts w:ascii="Times New Roman" w:hAnsi="Times New Roman" w:eastAsia="等线"/>
          <w:szCs w:val="20"/>
          <w:lang w:eastAsia="zh-CN"/>
        </w:rPr>
        <w:t>: align the parameter name between RAN1 and RAN2 by replacing NES-RNTI with cellDTRX-RNT</w:t>
      </w:r>
    </w:p>
    <w:p>
      <w:pPr>
        <w:pStyle w:val="15"/>
        <w:spacing w:after="0"/>
        <w:rPr>
          <w:rFonts w:ascii="Times New Roman" w:hAnsi="Times New Roman" w:eastAsia="等线"/>
          <w:szCs w:val="20"/>
          <w:lang w:eastAsia="zh-CN"/>
        </w:rPr>
      </w:pPr>
      <w:r>
        <w:rPr>
          <w:rFonts w:ascii="Times New Roman" w:hAnsi="Times New Roman" w:eastAsia="等线"/>
          <w:b/>
          <w:bCs/>
          <w:szCs w:val="20"/>
          <w:lang w:eastAsia="zh-CN"/>
        </w:rPr>
        <w:t>Consequences if not approved</w:t>
      </w:r>
      <w:r>
        <w:rPr>
          <w:rFonts w:ascii="Times New Roman" w:hAnsi="Times New Roman" w:eastAsia="等线"/>
          <w:szCs w:val="20"/>
          <w:lang w:eastAsia="zh-CN"/>
        </w:rPr>
        <w:t xml:space="preserve">: A same parameter being represented by different names in RAN1 and RAN2 specification may cause confusing. </w:t>
      </w:r>
    </w:p>
    <w:p>
      <w:pPr>
        <w:pStyle w:val="15"/>
        <w:spacing w:after="0"/>
        <w:rPr>
          <w:rFonts w:ascii="Times New Roman" w:hAnsi="Times New Roman" w:eastAsia="等线"/>
          <w:szCs w:val="20"/>
          <w:lang w:eastAsia="zh-CN"/>
        </w:rPr>
      </w:pPr>
    </w:p>
    <w:p>
      <w:pPr>
        <w:pStyle w:val="15"/>
        <w:spacing w:after="0"/>
        <w:jc w:val="left"/>
        <w:rPr>
          <w:rFonts w:ascii="Times New Roman" w:hAnsi="Times New Roman" w:eastAsia="等线"/>
          <w:color w:val="FF0000"/>
          <w:szCs w:val="20"/>
          <w:lang w:eastAsia="zh-CN"/>
        </w:rPr>
      </w:pPr>
      <w:r>
        <w:rPr>
          <w:rFonts w:ascii="Times New Roman" w:hAnsi="Times New Roman" w:eastAsia="等线"/>
          <w:color w:val="FF0000"/>
          <w:szCs w:val="20"/>
          <w:lang w:eastAsia="zh-CN"/>
        </w:rPr>
        <w:t>------------ start of TP for TS 38.213-----------------------</w:t>
      </w:r>
    </w:p>
    <w:p>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pPr>
        <w:pStyle w:val="15"/>
        <w:spacing w:after="0"/>
        <w:jc w:val="center"/>
        <w:rPr>
          <w:rFonts w:ascii="Times New Roman" w:hAnsi="Times New Roman" w:eastAsia="等线"/>
          <w:color w:val="FF0000"/>
          <w:szCs w:val="20"/>
          <w:lang w:eastAsia="zh-CN"/>
        </w:rPr>
      </w:pPr>
      <w:r>
        <w:rPr>
          <w:rFonts w:ascii="Times New Roman" w:hAnsi="Times New Roman" w:eastAsia="等线"/>
          <w:color w:val="FF0000"/>
          <w:szCs w:val="20"/>
          <w:lang w:eastAsia="zh-CN"/>
        </w:rPr>
        <w:t>&lt;unchanged parts are omitted&gt;</w:t>
      </w:r>
    </w:p>
    <w:p>
      <w:pPr>
        <w:pStyle w:val="131"/>
        <w:spacing w:after="0"/>
        <w:rPr>
          <w:lang w:eastAsia="zh-CN"/>
        </w:rPr>
      </w:pPr>
      <w:r>
        <w:t>-</w:t>
      </w:r>
      <w:r>
        <w:tab/>
      </w:r>
      <w:r>
        <w:t xml:space="preserve">a Type3-PDCCH CSS set </w:t>
      </w:r>
      <w:r>
        <w:rPr>
          <w:lang w:eastAsia="zh-CN"/>
        </w:rPr>
        <w:t xml:space="preserve">configured by </w:t>
      </w:r>
    </w:p>
    <w:p>
      <w:pPr>
        <w:pStyle w:val="89"/>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等线"/>
          <w:color w:val="0070C0"/>
          <w:lang w:eastAsia="zh-CN"/>
        </w:rPr>
        <w:t xml:space="preserve"> cellDTRX-RNTI</w:t>
      </w:r>
      <w:r>
        <w:t xml:space="preserve"> and, only for the primary cell, C-RNTI, MCS-C-RNTI, CS-RNTI(s), or PS-RNTI, or </w:t>
      </w:r>
    </w:p>
    <w:p>
      <w:pPr>
        <w:pStyle w:val="15"/>
        <w:spacing w:after="0"/>
        <w:jc w:val="center"/>
        <w:rPr>
          <w:rFonts w:ascii="Times New Roman" w:hAnsi="Times New Roman" w:eastAsia="等线"/>
          <w:color w:val="FF0000"/>
          <w:szCs w:val="20"/>
          <w:lang w:eastAsia="zh-CN"/>
        </w:rPr>
      </w:pPr>
      <w:r>
        <w:rPr>
          <w:rFonts w:ascii="Times New Roman" w:hAnsi="Times New Roman" w:eastAsia="等线"/>
          <w:color w:val="FF0000"/>
          <w:szCs w:val="20"/>
          <w:lang w:eastAsia="zh-CN"/>
        </w:rPr>
        <w:t>&lt;unchanged parts are omitted&gt;</w:t>
      </w:r>
    </w:p>
    <w:p>
      <w:pPr>
        <w:pStyle w:val="15"/>
        <w:spacing w:after="0"/>
        <w:jc w:val="left"/>
        <w:rPr>
          <w:rFonts w:ascii="Times New Roman" w:hAnsi="Times New Roman" w:eastAsia="等线"/>
          <w:color w:val="FF0000"/>
          <w:szCs w:val="20"/>
          <w:lang w:eastAsia="zh-CN"/>
        </w:rPr>
      </w:pPr>
      <w:r>
        <w:rPr>
          <w:rFonts w:ascii="Times New Roman" w:hAnsi="Times New Roman" w:eastAsia="等线"/>
          <w:color w:val="FF0000"/>
          <w:szCs w:val="20"/>
          <w:lang w:eastAsia="zh-CN"/>
        </w:rPr>
        <w:t>------------ end of TP for TS 38.213 -----------------------</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pPr>
        <w:pStyle w:val="15"/>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pPr>
        <w:pStyle w:val="15"/>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pPr>
        <w:pStyle w:val="15"/>
        <w:spacing w:after="0"/>
        <w:rPr>
          <w:rFonts w:ascii="Times New Roman" w:hAnsi="Times New Roman"/>
          <w:szCs w:val="20"/>
          <w:lang w:eastAsia="zh-CN"/>
        </w:rPr>
      </w:pPr>
      <w:r>
        <w:rPr>
          <w:rFonts w:ascii="Times New Roman" w:hAnsi="Times New Roman"/>
          <w:szCs w:val="20"/>
          <w:lang w:eastAsia="zh-CN"/>
        </w:rPr>
        <w:t>===== Start of TP for TS38.213 ======</w:t>
      </w:r>
    </w:p>
    <w:p>
      <w:pPr>
        <w:keepNext/>
        <w:rPr>
          <w:color w:val="000000"/>
        </w:rPr>
      </w:pPr>
      <w:r>
        <w:rPr>
          <w:color w:val="000000"/>
        </w:rPr>
        <w:t>9      UE procedure for reporting control information</w:t>
      </w:r>
    </w:p>
    <w:p>
      <w:pPr>
        <w:rPr>
          <w:color w:val="FF0000"/>
        </w:rPr>
      </w:pPr>
      <w:r>
        <w:rPr>
          <w:color w:val="FF0000"/>
        </w:rPr>
        <w:t>*** Unchanged text is omitted ***</w:t>
      </w:r>
    </w:p>
    <w:p>
      <w:pPr>
        <w:pStyle w:val="131"/>
        <w:spacing w:after="0"/>
      </w:pPr>
      <w:r>
        <w:t>-</w:t>
      </w:r>
      <w:r>
        <w:tab/>
      </w:r>
      <w:r>
        <w:t>else</w:t>
      </w:r>
    </w:p>
    <w:p>
      <w:pPr>
        <w:pStyle w:val="89"/>
        <w:spacing w:after="0"/>
        <w:ind w:left="567"/>
      </w:pPr>
      <w:r>
        <w:t>-</w:t>
      </w:r>
      <w:r>
        <w:tab/>
      </w:r>
      <w:r>
        <w:t xml:space="preserve">if the UE would transmit the following channels that would overlap in time where, if a channel transmission is with repetitions, the following are applicable per repetition </w:t>
      </w:r>
    </w:p>
    <w:p>
      <w:pPr>
        <w:pStyle w:val="132"/>
        <w:spacing w:after="0" w:line="240" w:lineRule="auto"/>
        <w:ind w:left="1134" w:hanging="283"/>
      </w:pPr>
      <w:r>
        <w:t>-</w:t>
      </w:r>
      <w:r>
        <w:tab/>
      </w:r>
      <w:r>
        <w:t>a first PUCCH transmission of larger priority index and a second PUCCH transmission of smaller priority index</w:t>
      </w:r>
    </w:p>
    <w:p>
      <w:pPr>
        <w:pStyle w:val="132"/>
        <w:spacing w:after="0" w:line="240" w:lineRule="auto"/>
      </w:pPr>
      <w:r>
        <w:t>-</w:t>
      </w:r>
      <w:r>
        <w:tab/>
      </w:r>
      <w:r>
        <w:t xml:space="preserve">a first PUCCH transmission of larger priority index and a second PUSCH transmission of smaller priority index when the UE cannot simultaneously transmit the first PUCCH and second PUSCH  </w:t>
      </w:r>
    </w:p>
    <w:p>
      <w:pPr>
        <w:pStyle w:val="132"/>
        <w:spacing w:after="0" w:line="240" w:lineRule="auto"/>
      </w:pPr>
      <w:r>
        <w:t>-</w:t>
      </w:r>
      <w:r>
        <w:tab/>
      </w:r>
      <w:r>
        <w:t>a first PUCCH transmission of smaller priority index and a second PUSCH transmission of larger priority index when the UE cannot simultaneously transmit the first PUCCH and second PUSCH</w:t>
      </w:r>
    </w:p>
    <w:p>
      <w:pPr>
        <w:pStyle w:val="132"/>
        <w:spacing w:after="0" w:line="240" w:lineRule="auto"/>
      </w:pPr>
      <w:r>
        <w:t>the UE</w:t>
      </w:r>
    </w:p>
    <w:p>
      <w:pPr>
        <w:pStyle w:val="132"/>
        <w:spacing w:after="0" w:line="240" w:lineRule="auto"/>
      </w:pPr>
      <w:r>
        <w:t>-</w:t>
      </w:r>
      <w:r>
        <w:tab/>
      </w:r>
      <w:r>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pPr>
        <w:pStyle w:val="132"/>
        <w:spacing w:after="0" w:line="240" w:lineRule="auto"/>
        <w:ind w:left="1134" w:hanging="283"/>
      </w:pPr>
      <w:r>
        <w:t>-</w:t>
      </w:r>
      <w:r>
        <w:tab/>
      </w:r>
      <w:r>
        <w:t>does not transmit a PUCCH or a PUSCH of smaller priority index</w:t>
      </w:r>
    </w:p>
    <w:p>
      <w:pPr>
        <w:pStyle w:val="15"/>
        <w:spacing w:after="0"/>
        <w:rPr>
          <w:rFonts w:ascii="Times New Roman" w:hAnsi="Times New Roman"/>
          <w:szCs w:val="20"/>
          <w:lang w:eastAsia="zh-CN"/>
        </w:rPr>
      </w:pPr>
      <w:r>
        <w:rPr>
          <w:rFonts w:ascii="Times New Roman" w:hAnsi="Times New Roman"/>
          <w:color w:val="FF0000"/>
          <w:szCs w:val="20"/>
        </w:rPr>
        <w:t>*** Unchanged text is omitted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rPr>
          <w:lang w:eastAsia="zh-CN"/>
        </w:rPr>
      </w:pP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pPr>
        <w:pStyle w:val="15"/>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pPr>
        <w:pStyle w:val="15"/>
        <w:numPr>
          <w:ilvl w:val="0"/>
          <w:numId w:val="26"/>
        </w:numPr>
        <w:spacing w:after="0" w:line="240" w:lineRule="auto"/>
        <w:rPr>
          <w:rFonts w:ascii="Times New Roman" w:hAnsi="Times New Roman"/>
          <w:szCs w:val="20"/>
          <w:lang w:eastAsia="zh-CN"/>
        </w:rPr>
      </w:pPr>
      <w:r>
        <w:rPr>
          <w:bCs/>
          <w:szCs w:val="20"/>
        </w:rPr>
        <w:t>Signaling to be provided per serving cell.</w:t>
      </w:r>
    </w:p>
    <w:p>
      <w:pPr>
        <w:rPr>
          <w:lang w:eastAsia="zh-CN"/>
        </w:rPr>
      </w:pPr>
    </w:p>
    <w:p>
      <w:pPr>
        <w:rPr>
          <w:lang w:eastAsia="zh-CN"/>
        </w:rPr>
      </w:pPr>
    </w:p>
    <w:p>
      <w:pPr>
        <w:rPr>
          <w:b/>
          <w:bCs/>
          <w:highlight w:val="green"/>
          <w:lang w:eastAsia="zh-CN"/>
        </w:rPr>
      </w:pPr>
      <w:r>
        <w:rPr>
          <w:b/>
          <w:bCs/>
          <w:highlight w:val="green"/>
          <w:lang w:eastAsia="zh-CN"/>
        </w:rPr>
        <w:t>Agreement</w:t>
      </w:r>
    </w:p>
    <w:p>
      <w:pPr>
        <w:tabs>
          <w:tab w:val="left" w:pos="1480"/>
        </w:tabs>
        <w:jc w:val="both"/>
        <w:rPr>
          <w:b/>
          <w:bCs/>
          <w:lang w:eastAsia="zh-CN"/>
        </w:rPr>
      </w:pPr>
      <w:r>
        <w:rPr>
          <w:b/>
          <w:bCs/>
          <w:lang w:eastAsia="zh-CN"/>
        </w:rPr>
        <w:t>Reasons for change:</w:t>
      </w:r>
    </w:p>
    <w:p>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pPr>
        <w:tabs>
          <w:tab w:val="left" w:pos="1480"/>
        </w:tabs>
        <w:jc w:val="both"/>
        <w:rPr>
          <w:b/>
          <w:bCs/>
          <w:lang w:eastAsia="zh-CN"/>
        </w:rPr>
      </w:pPr>
      <w:r>
        <w:rPr>
          <w:b/>
          <w:bCs/>
          <w:lang w:eastAsia="zh-CN"/>
        </w:rPr>
        <w:t>Summary of change:</w:t>
      </w:r>
    </w:p>
    <w:p>
      <w:pPr>
        <w:tabs>
          <w:tab w:val="left" w:pos="1480"/>
        </w:tabs>
        <w:jc w:val="both"/>
        <w:rPr>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pPr>
        <w:tabs>
          <w:tab w:val="left" w:pos="1480"/>
        </w:tabs>
        <w:jc w:val="both"/>
        <w:rPr>
          <w:b/>
          <w:bCs/>
          <w:lang w:eastAsia="zh-CN"/>
        </w:rPr>
      </w:pPr>
      <w:r>
        <w:rPr>
          <w:b/>
          <w:bCs/>
          <w:lang w:eastAsia="zh-CN"/>
        </w:rPr>
        <w:t>Consequences if not adopted:</w:t>
      </w:r>
    </w:p>
    <w:p>
      <w:pPr>
        <w:pStyle w:val="15"/>
        <w:spacing w:after="0"/>
        <w:rPr>
          <w:rFonts w:ascii="Times New Roman" w:hAnsi="Times New Roman"/>
          <w:szCs w:val="20"/>
        </w:rPr>
      </w:pPr>
      <w:r>
        <w:rPr>
          <w:rFonts w:ascii="Times New Roman" w:hAnsi="Times New Roman"/>
          <w:szCs w:val="20"/>
        </w:rPr>
        <w:t>Un-aligned UE behaviour for Type 1 and Type 2 HARQ-ACK codebook generation</w:t>
      </w:r>
    </w:p>
    <w:p>
      <w:pPr>
        <w:pStyle w:val="15"/>
        <w:spacing w:after="0"/>
        <w:rPr>
          <w:rFonts w:ascii="Times New Roman" w:hAnsi="Times New Roman"/>
          <w:color w:val="FF0000"/>
          <w:szCs w:val="20"/>
        </w:rPr>
      </w:pPr>
      <w:r>
        <w:rPr>
          <w:rFonts w:ascii="Times New Roman" w:hAnsi="Times New Roman"/>
          <w:color w:val="FF0000"/>
          <w:szCs w:val="20"/>
        </w:rPr>
        <w:t>========== Start of TP for TS38.213 ===========</w:t>
      </w:r>
    </w:p>
    <w:p>
      <w:pPr>
        <w:rPr>
          <w:b/>
          <w:bCs/>
        </w:rPr>
      </w:pPr>
      <w:r>
        <w:rPr>
          <w:b/>
          <w:bCs/>
        </w:rPr>
        <w:t>9.1.3.1</w:t>
      </w:r>
      <w:r>
        <w:rPr>
          <w:b/>
          <w:bCs/>
        </w:rPr>
        <w:tab/>
      </w:r>
      <w:r>
        <w:rPr>
          <w:b/>
          <w:bCs/>
        </w:rPr>
        <w:t>Type-2 HARQ-ACK codebook in physical uplink control channel</w:t>
      </w:r>
    </w:p>
    <w:p>
      <w:pPr>
        <w:jc w:val="center"/>
        <w:rPr>
          <w:rFonts w:eastAsia="Malgun Gothic"/>
        </w:rPr>
      </w:pPr>
      <w:r>
        <w:rPr>
          <w:color w:val="FF0000"/>
        </w:rPr>
        <w:t>*** Unchanged text omitted ***</w:t>
      </w:r>
    </w:p>
    <w:p>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m:rP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m:rP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pStyle w:val="15"/>
        <w:spacing w:after="0"/>
        <w:rPr>
          <w:rFonts w:ascii="Times New Roman" w:hAnsi="Times New Roman"/>
          <w:szCs w:val="20"/>
        </w:rPr>
      </w:pPr>
      <w:r>
        <w:rPr>
          <w:rFonts w:ascii="Times New Roman" w:hAnsi="Times New Roman"/>
          <w:color w:val="FF0000"/>
          <w:szCs w:val="20"/>
          <w:lang w:eastAsia="zh-CN"/>
        </w:rPr>
        <w:t>*** Unchanged text omitted ***</w:t>
      </w:r>
    </w:p>
    <w:p>
      <w:pPr>
        <w:pStyle w:val="15"/>
        <w:spacing w:after="0"/>
        <w:rPr>
          <w:rFonts w:ascii="Times New Roman" w:hAnsi="Times New Roman"/>
          <w:color w:val="FF0000"/>
          <w:szCs w:val="20"/>
          <w:lang w:eastAsia="zh-CN"/>
        </w:rPr>
      </w:pPr>
      <w:r>
        <w:rPr>
          <w:rFonts w:ascii="Times New Roman" w:hAnsi="Times New Roman"/>
          <w:color w:val="FF0000"/>
          <w:szCs w:val="20"/>
        </w:rPr>
        <w:t>========== End of TP for TS38.213 ============</w:t>
      </w:r>
    </w:p>
    <w:p>
      <w:pPr>
        <w:rPr>
          <w:lang w:val="en-GB"/>
        </w:rPr>
      </w:pPr>
    </w:p>
    <w:p>
      <w:pPr>
        <w:rPr>
          <w:b/>
          <w:bCs/>
          <w:highlight w:val="green"/>
          <w:lang w:eastAsia="zh-CN"/>
        </w:rPr>
      </w:pPr>
      <w:r>
        <w:rPr>
          <w:b/>
          <w:bCs/>
          <w:highlight w:val="green"/>
          <w:lang w:eastAsia="zh-CN"/>
        </w:rPr>
        <w:t>Agreement</w:t>
      </w:r>
    </w:p>
    <w:p>
      <w:pPr>
        <w:pStyle w:val="15"/>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pPr>
        <w:jc w:val="both"/>
        <w:rPr>
          <w:b/>
          <w:bCs/>
        </w:rPr>
      </w:pPr>
      <w:r>
        <w:rPr>
          <w:b/>
          <w:iCs/>
        </w:rPr>
        <w:t>Consequences if not approved:</w:t>
      </w:r>
      <w:r>
        <w:rPr>
          <w:b/>
          <w:i/>
        </w:rPr>
        <w:t xml:space="preserve"> </w:t>
      </w:r>
      <w:r>
        <w:t>Unclear UE behavior on which PDSCH should be received among the overlapping PDSCHs due to cell DTX operation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pPr>
        <w:rPr>
          <w:b/>
          <w:bCs/>
        </w:rPr>
      </w:pPr>
      <w:r>
        <w:rPr>
          <w:b/>
          <w:bCs/>
        </w:rPr>
        <w:t>5.1</w:t>
      </w:r>
      <w:r>
        <w:rPr>
          <w:b/>
          <w:bCs/>
        </w:rPr>
        <w:tab/>
      </w:r>
      <w:r>
        <w:rPr>
          <w:b/>
          <w:bCs/>
        </w:rPr>
        <w:t>UE procedure for receiving the physical downlink shared channel</w:t>
      </w:r>
    </w:p>
    <w:p>
      <w:pPr>
        <w:pStyle w:val="131"/>
        <w:spacing w:after="0"/>
        <w:jc w:val="center"/>
        <w:rPr>
          <w:color w:val="000000"/>
          <w:kern w:val="2"/>
          <w:lang w:eastAsia="zh-CN"/>
        </w:rPr>
      </w:pPr>
      <w:r>
        <w:rPr>
          <w:rFonts w:eastAsia="宋体"/>
          <w:color w:val="FF0000"/>
          <w:lang w:eastAsia="zh-CN"/>
        </w:rPr>
        <w:t>*** Unchanged text is omitted ***</w:t>
      </w:r>
    </w:p>
    <w:p>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pPr>
        <w:pStyle w:val="131"/>
        <w:spacing w:after="0"/>
      </w:pPr>
      <w:r>
        <w:t>‒</w:t>
      </w:r>
      <w:r>
        <w:tab/>
      </w:r>
      <w:r>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pPr>
        <w:pStyle w:val="131"/>
        <w:spacing w:after="0"/>
      </w:pPr>
      <w:r>
        <w:t>‒</w:t>
      </w:r>
      <w:r>
        <w:tab/>
      </w:r>
      <w:r>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pPr>
        <w:pStyle w:val="131"/>
        <w:spacing w:after="0"/>
      </w:pPr>
      <w:r>
        <w:t>‒</w:t>
      </w:r>
      <w:r>
        <w:tab/>
      </w:r>
      <w:r>
        <w:t xml:space="preserve">Step 2: The survivor PDSCH in step 1 and any other PDSCH(s) overlapping (even partially) with the survivor PDSCH in step 1 are excluded from </w:t>
      </w:r>
      <w:r>
        <w:rPr>
          <w:i/>
          <w:iCs/>
        </w:rPr>
        <w:t>Q</w:t>
      </w:r>
      <w:r>
        <w:t xml:space="preserve">. </w:t>
      </w:r>
    </w:p>
    <w:p>
      <w:pPr>
        <w:pStyle w:val="15"/>
        <w:spacing w:after="0"/>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 xml:space="preserve">Step 3: Repeat step 1 and 2 until Q is empty or j is equal to the number of unicast/multicast PDSCHs in a slot supported by the UE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pPr>
        <w:rPr>
          <w:lang w:val="en-GB"/>
        </w:rPr>
      </w:pPr>
    </w:p>
    <w:p>
      <w:pPr>
        <w:rPr>
          <w:b/>
          <w:bCs/>
          <w:highlight w:val="green"/>
          <w:lang w:eastAsia="zh-CN"/>
        </w:rPr>
      </w:pPr>
      <w:r>
        <w:rPr>
          <w:b/>
          <w:bCs/>
          <w:highlight w:val="green"/>
          <w:lang w:eastAsia="zh-CN"/>
        </w:rPr>
        <w:t>Agreement</w:t>
      </w:r>
    </w:p>
    <w:p>
      <w:pPr>
        <w:tabs>
          <w:tab w:val="left" w:pos="1480"/>
        </w:tabs>
        <w:jc w:val="both"/>
        <w:rPr>
          <w:b/>
          <w:bCs/>
          <w:lang w:eastAsia="zh-CN"/>
        </w:rPr>
      </w:pPr>
      <w:r>
        <w:rPr>
          <w:b/>
          <w:bCs/>
          <w:lang w:eastAsia="zh-CN"/>
        </w:rPr>
        <w:t>Reasons for change:</w:t>
      </w:r>
    </w:p>
    <w:p>
      <w:pPr>
        <w:tabs>
          <w:tab w:val="left" w:pos="1480"/>
        </w:tabs>
        <w:jc w:val="both"/>
        <w:rPr>
          <w:lang w:eastAsia="zh-CN"/>
        </w:rPr>
      </w:pPr>
      <w:r>
        <w:rPr>
          <w:lang w:eastAsia="zh-CN"/>
        </w:rPr>
        <w:t>Unclear UE behaviour if a PUCCH with HARQ-ACK and CSI/SR overlaps with non-active period of cell DRX.</w:t>
      </w:r>
    </w:p>
    <w:p>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pPr>
        <w:tabs>
          <w:tab w:val="left" w:pos="1480"/>
        </w:tabs>
        <w:jc w:val="both"/>
        <w:rPr>
          <w:b/>
          <w:bCs/>
          <w:lang w:eastAsia="zh-CN"/>
        </w:rPr>
      </w:pPr>
      <w:r>
        <w:rPr>
          <w:b/>
          <w:bCs/>
          <w:lang w:eastAsia="zh-CN"/>
        </w:rPr>
        <w:t>Summary of change:</w:t>
      </w:r>
    </w:p>
    <w:p>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pPr>
        <w:tabs>
          <w:tab w:val="left" w:pos="1480"/>
        </w:tabs>
        <w:jc w:val="both"/>
        <w:rPr>
          <w:b/>
          <w:bCs/>
          <w:lang w:eastAsia="zh-CN"/>
        </w:rPr>
      </w:pPr>
      <w:r>
        <w:rPr>
          <w:b/>
          <w:bCs/>
          <w:lang w:eastAsia="zh-CN"/>
        </w:rPr>
        <w:t>Consequences if not adopted:</w:t>
      </w:r>
    </w:p>
    <w:p>
      <w:pPr>
        <w:pStyle w:val="15"/>
        <w:spacing w:after="0"/>
        <w:rPr>
          <w:rFonts w:ascii="Times New Roman" w:hAnsi="Times New Roman"/>
          <w:szCs w:val="20"/>
        </w:rPr>
      </w:pPr>
      <w:r>
        <w:rPr>
          <w:rFonts w:ascii="Times New Roman" w:hAnsi="Times New Roman"/>
          <w:szCs w:val="20"/>
        </w:rPr>
        <w:t>Incomplete specification.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rPr>
          <w:rFonts w:eastAsia="Malgun Gothic" w:cs="Times"/>
          <w:b/>
          <w:bCs/>
          <w:lang w:eastAsia="zh-CN"/>
        </w:rPr>
      </w:pPr>
      <w:r>
        <w:rPr>
          <w:rFonts w:eastAsia="Malgun Gothic" w:cs="Times"/>
          <w:b/>
          <w:bCs/>
          <w:lang w:eastAsia="zh-CN"/>
        </w:rPr>
        <w:t>9</w:t>
      </w:r>
      <w:r>
        <w:rPr>
          <w:rFonts w:eastAsia="Malgun Gothic" w:cs="Times"/>
          <w:b/>
          <w:bCs/>
          <w:lang w:eastAsia="zh-CN"/>
        </w:rPr>
        <w:tab/>
      </w:r>
      <w:r>
        <w:rPr>
          <w:rFonts w:eastAsia="Malgun Gothic" w:cs="Times"/>
          <w:b/>
          <w:bCs/>
          <w:lang w:eastAsia="zh-CN"/>
        </w:rPr>
        <w:t>UE procedure for reporting control information</w:t>
      </w:r>
    </w:p>
    <w:p>
      <w:pPr>
        <w:rPr>
          <w:rFonts w:eastAsia="Malgun Gothic" w:cs="Times"/>
          <w:color w:val="FF0000"/>
          <w:lang w:eastAsia="zh-CN"/>
        </w:rPr>
      </w:pPr>
      <w:r>
        <w:rPr>
          <w:rFonts w:eastAsia="Malgun Gothic" w:cs="Times"/>
          <w:color w:val="FF0000"/>
          <w:lang w:eastAsia="zh-CN"/>
        </w:rPr>
        <w:t>*** Unchanged Text Omitted ***</w:t>
      </w:r>
    </w:p>
    <w:p>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hint="eastAsia" w:eastAsia="Malgun Gothic"/>
          <w:lang w:eastAsia="zh-CN"/>
        </w:rPr>
        <w:t xml:space="preserve"> 11.1.1</w:t>
      </w:r>
      <w:r>
        <w:rPr>
          <w:rFonts w:eastAsia="Malgun Gothic" w:cs="Times"/>
          <w:lang w:eastAsia="zh-CN"/>
        </w:rPr>
        <w:t>, 11.2A</w:t>
      </w:r>
      <w:r>
        <w:rPr>
          <w:rFonts w:hint="eastAsia" w:ascii="Malgun Gothic" w:hAnsi="Malgun Gothic" w:cs="Times"/>
          <w:lang w:eastAsia="zh-CN"/>
        </w:rPr>
        <w:t>,</w:t>
      </w:r>
      <w:r>
        <w:rPr>
          <w:rFonts w:ascii="Malgun Gothic" w:hAnsi="Malgun Gothic" w:cs="Times"/>
          <w:lang w:eastAsia="zh-CN"/>
        </w:rPr>
        <w:t xml:space="preserve"> </w:t>
      </w:r>
      <w:r>
        <w:rPr>
          <w:rFonts w:hint="eastAsia" w:cs="Times"/>
          <w:lang w:eastAsia="zh-CN"/>
        </w:rPr>
        <w:t>15</w:t>
      </w:r>
      <w:r>
        <w:rPr>
          <w:rFonts w:eastAsia="Malgun Gothic" w:cs="Times"/>
          <w:lang w:eastAsia="zh-CN"/>
        </w:rPr>
        <w:t xml:space="preserve"> </w:t>
      </w:r>
      <w:r>
        <w:rPr>
          <w:rFonts w:hint="eastAsia" w:cs="Times"/>
          <w:lang w:eastAsia="zh-CN"/>
        </w:rPr>
        <w:t xml:space="preserve">and 17.2 </w:t>
      </w:r>
      <w:r>
        <w:rPr>
          <w:rFonts w:eastAsia="Malgun Gothic" w:cs="Times"/>
          <w:lang w:eastAsia="zh-CN"/>
        </w:rPr>
        <w:t xml:space="preserve">including repetitions if any, </w:t>
      </w:r>
    </w:p>
    <w:p>
      <w:pPr>
        <w:pStyle w:val="131"/>
        <w:rPr>
          <w:lang w:eastAsia="zh-CN"/>
        </w:rPr>
      </w:pPr>
      <w:r>
        <w:t>-</w:t>
      </w:r>
      <w:r>
        <w:tab/>
      </w:r>
      <w:r>
        <w:t xml:space="preserve">first, </w:t>
      </w:r>
      <w:r>
        <w:rPr>
          <w:lang w:eastAsia="zh-CN"/>
        </w:rPr>
        <w:t>the UE resolves the overlapping for PUCCHs with repetitions as described in clause 9.2.6, if any</w:t>
      </w:r>
    </w:p>
    <w:p>
      <w:pPr>
        <w:pStyle w:val="131"/>
        <w:rPr>
          <w:lang w:eastAsia="zh-CN"/>
        </w:rPr>
      </w:pPr>
      <w:r>
        <w:rPr>
          <w:rFonts w:hint="eastAsia"/>
        </w:rPr>
        <w:t>-</w:t>
      </w:r>
      <w:r>
        <w:tab/>
      </w:r>
      <w:r>
        <w:t xml:space="preserve">second, </w:t>
      </w:r>
      <w:r>
        <w:rPr>
          <w:lang w:eastAsia="zh-CN"/>
        </w:rPr>
        <w:t>the UE resolves the overlapping for PUCCHs without repetitions as described in clauses 9.2.5</w:t>
      </w:r>
    </w:p>
    <w:p>
      <w:pPr>
        <w:pStyle w:val="131"/>
        <w:rPr>
          <w:lang w:eastAsia="zh-CN"/>
        </w:rPr>
      </w:pPr>
      <w:r>
        <w:rPr>
          <w:rFonts w:hint="eastAsia"/>
        </w:rPr>
        <w:t>-</w:t>
      </w:r>
      <w:r>
        <w:tab/>
      </w:r>
      <w:r>
        <w:t xml:space="preserve">third, </w:t>
      </w:r>
      <w:r>
        <w:rPr>
          <w:lang w:eastAsia="zh-CN"/>
        </w:rPr>
        <w:t>the UE resolves the overlapping for PUSCHs and PUCCHs with repetitions as described in clause 9.2.6</w:t>
      </w:r>
    </w:p>
    <w:p>
      <w:pPr>
        <w:pStyle w:val="131"/>
      </w:pPr>
      <w:r>
        <w:rPr>
          <w:rFonts w:hint="eastAsia"/>
          <w:lang w:eastAsia="zh-CN"/>
        </w:rPr>
        <w:t>-</w:t>
      </w:r>
      <w:r>
        <w:rPr>
          <w:lang w:eastAsia="zh-CN"/>
        </w:rPr>
        <w:tab/>
      </w:r>
      <w:r>
        <w:rPr>
          <w:lang w:eastAsia="zh-CN"/>
        </w:rPr>
        <w:t>fourth, the UE resolves the overlapping for PUSCHs and PUCCHs without repetitions as is subsequently described in this clause.</w:t>
      </w:r>
    </w:p>
    <w:p>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pPr>
        <w:rPr>
          <w:color w:val="FF0000"/>
          <w:u w:val="single"/>
        </w:rPr>
      </w:pPr>
    </w:p>
    <w:p>
      <w:r>
        <w:t>If a UE</w:t>
      </w:r>
    </w:p>
    <w:p>
      <w:pPr>
        <w:pStyle w:val="131"/>
      </w:pPr>
      <w:r>
        <w:t>-</w:t>
      </w:r>
      <w:r>
        <w:tab/>
      </w:r>
      <w:r>
        <w:t xml:space="preserve">is provided </w:t>
      </w:r>
      <w:r>
        <w:rPr>
          <w:i/>
        </w:rPr>
        <w:t>simultaneousPUCCH-PUSCH</w:t>
      </w:r>
      <w:r>
        <w:t xml:space="preserve"> and would transmit a PUCCH with a first priority index and PUSCHs with a second priority index that is different than the first priority index, where the PUCCH and the PUSCHs overlap in time on different respective cells</w:t>
      </w:r>
    </w:p>
    <w:p>
      <w:pPr>
        <w:pStyle w:val="131"/>
      </w:pPr>
      <w:r>
        <w:t>-</w:t>
      </w:r>
      <w:r>
        <w:tab/>
      </w:r>
      <w:r>
        <w:t>can simultaneously transmit the PUCCH and the PUSCHs with different priority indexes [18, TS 38.306],</w:t>
      </w:r>
    </w:p>
    <w:p>
      <w:r>
        <w:t xml:space="preserve">the UE excludes the PUSCHs for resolving the time overlapping between the PUCCH and PUSCHs with different priority indexes, where the timeline conditions for resolving the overlapping PUCCH and PUSCHs are not required for the excluded PUSCHs.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rPr>
          <w:lang w:eastAsia="zh-CN"/>
        </w:rPr>
      </w:pPr>
    </w:p>
    <w:p>
      <w:pPr>
        <w:pStyle w:val="80"/>
        <w:rPr>
          <w:b/>
          <w:bCs/>
          <w:highlight w:val="green"/>
        </w:rPr>
      </w:pPr>
      <w:r>
        <w:rPr>
          <w:b/>
          <w:bCs/>
          <w:highlight w:val="green"/>
        </w:rPr>
        <w:t>Agreement</w:t>
      </w:r>
    </w:p>
    <w:p>
      <w:pPr>
        <w:pStyle w:val="80"/>
        <w:numPr>
          <w:ilvl w:val="0"/>
          <w:numId w:val="8"/>
        </w:numPr>
      </w:pPr>
      <w:r>
        <w:t>UE transmit a subset of the repetitions of a PUCCH with SR and/or P/SP-CSI that do not overlap with the cell DRX non-active period.</w:t>
      </w:r>
    </w:p>
    <w:p>
      <w:pPr>
        <w:pStyle w:val="80"/>
        <w:numPr>
          <w:ilvl w:val="0"/>
          <w:numId w:val="8"/>
        </w:numPr>
      </w:pPr>
      <w:r>
        <w:t>UE transmit a subset of the repetitions of a SRS that do not overlap with the cell DRX non-active period.</w:t>
      </w:r>
    </w:p>
    <w:p>
      <w:pPr>
        <w:pStyle w:val="80"/>
        <w:numPr>
          <w:ilvl w:val="1"/>
          <w:numId w:val="8"/>
        </w:numPr>
      </w:pPr>
      <w:r>
        <w:t>Above does not apply for SRS for positioning</w:t>
      </w:r>
    </w:p>
    <w:p>
      <w:pPr>
        <w:pStyle w:val="80"/>
        <w:numPr>
          <w:ilvl w:val="0"/>
          <w:numId w:val="8"/>
        </w:numPr>
      </w:pPr>
      <w:r>
        <w:t>UE receives a subset of the repetitions of a SPS PDSCH that do not overlap with the cell DTX non-active period.</w:t>
      </w:r>
    </w:p>
    <w:p>
      <w:pPr>
        <w:rPr>
          <w:lang w:eastAsia="zh-CN"/>
        </w:rPr>
      </w:pPr>
    </w:p>
    <w:p>
      <w:pPr>
        <w:rPr>
          <w:b/>
          <w:bCs/>
          <w:highlight w:val="green"/>
          <w:lang w:eastAsia="zh-CN"/>
        </w:rPr>
      </w:pPr>
      <w:r>
        <w:rPr>
          <w:b/>
          <w:bCs/>
          <w:highlight w:val="green"/>
          <w:lang w:eastAsia="zh-CN"/>
        </w:rPr>
        <w:t>Agreement</w:t>
      </w:r>
    </w:p>
    <w:p>
      <w:r>
        <w:t>Send LS to RAN2 to ask to capture the following RAN1 agreement and any additional RAN1 agreement regarding handling of repetition of PUCCH, PUSCH, and SPS PDSCH into RAN2 specification.</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c>
          <w:tcPr>
            <w:tcW w:w="9350" w:type="dxa"/>
            <w:shd w:val="clear" w:color="auto" w:fill="auto"/>
          </w:tcPr>
          <w:p>
            <w:pPr>
              <w:rPr>
                <w:highlight w:val="green"/>
              </w:rPr>
            </w:pPr>
            <w:r>
              <w:rPr>
                <w:highlight w:val="green"/>
              </w:rPr>
              <w:t>Agreement</w:t>
            </w:r>
          </w:p>
          <w:p>
            <w:r>
              <w:rPr>
                <w:rFonts w:eastAsia="Malgun Gothic"/>
                <w:kern w:val="2"/>
              </w:rPr>
              <w:t>UE transmits a subset of the repetitions in a CG bundle that do not overlap with the cell DRX non-active period</w:t>
            </w:r>
          </w:p>
        </w:tc>
      </w:tr>
    </w:tbl>
    <w:p>
      <w:pPr>
        <w:rPr>
          <w:highlight w:val="green"/>
        </w:rPr>
      </w:pPr>
      <w:r>
        <w:rPr>
          <w:highlight w:val="green"/>
        </w:rPr>
        <w:t>Final LS in R1-2401810.</w:t>
      </w:r>
    </w:p>
    <w:p>
      <w:pPr>
        <w:rPr>
          <w:lang w:val="en-GB"/>
        </w:rPr>
      </w:pPr>
    </w:p>
    <w:p/>
    <w:p>
      <w:pPr>
        <w:pStyle w:val="2"/>
        <w:rPr>
          <w:rFonts w:eastAsia="宋体" w:cs="Arial"/>
          <w:sz w:val="32"/>
          <w:szCs w:val="32"/>
          <w:lang w:val="en-US"/>
        </w:rPr>
      </w:pPr>
      <w:r>
        <w:rPr>
          <w:rFonts w:eastAsia="宋体" w:cs="Arial"/>
          <w:sz w:val="32"/>
          <w:szCs w:val="32"/>
          <w:lang w:val="en-US"/>
        </w:rPr>
        <w:t>Appendix B: RAN2 Agreements</w:t>
      </w:r>
    </w:p>
    <w:p>
      <w:pPr>
        <w:pStyle w:val="3"/>
      </w:pPr>
      <w:r>
        <w:t>RAN2 #121 (Feb-2023)</w:t>
      </w:r>
    </w:p>
    <w:p>
      <w:r>
        <w:t xml:space="preserve">Agreements </w:t>
      </w:r>
    </w:p>
    <w:p>
      <w:r>
        <w:t>1.</w:t>
      </w:r>
      <w:r>
        <w:tab/>
      </w:r>
      <w:r>
        <w:t>There will be no impact to RACH, paging, and SIBs in idle/inactive for both gNB and Rel-18 and legacy UEs</w:t>
      </w:r>
    </w:p>
    <w:p>
      <w:r>
        <w:t>2.</w:t>
      </w:r>
      <w:r>
        <w:tab/>
      </w:r>
      <w:r>
        <w:t>Rel-18 NES capable CONNECTED UE(s) can perform RACH and receive SIBs in non-active duration of cell DTX and/or DRX (i.e., same behavior for cell DTX and cell DRX).  No further enhancements for CBRA and CFRA will be pursued.</w:t>
      </w:r>
    </w:p>
    <w:p>
      <w:r>
        <w:t>3.</w:t>
      </w:r>
      <w:r>
        <w:tab/>
      </w:r>
      <w:r>
        <w:t xml:space="preserve">Pattern configuration for cell DRX/DTX is common for Rel-18 UEs in the cell.   FFS whether we have DTX UE specific inactivity timer .  FFS on configuration signaling and stage 3.  </w:t>
      </w:r>
    </w:p>
    <w:p>
      <w:r>
        <w:t>4.</w:t>
      </w:r>
      <w:r>
        <w:tab/>
      </w:r>
      <w:r>
        <w:t xml:space="preserve">Confirm study item agreement that we can have separate DTX and DRX configuration.   We will focus on designing DTX/DRX for at least single configuration.  FFS whether multiple configuration of cell DTX or DRX will be supported.  </w:t>
      </w:r>
    </w:p>
    <w:p>
      <w:pPr>
        <w:rPr>
          <w:lang w:val="en-GB"/>
        </w:rPr>
      </w:pPr>
    </w:p>
    <w:p>
      <w:r>
        <w:t>Agreements:</w:t>
      </w:r>
    </w:p>
    <w:p>
      <w:r>
        <w:t>1.</w:t>
      </w:r>
      <w:r>
        <w:tab/>
      </w:r>
      <w:r>
        <w:t>RAN2 confirms that non-NES UEs can access to NES cells if NES solution is backwards compatible</w:t>
      </w:r>
    </w:p>
    <w:p/>
    <w:p>
      <w:pPr>
        <w:pStyle w:val="3"/>
      </w:pPr>
      <w:r>
        <w:t>RAN2 #121-bis-e (April-2023)</w:t>
      </w:r>
    </w:p>
    <w:p>
      <w:pPr>
        <w:rPr>
          <w:lang w:val="en-GB"/>
        </w:rPr>
      </w:pPr>
      <w:r>
        <w:rPr>
          <w:lang w:val="en-GB"/>
        </w:rPr>
        <w:t>Agreements</w:t>
      </w:r>
    </w:p>
    <w:p>
      <w:pPr>
        <w:rPr>
          <w:lang w:val="en-GB"/>
        </w:rPr>
      </w:pPr>
      <w:r>
        <w:rPr>
          <w:lang w:val="en-GB"/>
        </w:rPr>
        <w:t>1.</w:t>
      </w:r>
      <w:r>
        <w:rPr>
          <w:lang w:val="en-GB"/>
        </w:rPr>
        <w:tab/>
      </w:r>
      <w:r>
        <w:rPr>
          <w:lang w:val="en-GB"/>
        </w:rPr>
        <w:t xml:space="preserve">A periodic cell DTX/DRX configuration is explicitly signalled to the UEs. </w:t>
      </w:r>
    </w:p>
    <w:p>
      <w:pPr>
        <w:rPr>
          <w:lang w:val="en-GB"/>
        </w:rPr>
      </w:pPr>
      <w:r>
        <w:rPr>
          <w:lang w:val="en-GB"/>
        </w:rPr>
        <w:t>2.</w:t>
      </w:r>
      <w:r>
        <w:rPr>
          <w:lang w:val="en-GB"/>
        </w:rPr>
        <w:tab/>
      </w:r>
      <w:r>
        <w:rPr>
          <w:lang w:val="en-GB"/>
        </w:rPr>
        <w:t xml:space="preserve">A periodic cell DTX/DRX pattern is configured by UE specific RRC signalling. </w:t>
      </w:r>
    </w:p>
    <w:p>
      <w:pPr>
        <w:rPr>
          <w:lang w:val="en-GB"/>
        </w:rPr>
      </w:pPr>
      <w:r>
        <w:rPr>
          <w:lang w:val="en-GB"/>
        </w:rPr>
        <w:t>3.</w:t>
      </w:r>
      <w:r>
        <w:rPr>
          <w:lang w:val="en-GB"/>
        </w:rPr>
        <w:tab/>
      </w:r>
      <w:r>
        <w:rPr>
          <w:lang w:val="en-GB"/>
        </w:rPr>
        <w:t xml:space="preserve">The Cell DTX/DRX configuration contains at least: periodicity, start slot/offset, on duration. </w:t>
      </w:r>
    </w:p>
    <w:p>
      <w:pPr>
        <w:rPr>
          <w:lang w:val="en-GB"/>
        </w:rPr>
      </w:pPr>
      <w:r>
        <w:rPr>
          <w:lang w:val="en-GB"/>
        </w:rPr>
        <w:t>4.</w:t>
      </w:r>
      <w:r>
        <w:rPr>
          <w:lang w:val="en-GB"/>
        </w:rPr>
        <w:tab/>
      </w:r>
      <w:r>
        <w:rPr>
          <w:lang w:val="en-GB"/>
        </w:rPr>
        <w:t xml:space="preserve">As a baseline Cell DTX/DRX is activated/deactivated implicitly by RRC signalling, i.e. activated immediately once configured by RRC and deactivated once the RRC configuration is released. </w:t>
      </w:r>
    </w:p>
    <w:p>
      <w:pPr>
        <w:rPr>
          <w:lang w:val="en-GB"/>
        </w:rPr>
      </w:pPr>
      <w:r>
        <w:rPr>
          <w:lang w:val="en-GB"/>
        </w:rPr>
        <w:t>5.</w:t>
      </w:r>
      <w:r>
        <w:rPr>
          <w:lang w:val="en-GB"/>
        </w:rPr>
        <w:tab/>
      </w:r>
      <w:r>
        <w:rPr>
          <w:lang w:val="en-GB"/>
        </w:rPr>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rPr>
          <w:lang w:val="en-GB"/>
        </w:rPr>
      </w:pPr>
      <w:bookmarkStart w:id="85" w:name="OLE_LINK1"/>
      <w:r>
        <w:rPr>
          <w:lang w:val="en-GB"/>
        </w:rPr>
        <w:t>6.</w:t>
      </w:r>
      <w:r>
        <w:rPr>
          <w:lang w:val="en-GB"/>
        </w:rPr>
        <w:tab/>
      </w:r>
      <w:r>
        <w:rPr>
          <w:lang w:val="en-GB"/>
        </w:rPr>
        <w:t>As baseline, UE doesn’t monitor SPS occasions during Cell DTX non-active period. As baseline, gNB is assumed to be not transmitting PDSCH to that UE on such SPS occasions during the Cell DTX non-active period</w:t>
      </w:r>
    </w:p>
    <w:bookmarkEnd w:id="85"/>
    <w:p>
      <w:pPr>
        <w:rPr>
          <w:lang w:val="en-GB"/>
        </w:rPr>
      </w:pPr>
      <w:r>
        <w:rPr>
          <w:lang w:val="en-GB"/>
        </w:rPr>
        <w:t>7.</w:t>
      </w:r>
      <w:r>
        <w:rPr>
          <w:lang w:val="en-GB"/>
        </w:rPr>
        <w:tab/>
      </w:r>
      <w:r>
        <w:rPr>
          <w:lang w:val="en-GB"/>
        </w:rPr>
        <w:t>As baseline, UE does not transmit on CG occasions during Cell DRX non-active periods</w:t>
      </w:r>
    </w:p>
    <w:p>
      <w:pPr>
        <w:rPr>
          <w:lang w:val="en-GB"/>
        </w:rPr>
      </w:pPr>
      <w:r>
        <w:rPr>
          <w:lang w:val="en-GB"/>
        </w:rPr>
        <w:t>8.</w:t>
      </w:r>
      <w:r>
        <w:rPr>
          <w:lang w:val="en-GB"/>
        </w:rPr>
        <w:tab/>
      </w:r>
      <w:r>
        <w:rPr>
          <w:lang w:val="en-GB"/>
        </w:rPr>
        <w:t xml:space="preserve">As baseline, UE does not transmit SR occasions overlapping with Cell DRX non-active periods, e.g. SR transmissions are dropped during the non-active period </w:t>
      </w:r>
    </w:p>
    <w:p>
      <w:pPr>
        <w:rPr>
          <w:lang w:val="en-GB"/>
        </w:rPr>
      </w:pPr>
      <w:r>
        <w:rPr>
          <w:lang w:val="en-GB"/>
        </w:rPr>
        <w:t xml:space="preserve">FFS: whether we will allow to configure the UE per SR configuration with whether SR can be transmitted during Cell DRX non-active period to to support high priority traffic </w:t>
      </w:r>
    </w:p>
    <w:p>
      <w:pPr>
        <w:rPr>
          <w:lang w:val="en-GB"/>
        </w:rPr>
      </w:pPr>
      <w:r>
        <w:rPr>
          <w:lang w:val="en-GB"/>
        </w:rPr>
        <w:t>9.</w:t>
      </w:r>
      <w:r>
        <w:rPr>
          <w:lang w:val="en-GB"/>
        </w:rPr>
        <w:tab/>
      </w:r>
      <w:r>
        <w:rPr>
          <w:lang w:val="en-GB"/>
        </w:rPr>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pPr>
        <w:rPr>
          <w:lang w:val="en-GB"/>
        </w:rPr>
      </w:pPr>
      <w:r>
        <w:rPr>
          <w:lang w:val="en-GB"/>
        </w:rPr>
        <w:t>10.</w:t>
      </w:r>
      <w:r>
        <w:rPr>
          <w:lang w:val="en-GB"/>
        </w:rPr>
        <w:tab/>
      </w:r>
      <w:r>
        <w:rPr>
          <w:lang w:val="en-GB"/>
        </w:rPr>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pPr>
        <w:rPr>
          <w:lang w:val="en-GB"/>
        </w:rPr>
      </w:pPr>
      <w:r>
        <w:rPr>
          <w:lang w:val="en-GB"/>
        </w:rPr>
        <w:t>FFS how to deal with retransmissions</w:t>
      </w:r>
    </w:p>
    <w:p>
      <w:pPr>
        <w:rPr>
          <w:lang w:val="en-GB"/>
        </w:rPr>
      </w:pPr>
    </w:p>
    <w:p>
      <w:pPr>
        <w:pStyle w:val="3"/>
      </w:pPr>
      <w:r>
        <w:t>RAN2 #122 (May-2023)</w:t>
      </w:r>
    </w:p>
    <w:p>
      <w:pPr>
        <w:rPr>
          <w:lang w:val="en-GB"/>
        </w:rPr>
      </w:pPr>
      <w:r>
        <w:rPr>
          <w:lang w:val="en-GB"/>
        </w:rPr>
        <w:t>Agreements:</w:t>
      </w:r>
    </w:p>
    <w:p>
      <w:pPr>
        <w:rPr>
          <w:lang w:val="en-GB"/>
        </w:rPr>
      </w:pPr>
      <w:r>
        <w:rPr>
          <w:lang w:val="en-GB"/>
        </w:rPr>
        <w:t>1</w:t>
      </w:r>
      <w:r>
        <w:rPr>
          <w:lang w:val="en-GB"/>
        </w:rPr>
        <w:tab/>
      </w:r>
      <w:r>
        <w:rPr>
          <w:lang w:val="en-GB"/>
        </w:rPr>
        <w:t>UE monitors PDCCH for RAR during Cell DTX non-active time. The ra-ResponseWindow could be started as legacy.</w:t>
      </w:r>
    </w:p>
    <w:p>
      <w:pPr>
        <w:rPr>
          <w:lang w:val="en-GB"/>
        </w:rPr>
      </w:pPr>
      <w:r>
        <w:rPr>
          <w:lang w:val="en-GB"/>
        </w:rPr>
        <w:t>2</w:t>
      </w:r>
      <w:r>
        <w:rPr>
          <w:lang w:val="en-GB"/>
        </w:rPr>
        <w:tab/>
      </w:r>
      <w:r>
        <w:rPr>
          <w:lang w:val="en-GB"/>
        </w:rPr>
        <w:t>UE monitors PDCCH for msg4 during Cell DTX non-active time. The ra-ContentionResolutionTimer could be started as legacy.</w:t>
      </w:r>
    </w:p>
    <w:p>
      <w:pPr>
        <w:rPr>
          <w:lang w:val="en-GB"/>
        </w:rPr>
      </w:pPr>
      <w:r>
        <w:rPr>
          <w:lang w:val="en-GB"/>
        </w:rPr>
        <w:t>3</w:t>
      </w:r>
      <w:r>
        <w:rPr>
          <w:lang w:val="en-GB"/>
        </w:rPr>
        <w:tab/>
      </w:r>
      <w:r>
        <w:rPr>
          <w:lang w:val="en-GB"/>
        </w:rPr>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pPr>
        <w:rPr>
          <w:lang w:val="en-GB"/>
        </w:rPr>
      </w:pPr>
      <w:r>
        <w:rPr>
          <w:lang w:val="en-GB"/>
        </w:rPr>
        <w:t>4</w:t>
      </w:r>
      <w:r>
        <w:rPr>
          <w:lang w:val="en-GB"/>
        </w:rPr>
        <w:tab/>
      </w:r>
      <w:r>
        <w:rPr>
          <w:lang w:val="en-GB"/>
        </w:rPr>
        <w:t>Once gNB recognizes there is an emergency call or public safety related service (e.g. MPS/MCS), the NW should ensure there is no impact to the emergency call (e.g. may deactivate Cell DTX/DRX).  The behavior is captured in stage 2 spec</w:t>
      </w:r>
    </w:p>
    <w:p>
      <w:pPr>
        <w:rPr>
          <w:lang w:val="en-GB"/>
        </w:rPr>
      </w:pPr>
      <w:r>
        <w:rPr>
          <w:lang w:val="en-GB"/>
        </w:rPr>
        <w:t>5</w:t>
      </w:r>
      <w:r>
        <w:rPr>
          <w:lang w:val="en-GB"/>
        </w:rPr>
        <w:tab/>
      </w:r>
      <w:r>
        <w:rPr>
          <w:lang w:val="en-GB"/>
        </w:rPr>
        <w:t xml:space="preserve">When an DG grant is received, by the gNB during cell DRX/DTX, the UE follows the grant assignment (i.e. like in legacy).  This includes DL HARQ feedback.  </w:t>
      </w:r>
    </w:p>
    <w:p>
      <w:pPr>
        <w:rPr>
          <w:lang w:val="en-GB"/>
        </w:rPr>
      </w:pPr>
    </w:p>
    <w:p>
      <w:pPr>
        <w:pStyle w:val="3"/>
      </w:pPr>
      <w:r>
        <w:t>RAN2 #123 (August-2023)</w:t>
      </w:r>
    </w:p>
    <w:p>
      <w:pPr>
        <w:rPr>
          <w:lang w:val="en-GB"/>
        </w:rPr>
      </w:pPr>
    </w:p>
    <w:p>
      <w:pPr>
        <w:rPr>
          <w:b/>
          <w:bCs/>
          <w:highlight w:val="green"/>
          <w:lang w:eastAsia="zh-CN"/>
        </w:rPr>
      </w:pPr>
      <w:r>
        <w:rPr>
          <w:b/>
          <w:bCs/>
          <w:highlight w:val="green"/>
          <w:lang w:eastAsia="zh-CN"/>
        </w:rPr>
        <w:t>Agreements:</w:t>
      </w:r>
    </w:p>
    <w:p>
      <w:pPr>
        <w:rPr>
          <w:lang w:val="en-GB"/>
        </w:rPr>
      </w:pPr>
      <w:r>
        <w:rPr>
          <w:lang w:val="en-GB"/>
        </w:rPr>
        <w:t>1</w:t>
      </w:r>
      <w:r>
        <w:rPr>
          <w:lang w:val="en-GB"/>
        </w:rPr>
        <w:tab/>
      </w:r>
      <w:r>
        <w:rPr>
          <w:lang w:val="en-GB"/>
        </w:rPr>
        <w:t xml:space="preserve">Activation/deactivation is per serving cell.  FFS if the configuration is per cell or per MAC entity </w:t>
      </w:r>
    </w:p>
    <w:p>
      <w:pPr>
        <w:rPr>
          <w:lang w:val="en-GB"/>
        </w:rPr>
      </w:pPr>
      <w:r>
        <w:rPr>
          <w:lang w:val="en-GB"/>
        </w:rPr>
        <w:t>2</w:t>
      </w:r>
      <w:r>
        <w:rPr>
          <w:lang w:val="en-GB"/>
        </w:rPr>
        <w:tab/>
      </w:r>
      <w:r>
        <w:rPr>
          <w:lang w:val="en-GB"/>
        </w:rPr>
        <w:t>RAN2 will reuse the start timer formula of the onDurationTimer from UE C-DRX (including SlotOffset) to specify the start of cellDTX-onDurationTimer (and cellDRX-onDurationTimer) in 38.321.</w:t>
      </w:r>
    </w:p>
    <w:p>
      <w:pPr>
        <w:rPr>
          <w:lang w:val="en-GB"/>
        </w:rPr>
      </w:pPr>
      <w:r>
        <w:rPr>
          <w:lang w:val="en-GB"/>
        </w:rPr>
        <w:t>3</w:t>
      </w:r>
      <w:r>
        <w:rPr>
          <w:lang w:val="en-GB"/>
        </w:rPr>
        <w:tab/>
      </w:r>
      <w:r>
        <w:rPr>
          <w:lang w:val="en-GB"/>
        </w:rPr>
        <w:t xml:space="preserve">The gNB should ensures that there is at least partial overlapping between UE C-DRX on-duration and cell DTX/DRX on-duration.  It is up to network implementation to ensure the alignment.  We will capture this in stage 2 specification.  </w:t>
      </w:r>
    </w:p>
    <w:p>
      <w:pPr>
        <w:rPr>
          <w:lang w:val="en-GB"/>
        </w:rPr>
      </w:pPr>
      <w:r>
        <w:rPr>
          <w:lang w:val="en-GB"/>
        </w:rPr>
        <w:tab/>
      </w:r>
      <w:r>
        <w:rPr>
          <w:lang w:val="en-GB"/>
        </w:rPr>
        <w:t>Understanding is that alignment means that the cell DTX/DRX and C-DRX periodicity should be multiple of each other.   FFS if we anything needs to be specified in stage 3 (i.e. in IE description)</w:t>
      </w:r>
    </w:p>
    <w:p>
      <w:pPr>
        <w:rPr>
          <w:lang w:val="en-GB"/>
        </w:rPr>
      </w:pPr>
      <w:r>
        <w:rPr>
          <w:lang w:val="en-GB"/>
        </w:rPr>
        <w:t>4</w:t>
      </w:r>
      <w:r>
        <w:rPr>
          <w:lang w:val="en-GB"/>
        </w:rPr>
        <w:tab/>
      </w:r>
      <w:r>
        <w:rPr>
          <w:lang w:val="en-GB"/>
        </w:rPr>
        <w:t>As a baseline legacy C-DRX reconfiguration is used to change UE C-DRX configuration once Cell DTX/DRX is activated/deactivated.</w:t>
      </w:r>
    </w:p>
    <w:p>
      <w:pPr>
        <w:rPr>
          <w:lang w:val="en-GB"/>
        </w:rPr>
      </w:pPr>
      <w:r>
        <w:rPr>
          <w:lang w:val="en-GB"/>
        </w:rPr>
        <w:t>5</w:t>
      </w:r>
      <w:r>
        <w:rPr>
          <w:lang w:val="en-GB"/>
        </w:rPr>
        <w:tab/>
      </w:r>
      <w:r>
        <w:rPr>
          <w:lang w:val="en-GB"/>
        </w:rPr>
        <w:t xml:space="preserve">RAN2 specifies cellDTX-onDurationTimer (and cellDRX-onDurationTimer) to have the same value range as UE C-DRX on-duration timer. </w:t>
      </w:r>
    </w:p>
    <w:p>
      <w:pPr>
        <w:rPr>
          <w:lang w:val="en-GB"/>
        </w:rPr>
      </w:pPr>
      <w:r>
        <w:rPr>
          <w:lang w:val="en-GB"/>
        </w:rPr>
        <w:t>6</w:t>
      </w:r>
      <w:r>
        <w:rPr>
          <w:lang w:val="en-GB"/>
        </w:rPr>
        <w:tab/>
      </w:r>
      <w:r>
        <w:rPr>
          <w:lang w:val="en-GB"/>
        </w:rPr>
        <w:t xml:space="preserve">RAN2 specifies cellDTX-Cycle (and cellDRX-Cycle) to have the same value range as UE C-DRX Long cycle. </w:t>
      </w:r>
    </w:p>
    <w:p>
      <w:pPr>
        <w:rPr>
          <w:lang w:val="en-GB"/>
        </w:rPr>
      </w:pPr>
      <w:r>
        <w:rPr>
          <w:lang w:val="en-GB"/>
        </w:rPr>
        <w:t>7</w:t>
      </w:r>
      <w:r>
        <w:rPr>
          <w:lang w:val="en-GB"/>
        </w:rPr>
        <w:tab/>
      </w:r>
      <w:r>
        <w:rPr>
          <w:lang w:val="en-GB"/>
        </w:rPr>
        <w:t>Separate DTX and DRX configuration means that the features can be enabled separately (i.e. Cell DTX can be configured without Cell DRX)</w:t>
      </w:r>
    </w:p>
    <w:p>
      <w:pPr>
        <w:rPr>
          <w:lang w:val="en-GB"/>
        </w:rPr>
      </w:pPr>
      <w:r>
        <w:rPr>
          <w:lang w:val="en-GB"/>
        </w:rPr>
        <w:t>8</w:t>
      </w:r>
      <w:r>
        <w:rPr>
          <w:lang w:val="en-GB"/>
        </w:rPr>
        <w:tab/>
      </w:r>
      <w:r>
        <w:rPr>
          <w:lang w:val="en-GB"/>
        </w:rPr>
        <w:t>On-duration and Cycle parameters are common between cell DTX and DRX, when both are configured.  FFS if we have different start offset configuration for cell DTX and cell DRX</w:t>
      </w:r>
    </w:p>
    <w:p>
      <w:pPr>
        <w:rPr>
          <w:lang w:val="en-GB"/>
        </w:rPr>
      </w:pPr>
      <w:r>
        <w:rPr>
          <w:lang w:val="en-GB"/>
        </w:rPr>
        <w:t>9</w:t>
      </w:r>
      <w:r>
        <w:rPr>
          <w:lang w:val="en-GB"/>
        </w:rPr>
        <w:tab/>
      </w:r>
      <w:r>
        <w:rPr>
          <w:lang w:val="en-GB"/>
        </w:rPr>
        <w:t xml:space="preserve">RAN2 will not introduce a MAC CE for cell DTX/DRX (de)activation.  </w:t>
      </w:r>
    </w:p>
    <w:p>
      <w:pPr>
        <w:rPr>
          <w:lang w:val="en-GB"/>
        </w:rPr>
      </w:pPr>
      <w:r>
        <w:rPr>
          <w:lang w:val="en-GB"/>
        </w:rPr>
        <w:t>10</w:t>
      </w:r>
      <w:r>
        <w:rPr>
          <w:lang w:val="en-GB"/>
        </w:rPr>
        <w:tab/>
      </w:r>
      <w:r>
        <w:rPr>
          <w:lang w:val="en-GB"/>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pPr>
        <w:rPr>
          <w:lang w:val="en-GB"/>
        </w:rPr>
      </w:pPr>
      <w:r>
        <w:rPr>
          <w:lang w:val="en-GB"/>
        </w:rPr>
        <w:t>11</w:t>
      </w:r>
      <w:r>
        <w:rPr>
          <w:lang w:val="en-GB"/>
        </w:rPr>
        <w:tab/>
      </w:r>
      <w:r>
        <w:rPr>
          <w:lang w:val="en-GB"/>
        </w:rPr>
        <w:t>We focus on the case where DTX in RRC can only be configured when C-DRX is configured.  We will not optimize for the case where C-DRX is not configured.</w:t>
      </w:r>
    </w:p>
    <w:p>
      <w:pPr>
        <w:rPr>
          <w:lang w:val="en-GB"/>
        </w:rPr>
      </w:pPr>
    </w:p>
    <w:p>
      <w:pPr>
        <w:rPr>
          <w:lang w:val="en-GB"/>
        </w:rPr>
      </w:pPr>
    </w:p>
    <w:p>
      <w:pPr>
        <w:pStyle w:val="3"/>
      </w:pPr>
      <w:r>
        <w:t>RAN2 #123-bis (October-2023)</w:t>
      </w:r>
    </w:p>
    <w:p>
      <w:pPr>
        <w:rPr>
          <w:b/>
          <w:bCs/>
        </w:rPr>
      </w:pPr>
      <w:r>
        <w:rPr>
          <w:b/>
          <w:bCs/>
        </w:rPr>
        <w:t>Agreements</w:t>
      </w:r>
    </w:p>
    <w:p>
      <w:r>
        <w:t>1. Cell DTX/DRX configuration is provided per Serving Cell with the following restrictions:</w:t>
      </w:r>
    </w:p>
    <w:p>
      <w:pPr>
        <w:pStyle w:val="80"/>
        <w:numPr>
          <w:ilvl w:val="0"/>
          <w:numId w:val="21"/>
        </w:numPr>
        <w:suppressAutoHyphens w:val="0"/>
        <w:overflowPunct/>
        <w:spacing w:line="240" w:lineRule="auto"/>
      </w:pPr>
      <w:r>
        <w:t xml:space="preserve">A maximum of two cell DTX/DRX patterns can be configured per MAC entity </w:t>
      </w:r>
    </w:p>
    <w:p>
      <w:pPr>
        <w:pStyle w:val="80"/>
        <w:numPr>
          <w:ilvl w:val="0"/>
          <w:numId w:val="21"/>
        </w:numPr>
        <w:suppressAutoHyphens w:val="0"/>
        <w:overflowPunct/>
        <w:spacing w:line="240" w:lineRule="auto"/>
      </w:pPr>
      <w:r>
        <w:t xml:space="preserve">The two configured patterns are aligned, </w:t>
      </w:r>
    </w:p>
    <w:p>
      <w:pPr>
        <w:pStyle w:val="80"/>
        <w:numPr>
          <w:ilvl w:val="1"/>
          <w:numId w:val="21"/>
        </w:numPr>
        <w:suppressAutoHyphens w:val="0"/>
        <w:overflowPunct/>
        <w:spacing w:line="240" w:lineRule="auto"/>
      </w:pPr>
      <w:r>
        <w:t>The start and slot offset are common for the two patterns.</w:t>
      </w:r>
    </w:p>
    <w:p>
      <w:pPr>
        <w:pStyle w:val="80"/>
        <w:numPr>
          <w:ilvl w:val="1"/>
          <w:numId w:val="21"/>
        </w:numPr>
        <w:suppressAutoHyphens w:val="0"/>
        <w:overflowPunct/>
        <w:spacing w:line="240" w:lineRule="auto"/>
      </w:pPr>
      <w:r>
        <w:t>one periodicity is an integer multiple of the other.</w:t>
      </w:r>
    </w:p>
    <w:p/>
    <w:p>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pPr>
        <w:rPr>
          <w:lang w:val="en-GB"/>
        </w:rPr>
      </w:pPr>
    </w:p>
    <w:p>
      <w:pPr>
        <w:rPr>
          <w:b/>
          <w:bCs/>
        </w:rPr>
      </w:pPr>
      <w:r>
        <w:rPr>
          <w:b/>
          <w:bCs/>
        </w:rPr>
        <w:t>Agreements on CP open issues:</w:t>
      </w:r>
    </w:p>
    <w:p>
      <w:r>
        <w:t>1.</w:t>
      </w:r>
      <w:r>
        <w:tab/>
      </w:r>
      <w:r>
        <w:t>Introduce explicit activation/deactivation in RRC once DTX/DRX is configured (i.e. not for dynamic activation/deactivation).   This reverses previous agreement on implicit activation.</w:t>
      </w:r>
    </w:p>
    <w:p>
      <w:r>
        <w:t>2.</w:t>
      </w:r>
      <w:r>
        <w:tab/>
      </w:r>
      <w:r>
        <w:t xml:space="preserve">Start offset and slot offset configuration is also common between Cell DTX and Cell DRX when both are configured </w:t>
      </w:r>
    </w:p>
    <w:p>
      <w:r>
        <w:t>3.</w:t>
      </w:r>
      <w:r>
        <w:tab/>
      </w:r>
      <w:r>
        <w:t xml:space="preserve">Standalone cell DRX configuration is possible to configure  </w:t>
      </w:r>
    </w:p>
    <w:p>
      <w:r>
        <w:t>4.</w:t>
      </w:r>
      <w:r>
        <w:tab/>
      </w:r>
      <w:r>
        <w:t xml:space="preserve">Multiple configurations of Cell DTX/DRX are not pursued in Rel-18 for serving cell.  </w:t>
      </w:r>
    </w:p>
    <w:p>
      <w:pPr>
        <w:rPr>
          <w:lang w:val="en-GB"/>
        </w:rPr>
      </w:pPr>
    </w:p>
    <w:p>
      <w:pPr>
        <w:rPr>
          <w:b/>
          <w:bCs/>
          <w:lang w:val="en-GB"/>
        </w:rPr>
      </w:pPr>
      <w:r>
        <w:rPr>
          <w:b/>
          <w:bCs/>
          <w:lang w:val="en-GB"/>
        </w:rPr>
        <w:t>Agreements for MAC open issues:</w:t>
      </w:r>
    </w:p>
    <w:p>
      <w:pPr>
        <w:rPr>
          <w:lang w:val="en-GB"/>
        </w:rPr>
      </w:pPr>
      <w:r>
        <w:rPr>
          <w:lang w:val="en-GB"/>
        </w:rPr>
        <w:t>1.</w:t>
      </w:r>
      <w:r>
        <w:rPr>
          <w:lang w:val="en-GB"/>
        </w:rPr>
        <w:tab/>
      </w:r>
      <w:r>
        <w:rPr>
          <w:lang w:val="en-GB"/>
        </w:rPr>
        <w:t xml:space="preserve">The case that Cell DRX activation is received between delivering a configured grant to the HARQ entity and HARQ processing for the CGO will not be addressed by RAN2, as it is not valid for the MAC model.  </w:t>
      </w:r>
    </w:p>
    <w:p>
      <w:pPr>
        <w:rPr>
          <w:lang w:val="en-GB"/>
        </w:rPr>
      </w:pPr>
    </w:p>
    <w:p>
      <w:pPr>
        <w:rPr>
          <w:b/>
          <w:bCs/>
          <w:lang w:val="en-GB"/>
        </w:rPr>
      </w:pPr>
      <w:r>
        <w:rPr>
          <w:b/>
          <w:bCs/>
          <w:lang w:val="en-GB"/>
        </w:rPr>
        <w:t>Agreements for CHO</w:t>
      </w:r>
    </w:p>
    <w:p>
      <w:pPr>
        <w:rPr>
          <w:lang w:val="en-GB"/>
        </w:rPr>
      </w:pPr>
      <w:r>
        <w:rPr>
          <w:lang w:val="en-GB"/>
        </w:rPr>
        <w:t>Group common DCI format 2-X is reused to notify the UE that source cell is entering NES mode.</w:t>
      </w:r>
    </w:p>
    <w:p>
      <w:pPr>
        <w:rPr>
          <w:lang w:val="en-GB"/>
        </w:rPr>
      </w:pPr>
      <w:r>
        <w:rPr>
          <w:lang w:val="en-GB"/>
        </w:rPr>
        <w:t>•</w:t>
      </w:r>
      <w:r>
        <w:rPr>
          <w:lang w:val="en-GB"/>
        </w:rPr>
        <w:tab/>
      </w:r>
      <w:r>
        <w:rPr>
          <w:lang w:val="en-GB"/>
        </w:rPr>
        <w:t>add one bit of DCI 2-X to trigger both use cases of Cell DTX/DRX activation and cell turning off. RAN2 send LS to RAN1 to request this signaling change.</w:t>
      </w:r>
    </w:p>
    <w:p>
      <w:pPr>
        <w:rPr>
          <w:lang w:val="en-GB"/>
        </w:rPr>
      </w:pPr>
    </w:p>
    <w:p>
      <w:pPr>
        <w:pStyle w:val="3"/>
      </w:pPr>
      <w:r>
        <w:t>RAN2 #124 (November-2023)</w:t>
      </w:r>
    </w:p>
    <w:p>
      <w:pPr>
        <w:rPr>
          <w:b/>
          <w:bCs/>
        </w:rPr>
      </w:pPr>
      <w:r>
        <w:rPr>
          <w:b/>
          <w:bCs/>
        </w:rPr>
        <w:t>Agreements:</w:t>
      </w:r>
    </w:p>
    <w:p>
      <w:r>
        <w:t xml:space="preserve">1. </w:t>
      </w:r>
      <w:r>
        <w:tab/>
      </w:r>
      <w:r>
        <w:t>RAN2 will capture the NES-RNTI monitoring behavior in February meeting (once discussion is finalized)</w:t>
      </w:r>
    </w:p>
    <w:p/>
    <w:p>
      <w:pPr>
        <w:rPr>
          <w:b/>
          <w:bCs/>
        </w:rPr>
      </w:pPr>
      <w:r>
        <w:rPr>
          <w:b/>
          <w:bCs/>
        </w:rPr>
        <w:t>Agreements</w:t>
      </w:r>
    </w:p>
    <w:p>
      <w:r>
        <w:t>1.</w:t>
      </w:r>
      <w:r>
        <w:tab/>
      </w:r>
      <w:r>
        <w:t>Confirm WA emergency call: UE triggers RACH upon determining that an emergency call is initiated during the cell DTX/DRX non active period</w:t>
      </w:r>
    </w:p>
    <w:p>
      <w:r>
        <w:t>2.</w:t>
      </w:r>
      <w:r>
        <w:tab/>
      </w:r>
      <w:r>
        <w:t>In running MAC CR, capture a NOTE similar to section 5.3.13.2 of TS 38.331 (i.e., “NOTE: How the MAC layer in the UE is aware of an ongoing emergency service is up to UE implementation.”)</w:t>
      </w:r>
    </w:p>
    <w:p>
      <w:r>
        <w:t>3.</w:t>
      </w:r>
      <w:r>
        <w:tab/>
      </w:r>
      <w: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r>
        <w:t>4.</w:t>
      </w:r>
      <w:r>
        <w:tab/>
      </w:r>
      <w:r>
        <w:t>No need to restrict that the cell DRX is only configured when C-DRX is configured</w:t>
      </w:r>
    </w:p>
    <w:p>
      <w:r>
        <w:t>5.</w:t>
      </w:r>
      <w:r>
        <w:tab/>
      </w:r>
      <w:r>
        <w:t>Adopt the TP to capture the RAN2 requirement “UE doesn’t monitor PDCCH for dynamic grants/assignments for new transmissions during Cell DTX non-active period, even if the UE is in C-DRX Active time”.</w:t>
      </w:r>
    </w:p>
    <w:p>
      <w:r>
        <w:t>For each Serving Cell configured with cell DTX and each configured downlink assignment, the MAC entity may:</w:t>
      </w:r>
    </w:p>
    <w:p>
      <w:r>
        <w:t>1&gt;</w:t>
      </w:r>
      <w:r>
        <w:tab/>
      </w:r>
      <w:r>
        <w:t>if cell DTX operation is activated and the Serving Cell is not in the cell DTX Active Period:</w:t>
      </w:r>
    </w:p>
    <w:p>
      <w:pPr>
        <w:rPr>
          <w:u w:val="single"/>
        </w:rPr>
      </w:pPr>
      <w:r>
        <w:t>2&gt;</w:t>
      </w:r>
      <w:r>
        <w:tab/>
      </w:r>
      <w:r>
        <w:rPr>
          <w:u w:val="single"/>
        </w:rPr>
        <w:t>not monitor PDCCH irrespective of the requirements of clause 5.7, unless explicitly stated otherwise in this clause;</w:t>
      </w:r>
    </w:p>
    <w:p>
      <w:pPr>
        <w:rPr>
          <w:lang w:val="en-GB"/>
        </w:rPr>
      </w:pPr>
    </w:p>
    <w:p>
      <w:pPr>
        <w:rPr>
          <w:b/>
          <w:bCs/>
          <w:lang w:val="en-GB"/>
        </w:rPr>
      </w:pPr>
      <w:r>
        <w:rPr>
          <w:b/>
          <w:bCs/>
          <w:lang w:val="en-GB"/>
        </w:rPr>
        <w:t xml:space="preserve">Agreements </w:t>
      </w:r>
    </w:p>
    <w:p>
      <w:pPr>
        <w:rPr>
          <w:lang w:val="en-GB"/>
        </w:rPr>
      </w:pPr>
      <w:r>
        <w:rPr>
          <w:lang w:val="en-GB"/>
        </w:rPr>
        <w:t>1.</w:t>
      </w:r>
      <w:r>
        <w:rPr>
          <w:lang w:val="en-GB"/>
        </w:rPr>
        <w:tab/>
      </w:r>
      <w:r>
        <w:rPr>
          <w:lang w:val="en-GB"/>
        </w:rPr>
        <w:t>We will not optimize for the case where DTX/DRX is activated simultaneously with multicast/broadcast</w:t>
      </w:r>
    </w:p>
    <w:p/>
    <w:p>
      <w:pPr>
        <w:rPr>
          <w:b/>
          <w:bCs/>
        </w:rPr>
      </w:pPr>
      <w:r>
        <w:rPr>
          <w:b/>
          <w:bCs/>
        </w:rPr>
        <w:t>Agreements on CHO:</w:t>
      </w:r>
    </w:p>
    <w:p>
      <w:r>
        <w:t>1.</w:t>
      </w:r>
      <w:r>
        <w:tab/>
      </w:r>
      <w:r>
        <w:t>Proposal 2 If one condReconfigId is configured with one legacy and one NES-specific CHO execution events, the UE triggers CHO execution as long as one of the events is fulfilled.</w:t>
      </w:r>
    </w:p>
    <w:p/>
    <w:p>
      <w:pPr>
        <w:pStyle w:val="3"/>
      </w:pPr>
      <w:r>
        <w:t>RAN2 #125 (February-2024)</w:t>
      </w:r>
    </w:p>
    <w:p>
      <w:pPr>
        <w:rPr>
          <w:b/>
          <w:bCs/>
          <w:lang w:val="en-GB"/>
        </w:rPr>
      </w:pPr>
      <w:r>
        <w:rPr>
          <w:b/>
          <w:bCs/>
          <w:lang w:val="en-GB"/>
        </w:rPr>
        <w:t>Agreements</w:t>
      </w:r>
    </w:p>
    <w:p>
      <w:pPr>
        <w:rPr>
          <w:lang w:val="en-GB"/>
        </w:rPr>
      </w:pPr>
      <w:r>
        <w:rPr>
          <w:lang w:val="en-GB"/>
        </w:rPr>
        <w:t xml:space="preserve">1. </w:t>
      </w:r>
      <w:r>
        <w:rPr>
          <w:lang w:val="en-GB"/>
        </w:rPr>
        <w:tab/>
      </w:r>
      <w:r>
        <w:rPr>
          <w:lang w:val="en-GB"/>
        </w:rPr>
        <w:t>cellDTRX-RNTI is added in the RNTI monitoring list in section 5.7 of TS 38.321. The UE monitors cellDTRX-RNTI only in the C-DRX active time.</w:t>
      </w:r>
    </w:p>
    <w:p>
      <w:pPr>
        <w:rPr>
          <w:lang w:val="en-GB"/>
        </w:rPr>
      </w:pPr>
      <w:r>
        <w:rPr>
          <w:lang w:val="en-GB"/>
        </w:rPr>
        <w:t xml:space="preserve">2. </w:t>
      </w:r>
      <w:r>
        <w:rPr>
          <w:lang w:val="en-GB"/>
        </w:rPr>
        <w:tab/>
      </w:r>
      <w:r>
        <w:rPr>
          <w:lang w:val="en-GB"/>
        </w:rPr>
        <w:t>Capture the agreement that cell DTX/DRX operation is only supported for sTRP in stage 2 and adopt the TP from Annex 2.</w:t>
      </w:r>
    </w:p>
    <w:p>
      <w:pPr>
        <w:rPr>
          <w:lang w:val="en-GB"/>
        </w:rPr>
      </w:pPr>
      <w:r>
        <w:rPr>
          <w:lang w:val="en-GB"/>
        </w:rPr>
        <w:t>3.</w:t>
      </w:r>
      <w:r>
        <w:rPr>
          <w:lang w:val="en-GB"/>
        </w:rPr>
        <w:tab/>
      </w:r>
      <w:r>
        <w:rPr>
          <w:lang w:val="en-GB"/>
        </w:rPr>
        <w:t>Update the MAC spec to prohibit the MAC entity from reporting semi-persistent CSI via either PUSCH or PUCCH during non-active periods of cell DRX.</w:t>
      </w:r>
    </w:p>
    <w:p>
      <w:pPr>
        <w:rPr>
          <w:lang w:val="en-GB"/>
        </w:rPr>
      </w:pPr>
      <w:r>
        <w:rPr>
          <w:lang w:val="en-GB"/>
        </w:rPr>
        <w:t>4</w:t>
      </w:r>
      <w:r>
        <w:rPr>
          <w:lang w:val="en-GB"/>
        </w:rPr>
        <w:tab/>
      </w:r>
      <w:r>
        <w:rPr>
          <w:lang w:val="en-GB"/>
        </w:rPr>
        <w:t>Clarify the agreement in MAC that the UE does not monitor PDCCH for UL grant/DL assignment and the DCI formats agreed by RAN1, i.e. the PDCCH controlled by UE’s DRX functionalities during Cell DTX non-active period (i.e. all RNTIs listed in DRX section)</w:t>
      </w:r>
    </w:p>
    <w:p>
      <w:pPr>
        <w:rPr>
          <w:lang w:val="en-GB"/>
        </w:rPr>
      </w:pPr>
    </w:p>
    <w:p>
      <w:pPr>
        <w:rPr>
          <w:b/>
          <w:bCs/>
          <w:lang w:val="en-GB"/>
        </w:rPr>
      </w:pPr>
      <w:r>
        <w:rPr>
          <w:b/>
          <w:bCs/>
          <w:lang w:val="en-GB"/>
        </w:rPr>
        <w:t>Agreement</w:t>
      </w:r>
    </w:p>
    <w:p>
      <w:pPr>
        <w:rPr>
          <w:lang w:val="en-GB"/>
        </w:rPr>
      </w:pPr>
      <w:r>
        <w:rPr>
          <w:lang w:val="en-GB"/>
        </w:rPr>
        <w:t>1</w:t>
      </w:r>
      <w:r>
        <w:rPr>
          <w:lang w:val="en-GB"/>
        </w:rPr>
        <w:tab/>
      </w:r>
      <w:r>
        <w:rPr>
          <w:lang w:val="en-GB"/>
        </w:rPr>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pPr>
        <w:rPr>
          <w:lang w:val="en-GB"/>
        </w:rPr>
      </w:pPr>
    </w:p>
    <w:p>
      <w:pPr>
        <w:rPr>
          <w:b/>
          <w:bCs/>
          <w:lang w:val="en-GB"/>
        </w:rPr>
      </w:pPr>
      <w:r>
        <w:rPr>
          <w:b/>
          <w:bCs/>
          <w:lang w:val="en-GB"/>
        </w:rPr>
        <w:t xml:space="preserve">Agreements </w:t>
      </w:r>
    </w:p>
    <w:p>
      <w:pPr>
        <w:rPr>
          <w:lang w:val="en-GB"/>
        </w:rPr>
      </w:pPr>
      <w:r>
        <w:rPr>
          <w:lang w:val="en-GB"/>
        </w:rPr>
        <w:t>=&gt;</w:t>
      </w:r>
      <w:r>
        <w:rPr>
          <w:lang w:val="en-GB"/>
        </w:rPr>
        <w:tab/>
      </w:r>
      <w:r>
        <w:rPr>
          <w:lang w:val="en-GB"/>
        </w:rPr>
        <w:t>The RRC indication will activated both DTX/DRX (if configured) (i.e. no separate activation status indication is introduced)</w:t>
      </w:r>
    </w:p>
    <w:p>
      <w:pPr>
        <w:rPr>
          <w:lang w:val="en-GB"/>
        </w:rPr>
      </w:pPr>
    </w:p>
    <w:p>
      <w:pPr>
        <w:rPr>
          <w:b/>
          <w:bCs/>
        </w:rPr>
      </w:pPr>
      <w:r>
        <w:rPr>
          <w:b/>
          <w:bCs/>
        </w:rPr>
        <w:t>Agreements</w:t>
      </w:r>
    </w:p>
    <w:p>
      <w:r>
        <w:t>1</w:t>
      </w:r>
      <w:r>
        <w:tab/>
      </w:r>
      <w:r>
        <w:t>The Cell DTX/DRX configuration is released upon RRC release to RRC_INACTIVE</w:t>
      </w:r>
    </w:p>
    <w:p>
      <w:pPr>
        <w:rPr>
          <w:lang w:val="en-GB"/>
        </w:rPr>
      </w:pPr>
    </w:p>
    <w:p>
      <w:pPr>
        <w:rPr>
          <w:lang w:val="en-GB"/>
        </w:rPr>
      </w:pPr>
    </w:p>
    <w:sectPr>
      <w:pgSz w:w="12240" w:h="15840"/>
      <w:pgMar w:top="1440" w:right="1440" w:bottom="1440"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Malgun Gothic">
    <w:altName w:val="Apple SD Gothic Neo"/>
    <w:panose1 w:val="00000000000000000000"/>
    <w:charset w:val="86"/>
    <w:family w:val="auto"/>
    <w:pitch w:val="default"/>
    <w:sig w:usb0="00000000" w:usb1="00000000" w:usb2="00000000" w:usb3="00000000" w:csb0="00000000" w:csb1="00000000"/>
  </w:font>
  <w:font w:name="Arial">
    <w:panose1 w:val="020B0604020202090204"/>
    <w:charset w:val="01"/>
    <w:family w:val="swiss"/>
    <w:pitch w:val="default"/>
    <w:sig w:usb0="E0000AFF" w:usb1="00007843" w:usb2="00000001" w:usb3="00000000" w:csb0="400001BF" w:csb1="DFF70000"/>
  </w:font>
  <w:font w:name="Calibri Light">
    <w:altName w:val="Helvetica Neue"/>
    <w:panose1 w:val="020F0302020204030204"/>
    <w:charset w:val="00"/>
    <w:family w:val="swiss"/>
    <w:pitch w:val="default"/>
    <w:sig w:usb0="00000000" w:usb1="00000000" w:usb2="00000009" w:usb3="00000000" w:csb0="200001FF" w:csb1="00000000"/>
  </w:font>
  <w:font w:name="等线 Light">
    <w:altName w:val="汉仪中等线KW"/>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A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altName w:val="苹方-简"/>
    <w:panose1 w:val="02040503050406030204"/>
    <w:charset w:val="00"/>
    <w:family w:val="roman"/>
    <w:pitch w:val="default"/>
    <w:sig w:usb0="00000000" w:usb1="00000000" w:usb2="02000000" w:usb3="00000000" w:csb0="2000019F" w:csb1="00000000"/>
  </w:font>
  <w:font w:name="MS Mincho">
    <w:altName w:val="Hiragino Sans"/>
    <w:panose1 w:val="02020609040205080304"/>
    <w:charset w:val="80"/>
    <w:family w:val="modern"/>
    <w:pitch w:val="default"/>
    <w:sig w:usb0="00000000" w:usb1="00000000" w:usb2="08000012" w:usb3="00000000" w:csb0="0002009F" w:csb1="00000000"/>
  </w:font>
  <w:font w:name="OpenSymbol">
    <w:altName w:val="Hiragino Sans"/>
    <w:panose1 w:val="00000000000000000000"/>
    <w:charset w:val="80"/>
    <w:family w:val="auto"/>
    <w:pitch w:val="default"/>
    <w:sig w:usb0="00000000" w:usb1="00000000" w:usb2="00000010" w:usb3="00000000" w:csb0="00020000" w:csb1="00000000"/>
  </w:font>
  <w:font w:name="Liberation Sans">
    <w:altName w:val="Thonburi"/>
    <w:panose1 w:val="00000000000000000000"/>
    <w:charset w:val="01"/>
    <w:family w:val="roman"/>
    <w:pitch w:val="default"/>
    <w:sig w:usb0="00000000" w:usb1="00000000" w:usb2="00000000" w:usb3="00000000" w:csb0="00000000" w:csb1="00000000"/>
  </w:font>
  <w:font w:name="Noto Sans CJK SC">
    <w:altName w:val="苹方-简"/>
    <w:panose1 w:val="00000000000000000000"/>
    <w:charset w:val="00"/>
    <w:family w:val="auto"/>
    <w:pitch w:val="default"/>
    <w:sig w:usb0="00000000" w:usb1="00000000" w:usb2="00000000" w:usb3="00000000" w:csb0="00000000" w:csb1="00000000"/>
  </w:font>
  <w:font w:name="Lohit Devanagari">
    <w:altName w:val="苹方-简"/>
    <w:panose1 w:val="00000000000000000000"/>
    <w:charset w:val="00"/>
    <w:family w:val="auto"/>
    <w:pitch w:val="default"/>
    <w:sig w:usb0="00000000" w:usb1="00000000" w:usb2="00000000" w:usb3="00000000" w:csb0="00000000" w:csb1="00000000"/>
  </w:font>
  <w:font w:name="Courier New">
    <w:panose1 w:val="02070409020205090404"/>
    <w:charset w:val="01"/>
    <w:family w:val="modern"/>
    <w:pitch w:val="default"/>
    <w:sig w:usb0="E0000AFF" w:usb1="40007843" w:usb2="00000001" w:usb3="00000000" w:csb0="400001BF" w:csb1="DFF70000"/>
  </w:font>
  <w:font w:name="New York">
    <w:altName w:val="苹方-简"/>
    <w:panose1 w:val="02040503060506020304"/>
    <w:charset w:val="00"/>
    <w:family w:val="roman"/>
    <w:pitch w:val="default"/>
    <w:sig w:usb0="00000000" w:usb1="00000000" w:usb2="00000000" w:usb3="00000000" w:csb0="00000001" w:csb1="00000000"/>
  </w:font>
  <w:font w:name="Batang">
    <w:altName w:val="Apple SD Gothic Neo"/>
    <w:panose1 w:val="02030600000101010101"/>
    <w:charset w:val="81"/>
    <w:family w:val="roman"/>
    <w:pitch w:val="default"/>
    <w:sig w:usb0="00000000" w:usb1="00000000" w:usb2="00000030" w:usb3="00000000" w:csb0="0008009F" w:csb1="00000000"/>
  </w:font>
  <w:font w:name="Liberation Serif">
    <w:altName w:val="苹方-简"/>
    <w:panose1 w:val="00000000000000000000"/>
    <w:charset w:val="00"/>
    <w:family w:val="auto"/>
    <w:pitch w:val="default"/>
    <w:sig w:usb0="00000000" w:usb1="00000000" w:usb2="00000000" w:usb3="00000000" w:csb0="6000009F" w:csb1="DFD70000"/>
  </w:font>
  <w:font w:name="Noto Serif CJK SC">
    <w:altName w:val="苹方-简"/>
    <w:panose1 w:val="00000000000000000000"/>
    <w:charset w:val="86"/>
    <w:family w:val="auto"/>
    <w:pitch w:val="default"/>
    <w:sig w:usb0="00000000" w:usb1="00000000" w:usb2="00000016" w:usb3="00000000" w:csb0="602E0107" w:csb1="00000000"/>
  </w:font>
  <w:font w:name="MS PGothic">
    <w:altName w:val="Hiragino Sans"/>
    <w:panose1 w:val="020B0600070205080204"/>
    <w:charset w:val="80"/>
    <w:family w:val="swiss"/>
    <w:pitch w:val="default"/>
    <w:sig w:usb0="00000000" w:usb1="00000000" w:usb2="08000012" w:usb3="00000000" w:csb0="4002009F" w:csb1="DFD7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roman"/>
    <w:pitch w:val="default"/>
    <w:sig w:usb0="00000000" w:usb1="00000000" w:usb2="00000000" w:usb3="00000000" w:csb0="80000000" w:csb1="00000000"/>
  </w:font>
  <w:font w:name="Cambria Math">
    <w:altName w:val="Kingsoft Math"/>
    <w:panose1 w:val="02040503050406030204"/>
    <w:charset w:val="00"/>
    <w:family w:val="roman"/>
    <w:pitch w:val="default"/>
    <w:sig w:usb0="00000000" w:usb1="00000000" w:usb2="02000000" w:usb3="00000000" w:csb0="2000019F" w:csb1="00000000"/>
  </w:font>
  <w:font w:name="Malgun Gothic">
    <w:altName w:val="Apple SD Gothic Neo"/>
    <w:panose1 w:val="020B0503020000020004"/>
    <w:charset w:val="81"/>
    <w:family w:val="auto"/>
    <w:pitch w:val="default"/>
    <w:sig w:usb0="00000000" w:usb1="00000000" w:usb2="00000012" w:usb3="00000000" w:csb0="00080001" w:csb1="00000000"/>
  </w:font>
  <w:font w:name="PMingLiU">
    <w:altName w:val="宋体-繁"/>
    <w:panose1 w:val="02010601000101010101"/>
    <w:charset w:val="88"/>
    <w:family w:val="roman"/>
    <w:pitch w:val="default"/>
    <w:sig w:usb0="00000000" w:usb1="00000000" w:usb2="00000016" w:usb3="00000000" w:csb0="00100001" w:csb1="00000000"/>
  </w:font>
  <w:font w:name="Microsoft JhengHei">
    <w:altName w:val="汉仪中简黑简"/>
    <w:panose1 w:val="020B0604030504040204"/>
    <w:charset w:val="88"/>
    <w:family w:val="swiss"/>
    <w:pitch w:val="default"/>
    <w:sig w:usb0="00000000" w:usb1="00000000" w:usb2="00000016" w:usb3="00000000" w:csb0="00100009" w:csb1="00000000"/>
  </w:font>
  <w:font w:name="Apple SD Gothic Neo">
    <w:panose1 w:val="02000300000000000000"/>
    <w:charset w:val="81"/>
    <w:family w:val="auto"/>
    <w:pitch w:val="default"/>
    <w:sig w:usb0="00000203" w:usb1="21D12C10" w:usb2="00000010" w:usb3="00000000" w:csb0="00280005" w:csb1="00000000"/>
  </w:font>
  <w:font w:name="Hiragino Sans CNS">
    <w:panose1 w:val="020B0300000000000000"/>
    <w:charset w:val="88"/>
    <w:family w:val="auto"/>
    <w:pitch w:val="default"/>
    <w:sig w:usb0="00000001" w:usb1="1A0F1900" w:usb2="00000016" w:usb3="00000000" w:csb0="00120005"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Apple Symbols">
    <w:panose1 w:val="02000000000000000000"/>
    <w:charset w:val="00"/>
    <w:family w:val="auto"/>
    <w:pitch w:val="default"/>
    <w:sig w:usb0="800000A3" w:usb1="08007BEB" w:usb2="01840034" w:usb3="0000A268" w:csb0="200001FB" w:csb1="DDFF0000"/>
  </w:font>
  <w:font w:name="Kingsoft Sign">
    <w:panose1 w:val="05050102010706020507"/>
    <w:charset w:val="00"/>
    <w:family w:val="auto"/>
    <w:pitch w:val="default"/>
    <w:sig w:usb0="00000000" w:usb1="10000000" w:usb2="00000000" w:usb3="00000000" w:csb0="00000001"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iragino Sans">
    <w:panose1 w:val="020B0300000000000000"/>
    <w:charset w:val="80"/>
    <w:family w:val="auto"/>
    <w:pitch w:val="default"/>
    <w:sig w:usb0="E00002FF" w:usb1="7AE7FFFF" w:usb2="00000012" w:usb3="00000000" w:csb0="0002000D" w:csb1="00000000"/>
  </w:font>
  <w:font w:name="Thonburi">
    <w:panose1 w:val="00000400000000000000"/>
    <w:charset w:val="00"/>
    <w:family w:val="auto"/>
    <w:pitch w:val="default"/>
    <w:sig w:usb0="01000000" w:usb1="00000000" w:usb2="00000000" w:usb3="00000000" w:csb0="20000193" w:csb1="4D000000"/>
  </w:font>
  <w:font w:name="宋体-繁">
    <w:panose1 w:val="02010600040101010101"/>
    <w:charset w:val="86"/>
    <w:family w:val="auto"/>
    <w:pitch w:val="default"/>
    <w:sig w:usb0="00000287" w:usb1="080F0000" w:usb2="00000000" w:usb3="00000000" w:csb0="0004009F" w:csb1="DFD70000"/>
  </w:font>
  <w:font w:name="汉仪中简黑简">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4B193"/>
    <w:multiLevelType w:val="singleLevel"/>
    <w:tmpl w:val="AB34B193"/>
    <w:lvl w:ilvl="0" w:tentative="0">
      <w:start w:val="1"/>
      <w:numFmt w:val="decimal"/>
      <w:pStyle w:val="168"/>
      <w:lvlText w:val="Observation %1: "/>
      <w:lvlJc w:val="left"/>
      <w:pPr>
        <w:tabs>
          <w:tab w:val="left" w:pos="4820"/>
        </w:tabs>
        <w:ind w:left="4820" w:firstLine="0"/>
      </w:pPr>
      <w:rPr>
        <w:rFonts w:hint="default" w:ascii="Times New Roman" w:hAnsi="Times New Roman" w:eastAsia="宋体" w:cs="Times New Roman"/>
        <w:b/>
        <w:bCs/>
        <w:i w:val="0"/>
        <w:iCs w:val="0"/>
        <w:sz w:val="21"/>
        <w:szCs w:val="21"/>
      </w:rPr>
    </w:lvl>
  </w:abstractNum>
  <w:abstractNum w:abstractNumId="1">
    <w:nsid w:val="BD0CA652"/>
    <w:multiLevelType w:val="multilevel"/>
    <w:tmpl w:val="BD0CA652"/>
    <w:lvl w:ilvl="0" w:tentative="0">
      <w:start w:val="1"/>
      <w:numFmt w:val="decimal"/>
      <w:pStyle w:val="172"/>
      <w:lvlText w:val="Proposal %1:"/>
      <w:lvlJc w:val="left"/>
      <w:pPr>
        <w:tabs>
          <w:tab w:val="left" w:pos="1417"/>
        </w:tabs>
        <w:ind w:left="1417" w:firstLine="0"/>
      </w:pPr>
      <w:rPr>
        <w:rFonts w:hint="default" w:ascii="Times New Roman" w:hAnsi="Times New Roman" w:eastAsia="宋体" w:cs="Times New Roman"/>
        <w:b/>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168342D"/>
    <w:multiLevelType w:val="multilevel"/>
    <w:tmpl w:val="0168342D"/>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99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F60BAF"/>
    <w:multiLevelType w:val="multilevel"/>
    <w:tmpl w:val="04F60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D4405B"/>
    <w:multiLevelType w:val="multilevel"/>
    <w:tmpl w:val="05D440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48626B"/>
    <w:multiLevelType w:val="multilevel"/>
    <w:tmpl w:val="1A4862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ED30B4E"/>
    <w:multiLevelType w:val="multilevel"/>
    <w:tmpl w:val="2ED30B4E"/>
    <w:lvl w:ilvl="0" w:tentative="0">
      <w:start w:val="1"/>
      <w:numFmt w:val="decimal"/>
      <w:pStyle w:val="16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2FCE3D12"/>
    <w:multiLevelType w:val="multilevel"/>
    <w:tmpl w:val="2FCE3D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2343C77"/>
    <w:multiLevelType w:val="multilevel"/>
    <w:tmpl w:val="32343C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3E35519"/>
    <w:multiLevelType w:val="multilevel"/>
    <w:tmpl w:val="33E35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7BA5C1E"/>
    <w:multiLevelType w:val="multilevel"/>
    <w:tmpl w:val="47BA5C1E"/>
    <w:lvl w:ilvl="0" w:tentative="0">
      <w:start w:val="0"/>
      <w:numFmt w:val="bullet"/>
      <w:lvlText w:val="-"/>
      <w:lvlJc w:val="left"/>
      <w:pPr>
        <w:ind w:left="760" w:hanging="360"/>
      </w:pPr>
      <w:rPr>
        <w:rFonts w:hint="default" w:ascii="Times" w:hAnsi="Times" w:eastAsia="Malgun Gothic"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503F4A36"/>
    <w:multiLevelType w:val="multilevel"/>
    <w:tmpl w:val="503F4A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
    <w:nsid w:val="5326107D"/>
    <w:multiLevelType w:val="multilevel"/>
    <w:tmpl w:val="53261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B203028"/>
    <w:multiLevelType w:val="multilevel"/>
    <w:tmpl w:val="5B2030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F0B410B"/>
    <w:multiLevelType w:val="multilevel"/>
    <w:tmpl w:val="6F0B41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F6D6868"/>
    <w:multiLevelType w:val="multilevel"/>
    <w:tmpl w:val="6F6D68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2">
    <w:nsid w:val="7F1D61F0"/>
    <w:multiLevelType w:val="multilevel"/>
    <w:tmpl w:val="7F1D61F0"/>
    <w:lvl w:ilvl="0" w:tentative="0">
      <w:start w:val="1"/>
      <w:numFmt w:val="decimal"/>
      <w:pStyle w:val="165"/>
      <w:lvlText w:val="Proposal %1:"/>
      <w:lvlJc w:val="left"/>
      <w:pPr>
        <w:ind w:left="1980" w:hanging="360"/>
      </w:pPr>
      <w:rPr>
        <w:rFonts w:hint="default"/>
        <w:b/>
        <w:sz w:val="24"/>
        <w:szCs w:val="24"/>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abstractNum w:abstractNumId="23">
    <w:nsid w:val="7F412EC6"/>
    <w:multiLevelType w:val="multilevel"/>
    <w:tmpl w:val="7F412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FBC14B5"/>
    <w:multiLevelType w:val="multilevel"/>
    <w:tmpl w:val="7FBC14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22"/>
  </w:num>
  <w:num w:numId="3">
    <w:abstractNumId w:val="0"/>
  </w:num>
  <w:num w:numId="4">
    <w:abstractNumId w:val="1"/>
  </w:num>
  <w:num w:numId="5">
    <w:abstractNumId w:val="21"/>
    <w:lvlOverride w:ilvl="0">
      <w:startOverride w:val="1"/>
    </w:lvlOverride>
  </w:num>
  <w:num w:numId="6">
    <w:abstractNumId w:val="21"/>
  </w:num>
  <w:num w:numId="7">
    <w:abstractNumId w:val="2"/>
  </w:num>
  <w:num w:numId="8">
    <w:abstractNumId w:val="16"/>
  </w:num>
  <w:num w:numId="9">
    <w:abstractNumId w:val="4"/>
  </w:num>
  <w:num w:numId="10">
    <w:abstractNumId w:val="5"/>
  </w:num>
  <w:num w:numId="11">
    <w:abstractNumId w:val="3"/>
  </w:num>
  <w:num w:numId="12">
    <w:abstractNumId w:val="14"/>
  </w:num>
  <w:num w:numId="13">
    <w:abstractNumId w:val="17"/>
  </w:num>
  <w:num w:numId="14">
    <w:abstractNumId w:val="18"/>
  </w:num>
  <w:num w:numId="15">
    <w:abstractNumId w:val="23"/>
  </w:num>
  <w:num w:numId="16">
    <w:abstractNumId w:val="24"/>
  </w:num>
  <w:num w:numId="17">
    <w:abstractNumId w:val="13"/>
  </w:num>
  <w:num w:numId="18">
    <w:abstractNumId w:val="6"/>
  </w:num>
  <w:num w:numId="19">
    <w:abstractNumId w:val="9"/>
  </w:num>
  <w:num w:numId="20">
    <w:abstractNumId w:val="10"/>
  </w:num>
  <w:num w:numId="21">
    <w:abstractNumId w:val="11"/>
  </w:num>
  <w:num w:numId="22">
    <w:abstractNumId w:val="20"/>
  </w:num>
  <w:num w:numId="23">
    <w:abstractNumId w:val="19"/>
  </w:num>
  <w:num w:numId="24">
    <w:abstractNumId w:val="15"/>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documentProtection w:enforcement="0"/>
  <w:defaultTabStop w:val="720"/>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36AF"/>
    <w:rsid w:val="00474538"/>
    <w:rsid w:val="00476B89"/>
    <w:rsid w:val="004770E6"/>
    <w:rsid w:val="00477ABF"/>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3F4"/>
    <w:rsid w:val="0080767C"/>
    <w:rsid w:val="008077A6"/>
    <w:rsid w:val="00810528"/>
    <w:rsid w:val="0081066D"/>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A11"/>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 w:val="8F3F7D27"/>
    <w:rsid w:val="FEF8ADC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5"/>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8"/>
    <w:unhideWhenUsed/>
    <w:qFormat/>
    <w:uiPriority w:val="9"/>
    <w:pPr>
      <w:pBdr>
        <w:top w:val="none" w:color="auto" w:sz="0" w:space="0"/>
      </w:pBdr>
      <w:spacing w:before="180"/>
      <w:outlineLvl w:val="1"/>
    </w:pPr>
    <w:rPr>
      <w:sz w:val="32"/>
    </w:rPr>
  </w:style>
  <w:style w:type="paragraph" w:styleId="4">
    <w:name w:val="heading 3"/>
    <w:basedOn w:val="3"/>
    <w:next w:val="1"/>
    <w:link w:val="59"/>
    <w:unhideWhenUsed/>
    <w:qFormat/>
    <w:uiPriority w:val="0"/>
    <w:pPr>
      <w:spacing w:before="120"/>
      <w:outlineLvl w:val="2"/>
    </w:pPr>
    <w:rPr>
      <w:sz w:val="28"/>
    </w:rPr>
  </w:style>
  <w:style w:type="paragraph" w:styleId="5">
    <w:name w:val="heading 4"/>
    <w:basedOn w:val="4"/>
    <w:next w:val="1"/>
    <w:link w:val="60"/>
    <w:unhideWhenUsed/>
    <w:qFormat/>
    <w:uiPriority w:val="9"/>
    <w:pPr>
      <w:ind w:left="1418" w:hanging="1418"/>
      <w:outlineLvl w:val="3"/>
    </w:pPr>
    <w:rPr>
      <w:sz w:val="24"/>
    </w:rPr>
  </w:style>
  <w:style w:type="paragraph" w:styleId="6">
    <w:name w:val="heading 5"/>
    <w:basedOn w:val="5"/>
    <w:next w:val="1"/>
    <w:link w:val="61"/>
    <w:unhideWhenUsed/>
    <w:qFormat/>
    <w:uiPriority w:val="0"/>
    <w:pPr>
      <w:ind w:left="1701" w:hanging="1701"/>
      <w:outlineLvl w:val="4"/>
    </w:pPr>
    <w:rPr>
      <w:sz w:val="22"/>
    </w:rPr>
  </w:style>
  <w:style w:type="paragraph" w:styleId="7">
    <w:name w:val="heading 6"/>
    <w:basedOn w:val="1"/>
    <w:next w:val="1"/>
    <w:link w:val="62"/>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3"/>
    <w:semiHidden/>
    <w:unhideWhenUsed/>
    <w:qFormat/>
    <w:uiPriority w:val="9"/>
    <w:pPr>
      <w:outlineLvl w:val="6"/>
    </w:pPr>
  </w:style>
  <w:style w:type="paragraph" w:styleId="10">
    <w:name w:val="heading 8"/>
    <w:basedOn w:val="2"/>
    <w:next w:val="1"/>
    <w:link w:val="64"/>
    <w:semiHidden/>
    <w:unhideWhenUsed/>
    <w:qFormat/>
    <w:uiPriority w:val="9"/>
    <w:pPr>
      <w:ind w:left="0" w:firstLine="0"/>
      <w:outlineLvl w:val="7"/>
    </w:pPr>
    <w:rPr>
      <w:rFonts w:eastAsia="宋体"/>
    </w:rPr>
  </w:style>
  <w:style w:type="paragraph" w:styleId="11">
    <w:name w:val="heading 9"/>
    <w:basedOn w:val="10"/>
    <w:next w:val="1"/>
    <w:link w:val="65"/>
    <w:semiHidden/>
    <w:unhideWhenUsed/>
    <w:qFormat/>
    <w:uiPriority w:val="9"/>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4">
    <w:name w:val="Balloon Text"/>
    <w:basedOn w:val="1"/>
    <w:link w:val="78"/>
    <w:semiHidden/>
    <w:unhideWhenUsed/>
    <w:qFormat/>
    <w:uiPriority w:val="99"/>
    <w:rPr>
      <w:rFonts w:ascii="Tahoma" w:hAnsi="Tahoma" w:cs="Tahoma"/>
      <w:sz w:val="16"/>
      <w:szCs w:val="16"/>
    </w:rPr>
  </w:style>
  <w:style w:type="paragraph" w:styleId="15">
    <w:name w:val="Body Text"/>
    <w:basedOn w:val="1"/>
    <w:link w:val="72"/>
    <w:unhideWhenUsed/>
    <w:qFormat/>
    <w:uiPriority w:val="99"/>
    <w:pPr>
      <w:spacing w:after="120"/>
      <w:jc w:val="both"/>
    </w:pPr>
    <w:rPr>
      <w:rFonts w:ascii="Times" w:hAnsi="Times"/>
      <w:szCs w:val="24"/>
    </w:rPr>
  </w:style>
  <w:style w:type="paragraph" w:styleId="16">
    <w:name w:val="Body Text 2"/>
    <w:basedOn w:val="1"/>
    <w:link w:val="74"/>
    <w:semiHidden/>
    <w:unhideWhenUsed/>
    <w:qFormat/>
    <w:uiPriority w:val="99"/>
    <w:pPr>
      <w:tabs>
        <w:tab w:val="left" w:pos="1985"/>
      </w:tabs>
      <w:spacing w:after="0"/>
      <w:jc w:val="both"/>
    </w:pPr>
    <w:rPr>
      <w:rFonts w:ascii="Arial" w:hAnsi="Arial"/>
      <w:sz w:val="22"/>
    </w:rPr>
  </w:style>
  <w:style w:type="paragraph" w:styleId="17">
    <w:name w:val="Body Text 3"/>
    <w:basedOn w:val="1"/>
    <w:link w:val="75"/>
    <w:semiHidden/>
    <w:unhideWhenUsed/>
    <w:qFormat/>
    <w:uiPriority w:val="99"/>
    <w:rPr>
      <w:i/>
    </w:rPr>
  </w:style>
  <w:style w:type="paragraph" w:styleId="18">
    <w:name w:val="caption"/>
    <w:basedOn w:val="1"/>
    <w:next w:val="1"/>
    <w:link w:val="70"/>
    <w:unhideWhenUsed/>
    <w:qFormat/>
    <w:uiPriority w:val="0"/>
    <w:pPr>
      <w:spacing w:before="120" w:after="120"/>
    </w:pPr>
    <w:rPr>
      <w:rFonts w:eastAsiaTheme="minorEastAsia"/>
      <w:b/>
      <w:bCs/>
      <w:sz w:val="22"/>
      <w:szCs w:val="22"/>
      <w:lang w:eastAsia="ko-KR"/>
    </w:rPr>
  </w:style>
  <w:style w:type="character" w:styleId="19">
    <w:name w:val="annotation reference"/>
    <w:unhideWhenUsed/>
    <w:qFormat/>
    <w:uiPriority w:val="0"/>
    <w:rPr>
      <w:sz w:val="16"/>
      <w:szCs w:val="16"/>
    </w:rPr>
  </w:style>
  <w:style w:type="paragraph" w:styleId="20">
    <w:name w:val="annotation text"/>
    <w:basedOn w:val="1"/>
    <w:link w:val="67"/>
    <w:unhideWhenUsed/>
    <w:qFormat/>
    <w:uiPriority w:val="0"/>
    <w:rPr>
      <w:lang w:eastAsia="zh-CN"/>
    </w:rPr>
  </w:style>
  <w:style w:type="paragraph" w:styleId="21">
    <w:name w:val="annotation subject"/>
    <w:basedOn w:val="20"/>
    <w:next w:val="20"/>
    <w:link w:val="77"/>
    <w:semiHidden/>
    <w:unhideWhenUsed/>
    <w:qFormat/>
    <w:uiPriority w:val="99"/>
    <w:rPr>
      <w:b/>
      <w:bCs/>
    </w:rPr>
  </w:style>
  <w:style w:type="paragraph" w:styleId="22">
    <w:name w:val="Document Map"/>
    <w:basedOn w:val="1"/>
    <w:link w:val="76"/>
    <w:semiHidden/>
    <w:unhideWhenUsed/>
    <w:qFormat/>
    <w:uiPriority w:val="99"/>
    <w:pPr>
      <w:shd w:val="clear" w:color="auto" w:fill="000080"/>
    </w:pPr>
    <w:rPr>
      <w:rFonts w:ascii="Tahoma" w:hAnsi="Tahoma"/>
    </w:rPr>
  </w:style>
  <w:style w:type="character" w:styleId="23">
    <w:name w:val="Emphasis"/>
    <w:basedOn w:val="12"/>
    <w:qFormat/>
    <w:uiPriority w:val="20"/>
    <w:rPr>
      <w:i/>
      <w:iCs/>
    </w:rPr>
  </w:style>
  <w:style w:type="paragraph" w:styleId="24">
    <w:name w:val="endnote text"/>
    <w:basedOn w:val="1"/>
    <w:link w:val="71"/>
    <w:semiHidden/>
    <w:unhideWhenUsed/>
    <w:qFormat/>
    <w:uiPriority w:val="99"/>
    <w:pPr>
      <w:spacing w:after="0"/>
    </w:pPr>
  </w:style>
  <w:style w:type="character" w:styleId="25">
    <w:name w:val="FollowedHyperlink"/>
    <w:semiHidden/>
    <w:unhideWhenUsed/>
    <w:qFormat/>
    <w:uiPriority w:val="0"/>
    <w:rPr>
      <w:color w:val="800080"/>
      <w:u w:val="single"/>
    </w:rPr>
  </w:style>
  <w:style w:type="paragraph" w:styleId="26">
    <w:name w:val="footer"/>
    <w:basedOn w:val="27"/>
    <w:link w:val="69"/>
    <w:unhideWhenUsed/>
    <w:qFormat/>
    <w:uiPriority w:val="99"/>
    <w:pPr>
      <w:jc w:val="center"/>
    </w:pPr>
    <w:rPr>
      <w:i/>
    </w:rPr>
  </w:style>
  <w:style w:type="paragraph" w:styleId="27">
    <w:name w:val="header"/>
    <w:link w:val="68"/>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28">
    <w:name w:val="footnote text"/>
    <w:basedOn w:val="1"/>
    <w:link w:val="66"/>
    <w:semiHidden/>
    <w:unhideWhenUsed/>
    <w:qFormat/>
    <w:uiPriority w:val="99"/>
    <w:pPr>
      <w:keepLines/>
      <w:spacing w:after="0"/>
      <w:ind w:left="454" w:hanging="454"/>
    </w:pPr>
    <w:rPr>
      <w:sz w:val="16"/>
    </w:rPr>
  </w:style>
  <w:style w:type="character" w:styleId="29">
    <w:name w:val="Hyperlink"/>
    <w:unhideWhenUsed/>
    <w:qFormat/>
    <w:uiPriority w:val="99"/>
    <w:rPr>
      <w:color w:val="0000FF"/>
      <w:u w:val="single"/>
    </w:rPr>
  </w:style>
  <w:style w:type="paragraph" w:styleId="30">
    <w:name w:val="index 1"/>
    <w:basedOn w:val="1"/>
    <w:next w:val="1"/>
    <w:semiHidden/>
    <w:unhideWhenUsed/>
    <w:qFormat/>
    <w:uiPriority w:val="99"/>
    <w:pPr>
      <w:keepLines/>
      <w:spacing w:after="0"/>
    </w:pPr>
  </w:style>
  <w:style w:type="paragraph" w:styleId="31">
    <w:name w:val="index 2"/>
    <w:basedOn w:val="30"/>
    <w:next w:val="1"/>
    <w:semiHidden/>
    <w:unhideWhenUsed/>
    <w:qFormat/>
    <w:uiPriority w:val="99"/>
    <w:pPr>
      <w:ind w:left="284"/>
    </w:pPr>
  </w:style>
  <w:style w:type="paragraph" w:styleId="32">
    <w:name w:val="List"/>
    <w:basedOn w:val="1"/>
    <w:semiHidden/>
    <w:unhideWhenUsed/>
    <w:qFormat/>
    <w:uiPriority w:val="99"/>
    <w:pPr>
      <w:ind w:left="568" w:hanging="284"/>
    </w:pPr>
  </w:style>
  <w:style w:type="paragraph" w:styleId="33">
    <w:name w:val="List Bullet"/>
    <w:basedOn w:val="32"/>
    <w:unhideWhenUsed/>
    <w:qFormat/>
    <w:uiPriority w:val="99"/>
  </w:style>
  <w:style w:type="paragraph" w:styleId="34">
    <w:name w:val="List Bullet 2"/>
    <w:basedOn w:val="33"/>
    <w:semiHidden/>
    <w:unhideWhenUsed/>
    <w:qFormat/>
    <w:uiPriority w:val="99"/>
    <w:pPr>
      <w:ind w:left="851" w:firstLine="0"/>
    </w:pPr>
  </w:style>
  <w:style w:type="paragraph" w:styleId="35">
    <w:name w:val="List Bullet 3"/>
    <w:basedOn w:val="34"/>
    <w:semiHidden/>
    <w:unhideWhenUsed/>
    <w:qFormat/>
    <w:uiPriority w:val="99"/>
    <w:pPr>
      <w:ind w:left="1135"/>
    </w:pPr>
  </w:style>
  <w:style w:type="paragraph" w:styleId="36">
    <w:name w:val="List Bullet 4"/>
    <w:basedOn w:val="35"/>
    <w:semiHidden/>
    <w:unhideWhenUsed/>
    <w:qFormat/>
    <w:uiPriority w:val="99"/>
    <w:pPr>
      <w:ind w:left="1418"/>
    </w:pPr>
  </w:style>
  <w:style w:type="paragraph" w:styleId="37">
    <w:name w:val="List Bullet 5"/>
    <w:basedOn w:val="36"/>
    <w:semiHidden/>
    <w:unhideWhenUsed/>
    <w:qFormat/>
    <w:uiPriority w:val="99"/>
  </w:style>
  <w:style w:type="paragraph" w:styleId="38">
    <w:name w:val="List Number"/>
    <w:basedOn w:val="37"/>
    <w:semiHidden/>
    <w:unhideWhenUsed/>
    <w:qFormat/>
    <w:uiPriority w:val="99"/>
    <w:pPr>
      <w:ind w:left="1702" w:hanging="284"/>
    </w:pPr>
  </w:style>
  <w:style w:type="paragraph" w:styleId="39">
    <w:name w:val="List Number 2"/>
    <w:basedOn w:val="38"/>
    <w:semiHidden/>
    <w:unhideWhenUsed/>
    <w:qFormat/>
    <w:uiPriority w:val="99"/>
    <w:pPr>
      <w:ind w:left="851" w:firstLine="0"/>
    </w:pPr>
  </w:style>
  <w:style w:type="paragraph" w:styleId="40">
    <w:name w:val="Normal (Web)"/>
    <w:basedOn w:val="1"/>
    <w:semiHidden/>
    <w:unhideWhenUsed/>
    <w:qFormat/>
    <w:uiPriority w:val="99"/>
    <w:pPr>
      <w:overflowPunct w:val="0"/>
      <w:spacing w:beforeAutospacing="1" w:afterAutospacing="1"/>
    </w:pPr>
    <w:rPr>
      <w:sz w:val="24"/>
      <w:szCs w:val="24"/>
    </w:rPr>
  </w:style>
  <w:style w:type="paragraph" w:styleId="41">
    <w:name w:val="Subtitle"/>
    <w:basedOn w:val="1"/>
    <w:next w:val="1"/>
    <w:link w:val="73"/>
    <w:qFormat/>
    <w:uiPriority w:val="99"/>
    <w:pPr>
      <w:spacing w:after="60"/>
      <w:jc w:val="center"/>
      <w:outlineLvl w:val="1"/>
    </w:pPr>
    <w:rPr>
      <w:rFonts w:ascii="Cambria" w:hAnsi="Cambria" w:eastAsia="Times New Roman"/>
      <w:sz w:val="24"/>
      <w:szCs w:val="24"/>
      <w:lang w:eastAsia="zh-CN"/>
    </w:rPr>
  </w:style>
  <w:style w:type="table" w:styleId="42">
    <w:name w:val="Table Grid"/>
    <w:basedOn w:val="13"/>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3">
    <w:name w:val="table of figures"/>
    <w:basedOn w:val="15"/>
    <w:next w:val="1"/>
    <w:qFormat/>
    <w:uiPriority w:val="99"/>
    <w:pPr>
      <w:suppressAutoHyphens w:val="0"/>
      <w:spacing w:line="259" w:lineRule="auto"/>
      <w:ind w:left="1701" w:hanging="1701"/>
      <w:jc w:val="left"/>
    </w:pPr>
    <w:rPr>
      <w:rFonts w:ascii="Arial" w:hAnsi="Arial" w:eastAsiaTheme="minorEastAsia" w:cstheme="minorBidi"/>
      <w:b/>
      <w:sz w:val="22"/>
      <w:szCs w:val="22"/>
    </w:rPr>
  </w:style>
  <w:style w:type="paragraph" w:styleId="44">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45">
    <w:name w:val="toc 2"/>
    <w:basedOn w:val="44"/>
    <w:next w:val="1"/>
    <w:semiHidden/>
    <w:unhideWhenUsed/>
    <w:qFormat/>
    <w:uiPriority w:val="99"/>
    <w:pPr>
      <w:keepNext w:val="0"/>
      <w:spacing w:before="0" w:after="180"/>
      <w:ind w:left="851" w:hanging="851"/>
    </w:pPr>
    <w:rPr>
      <w:sz w:val="20"/>
    </w:rPr>
  </w:style>
  <w:style w:type="paragraph" w:styleId="46">
    <w:name w:val="toc 3"/>
    <w:basedOn w:val="45"/>
    <w:next w:val="1"/>
    <w:semiHidden/>
    <w:unhideWhenUsed/>
    <w:qFormat/>
    <w:uiPriority w:val="99"/>
    <w:pPr>
      <w:ind w:left="1134" w:hanging="1134"/>
    </w:pPr>
  </w:style>
  <w:style w:type="paragraph" w:styleId="47">
    <w:name w:val="toc 4"/>
    <w:basedOn w:val="46"/>
    <w:next w:val="1"/>
    <w:semiHidden/>
    <w:unhideWhenUsed/>
    <w:qFormat/>
    <w:uiPriority w:val="99"/>
    <w:pPr>
      <w:ind w:left="1418" w:hanging="1418"/>
    </w:pPr>
  </w:style>
  <w:style w:type="paragraph" w:styleId="48">
    <w:name w:val="toc 5"/>
    <w:basedOn w:val="47"/>
    <w:next w:val="1"/>
    <w:semiHidden/>
    <w:unhideWhenUsed/>
    <w:qFormat/>
    <w:uiPriority w:val="99"/>
    <w:pPr>
      <w:ind w:left="1701" w:hanging="1701"/>
    </w:pPr>
  </w:style>
  <w:style w:type="paragraph" w:styleId="49">
    <w:name w:val="toc 6"/>
    <w:basedOn w:val="48"/>
    <w:next w:val="1"/>
    <w:semiHidden/>
    <w:unhideWhenUsed/>
    <w:qFormat/>
    <w:uiPriority w:val="99"/>
    <w:pPr>
      <w:ind w:left="1985" w:hanging="1985"/>
    </w:pPr>
  </w:style>
  <w:style w:type="paragraph" w:styleId="50">
    <w:name w:val="toc 7"/>
    <w:basedOn w:val="49"/>
    <w:next w:val="1"/>
    <w:semiHidden/>
    <w:unhideWhenUsed/>
    <w:qFormat/>
    <w:uiPriority w:val="99"/>
    <w:pPr>
      <w:ind w:left="2268" w:hanging="2268"/>
    </w:pPr>
  </w:style>
  <w:style w:type="paragraph" w:styleId="51">
    <w:name w:val="toc 8"/>
    <w:basedOn w:val="44"/>
    <w:next w:val="1"/>
    <w:semiHidden/>
    <w:unhideWhenUsed/>
    <w:qFormat/>
    <w:uiPriority w:val="99"/>
    <w:pPr>
      <w:spacing w:before="180"/>
      <w:ind w:left="2693" w:hanging="2693"/>
    </w:pPr>
    <w:rPr>
      <w:b/>
    </w:rPr>
  </w:style>
  <w:style w:type="paragraph" w:styleId="52">
    <w:name w:val="toc 9"/>
    <w:basedOn w:val="51"/>
    <w:next w:val="1"/>
    <w:semiHidden/>
    <w:unhideWhenUsed/>
    <w:qFormat/>
    <w:uiPriority w:val="99"/>
    <w:pPr>
      <w:ind w:left="1418" w:hanging="1418"/>
    </w:pPr>
  </w:style>
  <w:style w:type="table" w:styleId="53">
    <w:name w:val="Dark List Accent 6"/>
    <w:basedOn w:val="13"/>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54">
    <w:name w:val="Endnote Characters"/>
    <w:basedOn w:val="12"/>
    <w:semiHidden/>
    <w:unhideWhenUsed/>
    <w:qFormat/>
    <w:uiPriority w:val="0"/>
    <w:rPr>
      <w:vertAlign w:val="superscript"/>
    </w:rPr>
  </w:style>
  <w:style w:type="character" w:customStyle="1" w:styleId="55">
    <w:name w:val="Endnote Anchor"/>
    <w:uiPriority w:val="0"/>
    <w:rPr>
      <w:vertAlign w:val="superscript"/>
    </w:rPr>
  </w:style>
  <w:style w:type="character" w:customStyle="1" w:styleId="56">
    <w:name w:val="Footnote Characters"/>
    <w:semiHidden/>
    <w:unhideWhenUsed/>
    <w:qFormat/>
    <w:uiPriority w:val="0"/>
    <w:rPr>
      <w:b/>
      <w:sz w:val="16"/>
      <w:vertAlign w:val="superscript"/>
    </w:rPr>
  </w:style>
  <w:style w:type="character" w:customStyle="1" w:styleId="57">
    <w:name w:val="Footnote Anchor"/>
    <w:uiPriority w:val="0"/>
    <w:rPr>
      <w:b/>
      <w:sz w:val="16"/>
      <w:vertAlign w:val="superscript"/>
    </w:rPr>
  </w:style>
  <w:style w:type="character" w:customStyle="1" w:styleId="58">
    <w:name w:val="Heading 2 Char"/>
    <w:basedOn w:val="12"/>
    <w:link w:val="3"/>
    <w:qFormat/>
    <w:uiPriority w:val="9"/>
    <w:rPr>
      <w:rFonts w:ascii="Arial" w:hAnsi="Arial" w:eastAsia="Times New Roman" w:cs="Times New Roman"/>
      <w:sz w:val="32"/>
      <w:szCs w:val="20"/>
      <w:lang w:val="en-GB" w:eastAsia="en-US"/>
    </w:rPr>
  </w:style>
  <w:style w:type="character" w:customStyle="1" w:styleId="59">
    <w:name w:val="Heading 3 Char"/>
    <w:basedOn w:val="12"/>
    <w:link w:val="4"/>
    <w:qFormat/>
    <w:uiPriority w:val="0"/>
    <w:rPr>
      <w:rFonts w:ascii="Arial" w:hAnsi="Arial" w:eastAsia="Times New Roman" w:cs="Times New Roman"/>
      <w:sz w:val="28"/>
      <w:szCs w:val="20"/>
      <w:lang w:val="en-GB" w:eastAsia="en-US"/>
    </w:rPr>
  </w:style>
  <w:style w:type="character" w:customStyle="1" w:styleId="60">
    <w:name w:val="Heading 4 Char"/>
    <w:basedOn w:val="12"/>
    <w:link w:val="5"/>
    <w:qFormat/>
    <w:uiPriority w:val="9"/>
    <w:rPr>
      <w:rFonts w:ascii="Arial" w:hAnsi="Arial" w:eastAsia="Times New Roman" w:cs="Times New Roman"/>
      <w:sz w:val="24"/>
      <w:szCs w:val="20"/>
      <w:lang w:val="en-GB" w:eastAsia="en-US"/>
    </w:rPr>
  </w:style>
  <w:style w:type="character" w:customStyle="1" w:styleId="61">
    <w:name w:val="Heading 5 Char"/>
    <w:basedOn w:val="12"/>
    <w:link w:val="6"/>
    <w:qFormat/>
    <w:uiPriority w:val="0"/>
    <w:rPr>
      <w:rFonts w:ascii="Arial" w:hAnsi="Arial" w:eastAsia="Times New Roman" w:cs="Times New Roman"/>
      <w:szCs w:val="20"/>
      <w:lang w:val="en-GB" w:eastAsia="en-US"/>
    </w:rPr>
  </w:style>
  <w:style w:type="character" w:customStyle="1" w:styleId="62">
    <w:name w:val="Heading 6 Char"/>
    <w:basedOn w:val="1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3">
    <w:name w:val="Heading 7 Char"/>
    <w:basedOn w:val="12"/>
    <w:link w:val="8"/>
    <w:semiHidden/>
    <w:qFormat/>
    <w:uiPriority w:val="9"/>
    <w:rPr>
      <w:rFonts w:ascii="Arial" w:hAnsi="Arial" w:eastAsia="宋体" w:cs="Times New Roman"/>
      <w:sz w:val="20"/>
      <w:szCs w:val="20"/>
      <w:lang w:val="en-GB" w:eastAsia="en-US"/>
    </w:rPr>
  </w:style>
  <w:style w:type="character" w:customStyle="1" w:styleId="64">
    <w:name w:val="Heading 8 Char"/>
    <w:basedOn w:val="12"/>
    <w:link w:val="10"/>
    <w:semiHidden/>
    <w:qFormat/>
    <w:uiPriority w:val="9"/>
    <w:rPr>
      <w:rFonts w:ascii="Arial" w:hAnsi="Arial" w:eastAsia="宋体" w:cs="Times New Roman"/>
      <w:sz w:val="36"/>
      <w:szCs w:val="20"/>
      <w:lang w:val="en-GB" w:eastAsia="en-US"/>
    </w:rPr>
  </w:style>
  <w:style w:type="character" w:customStyle="1" w:styleId="65">
    <w:name w:val="Heading 9 Char"/>
    <w:basedOn w:val="12"/>
    <w:link w:val="11"/>
    <w:semiHidden/>
    <w:qFormat/>
    <w:uiPriority w:val="9"/>
    <w:rPr>
      <w:rFonts w:ascii="Arial" w:hAnsi="Arial" w:eastAsia="宋体" w:cs="Times New Roman"/>
      <w:sz w:val="36"/>
      <w:szCs w:val="20"/>
      <w:lang w:val="en-GB" w:eastAsia="en-US"/>
    </w:rPr>
  </w:style>
  <w:style w:type="character" w:customStyle="1" w:styleId="66">
    <w:name w:val="Footnote Text Char"/>
    <w:basedOn w:val="12"/>
    <w:link w:val="28"/>
    <w:semiHidden/>
    <w:qFormat/>
    <w:uiPriority w:val="99"/>
    <w:rPr>
      <w:rFonts w:ascii="Times New Roman" w:hAnsi="Times New Roman" w:eastAsia="宋体" w:cs="Times New Roman"/>
      <w:sz w:val="16"/>
      <w:szCs w:val="20"/>
      <w:lang w:eastAsia="en-US"/>
    </w:rPr>
  </w:style>
  <w:style w:type="character" w:customStyle="1" w:styleId="67">
    <w:name w:val="Comment Text Char"/>
    <w:basedOn w:val="12"/>
    <w:link w:val="20"/>
    <w:qFormat/>
    <w:uiPriority w:val="0"/>
    <w:rPr>
      <w:rFonts w:ascii="Times New Roman" w:hAnsi="Times New Roman" w:eastAsia="宋体" w:cs="Times New Roman"/>
      <w:sz w:val="20"/>
      <w:szCs w:val="20"/>
      <w:lang w:eastAsia="zh-CN"/>
    </w:rPr>
  </w:style>
  <w:style w:type="character" w:customStyle="1" w:styleId="68">
    <w:name w:val="Header Char"/>
    <w:basedOn w:val="12"/>
    <w:link w:val="27"/>
    <w:qFormat/>
    <w:uiPriority w:val="99"/>
    <w:rPr>
      <w:rFonts w:ascii="Arial" w:hAnsi="Arial" w:eastAsia="宋体" w:cs="Times New Roman"/>
      <w:b/>
      <w:sz w:val="18"/>
      <w:szCs w:val="20"/>
      <w:lang w:eastAsia="en-US"/>
    </w:rPr>
  </w:style>
  <w:style w:type="character" w:customStyle="1" w:styleId="69">
    <w:name w:val="Footer Char"/>
    <w:basedOn w:val="12"/>
    <w:link w:val="26"/>
    <w:qFormat/>
    <w:uiPriority w:val="99"/>
    <w:rPr>
      <w:rFonts w:ascii="Arial" w:hAnsi="Arial" w:eastAsia="宋体" w:cs="Times New Roman"/>
      <w:b/>
      <w:i/>
      <w:sz w:val="18"/>
      <w:szCs w:val="20"/>
      <w:lang w:eastAsia="en-US"/>
    </w:rPr>
  </w:style>
  <w:style w:type="character" w:customStyle="1" w:styleId="70">
    <w:name w:val="Caption Char"/>
    <w:link w:val="18"/>
    <w:qFormat/>
    <w:locked/>
    <w:uiPriority w:val="0"/>
    <w:rPr>
      <w:rFonts w:ascii="Times New Roman" w:hAnsi="Times New Roman" w:cs="Times New Roman"/>
      <w:b/>
      <w:bCs/>
    </w:rPr>
  </w:style>
  <w:style w:type="character" w:customStyle="1" w:styleId="71">
    <w:name w:val="Endnote Text Char"/>
    <w:basedOn w:val="12"/>
    <w:link w:val="24"/>
    <w:semiHidden/>
    <w:qFormat/>
    <w:uiPriority w:val="99"/>
    <w:rPr>
      <w:rFonts w:ascii="Times New Roman" w:hAnsi="Times New Roman" w:eastAsia="宋体" w:cs="Times New Roman"/>
      <w:sz w:val="20"/>
      <w:szCs w:val="20"/>
      <w:lang w:eastAsia="en-US"/>
    </w:rPr>
  </w:style>
  <w:style w:type="character" w:customStyle="1" w:styleId="72">
    <w:name w:val="Body Text Char"/>
    <w:basedOn w:val="12"/>
    <w:link w:val="15"/>
    <w:qFormat/>
    <w:uiPriority w:val="99"/>
    <w:rPr>
      <w:rFonts w:ascii="Times" w:hAnsi="Times" w:eastAsia="宋体" w:cs="Times New Roman"/>
      <w:sz w:val="20"/>
      <w:szCs w:val="24"/>
      <w:lang w:eastAsia="en-US"/>
    </w:rPr>
  </w:style>
  <w:style w:type="character" w:customStyle="1" w:styleId="73">
    <w:name w:val="Subtitle Char"/>
    <w:basedOn w:val="12"/>
    <w:link w:val="41"/>
    <w:qFormat/>
    <w:uiPriority w:val="99"/>
    <w:rPr>
      <w:rFonts w:ascii="Cambria" w:hAnsi="Cambria" w:eastAsia="Times New Roman" w:cs="Times New Roman"/>
      <w:sz w:val="24"/>
      <w:szCs w:val="24"/>
      <w:lang w:eastAsia="zh-CN"/>
    </w:rPr>
  </w:style>
  <w:style w:type="character" w:customStyle="1" w:styleId="74">
    <w:name w:val="Body Text 2 Char"/>
    <w:basedOn w:val="12"/>
    <w:link w:val="16"/>
    <w:semiHidden/>
    <w:qFormat/>
    <w:uiPriority w:val="99"/>
    <w:rPr>
      <w:rFonts w:ascii="Arial" w:hAnsi="Arial" w:eastAsia="宋体" w:cs="Times New Roman"/>
      <w:szCs w:val="20"/>
      <w:lang w:eastAsia="en-US"/>
    </w:rPr>
  </w:style>
  <w:style w:type="character" w:customStyle="1" w:styleId="75">
    <w:name w:val="Body Text 3 Char"/>
    <w:basedOn w:val="12"/>
    <w:link w:val="17"/>
    <w:semiHidden/>
    <w:qFormat/>
    <w:uiPriority w:val="99"/>
    <w:rPr>
      <w:rFonts w:ascii="Times New Roman" w:hAnsi="Times New Roman" w:eastAsia="宋体" w:cs="Times New Roman"/>
      <w:i/>
      <w:sz w:val="20"/>
      <w:szCs w:val="20"/>
      <w:lang w:eastAsia="en-US"/>
    </w:rPr>
  </w:style>
  <w:style w:type="character" w:customStyle="1" w:styleId="76">
    <w:name w:val="Document Map Char"/>
    <w:basedOn w:val="12"/>
    <w:link w:val="22"/>
    <w:semiHidden/>
    <w:qFormat/>
    <w:uiPriority w:val="99"/>
    <w:rPr>
      <w:rFonts w:ascii="Tahoma" w:hAnsi="Tahoma" w:eastAsia="宋体" w:cs="Times New Roman"/>
      <w:sz w:val="20"/>
      <w:szCs w:val="20"/>
      <w:shd w:val="clear" w:color="auto" w:fill="000080"/>
      <w:lang w:eastAsia="en-US"/>
    </w:rPr>
  </w:style>
  <w:style w:type="character" w:customStyle="1" w:styleId="77">
    <w:name w:val="Comment Subject Char"/>
    <w:basedOn w:val="67"/>
    <w:link w:val="21"/>
    <w:semiHidden/>
    <w:qFormat/>
    <w:uiPriority w:val="99"/>
    <w:rPr>
      <w:rFonts w:ascii="Times New Roman" w:hAnsi="Times New Roman" w:eastAsia="宋体" w:cs="Times New Roman"/>
      <w:b/>
      <w:bCs/>
      <w:sz w:val="20"/>
      <w:szCs w:val="20"/>
      <w:lang w:eastAsia="zh-CN"/>
    </w:rPr>
  </w:style>
  <w:style w:type="character" w:customStyle="1" w:styleId="78">
    <w:name w:val="Balloon Text Char"/>
    <w:basedOn w:val="12"/>
    <w:link w:val="14"/>
    <w:semiHidden/>
    <w:qFormat/>
    <w:uiPriority w:val="99"/>
    <w:rPr>
      <w:rFonts w:ascii="Tahoma" w:hAnsi="Tahoma" w:eastAsia="宋体" w:cs="Tahoma"/>
      <w:sz w:val="16"/>
      <w:szCs w:val="16"/>
      <w:lang w:eastAsia="en-US"/>
    </w:rPr>
  </w:style>
  <w:style w:type="character" w:customStyle="1" w:styleId="79">
    <w:name w:val="List Paragraph Char"/>
    <w:link w:val="80"/>
    <w:qFormat/>
    <w:locked/>
    <w:uiPriority w:val="34"/>
    <w:rPr>
      <w:rFonts w:ascii="Times New Roman" w:hAnsi="Times New Roman" w:cs="Times New Roman"/>
      <w:szCs w:val="22"/>
      <w:lang w:eastAsia="ko-KR"/>
    </w:rPr>
  </w:style>
  <w:style w:type="paragraph" w:styleId="80">
    <w:name w:val="List Paragraph"/>
    <w:basedOn w:val="1"/>
    <w:link w:val="79"/>
    <w:qFormat/>
    <w:uiPriority w:val="34"/>
    <w:pPr>
      <w:overflowPunct w:val="0"/>
      <w:spacing w:after="0"/>
    </w:pPr>
    <w:rPr>
      <w:rFonts w:eastAsiaTheme="minorEastAsia"/>
      <w:szCs w:val="22"/>
      <w:lang w:eastAsia="ko-KR"/>
    </w:rPr>
  </w:style>
  <w:style w:type="character" w:customStyle="1" w:styleId="81">
    <w:name w:val="TAL Char"/>
    <w:link w:val="82"/>
    <w:qFormat/>
    <w:locked/>
    <w:uiPriority w:val="0"/>
    <w:rPr>
      <w:rFonts w:ascii="Arial" w:hAnsi="Arial" w:cs="Arial"/>
      <w:sz w:val="18"/>
    </w:rPr>
  </w:style>
  <w:style w:type="paragraph" w:customStyle="1" w:styleId="82">
    <w:name w:val="TAL"/>
    <w:basedOn w:val="1"/>
    <w:link w:val="81"/>
    <w:qFormat/>
    <w:uiPriority w:val="0"/>
    <w:pPr>
      <w:keepNext/>
      <w:keepLines/>
      <w:spacing w:after="0"/>
    </w:pPr>
    <w:rPr>
      <w:rFonts w:ascii="Arial" w:hAnsi="Arial" w:cs="Arial" w:eastAsiaTheme="minorEastAsia"/>
      <w:sz w:val="18"/>
      <w:szCs w:val="22"/>
      <w:lang w:eastAsia="ko-KR"/>
    </w:rPr>
  </w:style>
  <w:style w:type="character" w:customStyle="1" w:styleId="83">
    <w:name w:val="TH Char"/>
    <w:link w:val="84"/>
    <w:qFormat/>
    <w:locked/>
    <w:uiPriority w:val="0"/>
    <w:rPr>
      <w:rFonts w:ascii="Arial" w:hAnsi="Arial" w:cs="Arial"/>
      <w:b/>
    </w:rPr>
  </w:style>
  <w:style w:type="paragraph" w:customStyle="1" w:styleId="84">
    <w:name w:val="TH"/>
    <w:basedOn w:val="1"/>
    <w:link w:val="83"/>
    <w:qFormat/>
    <w:uiPriority w:val="0"/>
    <w:pPr>
      <w:keepNext/>
      <w:keepLines/>
      <w:spacing w:before="60"/>
      <w:jc w:val="center"/>
    </w:pPr>
    <w:rPr>
      <w:rFonts w:ascii="Arial" w:hAnsi="Arial" w:cs="Arial" w:eastAsiaTheme="minorEastAsia"/>
      <w:b/>
      <w:sz w:val="22"/>
      <w:szCs w:val="22"/>
      <w:lang w:eastAsia="ko-KR"/>
    </w:rPr>
  </w:style>
  <w:style w:type="character" w:customStyle="1" w:styleId="85">
    <w:name w:val="NO Char"/>
    <w:link w:val="86"/>
    <w:qFormat/>
    <w:locked/>
    <w:uiPriority w:val="0"/>
    <w:rPr>
      <w:rFonts w:ascii="Times New Roman" w:hAnsi="Times New Roman" w:cs="Times New Roman"/>
    </w:rPr>
  </w:style>
  <w:style w:type="paragraph" w:customStyle="1" w:styleId="86">
    <w:name w:val="NO"/>
    <w:basedOn w:val="1"/>
    <w:link w:val="85"/>
    <w:qFormat/>
    <w:uiPriority w:val="0"/>
    <w:pPr>
      <w:keepLines/>
      <w:ind w:left="1135" w:hanging="851"/>
    </w:pPr>
    <w:rPr>
      <w:rFonts w:eastAsiaTheme="minorEastAsia"/>
      <w:sz w:val="22"/>
      <w:szCs w:val="22"/>
      <w:lang w:eastAsia="ko-KR"/>
    </w:rPr>
  </w:style>
  <w:style w:type="character" w:customStyle="1" w:styleId="87">
    <w:name w:val="B1 Char1"/>
    <w:qFormat/>
    <w:locked/>
    <w:uiPriority w:val="0"/>
    <w:rPr>
      <w:rFonts w:ascii="Times New Roman" w:hAnsi="Times New Roman" w:cs="Times New Roman"/>
    </w:rPr>
  </w:style>
  <w:style w:type="character" w:customStyle="1" w:styleId="88">
    <w:name w:val="B2 Char"/>
    <w:link w:val="89"/>
    <w:qFormat/>
    <w:locked/>
    <w:uiPriority w:val="0"/>
    <w:rPr>
      <w:rFonts w:ascii="Times New Roman" w:hAnsi="Times New Roman" w:cs="Times New Roman"/>
    </w:rPr>
  </w:style>
  <w:style w:type="paragraph" w:customStyle="1" w:styleId="89">
    <w:name w:val="B2"/>
    <w:basedOn w:val="35"/>
    <w:link w:val="88"/>
    <w:qFormat/>
    <w:uiPriority w:val="0"/>
    <w:rPr>
      <w:rFonts w:eastAsiaTheme="minorEastAsia"/>
      <w:sz w:val="22"/>
      <w:szCs w:val="22"/>
      <w:lang w:eastAsia="ko-KR"/>
    </w:rPr>
  </w:style>
  <w:style w:type="character" w:customStyle="1" w:styleId="90">
    <w:name w:val="Comments Char"/>
    <w:link w:val="91"/>
    <w:qFormat/>
    <w:locked/>
    <w:uiPriority w:val="0"/>
    <w:rPr>
      <w:rFonts w:ascii="Arial" w:hAnsi="Arial" w:eastAsia="MS Mincho" w:cs="Arial"/>
      <w:i/>
      <w:sz w:val="18"/>
      <w:szCs w:val="24"/>
    </w:rPr>
  </w:style>
  <w:style w:type="paragraph" w:customStyle="1" w:styleId="91">
    <w:name w:val="Comments"/>
    <w:basedOn w:val="1"/>
    <w:link w:val="90"/>
    <w:qFormat/>
    <w:uiPriority w:val="0"/>
    <w:pPr>
      <w:overflowPunct w:val="0"/>
      <w:spacing w:before="40" w:after="0"/>
    </w:pPr>
    <w:rPr>
      <w:rFonts w:ascii="Arial" w:hAnsi="Arial" w:eastAsia="MS Mincho" w:cs="Arial"/>
      <w:i/>
      <w:sz w:val="18"/>
      <w:szCs w:val="24"/>
      <w:lang w:eastAsia="ko-KR"/>
    </w:rPr>
  </w:style>
  <w:style w:type="character" w:styleId="92">
    <w:name w:val="Placeholder Text"/>
    <w:semiHidden/>
    <w:qFormat/>
    <w:uiPriority w:val="99"/>
    <w:rPr>
      <w:color w:val="808080"/>
    </w:rPr>
  </w:style>
  <w:style w:type="character" w:customStyle="1" w:styleId="93">
    <w:name w:val="ZGSM"/>
    <w:qFormat/>
    <w:uiPriority w:val="0"/>
  </w:style>
  <w:style w:type="character" w:customStyle="1" w:styleId="94">
    <w:name w:val="MTEquationSection"/>
    <w:qFormat/>
    <w:uiPriority w:val="0"/>
    <w:rPr>
      <w:rFonts w:ascii="Arial" w:hAnsi="Arial" w:cs="Arial"/>
      <w:color w:val="FF0000"/>
      <w:sz w:val="24"/>
    </w:rPr>
  </w:style>
  <w:style w:type="character" w:customStyle="1" w:styleId="95">
    <w:name w:val="Heading 1 Char"/>
    <w:link w:val="2"/>
    <w:qFormat/>
    <w:locked/>
    <w:uiPriority w:val="9"/>
    <w:rPr>
      <w:rFonts w:ascii="Arial" w:hAnsi="Arial" w:eastAsia="Times New Roman" w:cs="Times New Roman"/>
      <w:sz w:val="36"/>
      <w:szCs w:val="20"/>
      <w:lang w:val="en-GB" w:eastAsia="en-US"/>
    </w:rPr>
  </w:style>
  <w:style w:type="character" w:customStyle="1" w:styleId="96">
    <w:name w:val="TAL Car"/>
    <w:qFormat/>
    <w:uiPriority w:val="0"/>
    <w:rPr>
      <w:rFonts w:ascii="Arial" w:hAnsi="Arial" w:eastAsia="Times New Roman" w:cs="Times New Roman"/>
      <w:sz w:val="18"/>
      <w:szCs w:val="20"/>
      <w:lang w:val="en-GB" w:eastAsia="en-GB"/>
    </w:rPr>
  </w:style>
  <w:style w:type="character" w:customStyle="1" w:styleId="97">
    <w:name w:val="TAC Char"/>
    <w:link w:val="98"/>
    <w:qFormat/>
    <w:locked/>
    <w:uiPriority w:val="0"/>
    <w:rPr>
      <w:rFonts w:ascii="Arial" w:hAnsi="Arial" w:cs="Arial"/>
      <w:sz w:val="18"/>
    </w:rPr>
  </w:style>
  <w:style w:type="paragraph" w:customStyle="1" w:styleId="98">
    <w:name w:val="TAC"/>
    <w:basedOn w:val="82"/>
    <w:link w:val="97"/>
    <w:qFormat/>
    <w:uiPriority w:val="0"/>
    <w:pPr>
      <w:jc w:val="center"/>
    </w:pPr>
  </w:style>
  <w:style w:type="character" w:customStyle="1" w:styleId="99">
    <w:name w:val="TAH Car"/>
    <w:link w:val="100"/>
    <w:qFormat/>
    <w:locked/>
    <w:uiPriority w:val="0"/>
    <w:rPr>
      <w:rFonts w:ascii="Arial" w:hAnsi="Arial" w:cs="Arial"/>
      <w:b/>
      <w:sz w:val="18"/>
    </w:rPr>
  </w:style>
  <w:style w:type="paragraph" w:customStyle="1" w:styleId="100">
    <w:name w:val="TAH"/>
    <w:basedOn w:val="98"/>
    <w:link w:val="99"/>
    <w:qFormat/>
    <w:uiPriority w:val="0"/>
    <w:rPr>
      <w:b/>
    </w:rPr>
  </w:style>
  <w:style w:type="character" w:customStyle="1" w:styleId="101">
    <w:name w:val="B1 (文字)"/>
    <w:qFormat/>
    <w:locked/>
    <w:uiPriority w:val="0"/>
    <w:rPr>
      <w:rFonts w:ascii="Times New Roman" w:hAnsi="Times New Roman" w:cs="Times New Roman"/>
      <w:lang w:val="en-GB" w:eastAsia="en-US"/>
    </w:rPr>
  </w:style>
  <w:style w:type="character" w:customStyle="1" w:styleId="102">
    <w:name w:val="B1 Char"/>
    <w:qFormat/>
    <w:uiPriority w:val="0"/>
    <w:rPr>
      <w:lang w:eastAsia="en-US"/>
    </w:rPr>
  </w:style>
  <w:style w:type="character" w:customStyle="1" w:styleId="103">
    <w:name w:val="B1 Zchn"/>
    <w:qFormat/>
    <w:uiPriority w:val="0"/>
    <w:rPr>
      <w:rFonts w:ascii="Times New Roman" w:hAnsi="Times New Roman" w:eastAsia="Times New Roman" w:cs="Times New Roman"/>
    </w:rPr>
  </w:style>
  <w:style w:type="character" w:customStyle="1" w:styleId="104">
    <w:name w:val="colour"/>
    <w:basedOn w:val="12"/>
    <w:qFormat/>
    <w:uiPriority w:val="0"/>
  </w:style>
  <w:style w:type="character" w:customStyle="1" w:styleId="105">
    <w:name w:val="Caption Char1"/>
    <w:qFormat/>
    <w:uiPriority w:val="0"/>
    <w:rPr>
      <w:rFonts w:asciiTheme="minorHAnsi" w:hAnsiTheme="minorHAnsi" w:eastAsiaTheme="minorEastAsia" w:cstheme="minorBidi"/>
      <w:b/>
      <w:sz w:val="22"/>
      <w:szCs w:val="22"/>
      <w:lang w:eastAsia="ko-KR"/>
    </w:rPr>
  </w:style>
  <w:style w:type="character" w:customStyle="1" w:styleId="106">
    <w:name w:val="Mention"/>
    <w:basedOn w:val="12"/>
    <w:unhideWhenUsed/>
    <w:qFormat/>
    <w:uiPriority w:val="99"/>
    <w:rPr>
      <w:color w:val="2B579A"/>
      <w:shd w:val="clear" w:color="auto" w:fill="E1DFDD"/>
    </w:rPr>
  </w:style>
  <w:style w:type="character" w:customStyle="1" w:styleId="107">
    <w:name w:val="Bullets"/>
    <w:qFormat/>
    <w:uiPriority w:val="0"/>
    <w:rPr>
      <w:rFonts w:ascii="OpenSymbol" w:hAnsi="OpenSymbol" w:eastAsia="OpenSymbol" w:cs="OpenSymbol"/>
    </w:rPr>
  </w:style>
  <w:style w:type="paragraph" w:customStyle="1" w:styleId="108">
    <w:name w:val="Heading"/>
    <w:basedOn w:val="1"/>
    <w:next w:val="15"/>
    <w:qFormat/>
    <w:uiPriority w:val="0"/>
    <w:pPr>
      <w:keepNext/>
      <w:spacing w:before="240" w:after="120"/>
    </w:pPr>
    <w:rPr>
      <w:rFonts w:ascii="Liberation Sans" w:hAnsi="Liberation Sans" w:eastAsia="Noto Sans CJK SC" w:cs="Lohit Devanagari"/>
      <w:sz w:val="28"/>
      <w:szCs w:val="28"/>
    </w:rPr>
  </w:style>
  <w:style w:type="paragraph" w:customStyle="1" w:styleId="109">
    <w:name w:val="Index"/>
    <w:basedOn w:val="1"/>
    <w:qFormat/>
    <w:uiPriority w:val="0"/>
    <w:pPr>
      <w:suppressLineNumbers/>
    </w:pPr>
    <w:rPr>
      <w:rFonts w:cs="Lohit Devanagari"/>
    </w:rPr>
  </w:style>
  <w:style w:type="paragraph" w:customStyle="1" w:styleId="110">
    <w:name w:val="Header and Footer"/>
    <w:basedOn w:val="1"/>
    <w:qFormat/>
    <w:uiPriority w:val="0"/>
  </w:style>
  <w:style w:type="paragraph" w:customStyle="1" w:styleId="111">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2">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3">
    <w:name w:val="TT"/>
    <w:basedOn w:val="2"/>
    <w:next w:val="1"/>
    <w:qFormat/>
    <w:uiPriority w:val="99"/>
    <w:rPr>
      <w:rFonts w:eastAsia="宋体"/>
    </w:rPr>
  </w:style>
  <w:style w:type="paragraph" w:customStyle="1" w:styleId="114">
    <w:name w:val="EX"/>
    <w:basedOn w:val="1"/>
    <w:qFormat/>
    <w:uiPriority w:val="99"/>
    <w:pPr>
      <w:keepLines/>
      <w:ind w:left="1702" w:hanging="1418"/>
    </w:pPr>
  </w:style>
  <w:style w:type="paragraph" w:customStyle="1" w:styleId="115">
    <w:name w:val="FP"/>
    <w:basedOn w:val="1"/>
    <w:qFormat/>
    <w:uiPriority w:val="99"/>
    <w:pPr>
      <w:spacing w:after="0"/>
    </w:pPr>
  </w:style>
  <w:style w:type="paragraph" w:customStyle="1" w:styleId="116">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7">
    <w:name w:val="NW"/>
    <w:basedOn w:val="86"/>
    <w:qFormat/>
    <w:uiPriority w:val="99"/>
    <w:pPr>
      <w:spacing w:after="0"/>
    </w:pPr>
  </w:style>
  <w:style w:type="paragraph" w:customStyle="1" w:styleId="118">
    <w:name w:val="EW"/>
    <w:basedOn w:val="114"/>
    <w:qFormat/>
    <w:uiPriority w:val="99"/>
    <w:pPr>
      <w:spacing w:after="0"/>
    </w:pPr>
  </w:style>
  <w:style w:type="paragraph" w:customStyle="1" w:styleId="119">
    <w:name w:val="EQ"/>
    <w:basedOn w:val="1"/>
    <w:next w:val="1"/>
    <w:qFormat/>
    <w:uiPriority w:val="0"/>
    <w:pPr>
      <w:keepLines/>
      <w:tabs>
        <w:tab w:val="center" w:pos="4536"/>
        <w:tab w:val="right" w:pos="9072"/>
      </w:tabs>
    </w:pPr>
  </w:style>
  <w:style w:type="paragraph" w:customStyle="1" w:styleId="120">
    <w:name w:val="NF"/>
    <w:basedOn w:val="86"/>
    <w:qFormat/>
    <w:uiPriority w:val="99"/>
    <w:pPr>
      <w:keepNext/>
      <w:spacing w:after="0"/>
    </w:pPr>
    <w:rPr>
      <w:rFonts w:ascii="Arial" w:hAnsi="Arial"/>
      <w:sz w:val="18"/>
    </w:rPr>
  </w:style>
  <w:style w:type="paragraph" w:customStyle="1" w:styleId="121">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2">
    <w:name w:val="TAR"/>
    <w:basedOn w:val="82"/>
    <w:qFormat/>
    <w:uiPriority w:val="99"/>
    <w:pPr>
      <w:jc w:val="right"/>
    </w:pPr>
  </w:style>
  <w:style w:type="paragraph" w:customStyle="1" w:styleId="123">
    <w:name w:val="TAN"/>
    <w:basedOn w:val="82"/>
    <w:qFormat/>
    <w:uiPriority w:val="99"/>
    <w:pPr>
      <w:ind w:left="851" w:hanging="851"/>
    </w:pPr>
  </w:style>
  <w:style w:type="paragraph" w:customStyle="1" w:styleId="124">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5">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6">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7">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8">
    <w:name w:val="ZV"/>
    <w:basedOn w:val="127"/>
    <w:qFormat/>
    <w:uiPriority w:val="99"/>
  </w:style>
  <w:style w:type="paragraph" w:customStyle="1" w:styleId="129">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30">
    <w:name w:val="Editor's Note"/>
    <w:basedOn w:val="86"/>
    <w:qFormat/>
    <w:uiPriority w:val="99"/>
    <w:rPr>
      <w:color w:val="FF0000"/>
    </w:rPr>
  </w:style>
  <w:style w:type="paragraph" w:customStyle="1" w:styleId="131">
    <w:name w:val="B1"/>
    <w:basedOn w:val="32"/>
    <w:qFormat/>
    <w:uiPriority w:val="0"/>
    <w:rPr>
      <w:rFonts w:eastAsiaTheme="minorEastAsia"/>
      <w:sz w:val="22"/>
      <w:szCs w:val="22"/>
      <w:lang w:eastAsia="ko-KR"/>
    </w:rPr>
  </w:style>
  <w:style w:type="paragraph" w:customStyle="1" w:styleId="132">
    <w:name w:val="B3"/>
    <w:basedOn w:val="36"/>
    <w:link w:val="169"/>
    <w:qFormat/>
    <w:uiPriority w:val="0"/>
  </w:style>
  <w:style w:type="paragraph" w:customStyle="1" w:styleId="133">
    <w:name w:val="B4"/>
    <w:basedOn w:val="37"/>
    <w:link w:val="170"/>
    <w:qFormat/>
    <w:uiPriority w:val="0"/>
  </w:style>
  <w:style w:type="paragraph" w:customStyle="1" w:styleId="134">
    <w:name w:val="B5"/>
    <w:basedOn w:val="38"/>
    <w:link w:val="171"/>
    <w:qFormat/>
    <w:uiPriority w:val="0"/>
  </w:style>
  <w:style w:type="paragraph" w:customStyle="1" w:styleId="135">
    <w:name w:val="ZTD"/>
    <w:basedOn w:val="125"/>
    <w:qFormat/>
    <w:uiPriority w:val="99"/>
    <w:rPr>
      <w:i w:val="0"/>
      <w:sz w:val="40"/>
    </w:rPr>
  </w:style>
  <w:style w:type="paragraph" w:customStyle="1" w:styleId="136">
    <w:name w:val="text"/>
    <w:basedOn w:val="1"/>
    <w:qFormat/>
    <w:uiPriority w:val="99"/>
    <w:pPr>
      <w:spacing w:after="240"/>
      <w:jc w:val="both"/>
    </w:pPr>
    <w:rPr>
      <w:sz w:val="24"/>
      <w:lang w:eastAsia="zh-CN"/>
    </w:rPr>
  </w:style>
  <w:style w:type="paragraph" w:customStyle="1" w:styleId="137">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8">
    <w:name w:val="table"/>
    <w:basedOn w:val="136"/>
    <w:next w:val="136"/>
    <w:qFormat/>
    <w:uiPriority w:val="99"/>
    <w:pPr>
      <w:spacing w:after="0"/>
      <w:jc w:val="center"/>
    </w:pPr>
    <w:rPr>
      <w:sz w:val="20"/>
    </w:rPr>
  </w:style>
  <w:style w:type="paragraph" w:customStyle="1" w:styleId="139">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0">
    <w:name w:val="CR Cover Page"/>
    <w:link w:val="179"/>
    <w:qFormat/>
    <w:uiPriority w:val="0"/>
    <w:pPr>
      <w:suppressAutoHyphens/>
      <w:spacing w:after="120" w:line="254" w:lineRule="auto"/>
    </w:pPr>
    <w:rPr>
      <w:rFonts w:ascii="Arial" w:hAnsi="Arial" w:eastAsia="MS Mincho" w:cs="Times New Roman"/>
      <w:lang w:val="en-GB" w:eastAsia="en-US" w:bidi="ar-SA"/>
    </w:rPr>
  </w:style>
  <w:style w:type="paragraph" w:customStyle="1" w:styleId="141">
    <w:name w:val="Reference"/>
    <w:basedOn w:val="114"/>
    <w:qFormat/>
    <w:uiPriority w:val="99"/>
    <w:pPr>
      <w:tabs>
        <w:tab w:val="left" w:pos="360"/>
      </w:tabs>
      <w:ind w:left="0" w:firstLine="0"/>
    </w:pPr>
    <w:rPr>
      <w:lang w:eastAsia="ar-SA"/>
    </w:rPr>
  </w:style>
  <w:style w:type="paragraph" w:customStyle="1" w:styleId="142">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3">
    <w:name w:val="Default"/>
    <w:qFormat/>
    <w:uiPriority w:val="0"/>
    <w:pPr>
      <w:suppressAutoHyphens/>
      <w:spacing w:after="160" w:line="254" w:lineRule="auto"/>
    </w:pPr>
    <w:rPr>
      <w:rFonts w:ascii="Arial" w:hAnsi="Arial" w:eastAsia="宋体" w:cs="Arial"/>
      <w:color w:val="000000"/>
      <w:sz w:val="24"/>
      <w:szCs w:val="24"/>
      <w:lang w:val="en-US" w:eastAsia="ko-KR" w:bidi="ar-SA"/>
    </w:rPr>
  </w:style>
  <w:style w:type="paragraph" w:customStyle="1" w:styleId="144">
    <w:name w:val="Proposal"/>
    <w:basedOn w:val="15"/>
    <w:link w:val="162"/>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5">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6">
    <w:name w:val="References"/>
    <w:basedOn w:val="1"/>
    <w:qFormat/>
    <w:uiPriority w:val="0"/>
    <w:pPr>
      <w:overflowPunct w:val="0"/>
      <w:spacing w:after="0"/>
    </w:pPr>
    <w:rPr>
      <w:rFonts w:eastAsia="Times New Roman"/>
      <w:szCs w:val="24"/>
    </w:rPr>
  </w:style>
  <w:style w:type="paragraph" w:customStyle="1" w:styleId="147">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9">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50">
    <w:name w:val="TF"/>
    <w:basedOn w:val="84"/>
    <w:qFormat/>
    <w:uiPriority w:val="0"/>
    <w:pPr>
      <w:keepNext w:val="0"/>
      <w:spacing w:before="0" w:after="240"/>
    </w:pPr>
  </w:style>
  <w:style w:type="paragraph" w:customStyle="1" w:styleId="151">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2">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3">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4">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5">
    <w:name w:val="Table Grid Light1"/>
    <w:basedOn w:val="13"/>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6">
    <w:name w:val="网格型1"/>
    <w:basedOn w:val="13"/>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ui-provider"/>
    <w:basedOn w:val="12"/>
    <w:qFormat/>
    <w:uiPriority w:val="0"/>
  </w:style>
  <w:style w:type="character" w:customStyle="1" w:styleId="158">
    <w:name w:val="normaltextrun"/>
    <w:basedOn w:val="12"/>
    <w:qFormat/>
    <w:uiPriority w:val="0"/>
  </w:style>
  <w:style w:type="character" w:customStyle="1" w:styleId="159">
    <w:name w:val="eop"/>
    <w:basedOn w:val="12"/>
    <w:qFormat/>
    <w:uiPriority w:val="0"/>
  </w:style>
  <w:style w:type="paragraph" w:customStyle="1" w:styleId="160">
    <w:name w:val="0 Main text"/>
    <w:basedOn w:val="1"/>
    <w:link w:val="161"/>
    <w:qFormat/>
    <w:uiPriority w:val="0"/>
    <w:pPr>
      <w:suppressAutoHyphens w:val="0"/>
      <w:spacing w:after="100" w:afterAutospacing="1" w:line="288" w:lineRule="auto"/>
      <w:ind w:firstLine="360"/>
      <w:jc w:val="both"/>
    </w:pPr>
    <w:rPr>
      <w:rFonts w:eastAsia="Times New Roman" w:cs="Batang"/>
      <w:lang w:val="en-GB"/>
    </w:rPr>
  </w:style>
  <w:style w:type="character" w:customStyle="1" w:styleId="161">
    <w:name w:val="0 Main text Char"/>
    <w:basedOn w:val="12"/>
    <w:link w:val="160"/>
    <w:qFormat/>
    <w:uiPriority w:val="0"/>
    <w:rPr>
      <w:rFonts w:ascii="Times New Roman" w:hAnsi="Times New Roman" w:eastAsia="Times New Roman" w:cs="Batang"/>
      <w:lang w:val="en-GB"/>
    </w:rPr>
  </w:style>
  <w:style w:type="character" w:customStyle="1" w:styleId="162">
    <w:name w:val="Proposal Char"/>
    <w:basedOn w:val="12"/>
    <w:link w:val="144"/>
    <w:qFormat/>
    <w:uiPriority w:val="0"/>
    <w:rPr>
      <w:rFonts w:ascii="Arial" w:hAnsi="Arial"/>
      <w:b/>
      <w:bCs/>
      <w:sz w:val="22"/>
      <w:szCs w:val="22"/>
      <w:lang w:eastAsia="zh-CN"/>
    </w:rPr>
  </w:style>
  <w:style w:type="paragraph" w:customStyle="1" w:styleId="163">
    <w:name w:val="TDoc Observation"/>
    <w:basedOn w:val="1"/>
    <w:link w:val="164"/>
    <w:qFormat/>
    <w:uiPriority w:val="0"/>
    <w:pPr>
      <w:numPr>
        <w:ilvl w:val="0"/>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164">
    <w:name w:val="TDoc Observation Char"/>
    <w:link w:val="163"/>
    <w:uiPriority w:val="0"/>
    <w:rPr>
      <w:rFonts w:ascii="Times New Roman" w:hAnsi="Times New Roman" w:eastAsia="Times New Roman" w:cs="Times New Roman"/>
      <w:b/>
      <w:sz w:val="22"/>
      <w:lang w:val="de-DE" w:eastAsia="ja-JP"/>
    </w:rPr>
  </w:style>
  <w:style w:type="paragraph" w:customStyle="1" w:styleId="165">
    <w:name w:val="TDoc Proposal"/>
    <w:basedOn w:val="1"/>
    <w:next w:val="1"/>
    <w:link w:val="166"/>
    <w:qFormat/>
    <w:uiPriority w:val="0"/>
    <w:pPr>
      <w:numPr>
        <w:ilvl w:val="0"/>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166">
    <w:name w:val="TDoc Proposal Zchn"/>
    <w:link w:val="165"/>
    <w:uiPriority w:val="0"/>
    <w:rPr>
      <w:rFonts w:ascii="Times New Roman" w:hAnsi="Times New Roman" w:eastAsia="Times New Roman" w:cs="Times New Roman"/>
      <w:b/>
      <w:sz w:val="24"/>
      <w:lang w:val="en-GB" w:eastAsia="ja-JP"/>
    </w:rPr>
  </w:style>
  <w:style w:type="paragraph" w:customStyle="1" w:styleId="167">
    <w:name w:val="Preformatted Text"/>
    <w:basedOn w:val="1"/>
    <w:qFormat/>
    <w:uiPriority w:val="0"/>
    <w:pPr>
      <w:spacing w:after="0" w:line="240" w:lineRule="auto"/>
      <w:jc w:val="both"/>
    </w:pPr>
    <w:rPr>
      <w:rFonts w:ascii="Liberation Serif" w:hAnsi="Liberation Serif" w:eastAsia="Noto Serif CJK SC" w:cs="Lohit Devanagari"/>
      <w:kern w:val="2"/>
      <w:sz w:val="24"/>
      <w:szCs w:val="24"/>
      <w:lang w:val="en-IN" w:eastAsia="zh-CN" w:bidi="hi-IN"/>
    </w:rPr>
  </w:style>
  <w:style w:type="paragraph" w:customStyle="1" w:styleId="168">
    <w:name w:val="YJ-Observation"/>
    <w:basedOn w:val="1"/>
    <w:qFormat/>
    <w:uiPriority w:val="0"/>
    <w:pPr>
      <w:numPr>
        <w:ilvl w:val="0"/>
        <w:numId w:val="3"/>
      </w:numPr>
      <w:tabs>
        <w:tab w:val="left" w:pos="0"/>
        <w:tab w:val="left" w:pos="420"/>
        <w:tab w:val="left" w:pos="1417"/>
      </w:tabs>
      <w:suppressAutoHyphens w:val="0"/>
      <w:spacing w:before="50" w:beforeLines="50" w:after="50" w:afterLines="50" w:line="240" w:lineRule="auto"/>
      <w:jc w:val="both"/>
    </w:pPr>
    <w:rPr>
      <w:rFonts w:eastAsiaTheme="minorEastAsia"/>
      <w:b/>
      <w:bCs/>
      <w:kern w:val="2"/>
      <w:sz w:val="21"/>
      <w:szCs w:val="21"/>
      <w:lang w:val="en-GB"/>
    </w:rPr>
  </w:style>
  <w:style w:type="character" w:customStyle="1" w:styleId="169">
    <w:name w:val="B3 Char"/>
    <w:link w:val="132"/>
    <w:qFormat/>
    <w:uiPriority w:val="0"/>
    <w:rPr>
      <w:rFonts w:ascii="Times New Roman" w:hAnsi="Times New Roman" w:eastAsia="宋体" w:cs="Times New Roman"/>
    </w:rPr>
  </w:style>
  <w:style w:type="character" w:customStyle="1" w:styleId="170">
    <w:name w:val="B4 Char"/>
    <w:link w:val="133"/>
    <w:qFormat/>
    <w:uiPriority w:val="0"/>
    <w:rPr>
      <w:rFonts w:ascii="Times New Roman" w:hAnsi="Times New Roman" w:eastAsia="宋体" w:cs="Times New Roman"/>
    </w:rPr>
  </w:style>
  <w:style w:type="character" w:customStyle="1" w:styleId="171">
    <w:name w:val="B5 Char"/>
    <w:link w:val="134"/>
    <w:qFormat/>
    <w:uiPriority w:val="0"/>
    <w:rPr>
      <w:rFonts w:ascii="Times New Roman" w:hAnsi="Times New Roman" w:eastAsia="宋体" w:cs="Times New Roman"/>
    </w:rPr>
  </w:style>
  <w:style w:type="paragraph" w:customStyle="1" w:styleId="172">
    <w:name w:val="YJ-Proposal"/>
    <w:basedOn w:val="1"/>
    <w:qFormat/>
    <w:uiPriority w:val="0"/>
    <w:pPr>
      <w:numPr>
        <w:ilvl w:val="0"/>
        <w:numId w:val="4"/>
      </w:numPr>
      <w:tabs>
        <w:tab w:val="left" w:pos="0"/>
      </w:tabs>
      <w:suppressAutoHyphens w:val="0"/>
      <w:spacing w:before="50" w:beforeLines="50" w:after="50" w:afterLines="50" w:line="240" w:lineRule="auto"/>
      <w:ind w:left="0"/>
      <w:jc w:val="both"/>
    </w:pPr>
    <w:rPr>
      <w:rFonts w:eastAsiaTheme="minorEastAsia"/>
      <w:b/>
      <w:bCs/>
      <w:kern w:val="2"/>
      <w:sz w:val="21"/>
      <w:szCs w:val="21"/>
      <w:lang w:val="en-GB"/>
    </w:rPr>
  </w:style>
  <w:style w:type="character" w:customStyle="1" w:styleId="173">
    <w:name w:val="apple-converted-space"/>
    <w:basedOn w:val="12"/>
    <w:qFormat/>
    <w:uiPriority w:val="0"/>
  </w:style>
  <w:style w:type="paragraph" w:customStyle="1" w:styleId="174">
    <w:name w:val="pf0"/>
    <w:basedOn w:val="1"/>
    <w:uiPriority w:val="0"/>
    <w:pPr>
      <w:suppressAutoHyphens w:val="0"/>
      <w:spacing w:before="100" w:beforeAutospacing="1" w:after="100" w:afterAutospacing="1" w:line="240" w:lineRule="auto"/>
    </w:pPr>
    <w:rPr>
      <w:rFonts w:eastAsia="Times New Roman"/>
      <w:sz w:val="24"/>
      <w:szCs w:val="24"/>
      <w:lang w:eastAsia="zh-CN"/>
    </w:rPr>
  </w:style>
  <w:style w:type="paragraph" w:customStyle="1" w:styleId="175">
    <w:name w:val="Normal 9 point spacing"/>
    <w:basedOn w:val="15"/>
    <w:link w:val="176"/>
    <w:qFormat/>
    <w:uiPriority w:val="0"/>
    <w:pPr>
      <w:suppressAutoHyphens w:val="0"/>
      <w:spacing w:before="240" w:after="60" w:line="240" w:lineRule="auto"/>
    </w:pPr>
    <w:rPr>
      <w:rFonts w:ascii="Times New Roman" w:hAnsi="Times New Roman" w:eastAsia="MS Mincho"/>
      <w:lang w:val="zh-CN"/>
    </w:rPr>
  </w:style>
  <w:style w:type="character" w:customStyle="1" w:styleId="176">
    <w:name w:val="Normal 9 point spacing Char"/>
    <w:link w:val="175"/>
    <w:uiPriority w:val="0"/>
    <w:rPr>
      <w:rFonts w:ascii="Times New Roman" w:hAnsi="Times New Roman" w:eastAsia="MS Mincho" w:cs="Times New Roman"/>
      <w:szCs w:val="24"/>
      <w:lang w:val="zh-CN"/>
    </w:rPr>
  </w:style>
  <w:style w:type="character" w:customStyle="1" w:styleId="177">
    <w:name w:val="font11"/>
    <w:qFormat/>
    <w:uiPriority w:val="0"/>
    <w:rPr>
      <w:rFonts w:hint="default" w:ascii="Arial" w:hAnsi="Arial" w:cs="Arial"/>
      <w:color w:val="FF0000"/>
      <w:sz w:val="18"/>
      <w:szCs w:val="18"/>
      <w:u w:val="none"/>
    </w:rPr>
  </w:style>
  <w:style w:type="table" w:customStyle="1" w:styleId="178">
    <w:name w:val="Table Grid2"/>
    <w:basedOn w:val="13"/>
    <w:uiPriority w:val="39"/>
    <w:pPr>
      <w:suppressAutoHyphens w:val="0"/>
    </w:pPr>
    <w:rPr>
      <w:rFonts w:eastAsiaTheme="minorHAns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9">
    <w:name w:val="CR Cover Page Zchn"/>
    <w:link w:val="140"/>
    <w:locked/>
    <w:uiPriority w:val="0"/>
    <w:rPr>
      <w:rFonts w:ascii="Arial" w:hAnsi="Arial" w:eastAsia="MS Mincho" w:cs="Times New Roman"/>
      <w:lang w:val="en-GB"/>
    </w:rPr>
  </w:style>
  <w:style w:type="character" w:customStyle="1" w:styleId="180">
    <w:name w:val="CR Cover Page Char"/>
    <w:uiPriority w:val="0"/>
    <w:rPr>
      <w:rFonts w:ascii="Arial" w:hAnsi="Arial"/>
      <w:lang w:val="en-GB" w:eastAsia="en-US"/>
    </w:rPr>
  </w:style>
  <w:style w:type="paragraph" w:customStyle="1" w:styleId="181">
    <w:name w:val="x_msonormal"/>
    <w:basedOn w:val="1"/>
    <w:qFormat/>
    <w:uiPriority w:val="0"/>
    <w:pPr>
      <w:suppressAutoHyphens w:val="0"/>
      <w:spacing w:after="0" w:line="240" w:lineRule="auto"/>
    </w:pPr>
    <w:rPr>
      <w:rFonts w:ascii="Calibri" w:hAnsi="Calibri" w:eastAsia="Calibri" w:cs="Calibri"/>
      <w:sz w:val="22"/>
      <w:szCs w:val="22"/>
    </w:rPr>
  </w:style>
  <w:style w:type="paragraph" w:customStyle="1" w:styleId="182">
    <w:name w:val="x_b1"/>
    <w:basedOn w:val="1"/>
    <w:qFormat/>
    <w:uiPriority w:val="0"/>
    <w:pPr>
      <w:suppressAutoHyphens w:val="0"/>
      <w:spacing w:line="252" w:lineRule="auto"/>
      <w:ind w:left="568" w:hanging="284"/>
    </w:pPr>
    <w:rPr>
      <w:rFonts w:eastAsia="MS PGothic"/>
      <w:sz w:val="22"/>
      <w:szCs w:val="22"/>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1.vsdx"/><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Fraunhofer IIS</Company>
  <Pages>43</Pages>
  <Words>14599</Words>
  <Characters>83220</Characters>
  <Lines>693</Lines>
  <Paragraphs>195</Paragraphs>
  <TotalTime>0</TotalTime>
  <ScaleCrop>false</ScaleCrop>
  <LinksUpToDate>false</LinksUpToDate>
  <CharactersWithSpaces>97624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2022-11-13T22:01:00Z</dcterms:created>
  <dc:creator>Lee, Daewon</dc:creator>
  <cp:lastModifiedBy>Dan Wu</cp:lastModifiedBy>
  <dcterms:modified xsi:type="dcterms:W3CDTF">2024-04-15T00:28:59Z</dcterms:modified>
  <dc:title>Summary #1 of discussion for Rel-18 NES enhancements on cell DTX/DRX mechanism</dc:title>
  <cp:revision>1561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