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06829810" w14:textId="77777777" w:rsidR="00527ED8" w:rsidRDefault="005D544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4FCE698" wp14:editId="1527235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5B104B98" w14:textId="77777777" w:rsidR="00527ED8" w:rsidRDefault="005D5444">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1B30DF63" w14:textId="77777777" w:rsidR="00527ED8" w:rsidRDefault="005D544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CF69249" w14:textId="77777777" w:rsidR="00527ED8" w:rsidRDefault="005D544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A56D2A2" w14:textId="77777777" w:rsidR="00527ED8" w:rsidRDefault="005D544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4FDB8211" w14:textId="77777777" w:rsidR="00527ED8" w:rsidRDefault="005D544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319B1A0" w14:textId="77777777" w:rsidR="00527ED8" w:rsidRDefault="005D5444">
      <w:pPr>
        <w:pStyle w:val="1"/>
        <w:numPr>
          <w:ilvl w:val="0"/>
          <w:numId w:val="59"/>
        </w:numPr>
        <w:rPr>
          <w:color w:val="000000" w:themeColor="text1"/>
        </w:rPr>
      </w:pPr>
      <w:r>
        <w:rPr>
          <w:color w:val="000000" w:themeColor="text1"/>
        </w:rPr>
        <w:t>Introduction</w:t>
      </w:r>
    </w:p>
    <w:p w14:paraId="7BC00CBB" w14:textId="77777777" w:rsidR="00527ED8" w:rsidRDefault="005D5444">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1B55853" w14:textId="77777777" w:rsidR="00527ED8" w:rsidRDefault="005D5444">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0C5492A3"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238A2320" w14:textId="77777777" w:rsidR="001227E8" w:rsidRDefault="001227E8" w:rsidP="001227E8">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R1-2403557</w:t>
      </w:r>
      <w:r>
        <w:rPr>
          <w:b/>
        </w:rPr>
        <w:t xml:space="preserve"> for TS 38.214 on corrections on</w:t>
      </w:r>
      <w:r w:rsidRPr="009D144D">
        <w:t xml:space="preserve"> </w:t>
      </w:r>
      <w:r w:rsidRPr="009D144D">
        <w:rPr>
          <w:b/>
        </w:rPr>
        <w:t>RRC parameters for R18 NES spatial/power domain adaptation</w:t>
      </w:r>
      <w:r>
        <w:rPr>
          <w:b/>
        </w:rPr>
        <w:t xml:space="preserve"> is endorsed.</w:t>
      </w:r>
    </w:p>
    <w:p w14:paraId="0572470A" w14:textId="77777777" w:rsidR="001227E8" w:rsidRDefault="001227E8" w:rsidP="001227E8">
      <w:pPr>
        <w:spacing w:after="60" w:line="240" w:lineRule="auto"/>
        <w:rPr>
          <w:rFonts w:ascii="Times" w:hAnsi="Times"/>
          <w:sz w:val="28"/>
          <w:lang w:eastAsia="zh-CN"/>
        </w:rPr>
      </w:pPr>
    </w:p>
    <w:p w14:paraId="0C1BF7E5"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Pr="00B64174">
        <w:rPr>
          <w:rFonts w:ascii="Times" w:eastAsia="Batang" w:hAnsi="Times"/>
          <w:b/>
          <w:bCs/>
          <w:color w:val="FF0000"/>
          <w:lang w:eastAsia="zh-CN"/>
        </w:rPr>
        <w:t>rev</w:t>
      </w:r>
    </w:p>
    <w:p w14:paraId="2801B494" w14:textId="77777777" w:rsidR="001227E8" w:rsidRDefault="001227E8" w:rsidP="001227E8">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47967EE" w14:textId="77777777" w:rsidR="001227E8" w:rsidRDefault="001227E8" w:rsidP="001227E8">
      <w:pPr>
        <w:pStyle w:val="affffe"/>
        <w:numPr>
          <w:ilvl w:val="0"/>
          <w:numId w:val="65"/>
        </w:numPr>
        <w:spacing w:after="0" w:line="240" w:lineRule="auto"/>
        <w:jc w:val="left"/>
        <w:rPr>
          <w:b/>
        </w:rPr>
      </w:pPr>
      <w:r>
        <w:rPr>
          <w:b/>
        </w:rPr>
        <w:t xml:space="preserve">Parameters for configuration of Type 1 spatial domain adaptation. </w:t>
      </w:r>
    </w:p>
    <w:p w14:paraId="20951152" w14:textId="77777777" w:rsidR="001227E8" w:rsidRDefault="001227E8" w:rsidP="001227E8">
      <w:pPr>
        <w:spacing w:after="0" w:line="240" w:lineRule="auto"/>
        <w:jc w:val="left"/>
        <w:rPr>
          <w:b/>
        </w:rPr>
      </w:pPr>
    </w:p>
    <w:p w14:paraId="11C633EF" w14:textId="77777777" w:rsidR="001227E8" w:rsidRDefault="001227E8" w:rsidP="001227E8">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7BC313B0" w14:textId="77777777" w:rsidR="001227E8" w:rsidRDefault="001227E8" w:rsidP="001227E8">
      <w:pPr>
        <w:pStyle w:val="affffe"/>
        <w:numPr>
          <w:ilvl w:val="0"/>
          <w:numId w:val="65"/>
        </w:numPr>
        <w:spacing w:after="0" w:line="240" w:lineRule="auto"/>
        <w:jc w:val="left"/>
        <w:rPr>
          <w:b/>
        </w:rPr>
      </w:pPr>
      <w:r>
        <w:rPr>
          <w:b/>
        </w:rPr>
        <w:t xml:space="preserve">Parameters for configuration of Type 2 spatial domain adaptation. </w:t>
      </w:r>
    </w:p>
    <w:p w14:paraId="05D74C2A" w14:textId="77777777" w:rsidR="001227E8" w:rsidRDefault="001227E8" w:rsidP="001227E8">
      <w:pPr>
        <w:spacing w:after="0" w:line="240" w:lineRule="auto"/>
        <w:jc w:val="left"/>
        <w:rPr>
          <w:b/>
        </w:rPr>
      </w:pPr>
    </w:p>
    <w:p w14:paraId="2F91993C" w14:textId="77777777" w:rsidR="001227E8" w:rsidRPr="00B64174" w:rsidRDefault="001227E8" w:rsidP="001227E8">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7FB0728D" w14:textId="77777777" w:rsidR="001227E8" w:rsidRDefault="001227E8" w:rsidP="001227E8">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t xml:space="preserve">when </w:t>
      </w:r>
      <w:r>
        <w:rPr>
          <w:rFonts w:eastAsia="Times New Roman"/>
          <w:b/>
          <w:bCs/>
          <w:i/>
          <w:iCs/>
        </w:rPr>
        <w:t>reportQuantity</w:t>
      </w:r>
      <w:r>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rPr>
          <w:rFonts w:eastAsia="Times New Roman"/>
          <w:b/>
          <w:bCs/>
          <w:iCs/>
        </w:rPr>
        <w:t xml:space="preserve">,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2F2790AC" w14:textId="77777777" w:rsidR="001227E8" w:rsidRDefault="001227E8" w:rsidP="001227E8">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p w14:paraId="1BE5DD4B" w14:textId="77777777" w:rsidR="001227E8" w:rsidRDefault="001227E8" w:rsidP="001227E8">
      <w:pPr>
        <w:pStyle w:val="affffe"/>
        <w:spacing w:after="0" w:line="240" w:lineRule="auto"/>
        <w:ind w:left="360"/>
        <w:jc w:val="left"/>
        <w:rPr>
          <w:b/>
        </w:rPr>
      </w:pPr>
    </w:p>
    <w:p w14:paraId="5C6752AC" w14:textId="77777777" w:rsidR="001227E8" w:rsidRDefault="001227E8" w:rsidP="001227E8">
      <w:pPr>
        <w:pStyle w:val="affffe"/>
        <w:numPr>
          <w:ilvl w:val="0"/>
          <w:numId w:val="64"/>
        </w:numPr>
        <w:spacing w:after="0" w:line="240" w:lineRule="auto"/>
        <w:ind w:left="360"/>
        <w:jc w:val="left"/>
        <w:rPr>
          <w:b/>
        </w:rPr>
      </w:pPr>
      <w:r>
        <w:rPr>
          <w:rFonts w:eastAsia="Times New Roman"/>
          <w:b/>
          <w:bCs/>
          <w:iCs/>
        </w:rPr>
        <w:t>Send LS to RAN2 to clarify the above.</w:t>
      </w:r>
    </w:p>
    <w:p w14:paraId="02DB74D1" w14:textId="77777777" w:rsidR="001227E8" w:rsidRPr="009D144D" w:rsidRDefault="001227E8" w:rsidP="001227E8">
      <w:pPr>
        <w:spacing w:after="60" w:line="240" w:lineRule="auto"/>
        <w:rPr>
          <w:rFonts w:ascii="Times" w:hAnsi="Times"/>
          <w:sz w:val="28"/>
          <w:lang w:eastAsia="zh-CN"/>
        </w:rPr>
      </w:pPr>
    </w:p>
    <w:p w14:paraId="381D31B8" w14:textId="77777777" w:rsidR="001227E8" w:rsidRDefault="001227E8" w:rsidP="001227E8">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Pr="00D8030E">
        <w:rPr>
          <w:rFonts w:eastAsia="宋体"/>
          <w:color w:val="00B050"/>
          <w:lang w:eastAsia="en-US"/>
        </w:rPr>
        <w:t>-rev</w:t>
      </w:r>
    </w:p>
    <w:p w14:paraId="530937BC" w14:textId="77777777" w:rsidR="001227E8" w:rsidRDefault="001227E8" w:rsidP="001227E8">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w:t>
      </w:r>
      <w:r>
        <w:rPr>
          <w:b/>
          <w:highlight w:val="yellow"/>
        </w:rPr>
        <w:t>xxxx</w:t>
      </w:r>
      <w:r>
        <w:rPr>
          <w:b/>
        </w:rPr>
        <w:t xml:space="preserve"> for TS 38.214 on CSI report dropping with cell DTX is endorsed.</w:t>
      </w:r>
    </w:p>
    <w:p w14:paraId="1C85C16B" w14:textId="77777777" w:rsidR="001227E8" w:rsidRDefault="001227E8" w:rsidP="001227E8">
      <w:pPr>
        <w:spacing w:after="60" w:line="240" w:lineRule="auto"/>
        <w:rPr>
          <w:rFonts w:ascii="Times" w:hAnsi="Times"/>
          <w:sz w:val="28"/>
          <w:lang w:eastAsia="zh-CN"/>
        </w:rPr>
      </w:pPr>
      <w:r w:rsidRPr="009D144D">
        <w:rPr>
          <w:rFonts w:ascii="Times" w:hAnsi="Times"/>
          <w:sz w:val="28"/>
          <w:lang w:eastAsia="zh-CN"/>
        </w:rPr>
        <w:t>Proposal 2</w:t>
      </w:r>
    </w:p>
    <w:p w14:paraId="5259EB2E" w14:textId="77777777" w:rsidR="001227E8" w:rsidRPr="009D144D" w:rsidRDefault="001227E8" w:rsidP="001227E8">
      <w:pPr>
        <w:spacing w:after="60" w:line="240" w:lineRule="auto"/>
        <w:rPr>
          <w:rFonts w:ascii="Times" w:hAnsi="Times"/>
          <w:sz w:val="28"/>
          <w:lang w:eastAsia="zh-CN"/>
        </w:rPr>
      </w:pPr>
    </w:p>
    <w:p w14:paraId="5EA01E39" w14:textId="77777777" w:rsidR="001227E8" w:rsidRPr="009D144D" w:rsidRDefault="001227E8" w:rsidP="001227E8">
      <w:pPr>
        <w:spacing w:after="60" w:line="240" w:lineRule="auto"/>
        <w:rPr>
          <w:rFonts w:ascii="Times" w:hAnsi="Times"/>
          <w:sz w:val="28"/>
          <w:lang w:eastAsia="zh-CN"/>
        </w:rPr>
      </w:pPr>
      <w:r>
        <w:rPr>
          <w:rFonts w:ascii="Times" w:hAnsi="Times" w:hint="eastAsia"/>
          <w:sz w:val="28"/>
          <w:lang w:eastAsia="zh-CN"/>
        </w:rPr>
        <w:t>P</w:t>
      </w:r>
      <w:r>
        <w:rPr>
          <w:rFonts w:ascii="Times" w:hAnsi="Times"/>
          <w:sz w:val="28"/>
          <w:lang w:eastAsia="zh-CN"/>
        </w:rPr>
        <w:t>roposal 4</w:t>
      </w:r>
    </w:p>
    <w:p w14:paraId="1FC741AE" w14:textId="77777777" w:rsidR="00527ED8" w:rsidRDefault="005D5444">
      <w:pPr>
        <w:pStyle w:val="1"/>
        <w:numPr>
          <w:ilvl w:val="0"/>
          <w:numId w:val="59"/>
        </w:numPr>
      </w:pPr>
      <w:r>
        <w:t>Discussion</w:t>
      </w:r>
    </w:p>
    <w:p w14:paraId="3A2F73DF" w14:textId="77777777" w:rsidR="00527ED8" w:rsidRDefault="005D5444">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97D0CAD" w14:textId="77777777" w:rsidR="00527ED8" w:rsidRDefault="005D5444">
      <w:pPr>
        <w:spacing w:after="0" w:line="240" w:lineRule="auto"/>
        <w:jc w:val="left"/>
        <w:rPr>
          <w:color w:val="00B0F0"/>
          <w:u w:val="single"/>
        </w:rPr>
      </w:pPr>
      <w:r>
        <w:rPr>
          <w:color w:val="00B0F0"/>
          <w:u w:val="single"/>
        </w:rPr>
        <w:t>Google</w:t>
      </w:r>
    </w:p>
    <w:p w14:paraId="5D5C1A71" w14:textId="77777777" w:rsidR="00527ED8" w:rsidRDefault="00527ED8">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D1BCD4F" w14:textId="77777777">
        <w:trPr>
          <w:trHeight w:val="476"/>
        </w:trPr>
        <w:tc>
          <w:tcPr>
            <w:tcW w:w="2694" w:type="dxa"/>
            <w:tcBorders>
              <w:top w:val="single" w:sz="4" w:space="0" w:color="auto"/>
              <w:left w:val="single" w:sz="4" w:space="0" w:color="auto"/>
            </w:tcBorders>
          </w:tcPr>
          <w:p w14:paraId="316F59D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D63917" w14:textId="77777777" w:rsidR="00527ED8" w:rsidRDefault="005D5444">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w:t>
            </w:r>
          </w:p>
          <w:p w14:paraId="1058F2BD" w14:textId="77777777" w:rsidR="00527ED8" w:rsidRDefault="005D5444">
            <w:pPr>
              <w:pStyle w:val="PL"/>
            </w:pPr>
            <w:r>
              <w:lastRenderedPageBreak/>
              <w:t xml:space="preserve">CSI-ReportSubConfig-r18 ::=             </w:t>
            </w:r>
            <w:r>
              <w:rPr>
                <w:color w:val="993366"/>
              </w:rPr>
              <w:t>SEQUENCE</w:t>
            </w:r>
            <w:r>
              <w:t xml:space="preserve"> {</w:t>
            </w:r>
          </w:p>
          <w:p w14:paraId="3F64E5CC" w14:textId="77777777" w:rsidR="00527ED8" w:rsidRDefault="005D5444">
            <w:pPr>
              <w:pStyle w:val="PL"/>
            </w:pPr>
            <w:r>
              <w:t xml:space="preserve">    reportSubConfigId-r18                   CSI-ReportSubConfigId-r18,</w:t>
            </w:r>
          </w:p>
          <w:p w14:paraId="1CD0923C" w14:textId="77777777" w:rsidR="00527ED8" w:rsidRDefault="005D5444">
            <w:pPr>
              <w:pStyle w:val="PL"/>
            </w:pPr>
            <w:r>
              <w:t xml:space="preserve">    reportSubConfigParams                   </w:t>
            </w:r>
            <w:r>
              <w:rPr>
                <w:color w:val="993366"/>
              </w:rPr>
              <w:t>CHOICE</w:t>
            </w:r>
            <w:r>
              <w:t xml:space="preserve"> {</w:t>
            </w:r>
          </w:p>
          <w:p w14:paraId="0886DA72" w14:textId="77777777" w:rsidR="00527ED8" w:rsidRDefault="005D5444">
            <w:pPr>
              <w:pStyle w:val="PL"/>
            </w:pPr>
            <w:r>
              <w:t xml:space="preserve">        a1-parameters                           </w:t>
            </w:r>
            <w:r>
              <w:rPr>
                <w:color w:val="993366"/>
              </w:rPr>
              <w:t>SEQUENCE</w:t>
            </w:r>
            <w:r>
              <w:t xml:space="preserve"> {</w:t>
            </w:r>
          </w:p>
          <w:p w14:paraId="3877084E" w14:textId="77777777" w:rsidR="00527ED8" w:rsidRDefault="005D5444">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4986575A" w14:textId="77777777" w:rsidR="00527ED8" w:rsidRDefault="005D5444">
            <w:pPr>
              <w:pStyle w:val="PL"/>
            </w:pPr>
            <w:r>
              <w:t xml:space="preserve">            portSubsetIndicator-r18                 </w:t>
            </w:r>
            <w:r>
              <w:rPr>
                <w:color w:val="993366"/>
              </w:rPr>
              <w:t>CHOICE</w:t>
            </w:r>
            <w:r>
              <w:t xml:space="preserve"> {</w:t>
            </w:r>
          </w:p>
          <w:p w14:paraId="41D1E852" w14:textId="77777777" w:rsidR="00527ED8" w:rsidRDefault="005D5444">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CCA565A" w14:textId="77777777" w:rsidR="00527ED8" w:rsidRDefault="005D5444">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95F75E3" w14:textId="77777777" w:rsidR="00527ED8" w:rsidRDefault="005D5444">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E3A7257" w14:textId="77777777" w:rsidR="00527ED8" w:rsidRDefault="005D5444">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73412428" w14:textId="77777777" w:rsidR="00527ED8" w:rsidRDefault="005D5444">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150759" w14:textId="77777777" w:rsidR="00527ED8" w:rsidRDefault="005D5444">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32C79BB4" w14:textId="77777777" w:rsidR="00527ED8" w:rsidRDefault="005D5444">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EAD0EF9" w14:textId="77777777" w:rsidR="00527ED8" w:rsidRDefault="005D5444">
            <w:pPr>
              <w:pStyle w:val="PL"/>
              <w:rPr>
                <w:color w:val="808080"/>
              </w:rPr>
            </w:pPr>
            <w:r>
              <w:t xml:space="preserve">            }                                                                                            </w:t>
            </w:r>
            <w:r>
              <w:rPr>
                <w:color w:val="993366"/>
              </w:rPr>
              <w:t>OPTIONAL</w:t>
            </w:r>
            <w:r>
              <w:t xml:space="preserve">,   </w:t>
            </w:r>
            <w:r>
              <w:rPr>
                <w:color w:val="808080"/>
              </w:rPr>
              <w:t>-- Need R</w:t>
            </w:r>
          </w:p>
          <w:p w14:paraId="40244458" w14:textId="77777777" w:rsidR="00527ED8" w:rsidRDefault="005D5444">
            <w:pPr>
              <w:pStyle w:val="PL"/>
            </w:pPr>
            <w:r>
              <w:t xml:space="preserve">            non-PMI-PortIndication-r18              PortIndexFor8Ranks                                   </w:t>
            </w:r>
            <w:r>
              <w:rPr>
                <w:color w:val="993366"/>
              </w:rPr>
              <w:t>OPTIONAL</w:t>
            </w:r>
            <w:r>
              <w:t xml:space="preserve">   </w:t>
            </w:r>
            <w:r>
              <w:rPr>
                <w:color w:val="808080"/>
              </w:rPr>
              <w:t>-- Need R</w:t>
            </w:r>
          </w:p>
          <w:p w14:paraId="4A5EAE4C" w14:textId="77777777" w:rsidR="00527ED8" w:rsidRDefault="005D5444">
            <w:pPr>
              <w:pStyle w:val="PL"/>
            </w:pPr>
            <w:r>
              <w:t xml:space="preserve">        },</w:t>
            </w:r>
          </w:p>
          <w:p w14:paraId="2D517AA5" w14:textId="77777777" w:rsidR="00527ED8" w:rsidRDefault="005D5444">
            <w:pPr>
              <w:pStyle w:val="PL"/>
            </w:pPr>
            <w:r>
              <w:t xml:space="preserve">        a2-parameters                           </w:t>
            </w:r>
            <w:r>
              <w:rPr>
                <w:color w:val="993366"/>
              </w:rPr>
              <w:t>SEQUENCE</w:t>
            </w:r>
            <w:r>
              <w:t xml:space="preserve"> {</w:t>
            </w:r>
          </w:p>
          <w:p w14:paraId="29DAC809" w14:textId="77777777" w:rsidR="00527ED8" w:rsidRDefault="005D5444">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4938CEAC" w14:textId="77777777" w:rsidR="00527ED8" w:rsidRDefault="005D5444">
            <w:pPr>
              <w:pStyle w:val="PL"/>
              <w:rPr>
                <w:color w:val="808080"/>
              </w:rPr>
            </w:pPr>
            <w:r>
              <w:t xml:space="preserve">        }</w:t>
            </w:r>
          </w:p>
          <w:p w14:paraId="235D6850" w14:textId="77777777" w:rsidR="00527ED8" w:rsidRDefault="005D5444">
            <w:pPr>
              <w:pStyle w:val="PL"/>
            </w:pPr>
            <w:r>
              <w:t xml:space="preserve">    }                                                                                                    </w:t>
            </w:r>
            <w:r>
              <w:rPr>
                <w:color w:val="993366"/>
              </w:rPr>
              <w:t>OPTIONAL,</w:t>
            </w:r>
            <w:r>
              <w:t xml:space="preserve">   </w:t>
            </w:r>
            <w:r>
              <w:rPr>
                <w:color w:val="808080"/>
              </w:rPr>
              <w:t>-- Need R</w:t>
            </w:r>
          </w:p>
          <w:p w14:paraId="51779802" w14:textId="77777777" w:rsidR="00527ED8" w:rsidRDefault="005D5444">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740F617C" w14:textId="77777777" w:rsidR="00527ED8" w:rsidRDefault="005D5444">
            <w:pPr>
              <w:pStyle w:val="PL"/>
              <w:spacing w:after="180"/>
              <w:ind w:left="360" w:hanging="360"/>
              <w:contextualSpacing/>
            </w:pPr>
            <w:r>
              <w:t>}</w:t>
            </w:r>
          </w:p>
        </w:tc>
      </w:tr>
      <w:tr w:rsidR="00527ED8" w14:paraId="3354135C" w14:textId="77777777">
        <w:tc>
          <w:tcPr>
            <w:tcW w:w="2694" w:type="dxa"/>
            <w:tcBorders>
              <w:left w:val="single" w:sz="4" w:space="0" w:color="auto"/>
            </w:tcBorders>
          </w:tcPr>
          <w:p w14:paraId="7E9FFB87" w14:textId="77777777" w:rsidR="00527ED8" w:rsidRDefault="00527ED8">
            <w:pPr>
              <w:pStyle w:val="CRCoverPage"/>
              <w:spacing w:after="0"/>
              <w:rPr>
                <w:b/>
                <w:i/>
                <w:sz w:val="8"/>
                <w:szCs w:val="8"/>
              </w:rPr>
            </w:pPr>
          </w:p>
        </w:tc>
        <w:tc>
          <w:tcPr>
            <w:tcW w:w="6946" w:type="dxa"/>
            <w:tcBorders>
              <w:right w:val="single" w:sz="4" w:space="0" w:color="auto"/>
            </w:tcBorders>
          </w:tcPr>
          <w:p w14:paraId="5A817436" w14:textId="77777777" w:rsidR="00527ED8" w:rsidRDefault="00527ED8">
            <w:pPr>
              <w:pStyle w:val="CRCoverPage"/>
              <w:spacing w:after="0"/>
              <w:rPr>
                <w:sz w:val="8"/>
                <w:szCs w:val="8"/>
              </w:rPr>
            </w:pPr>
          </w:p>
        </w:tc>
      </w:tr>
      <w:tr w:rsidR="00527ED8" w14:paraId="56AB4935" w14:textId="77777777">
        <w:tc>
          <w:tcPr>
            <w:tcW w:w="2694" w:type="dxa"/>
            <w:tcBorders>
              <w:left w:val="single" w:sz="4" w:space="0" w:color="auto"/>
            </w:tcBorders>
          </w:tcPr>
          <w:p w14:paraId="3B777ECC"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4831CC" w14:textId="77777777" w:rsidR="00527ED8" w:rsidRDefault="005D5444">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527ED8" w14:paraId="6BFC2C58" w14:textId="77777777">
        <w:tc>
          <w:tcPr>
            <w:tcW w:w="2694" w:type="dxa"/>
            <w:tcBorders>
              <w:left w:val="single" w:sz="4" w:space="0" w:color="auto"/>
            </w:tcBorders>
          </w:tcPr>
          <w:p w14:paraId="042457E4" w14:textId="77777777" w:rsidR="00527ED8" w:rsidRDefault="00527ED8">
            <w:pPr>
              <w:pStyle w:val="CRCoverPage"/>
              <w:spacing w:after="0"/>
              <w:rPr>
                <w:b/>
                <w:i/>
                <w:sz w:val="8"/>
                <w:szCs w:val="8"/>
              </w:rPr>
            </w:pPr>
          </w:p>
        </w:tc>
        <w:tc>
          <w:tcPr>
            <w:tcW w:w="6946" w:type="dxa"/>
            <w:tcBorders>
              <w:right w:val="single" w:sz="4" w:space="0" w:color="auto"/>
            </w:tcBorders>
          </w:tcPr>
          <w:p w14:paraId="014C6CF2" w14:textId="77777777" w:rsidR="00527ED8" w:rsidRDefault="00527ED8">
            <w:pPr>
              <w:pStyle w:val="CRCoverPage"/>
              <w:spacing w:after="0"/>
              <w:jc w:val="both"/>
              <w:rPr>
                <w:rFonts w:ascii="Times New Roman" w:hAnsi="Times New Roman"/>
              </w:rPr>
            </w:pPr>
          </w:p>
        </w:tc>
      </w:tr>
      <w:tr w:rsidR="00527ED8" w14:paraId="51619594" w14:textId="77777777">
        <w:tc>
          <w:tcPr>
            <w:tcW w:w="2694" w:type="dxa"/>
            <w:tcBorders>
              <w:left w:val="single" w:sz="4" w:space="0" w:color="auto"/>
              <w:bottom w:val="single" w:sz="4" w:space="0" w:color="auto"/>
            </w:tcBorders>
          </w:tcPr>
          <w:p w14:paraId="443E2128"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8AE435" w14:textId="77777777" w:rsidR="00527ED8" w:rsidRDefault="005D5444">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 and the RRC parameter name is not aligned with 38.331.</w:t>
            </w:r>
          </w:p>
        </w:tc>
      </w:tr>
    </w:tbl>
    <w:p w14:paraId="27B41DD1" w14:textId="77777777" w:rsidR="00527ED8" w:rsidRDefault="00527ED8">
      <w:pPr>
        <w:spacing w:after="0" w:line="240" w:lineRule="auto"/>
        <w:jc w:val="left"/>
      </w:pPr>
    </w:p>
    <w:p w14:paraId="43E8A69A" w14:textId="77777777" w:rsidR="00527ED8" w:rsidRDefault="00527ED8">
      <w:pPr>
        <w:spacing w:after="0" w:line="240" w:lineRule="auto"/>
        <w:jc w:val="left"/>
      </w:pPr>
    </w:p>
    <w:p w14:paraId="4F4C4D51" w14:textId="77777777" w:rsidR="00527ED8" w:rsidRDefault="005D5444">
      <w:pPr>
        <w:spacing w:after="0" w:line="240" w:lineRule="auto"/>
        <w:jc w:val="left"/>
        <w:rPr>
          <w:color w:val="00B0F0"/>
        </w:rPr>
      </w:pPr>
      <w:r>
        <w:rPr>
          <w:color w:val="00B0F0"/>
          <w:u w:val="single"/>
        </w:rPr>
        <w:t>Ericsson</w:t>
      </w:r>
    </w:p>
    <w:p w14:paraId="3D3F016E" w14:textId="77777777" w:rsidR="00527ED8" w:rsidRDefault="00527ED8">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4390288" w14:textId="77777777">
        <w:tc>
          <w:tcPr>
            <w:tcW w:w="2694" w:type="dxa"/>
            <w:tcBorders>
              <w:top w:val="single" w:sz="4" w:space="0" w:color="auto"/>
              <w:left w:val="single" w:sz="4" w:space="0" w:color="auto"/>
            </w:tcBorders>
          </w:tcPr>
          <w:p w14:paraId="3526AD1B"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7CBBDFA" w14:textId="77777777" w:rsidR="00527ED8" w:rsidRDefault="005D5444">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4E43D924" w14:textId="77777777" w:rsidR="00527ED8" w:rsidRDefault="00527ED8">
            <w:pPr>
              <w:pStyle w:val="CRCoverPage"/>
              <w:spacing w:after="0"/>
            </w:pPr>
          </w:p>
          <w:p w14:paraId="1BEE1232" w14:textId="77777777" w:rsidR="00527ED8" w:rsidRDefault="005D5444">
            <w:pPr>
              <w:pStyle w:val="CRCoverPage"/>
              <w:spacing w:after="0"/>
            </w:pPr>
            <w:r>
              <w:t xml:space="preserve">Parts of a sentence in subclause 5.2.1.5.2 related to for spatial/power domain adaptation based on sub-configurations are in square brackets. </w:t>
            </w:r>
          </w:p>
          <w:p w14:paraId="173CD305" w14:textId="77777777" w:rsidR="00527ED8" w:rsidRDefault="00527ED8">
            <w:pPr>
              <w:pStyle w:val="CRCoverPage"/>
              <w:spacing w:after="0"/>
            </w:pPr>
          </w:p>
          <w:p w14:paraId="13782BE7"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w:t>
            </w:r>
            <w:r>
              <w:rPr>
                <w:rFonts w:ascii="Times New Roman" w:hAnsi="Times New Roman"/>
                <w:color w:val="000000"/>
              </w:rPr>
              <w:lastRenderedPageBreak/>
              <w:t xml:space="preserve">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527ED8" w14:paraId="647BA6A4" w14:textId="77777777">
        <w:tc>
          <w:tcPr>
            <w:tcW w:w="2694" w:type="dxa"/>
            <w:tcBorders>
              <w:left w:val="single" w:sz="4" w:space="0" w:color="auto"/>
            </w:tcBorders>
          </w:tcPr>
          <w:p w14:paraId="1A22C512" w14:textId="77777777" w:rsidR="00527ED8" w:rsidRDefault="00527ED8">
            <w:pPr>
              <w:pStyle w:val="CRCoverPage"/>
              <w:spacing w:after="0"/>
              <w:rPr>
                <w:b/>
                <w:i/>
                <w:sz w:val="8"/>
                <w:szCs w:val="8"/>
              </w:rPr>
            </w:pPr>
          </w:p>
        </w:tc>
        <w:tc>
          <w:tcPr>
            <w:tcW w:w="6946" w:type="dxa"/>
            <w:tcBorders>
              <w:right w:val="single" w:sz="4" w:space="0" w:color="auto"/>
            </w:tcBorders>
          </w:tcPr>
          <w:p w14:paraId="42EEF6B7" w14:textId="77777777" w:rsidR="00527ED8" w:rsidRDefault="00527ED8">
            <w:pPr>
              <w:pStyle w:val="CRCoverPage"/>
              <w:spacing w:after="0"/>
              <w:rPr>
                <w:sz w:val="8"/>
                <w:szCs w:val="8"/>
              </w:rPr>
            </w:pPr>
          </w:p>
        </w:tc>
      </w:tr>
      <w:tr w:rsidR="00527ED8" w14:paraId="74341FB9" w14:textId="77777777">
        <w:tc>
          <w:tcPr>
            <w:tcW w:w="2694" w:type="dxa"/>
            <w:tcBorders>
              <w:left w:val="single" w:sz="4" w:space="0" w:color="auto"/>
            </w:tcBorders>
          </w:tcPr>
          <w:p w14:paraId="76B4CB73"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EDEDDF" w14:textId="77777777" w:rsidR="00527ED8" w:rsidRDefault="005D5444">
            <w:pPr>
              <w:pStyle w:val="CRCoverPage"/>
              <w:spacing w:after="0"/>
            </w:pPr>
            <w:r>
              <w:t>Correct the higher layer parameter names to align with RRC specification.</w:t>
            </w:r>
          </w:p>
          <w:p w14:paraId="12CB377E" w14:textId="77777777" w:rsidR="00527ED8" w:rsidRDefault="00527ED8">
            <w:pPr>
              <w:pStyle w:val="CRCoverPage"/>
              <w:spacing w:after="0"/>
            </w:pPr>
          </w:p>
          <w:p w14:paraId="191C8816" w14:textId="77777777" w:rsidR="00527ED8" w:rsidRDefault="005D5444">
            <w:pPr>
              <w:pStyle w:val="CRCoverPage"/>
              <w:spacing w:after="0"/>
            </w:pPr>
            <w:r>
              <w:t xml:space="preserve">Update the sentence in subclause 5.2.1.5.2 as follows : </w:t>
            </w:r>
          </w:p>
          <w:p w14:paraId="769D6704" w14:textId="77777777" w:rsidR="00527ED8" w:rsidRDefault="00527ED8">
            <w:pPr>
              <w:pStyle w:val="CRCoverPage"/>
              <w:spacing w:after="0"/>
              <w:rPr>
                <w:color w:val="000000"/>
              </w:rPr>
            </w:pPr>
          </w:p>
          <w:p w14:paraId="0F85F90B"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w:t>
            </w:r>
            <w:proofErr w:type="spellStart"/>
            <w:r>
              <w:rPr>
                <w:rFonts w:ascii="Times New Roman" w:hAnsi="Times New Roman"/>
                <w:i/>
                <w:iCs/>
              </w:rPr>
              <w:t>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21AFE6C0" w14:textId="77777777" w:rsidR="00527ED8" w:rsidRDefault="00527ED8">
            <w:pPr>
              <w:pStyle w:val="CRCoverPage"/>
              <w:spacing w:after="0"/>
            </w:pPr>
          </w:p>
        </w:tc>
      </w:tr>
      <w:tr w:rsidR="00527ED8" w14:paraId="242201E9" w14:textId="77777777">
        <w:tc>
          <w:tcPr>
            <w:tcW w:w="2694" w:type="dxa"/>
            <w:tcBorders>
              <w:left w:val="single" w:sz="4" w:space="0" w:color="auto"/>
            </w:tcBorders>
          </w:tcPr>
          <w:p w14:paraId="0EB20375" w14:textId="77777777" w:rsidR="00527ED8" w:rsidRDefault="00527ED8">
            <w:pPr>
              <w:pStyle w:val="CRCoverPage"/>
              <w:spacing w:after="0"/>
              <w:rPr>
                <w:b/>
                <w:i/>
                <w:sz w:val="8"/>
                <w:szCs w:val="8"/>
              </w:rPr>
            </w:pPr>
          </w:p>
        </w:tc>
        <w:tc>
          <w:tcPr>
            <w:tcW w:w="6946" w:type="dxa"/>
            <w:tcBorders>
              <w:right w:val="single" w:sz="4" w:space="0" w:color="auto"/>
            </w:tcBorders>
          </w:tcPr>
          <w:p w14:paraId="5E3B4DBC" w14:textId="77777777" w:rsidR="00527ED8" w:rsidRDefault="00527ED8">
            <w:pPr>
              <w:pStyle w:val="CRCoverPage"/>
              <w:spacing w:after="0"/>
              <w:rPr>
                <w:sz w:val="8"/>
                <w:szCs w:val="8"/>
              </w:rPr>
            </w:pPr>
          </w:p>
        </w:tc>
      </w:tr>
      <w:tr w:rsidR="00527ED8" w14:paraId="020B26CA" w14:textId="77777777">
        <w:tc>
          <w:tcPr>
            <w:tcW w:w="2694" w:type="dxa"/>
            <w:tcBorders>
              <w:left w:val="single" w:sz="4" w:space="0" w:color="auto"/>
              <w:bottom w:val="single" w:sz="4" w:space="0" w:color="auto"/>
            </w:tcBorders>
          </w:tcPr>
          <w:p w14:paraId="47B00E9A"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82D044F" w14:textId="77777777" w:rsidR="00527ED8" w:rsidRDefault="005D5444">
            <w:pPr>
              <w:pStyle w:val="CRCoverPage"/>
              <w:spacing w:after="0"/>
            </w:pPr>
            <w:r>
              <w:t>Incorrect specification.</w:t>
            </w:r>
          </w:p>
        </w:tc>
      </w:tr>
    </w:tbl>
    <w:p w14:paraId="00DBCFEE" w14:textId="77777777" w:rsidR="00527ED8" w:rsidRDefault="00527ED8">
      <w:pPr>
        <w:spacing w:after="0" w:line="240" w:lineRule="auto"/>
        <w:jc w:val="left"/>
      </w:pPr>
    </w:p>
    <w:p w14:paraId="0BC487F3" w14:textId="77777777" w:rsidR="00527ED8" w:rsidRDefault="00527ED8">
      <w:pPr>
        <w:spacing w:after="0" w:line="240" w:lineRule="auto"/>
        <w:jc w:val="left"/>
      </w:pPr>
    </w:p>
    <w:p w14:paraId="0DA03F61" w14:textId="77777777" w:rsidR="00527ED8" w:rsidRDefault="005D5444">
      <w:pPr>
        <w:spacing w:after="0" w:line="240" w:lineRule="auto"/>
        <w:jc w:val="left"/>
        <w:rPr>
          <w:color w:val="00B0F0"/>
          <w:u w:val="single"/>
        </w:rPr>
      </w:pPr>
      <w:r>
        <w:rPr>
          <w:color w:val="00B0F0"/>
          <w:u w:val="single"/>
        </w:rPr>
        <w:t>Nokia, NSB</w:t>
      </w:r>
    </w:p>
    <w:p w14:paraId="57AC253D" w14:textId="77777777" w:rsidR="00527ED8" w:rsidRDefault="00527ED8">
      <w:pPr>
        <w:spacing w:after="0" w:line="240" w:lineRule="auto"/>
        <w:jc w:val="left"/>
      </w:pPr>
    </w:p>
    <w:tbl>
      <w:tblPr>
        <w:tblStyle w:val="affff5"/>
        <w:tblW w:w="0" w:type="auto"/>
        <w:tblLook w:val="04A0" w:firstRow="1" w:lastRow="0" w:firstColumn="1" w:lastColumn="0" w:noHBand="0" w:noVBand="1"/>
      </w:tblPr>
      <w:tblGrid>
        <w:gridCol w:w="9629"/>
      </w:tblGrid>
      <w:tr w:rsidR="00527ED8" w14:paraId="58CD5EC8" w14:textId="77777777">
        <w:tc>
          <w:tcPr>
            <w:tcW w:w="9629" w:type="dxa"/>
          </w:tcPr>
          <w:p w14:paraId="021D7F9E" w14:textId="77777777" w:rsidR="00527ED8" w:rsidRDefault="005D5444">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40B59003" w14:textId="77777777" w:rsidR="00527ED8" w:rsidRDefault="005D5444">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1062A51A" w14:textId="77777777" w:rsidR="00527ED8" w:rsidRDefault="005D5444">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364910A" w14:textId="77777777" w:rsidR="00527ED8" w:rsidRDefault="005D5444">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341D081F" w14:textId="77777777" w:rsidR="00527ED8" w:rsidRDefault="005D5444">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59BA1079" w14:textId="77777777" w:rsidR="00527ED8" w:rsidRDefault="00527ED8">
      <w:pPr>
        <w:spacing w:after="0" w:line="240" w:lineRule="auto"/>
        <w:jc w:val="left"/>
      </w:pPr>
    </w:p>
    <w:p w14:paraId="5216C86C" w14:textId="77777777" w:rsidR="00527ED8" w:rsidRDefault="00527ED8">
      <w:pPr>
        <w:spacing w:after="0" w:line="240" w:lineRule="auto"/>
        <w:jc w:val="left"/>
      </w:pPr>
    </w:p>
    <w:p w14:paraId="4F13C89A" w14:textId="77777777" w:rsidR="00527ED8" w:rsidRDefault="005D5444">
      <w:pPr>
        <w:spacing w:after="0" w:line="240" w:lineRule="auto"/>
        <w:jc w:val="left"/>
        <w:rPr>
          <w:color w:val="00B0F0"/>
          <w:u w:val="single"/>
        </w:rPr>
      </w:pPr>
      <w:r>
        <w:rPr>
          <w:rFonts w:hint="eastAsia"/>
          <w:color w:val="00B0F0"/>
          <w:u w:val="single"/>
        </w:rPr>
        <w:t>ZTE</w:t>
      </w:r>
    </w:p>
    <w:p w14:paraId="45038EF7" w14:textId="77777777" w:rsidR="00527ED8" w:rsidRDefault="00527ED8">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30CEAE13" w14:textId="77777777">
        <w:tc>
          <w:tcPr>
            <w:tcW w:w="2694" w:type="dxa"/>
            <w:tcBorders>
              <w:top w:val="single" w:sz="4" w:space="0" w:color="auto"/>
              <w:left w:val="single" w:sz="4" w:space="0" w:color="auto"/>
            </w:tcBorders>
          </w:tcPr>
          <w:p w14:paraId="34907D7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629E8A4" w14:textId="77777777" w:rsidR="00527ED8" w:rsidRDefault="005D5444">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527ED8" w14:paraId="0562060C" w14:textId="77777777">
        <w:tc>
          <w:tcPr>
            <w:tcW w:w="2694" w:type="dxa"/>
            <w:tcBorders>
              <w:left w:val="single" w:sz="4" w:space="0" w:color="auto"/>
            </w:tcBorders>
          </w:tcPr>
          <w:p w14:paraId="03F8E839" w14:textId="77777777" w:rsidR="00527ED8" w:rsidRDefault="00527ED8">
            <w:pPr>
              <w:pStyle w:val="CRCoverPage"/>
              <w:spacing w:after="0"/>
              <w:rPr>
                <w:b/>
                <w:i/>
                <w:sz w:val="8"/>
                <w:szCs w:val="8"/>
              </w:rPr>
            </w:pPr>
          </w:p>
        </w:tc>
        <w:tc>
          <w:tcPr>
            <w:tcW w:w="6946" w:type="dxa"/>
            <w:tcBorders>
              <w:right w:val="single" w:sz="4" w:space="0" w:color="auto"/>
            </w:tcBorders>
          </w:tcPr>
          <w:p w14:paraId="7EF17399" w14:textId="77777777" w:rsidR="00527ED8" w:rsidRDefault="00527ED8">
            <w:pPr>
              <w:pStyle w:val="CRCoverPage"/>
              <w:spacing w:after="0"/>
              <w:rPr>
                <w:sz w:val="8"/>
                <w:szCs w:val="8"/>
              </w:rPr>
            </w:pPr>
          </w:p>
          <w:p w14:paraId="0FECAAD2" w14:textId="77777777" w:rsidR="00527ED8" w:rsidRDefault="00527ED8">
            <w:pPr>
              <w:pStyle w:val="CRCoverPage"/>
              <w:spacing w:after="0"/>
              <w:rPr>
                <w:sz w:val="8"/>
                <w:szCs w:val="8"/>
              </w:rPr>
            </w:pPr>
          </w:p>
        </w:tc>
      </w:tr>
      <w:tr w:rsidR="00527ED8" w14:paraId="47F98220" w14:textId="77777777">
        <w:tc>
          <w:tcPr>
            <w:tcW w:w="2694" w:type="dxa"/>
            <w:tcBorders>
              <w:left w:val="single" w:sz="4" w:space="0" w:color="auto"/>
            </w:tcBorders>
          </w:tcPr>
          <w:p w14:paraId="1C8E9FFA"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69BF457" w14:textId="77777777" w:rsidR="00527ED8" w:rsidRDefault="005D5444">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527ED8" w14:paraId="40A9B26E" w14:textId="77777777">
        <w:tc>
          <w:tcPr>
            <w:tcW w:w="2694" w:type="dxa"/>
            <w:tcBorders>
              <w:left w:val="single" w:sz="4" w:space="0" w:color="auto"/>
            </w:tcBorders>
          </w:tcPr>
          <w:p w14:paraId="4A01DB45" w14:textId="77777777" w:rsidR="00527ED8" w:rsidRDefault="00527ED8">
            <w:pPr>
              <w:pStyle w:val="CRCoverPage"/>
              <w:spacing w:after="0"/>
              <w:rPr>
                <w:b/>
                <w:i/>
                <w:sz w:val="8"/>
                <w:szCs w:val="8"/>
              </w:rPr>
            </w:pPr>
          </w:p>
        </w:tc>
        <w:tc>
          <w:tcPr>
            <w:tcW w:w="6946" w:type="dxa"/>
            <w:tcBorders>
              <w:right w:val="single" w:sz="4" w:space="0" w:color="auto"/>
            </w:tcBorders>
          </w:tcPr>
          <w:p w14:paraId="4445B125" w14:textId="77777777" w:rsidR="00527ED8" w:rsidRDefault="00527ED8">
            <w:pPr>
              <w:pStyle w:val="CRCoverPage"/>
              <w:spacing w:after="0"/>
              <w:rPr>
                <w:sz w:val="8"/>
                <w:szCs w:val="8"/>
              </w:rPr>
            </w:pPr>
          </w:p>
        </w:tc>
      </w:tr>
      <w:tr w:rsidR="00527ED8" w14:paraId="04B6976A" w14:textId="77777777">
        <w:tc>
          <w:tcPr>
            <w:tcW w:w="2694" w:type="dxa"/>
            <w:tcBorders>
              <w:left w:val="single" w:sz="4" w:space="0" w:color="auto"/>
              <w:bottom w:val="single" w:sz="4" w:space="0" w:color="auto"/>
            </w:tcBorders>
          </w:tcPr>
          <w:p w14:paraId="492F0592"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BF58330" w14:textId="77777777" w:rsidR="00527ED8" w:rsidRDefault="005D5444">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6BDB8237" w14:textId="77777777" w:rsidR="00527ED8" w:rsidRDefault="00527ED8">
      <w:pPr>
        <w:spacing w:after="0" w:line="240" w:lineRule="auto"/>
        <w:jc w:val="left"/>
        <w:rPr>
          <w:rFonts w:ascii="Times" w:hAnsi="Times"/>
          <w:sz w:val="28"/>
          <w:lang w:eastAsia="zh-CN"/>
        </w:rPr>
      </w:pPr>
    </w:p>
    <w:p w14:paraId="5F1F6779" w14:textId="77777777" w:rsidR="00527ED8" w:rsidRDefault="005D5444">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2D17196" w14:textId="77777777" w:rsidR="00527ED8" w:rsidRDefault="00527ED8">
      <w:pPr>
        <w:spacing w:after="0" w:line="240" w:lineRule="auto"/>
        <w:jc w:val="left"/>
      </w:pPr>
    </w:p>
    <w:p w14:paraId="47FF5F28" w14:textId="77777777" w:rsidR="00527ED8" w:rsidRDefault="00527ED8">
      <w:pPr>
        <w:spacing w:after="0" w:line="240" w:lineRule="auto"/>
        <w:jc w:val="left"/>
      </w:pPr>
    </w:p>
    <w:p w14:paraId="2AF26F4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31A4BAC9" w14:textId="77777777" w:rsidR="00527ED8" w:rsidRDefault="005D5444">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bookmarkStart w:id="2" w:name="_MON_1774771327"/>
    <w:bookmarkEnd w:id="2"/>
    <w:p w14:paraId="179E7462" w14:textId="4A254516" w:rsidR="00527ED8" w:rsidRDefault="004F6E6C">
      <w:pPr>
        <w:spacing w:after="0" w:line="240" w:lineRule="auto"/>
        <w:jc w:val="left"/>
        <w:rPr>
          <w:b/>
        </w:rPr>
      </w:pPr>
      <w:r>
        <w:rPr>
          <w:b/>
        </w:rPr>
        <w:object w:dxaOrig="1492" w:dyaOrig="1029" w14:anchorId="12D82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51.5pt" o:ole="">
            <v:imagedata r:id="rId8" o:title=""/>
          </v:shape>
          <o:OLEObject Type="Embed" ProgID="Word.Document.12" ShapeID="_x0000_i1025" DrawAspect="Icon" ObjectID="_1774871007" r:id="rId9">
            <o:FieldCodes>\s</o:FieldCodes>
          </o:OLEObject>
        </w:object>
      </w:r>
    </w:p>
    <w:p w14:paraId="34E39264" w14:textId="294EF814" w:rsidR="00527ED8" w:rsidRDefault="005D5444">
      <w:pPr>
        <w:spacing w:after="0" w:line="240" w:lineRule="auto"/>
        <w:jc w:val="left"/>
      </w:pPr>
      <w:bookmarkStart w:id="3" w:name="_MON_1774167260"/>
      <w:bookmarkEnd w:id="3"/>
      <w:r>
        <w:rPr>
          <w:lang w:val="en-US"/>
        </w:rPr>
        <w:t xml:space="preserve">  </w:t>
      </w:r>
    </w:p>
    <w:tbl>
      <w:tblPr>
        <w:tblStyle w:val="affff5"/>
        <w:tblW w:w="9631" w:type="dxa"/>
        <w:tblLayout w:type="fixed"/>
        <w:tblLook w:val="04A0" w:firstRow="1" w:lastRow="0" w:firstColumn="1" w:lastColumn="0" w:noHBand="0" w:noVBand="1"/>
      </w:tblPr>
      <w:tblGrid>
        <w:gridCol w:w="1479"/>
        <w:gridCol w:w="8152"/>
      </w:tblGrid>
      <w:tr w:rsidR="00527ED8" w14:paraId="57A5CD9B" w14:textId="77777777">
        <w:trPr>
          <w:trHeight w:val="261"/>
        </w:trPr>
        <w:tc>
          <w:tcPr>
            <w:tcW w:w="1479" w:type="dxa"/>
            <w:shd w:val="clear" w:color="auto" w:fill="C5E0B3" w:themeFill="accent6" w:themeFillTint="66"/>
          </w:tcPr>
          <w:p w14:paraId="1973E869"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EA7D512" w14:textId="77777777" w:rsidR="00527ED8" w:rsidRDefault="005D5444">
            <w:pPr>
              <w:rPr>
                <w:b/>
                <w:bCs/>
                <w:lang w:val="en-US"/>
              </w:rPr>
            </w:pPr>
            <w:r>
              <w:rPr>
                <w:b/>
                <w:bCs/>
                <w:lang w:val="en-US"/>
              </w:rPr>
              <w:t>Comments</w:t>
            </w:r>
          </w:p>
        </w:tc>
      </w:tr>
      <w:tr w:rsidR="00527ED8" w14:paraId="6A6CD085" w14:textId="77777777">
        <w:trPr>
          <w:trHeight w:val="261"/>
        </w:trPr>
        <w:tc>
          <w:tcPr>
            <w:tcW w:w="1479" w:type="dxa"/>
            <w:shd w:val="clear" w:color="auto" w:fill="auto"/>
          </w:tcPr>
          <w:p w14:paraId="0ECDAAB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31C2966" w14:textId="77777777" w:rsidR="00527ED8" w:rsidRDefault="005D5444">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527ED8" w14:paraId="5C58C428" w14:textId="77777777">
        <w:trPr>
          <w:trHeight w:val="261"/>
        </w:trPr>
        <w:tc>
          <w:tcPr>
            <w:tcW w:w="1479" w:type="dxa"/>
          </w:tcPr>
          <w:p w14:paraId="6B886D6F"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BDB3A7A" w14:textId="77777777" w:rsidR="00527ED8" w:rsidRDefault="005D5444">
            <w:pPr>
              <w:rPr>
                <w:rFonts w:eastAsia="宋体"/>
                <w:lang w:val="en-US"/>
              </w:rPr>
            </w:pPr>
            <w:r w:rsidRPr="00105C84">
              <w:rPr>
                <w:rFonts w:eastAsia="宋体" w:hint="eastAsia"/>
                <w:lang w:val="en-US"/>
              </w:rPr>
              <w:t>W</w:t>
            </w:r>
            <w:r>
              <w:rPr>
                <w:rFonts w:eastAsia="宋体"/>
                <w:lang w:val="en-US"/>
              </w:rPr>
              <w:t>e are generally fine with the CR.</w:t>
            </w:r>
          </w:p>
          <w:p w14:paraId="545F3D99" w14:textId="77777777" w:rsidR="00527ED8" w:rsidRDefault="005D5444">
            <w:pPr>
              <w:rPr>
                <w:rFonts w:eastAsia="宋体"/>
                <w:lang w:val="en-US"/>
              </w:rPr>
            </w:pPr>
            <w:r>
              <w:rPr>
                <w:rFonts w:eastAsia="宋体" w:hint="eastAsia"/>
                <w:lang w:val="en-US" w:eastAsia="zh-CN"/>
              </w:rPr>
              <w:t>In</w:t>
            </w:r>
            <w:r>
              <w:rPr>
                <w:rFonts w:eastAsia="宋体"/>
                <w:lang w:val="en-US"/>
              </w:rPr>
              <w:t xml:space="preserve"> addition, similar to </w:t>
            </w:r>
            <w:r>
              <w:rPr>
                <w:i/>
              </w:rPr>
              <w:t>typeI-SinglePanel-codebookSubsetRestriction-i2</w:t>
            </w:r>
            <w:r>
              <w:rPr>
                <w:rFonts w:eastAsia="宋体"/>
                <w:lang w:val="en-US"/>
              </w:rPr>
              <w:t xml:space="preserve">, the following change should be applied to </w:t>
            </w:r>
            <w:r w:rsidRPr="00105C84">
              <w:rPr>
                <w:rFonts w:eastAsia="宋体"/>
                <w:i/>
                <w:iCs/>
                <w:lang w:val="en-US"/>
              </w:rPr>
              <w:t>codebookMode</w:t>
            </w:r>
            <w:r>
              <w:rPr>
                <w:rFonts w:eastAsia="宋体"/>
                <w:lang w:val="en-US"/>
              </w:rPr>
              <w:t>, (also a typo is corrected by adding “and”):</w:t>
            </w:r>
          </w:p>
          <w:p w14:paraId="64CB0A58" w14:textId="77777777" w:rsidR="00527ED8" w:rsidRDefault="005D5444">
            <w:pPr>
              <w:rPr>
                <w:lang w:val="en-US" w:eastAsia="zh-CN"/>
              </w:rPr>
            </w:pPr>
            <w:r w:rsidRPr="00105C84">
              <w:rPr>
                <w:rFonts w:eastAsia="宋体"/>
                <w:lang w:val="en-US"/>
              </w:rPr>
              <w:t>-</w:t>
            </w:r>
            <w:r w:rsidRPr="00105C84">
              <w:rPr>
                <w:rFonts w:eastAsia="宋体"/>
                <w:lang w:val="en-US"/>
              </w:rPr>
              <w:tab/>
              <w:t xml:space="preserve">If a sub-configuration is configured with an antenna port subset, and if the </w:t>
            </w:r>
            <w:r w:rsidRPr="00105C84">
              <w:rPr>
                <w:rFonts w:eastAsia="宋体"/>
                <w:i/>
                <w:iCs/>
                <w:lang w:val="en-US"/>
              </w:rPr>
              <w:t>CSI-ReportConfig</w:t>
            </w:r>
            <w:r w:rsidRPr="00105C84">
              <w:rPr>
                <w:rFonts w:eastAsia="宋体"/>
                <w:lang w:val="en-US"/>
              </w:rPr>
              <w:t xml:space="preserve"> that contains a mix of sub-configuration(s) each corresponding to 'typeI-SinglePanel' </w:t>
            </w:r>
            <w:r>
              <w:rPr>
                <w:rFonts w:eastAsia="宋体"/>
                <w:color w:val="C00000"/>
                <w:lang w:val="en-US"/>
              </w:rPr>
              <w:t>and</w:t>
            </w:r>
            <w:r>
              <w:rPr>
                <w:rFonts w:eastAsia="宋体"/>
                <w:lang w:val="en-US"/>
              </w:rPr>
              <w:t xml:space="preserve"> </w:t>
            </w:r>
            <w:r w:rsidRPr="00105C84">
              <w:rPr>
                <w:rFonts w:eastAsia="宋体"/>
                <w:lang w:val="en-US"/>
              </w:rPr>
              <w:t xml:space="preserve">some other sub-configuration(s)  each corresponding to 'typeI-MultiPanel', then the sub-configuration(s) </w:t>
            </w:r>
            <w:r w:rsidRPr="00105C84">
              <w:rPr>
                <w:rFonts w:eastAsia="宋体"/>
                <w:strike/>
                <w:color w:val="C00000"/>
                <w:lang w:val="en-US"/>
              </w:rPr>
              <w:t>can be</w:t>
            </w:r>
            <w:r w:rsidRPr="00105C84">
              <w:rPr>
                <w:rFonts w:eastAsia="宋体"/>
                <w:lang w:val="en-US"/>
              </w:rPr>
              <w:t xml:space="preserve"> </w:t>
            </w:r>
            <w:r>
              <w:rPr>
                <w:rFonts w:eastAsia="宋体"/>
                <w:color w:val="C00000"/>
                <w:lang w:val="en-US"/>
              </w:rPr>
              <w:t>is</w:t>
            </w:r>
            <w:r w:rsidRPr="00105C84">
              <w:rPr>
                <w:rFonts w:eastAsia="宋体"/>
                <w:lang w:val="en-US"/>
              </w:rPr>
              <w:t xml:space="preserve"> configured with the higher layer parameter </w:t>
            </w:r>
            <w:r w:rsidRPr="00105C84">
              <w:rPr>
                <w:rFonts w:eastAsia="宋体"/>
                <w:i/>
                <w:iCs/>
                <w:lang w:val="en-US"/>
              </w:rPr>
              <w:t>codebookMode</w:t>
            </w:r>
            <w:r w:rsidRPr="00105C84">
              <w:rPr>
                <w:rFonts w:eastAsia="宋体"/>
                <w:i/>
                <w:lang w:val="en-US"/>
              </w:rPr>
              <w:t>.</w:t>
            </w:r>
          </w:p>
        </w:tc>
      </w:tr>
      <w:tr w:rsidR="00527ED8" w14:paraId="69A1208A" w14:textId="77777777">
        <w:trPr>
          <w:trHeight w:val="261"/>
        </w:trPr>
        <w:tc>
          <w:tcPr>
            <w:tcW w:w="1479" w:type="dxa"/>
          </w:tcPr>
          <w:p w14:paraId="546A2BD7"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0820B3DF" w14:textId="77777777" w:rsidR="00527ED8" w:rsidRPr="00105C84" w:rsidRDefault="005D5444">
            <w:pPr>
              <w:rPr>
                <w:rFonts w:eastAsia="Malgun Gothic"/>
                <w:lang w:val="en-US" w:eastAsia="ko-KR"/>
              </w:rPr>
            </w:pPr>
            <w:r w:rsidRPr="00105C84">
              <w:rPr>
                <w:rFonts w:eastAsia="Malgun Gothic" w:hint="eastAsia"/>
                <w:lang w:val="en-US" w:eastAsia="ko-KR"/>
              </w:rPr>
              <w:t>Support Proposal 1-1 and Samsung</w:t>
            </w:r>
            <w:r w:rsidRPr="00105C84">
              <w:rPr>
                <w:rFonts w:eastAsia="Malgun Gothic"/>
                <w:lang w:val="en-US" w:eastAsia="ko-KR"/>
              </w:rPr>
              <w:t>’</w:t>
            </w:r>
            <w:r w:rsidRPr="00105C84">
              <w:rPr>
                <w:rFonts w:eastAsia="Malgun Gothic" w:hint="eastAsia"/>
                <w:lang w:val="en-US" w:eastAsia="ko-KR"/>
              </w:rPr>
              <w:t>s proposal is also OK.</w:t>
            </w:r>
          </w:p>
        </w:tc>
      </w:tr>
      <w:tr w:rsidR="00527ED8" w14:paraId="33F6F1A9" w14:textId="77777777">
        <w:trPr>
          <w:trHeight w:val="261"/>
        </w:trPr>
        <w:tc>
          <w:tcPr>
            <w:tcW w:w="1479" w:type="dxa"/>
          </w:tcPr>
          <w:p w14:paraId="656A469E" w14:textId="77777777" w:rsidR="00527ED8" w:rsidRDefault="005D5444">
            <w:pPr>
              <w:rPr>
                <w:rFonts w:eastAsia="Malgun Gothic"/>
                <w:b/>
                <w:bCs/>
                <w:lang w:val="en-US" w:eastAsia="ko-KR"/>
              </w:rPr>
            </w:pPr>
            <w:r>
              <w:rPr>
                <w:b/>
                <w:bCs/>
                <w:lang w:val="en-US" w:eastAsia="zh-CN"/>
              </w:rPr>
              <w:t>Apple</w:t>
            </w:r>
          </w:p>
        </w:tc>
        <w:tc>
          <w:tcPr>
            <w:tcW w:w="8152" w:type="dxa"/>
          </w:tcPr>
          <w:p w14:paraId="3923F83C" w14:textId="77777777" w:rsidR="00527ED8" w:rsidRDefault="005D5444">
            <w:pPr>
              <w:rPr>
                <w:rFonts w:eastAsia="Malgun Gothic"/>
                <w:lang w:val="en-US" w:eastAsia="ko-KR"/>
              </w:rPr>
            </w:pPr>
            <w:r>
              <w:rPr>
                <w:lang w:val="en-US" w:eastAsia="zh-CN"/>
              </w:rPr>
              <w:t>Support Proposal 1-1</w:t>
            </w:r>
          </w:p>
        </w:tc>
      </w:tr>
      <w:tr w:rsidR="004213B4" w14:paraId="7ADFBB15" w14:textId="77777777">
        <w:trPr>
          <w:trHeight w:val="261"/>
        </w:trPr>
        <w:tc>
          <w:tcPr>
            <w:tcW w:w="1479" w:type="dxa"/>
          </w:tcPr>
          <w:p w14:paraId="036C7C69" w14:textId="008620DA" w:rsidR="004213B4" w:rsidRDefault="004213B4" w:rsidP="004213B4">
            <w:pPr>
              <w:rPr>
                <w:b/>
                <w:bCs/>
                <w:lang w:val="en-US" w:eastAsia="zh-CN"/>
              </w:rPr>
            </w:pPr>
            <w:r>
              <w:rPr>
                <w:rFonts w:hint="eastAsia"/>
                <w:b/>
                <w:bCs/>
                <w:lang w:val="en-US" w:eastAsia="zh-CN"/>
              </w:rPr>
              <w:t>vivo</w:t>
            </w:r>
          </w:p>
        </w:tc>
        <w:tc>
          <w:tcPr>
            <w:tcW w:w="8152" w:type="dxa"/>
          </w:tcPr>
          <w:p w14:paraId="73ED8A4E" w14:textId="34A6E98B" w:rsidR="004213B4" w:rsidRDefault="004213B4" w:rsidP="004213B4">
            <w:pPr>
              <w:rPr>
                <w:lang w:val="en-US" w:eastAsia="zh-CN"/>
              </w:rPr>
            </w:pPr>
            <w:r>
              <w:rPr>
                <w:rFonts w:hint="eastAsia"/>
                <w:lang w:val="x-none" w:eastAsia="zh-CN"/>
              </w:rPr>
              <w:t>Support the draft CR and Samsung</w:t>
            </w:r>
            <w:r>
              <w:rPr>
                <w:lang w:val="x-none" w:eastAsia="zh-CN"/>
              </w:rPr>
              <w:t>’</w:t>
            </w:r>
            <w:r>
              <w:rPr>
                <w:rFonts w:hint="eastAsia"/>
                <w:lang w:val="x-none" w:eastAsia="zh-CN"/>
              </w:rPr>
              <w:t>s change is also OK.</w:t>
            </w:r>
          </w:p>
        </w:tc>
      </w:tr>
      <w:tr w:rsidR="004F6E6C" w:rsidRPr="00B64174" w14:paraId="04A0D66E" w14:textId="77777777" w:rsidTr="004F6E6C">
        <w:trPr>
          <w:trHeight w:val="261"/>
        </w:trPr>
        <w:tc>
          <w:tcPr>
            <w:tcW w:w="1479" w:type="dxa"/>
          </w:tcPr>
          <w:p w14:paraId="0B08F4EF" w14:textId="77777777" w:rsidR="004F6E6C" w:rsidRPr="00B64174" w:rsidRDefault="004F6E6C" w:rsidP="00485F44">
            <w:pPr>
              <w:rPr>
                <w:b/>
                <w:bCs/>
                <w:lang w:val="en-US" w:eastAsia="zh-CN"/>
              </w:rPr>
            </w:pPr>
            <w:r>
              <w:rPr>
                <w:rFonts w:hint="eastAsia"/>
                <w:b/>
                <w:bCs/>
                <w:lang w:val="en-US" w:eastAsia="zh-CN"/>
              </w:rPr>
              <w:t>M</w:t>
            </w:r>
            <w:r>
              <w:rPr>
                <w:b/>
                <w:bCs/>
                <w:lang w:val="en-US" w:eastAsia="zh-CN"/>
              </w:rPr>
              <w:t>oderator</w:t>
            </w:r>
          </w:p>
        </w:tc>
        <w:tc>
          <w:tcPr>
            <w:tcW w:w="8152" w:type="dxa"/>
          </w:tcPr>
          <w:p w14:paraId="71A93D48" w14:textId="77777777" w:rsidR="004F6E6C" w:rsidRPr="00B64174" w:rsidRDefault="004F6E6C" w:rsidP="00485F44">
            <w:pPr>
              <w:rPr>
                <w:lang w:val="x-none" w:eastAsia="zh-CN"/>
              </w:rPr>
            </w:pPr>
            <w:r>
              <w:rPr>
                <w:lang w:val="x-none" w:eastAsia="zh-CN"/>
              </w:rPr>
              <w:t xml:space="preserve">According the suggested changes, the </w:t>
            </w:r>
            <w:proofErr w:type="spellStart"/>
            <w:r>
              <w:rPr>
                <w:lang w:val="x-none" w:eastAsia="zh-CN"/>
              </w:rPr>
              <w:t>draftCR</w:t>
            </w:r>
            <w:proofErr w:type="spellEnd"/>
            <w:r>
              <w:rPr>
                <w:lang w:val="x-none" w:eastAsia="zh-CN"/>
              </w:rPr>
              <w:t xml:space="preserve"> is updated and Samsung is added as co-sourcing company.</w:t>
            </w:r>
          </w:p>
        </w:tc>
      </w:tr>
    </w:tbl>
    <w:p w14:paraId="23A1AE66" w14:textId="77777777" w:rsidR="00527ED8" w:rsidRPr="004F6E6C" w:rsidRDefault="00527ED8">
      <w:pPr>
        <w:spacing w:after="0" w:line="240" w:lineRule="auto"/>
        <w:jc w:val="left"/>
        <w:rPr>
          <w:b/>
          <w:lang w:val="x-none"/>
        </w:rPr>
      </w:pPr>
    </w:p>
    <w:p w14:paraId="0CAC35E8" w14:textId="77777777" w:rsidR="00527ED8" w:rsidRDefault="00527ED8">
      <w:pPr>
        <w:spacing w:after="0" w:line="240" w:lineRule="auto"/>
        <w:jc w:val="left"/>
      </w:pPr>
    </w:p>
    <w:p w14:paraId="1FD5D677" w14:textId="77777777" w:rsidR="004F6E6C" w:rsidRDefault="004F6E6C" w:rsidP="004F6E6C">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Pr="00B64174">
        <w:rPr>
          <w:rFonts w:ascii="Times" w:eastAsia="Batang" w:hAnsi="Times"/>
          <w:b/>
          <w:bCs/>
          <w:color w:val="FF0000"/>
          <w:lang w:eastAsia="zh-CN"/>
        </w:rPr>
        <w:t>rev</w:t>
      </w:r>
    </w:p>
    <w:p w14:paraId="69915697" w14:textId="77777777" w:rsidR="004F6E6C" w:rsidRDefault="004F6E6C" w:rsidP="004F6E6C">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07B3C403" w14:textId="77777777" w:rsidR="004F6E6C" w:rsidRDefault="004F6E6C" w:rsidP="004F6E6C">
      <w:pPr>
        <w:pStyle w:val="affffe"/>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167362D0" w14:textId="77777777" w:rsidR="004F6E6C" w:rsidRDefault="004F6E6C" w:rsidP="004F6E6C">
      <w:pPr>
        <w:spacing w:after="0" w:line="240" w:lineRule="auto"/>
        <w:jc w:val="left"/>
        <w:rPr>
          <w:b/>
        </w:rPr>
      </w:pPr>
    </w:p>
    <w:p w14:paraId="63A2701F" w14:textId="77777777" w:rsidR="004F6E6C" w:rsidRDefault="004F6E6C" w:rsidP="004F6E6C">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69B435B1" w14:textId="77777777" w:rsidR="004F6E6C" w:rsidRDefault="004F6E6C" w:rsidP="004F6E6C">
      <w:pPr>
        <w:pStyle w:val="affffe"/>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417CBEBD" w14:textId="77777777" w:rsidR="004F6E6C" w:rsidRDefault="004F6E6C" w:rsidP="004F6E6C">
      <w:pPr>
        <w:spacing w:after="0" w:line="240" w:lineRule="auto"/>
        <w:jc w:val="left"/>
        <w:rPr>
          <w:b/>
        </w:rPr>
      </w:pPr>
    </w:p>
    <w:p w14:paraId="69AE20AA" w14:textId="77777777" w:rsidR="004F6E6C" w:rsidRPr="00B64174" w:rsidRDefault="004F6E6C" w:rsidP="004F6E6C">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582808F3" w14:textId="77777777" w:rsidR="004F6E6C" w:rsidRDefault="004F6E6C" w:rsidP="004F6E6C">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t xml:space="preserve">when </w:t>
      </w:r>
      <w:r>
        <w:rPr>
          <w:rFonts w:eastAsia="Times New Roman"/>
          <w:b/>
          <w:bCs/>
          <w:i/>
          <w:iCs/>
        </w:rPr>
        <w:t>reportQuantity</w:t>
      </w:r>
      <w:r>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rPr>
          <w:rFonts w:eastAsia="Times New Roman"/>
          <w:b/>
          <w:bCs/>
          <w:iCs/>
        </w:rPr>
        <w:t xml:space="preserve">,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12EC4166" w14:textId="77777777" w:rsidR="004F6E6C" w:rsidRDefault="004F6E6C" w:rsidP="004F6E6C">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p w14:paraId="0C95A7D8" w14:textId="77777777" w:rsidR="004F6E6C" w:rsidRDefault="004F6E6C" w:rsidP="004F6E6C">
      <w:pPr>
        <w:pStyle w:val="affffe"/>
        <w:spacing w:after="0" w:line="240" w:lineRule="auto"/>
        <w:ind w:left="360"/>
        <w:jc w:val="left"/>
        <w:rPr>
          <w:b/>
        </w:rPr>
      </w:pPr>
    </w:p>
    <w:p w14:paraId="6454CF60" w14:textId="77777777" w:rsidR="004F6E6C" w:rsidRDefault="004F6E6C" w:rsidP="004F6E6C">
      <w:pPr>
        <w:pStyle w:val="affffe"/>
        <w:numPr>
          <w:ilvl w:val="0"/>
          <w:numId w:val="64"/>
        </w:numPr>
        <w:spacing w:after="0" w:line="240" w:lineRule="auto"/>
        <w:ind w:left="360"/>
        <w:jc w:val="left"/>
        <w:rPr>
          <w:b/>
        </w:rPr>
      </w:pPr>
      <w:r>
        <w:rPr>
          <w:rFonts w:eastAsia="Times New Roman"/>
          <w:b/>
          <w:bCs/>
          <w:iCs/>
        </w:rPr>
        <w:t>Send LS to RAN2 to clarify the above.</w:t>
      </w:r>
    </w:p>
    <w:p w14:paraId="7E785B49" w14:textId="77777777" w:rsidR="00527ED8" w:rsidRPr="004F6E6C"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550447BD" w14:textId="77777777">
        <w:trPr>
          <w:trHeight w:val="261"/>
        </w:trPr>
        <w:tc>
          <w:tcPr>
            <w:tcW w:w="1479" w:type="dxa"/>
            <w:shd w:val="clear" w:color="auto" w:fill="C5E0B3" w:themeFill="accent6" w:themeFillTint="66"/>
          </w:tcPr>
          <w:p w14:paraId="6A52EB57"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A1B5122" w14:textId="77777777" w:rsidR="00527ED8" w:rsidRDefault="005D5444">
            <w:pPr>
              <w:rPr>
                <w:b/>
                <w:bCs/>
                <w:lang w:val="en-US"/>
              </w:rPr>
            </w:pPr>
            <w:r>
              <w:rPr>
                <w:b/>
                <w:bCs/>
                <w:lang w:val="en-US"/>
              </w:rPr>
              <w:t>Comments</w:t>
            </w:r>
          </w:p>
        </w:tc>
      </w:tr>
      <w:tr w:rsidR="00527ED8" w14:paraId="1F4A29B5" w14:textId="77777777">
        <w:trPr>
          <w:trHeight w:val="261"/>
        </w:trPr>
        <w:tc>
          <w:tcPr>
            <w:tcW w:w="1479" w:type="dxa"/>
            <w:shd w:val="clear" w:color="auto" w:fill="auto"/>
          </w:tcPr>
          <w:p w14:paraId="2040F4F4"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7701FF91" w14:textId="77777777" w:rsidR="00527ED8" w:rsidRDefault="005D5444">
            <w:pPr>
              <w:rPr>
                <w:lang w:val="en-US" w:eastAsia="zh-CN"/>
              </w:rPr>
            </w:pPr>
            <w:r>
              <w:rPr>
                <w:rFonts w:hint="eastAsia"/>
                <w:lang w:val="en-US" w:eastAsia="zh-CN"/>
              </w:rPr>
              <w:t>For PD only case, there is no need to configure a1 and a2 parameters. Thus, the following is proposed:</w:t>
            </w:r>
          </w:p>
          <w:p w14:paraId="22B65018"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472B6A48" w14:textId="77777777" w:rsidR="00527ED8" w:rsidRDefault="005D5444">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67992385" w14:textId="77777777" w:rsidR="00527ED8" w:rsidRDefault="00527ED8">
            <w:pPr>
              <w:spacing w:after="0" w:line="240" w:lineRule="auto"/>
              <w:jc w:val="left"/>
              <w:rPr>
                <w:b/>
              </w:rPr>
            </w:pPr>
          </w:p>
          <w:p w14:paraId="78F49D93" w14:textId="77777777" w:rsidR="00527ED8" w:rsidRDefault="005D5444">
            <w:pPr>
              <w:pStyle w:val="affffe"/>
              <w:numPr>
                <w:ilvl w:val="0"/>
                <w:numId w:val="64"/>
              </w:numPr>
              <w:spacing w:after="0" w:line="240" w:lineRule="auto"/>
              <w:ind w:left="360"/>
              <w:jc w:val="left"/>
              <w:rPr>
                <w:b/>
              </w:rPr>
            </w:pPr>
            <w:r>
              <w:rPr>
                <w:b/>
              </w:rPr>
              <w:lastRenderedPageBreak/>
              <w:t xml:space="preserve">For </w:t>
            </w:r>
            <w:r>
              <w:rPr>
                <w:b/>
                <w:i/>
              </w:rPr>
              <w:t>a2-parameters</w:t>
            </w:r>
            <w:r>
              <w:rPr>
                <w:b/>
              </w:rPr>
              <w:t xml:space="preserve"> in TS38.331, the field description is:</w:t>
            </w:r>
          </w:p>
          <w:p w14:paraId="5B4DFEB2"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5A30DAE3" w14:textId="77777777" w:rsidR="00527ED8" w:rsidRDefault="00527ED8">
            <w:pPr>
              <w:rPr>
                <w:lang w:val="en-US" w:eastAsia="zh-CN"/>
              </w:rPr>
            </w:pPr>
          </w:p>
        </w:tc>
      </w:tr>
      <w:tr w:rsidR="00527ED8" w14:paraId="044E743A" w14:textId="77777777">
        <w:trPr>
          <w:trHeight w:val="261"/>
        </w:trPr>
        <w:tc>
          <w:tcPr>
            <w:tcW w:w="1479" w:type="dxa"/>
          </w:tcPr>
          <w:p w14:paraId="7B2EC62A" w14:textId="77777777" w:rsidR="00527ED8" w:rsidRDefault="005D5444">
            <w:pPr>
              <w:rPr>
                <w:b/>
                <w:bCs/>
                <w:lang w:val="en-US" w:eastAsia="zh-CN"/>
              </w:rPr>
            </w:pPr>
            <w:r>
              <w:rPr>
                <w:rFonts w:hint="eastAsia"/>
                <w:b/>
                <w:bCs/>
                <w:lang w:val="en-US" w:eastAsia="zh-CN"/>
              </w:rPr>
              <w:lastRenderedPageBreak/>
              <w:t>S</w:t>
            </w:r>
            <w:r>
              <w:rPr>
                <w:b/>
                <w:bCs/>
                <w:lang w:val="en-US" w:eastAsia="zh-CN"/>
              </w:rPr>
              <w:t>amsung</w:t>
            </w:r>
          </w:p>
        </w:tc>
        <w:tc>
          <w:tcPr>
            <w:tcW w:w="8152" w:type="dxa"/>
          </w:tcPr>
          <w:p w14:paraId="4C75290D" w14:textId="77777777" w:rsidR="00527ED8" w:rsidRDefault="005D5444">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14:paraId="45B4B1DD" w14:textId="77777777" w:rsidR="00527ED8" w:rsidRDefault="005D5444">
            <w:pPr>
              <w:spacing w:after="120"/>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w:t>
            </w:r>
            <w:r>
              <w:rPr>
                <w:b/>
                <w:bCs/>
                <w:color w:val="C00000"/>
              </w:rPr>
              <w:t xml:space="preserve">and if the higher layer parameter </w:t>
            </w:r>
            <w:r>
              <w:rPr>
                <w:b/>
                <w:bCs/>
                <w:i/>
                <w:iCs/>
                <w:color w:val="C00000"/>
              </w:rPr>
              <w:t xml:space="preserve">codebookType </w:t>
            </w:r>
            <w:r>
              <w:rPr>
                <w:b/>
                <w:bCs/>
                <w:color w:val="C00000"/>
              </w:rPr>
              <w:t>is set to 'typeI-SinglePanel'</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40183278" w14:textId="77777777" w:rsidR="00527ED8" w:rsidRDefault="005D5444">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105C84">
              <w:rPr>
                <w:rFonts w:eastAsia="宋体"/>
                <w:i/>
                <w:iCs/>
                <w:lang w:val="en-US"/>
              </w:rPr>
              <w:t>codebookMode</w:t>
            </w:r>
            <w:r>
              <w:rPr>
                <w:rFonts w:eastAsia="宋体"/>
                <w:lang w:val="en-US"/>
              </w:rPr>
              <w:t>:</w:t>
            </w:r>
          </w:p>
          <w:p w14:paraId="7B54EE7F" w14:textId="77777777" w:rsidR="00527ED8" w:rsidRDefault="005D5444">
            <w:pPr>
              <w:rPr>
                <w:lang w:val="en-US" w:eastAsia="zh-CN"/>
              </w:rPr>
            </w:pPr>
            <w:r>
              <w:rPr>
                <w:b/>
                <w:bCs/>
                <w:color w:val="C00000"/>
                <w:lang w:val="en-US" w:eastAsia="zh-CN"/>
              </w:rPr>
              <w:t xml:space="preserve">For </w:t>
            </w:r>
            <w:proofErr w:type="spellStart"/>
            <w:r>
              <w:rPr>
                <w:b/>
                <w:bCs/>
                <w:i/>
                <w:iCs/>
                <w:color w:val="C00000"/>
                <w:lang w:val="en-US" w:eastAsia="zh-CN"/>
              </w:rPr>
              <w:t>codebookSubConfig</w:t>
            </w:r>
            <w:proofErr w:type="spellEnd"/>
            <w:r>
              <w:rPr>
                <w:b/>
                <w:bCs/>
                <w:color w:val="C00000"/>
                <w:lang w:val="en-US" w:eastAsia="zh-CN"/>
              </w:rPr>
              <w:t xml:space="preserve"> in TS38.331, add in the field description that for the case </w:t>
            </w:r>
            <w:r w:rsidRPr="00105C84">
              <w:rPr>
                <w:rFonts w:eastAsia="宋体"/>
                <w:b/>
                <w:bCs/>
                <w:color w:val="C00000"/>
                <w:lang w:val="en-US"/>
              </w:rPr>
              <w:t xml:space="preserve">if the </w:t>
            </w:r>
            <w:r w:rsidRPr="00105C84">
              <w:rPr>
                <w:rFonts w:eastAsia="宋体"/>
                <w:b/>
                <w:bCs/>
                <w:i/>
                <w:iCs/>
                <w:color w:val="C00000"/>
                <w:lang w:val="en-US"/>
              </w:rPr>
              <w:t>CSI-ReportConfig</w:t>
            </w:r>
            <w:r w:rsidRPr="00105C84">
              <w:rPr>
                <w:rFonts w:eastAsia="宋体"/>
                <w:b/>
                <w:bCs/>
                <w:color w:val="C00000"/>
                <w:lang w:val="en-US"/>
              </w:rPr>
              <w:t xml:space="preserve"> that contains a mix of sub-configuration(s) each corresponding to 'typeI-SinglePanel' </w:t>
            </w:r>
            <w:r>
              <w:rPr>
                <w:rFonts w:eastAsia="宋体"/>
                <w:b/>
                <w:bCs/>
                <w:color w:val="C00000"/>
                <w:lang w:val="en-US"/>
              </w:rPr>
              <w:t xml:space="preserve">and </w:t>
            </w:r>
            <w:r w:rsidRPr="00105C84">
              <w:rPr>
                <w:rFonts w:eastAsia="宋体"/>
                <w:b/>
                <w:bCs/>
                <w:color w:val="C00000"/>
                <w:lang w:val="en-US"/>
              </w:rPr>
              <w:t xml:space="preserve">some other sub-configuration(s) each corresponding to 'typeI-MultiPanel', the parameter </w:t>
            </w:r>
            <w:r w:rsidRPr="00105C84">
              <w:rPr>
                <w:rFonts w:eastAsia="宋体"/>
                <w:b/>
                <w:bCs/>
                <w:i/>
                <w:iCs/>
                <w:color w:val="C00000"/>
                <w:lang w:val="en-US"/>
              </w:rPr>
              <w:t>codebookMode</w:t>
            </w:r>
            <w:r>
              <w:rPr>
                <w:rFonts w:eastAsia="Times New Roman"/>
                <w:b/>
                <w:bCs/>
                <w:iCs/>
                <w:color w:val="C00000"/>
              </w:rPr>
              <w:t xml:space="preserve"> is mandatory to be configured in the </w:t>
            </w:r>
            <w:r>
              <w:rPr>
                <w:rFonts w:eastAsia="Times New Roman"/>
                <w:b/>
                <w:bCs/>
                <w:i/>
                <w:iCs/>
                <w:color w:val="C00000"/>
              </w:rPr>
              <w:t>CodebookConfig</w:t>
            </w:r>
            <w:r>
              <w:rPr>
                <w:rFonts w:eastAsia="Times New Roman"/>
                <w:b/>
                <w:bCs/>
                <w:iCs/>
                <w:color w:val="C00000"/>
              </w:rPr>
              <w:t xml:space="preserve"> included for each sub-configuration that includes </w:t>
            </w:r>
            <w:r>
              <w:rPr>
                <w:rFonts w:eastAsia="Times New Roman"/>
                <w:b/>
                <w:bCs/>
                <w:i/>
                <w:iCs/>
                <w:color w:val="C00000"/>
              </w:rPr>
              <w:t>portSubsetIndicator</w:t>
            </w:r>
            <w:r>
              <w:rPr>
                <w:rFonts w:eastAsia="Times New Roman"/>
                <w:b/>
                <w:bCs/>
                <w:iCs/>
                <w:color w:val="C00000"/>
              </w:rPr>
              <w:t>.</w:t>
            </w:r>
          </w:p>
        </w:tc>
      </w:tr>
      <w:tr w:rsidR="00527ED8" w14:paraId="4706670C" w14:textId="77777777">
        <w:trPr>
          <w:trHeight w:val="261"/>
        </w:trPr>
        <w:tc>
          <w:tcPr>
            <w:tcW w:w="1479" w:type="dxa"/>
          </w:tcPr>
          <w:p w14:paraId="50CD92BC"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798322F1" w14:textId="77777777" w:rsidR="00527ED8" w:rsidRDefault="005D5444">
            <w:pPr>
              <w:spacing w:after="120"/>
              <w:rPr>
                <w:rFonts w:eastAsia="Malgun Gothic"/>
                <w:iCs/>
                <w:lang w:eastAsia="ko-KR"/>
              </w:rPr>
            </w:pPr>
            <w:r>
              <w:rPr>
                <w:rFonts w:eastAsia="Malgun Gothic" w:hint="eastAsia"/>
                <w:iCs/>
                <w:lang w:eastAsia="ko-KR"/>
              </w:rPr>
              <w:t>We wonder if sending LS to RAN2 is necessary.</w:t>
            </w:r>
          </w:p>
          <w:p w14:paraId="36E05FED"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 So, if it is added to 331 spec, it seems duplicated.</w:t>
            </w:r>
          </w:p>
          <w:p w14:paraId="58CCE1FC"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“A UE is not expected to be configured with a CSI-ReportConfig that contains a mix of sub-configuration(s) each corresponding to a list of one or more CSI-RS resources and some other sub-configuration(s) each corresponding to CSI-RS antenna port subset.”</w:t>
            </w:r>
            <w:r>
              <w:rPr>
                <w:rFonts w:eastAsia="Malgun Gothic" w:hint="eastAsia"/>
                <w:iCs/>
                <w:lang w:eastAsia="ko-KR"/>
              </w:rPr>
              <w:t>).</w:t>
            </w:r>
          </w:p>
        </w:tc>
      </w:tr>
      <w:tr w:rsidR="00527ED8" w14:paraId="266D61B8" w14:textId="77777777">
        <w:trPr>
          <w:trHeight w:val="261"/>
        </w:trPr>
        <w:tc>
          <w:tcPr>
            <w:tcW w:w="1479" w:type="dxa"/>
          </w:tcPr>
          <w:p w14:paraId="5BAC23C7" w14:textId="77777777" w:rsidR="00527ED8" w:rsidRDefault="005D5444">
            <w:pPr>
              <w:rPr>
                <w:rFonts w:eastAsia="Malgun Gothic"/>
                <w:b/>
                <w:bCs/>
                <w:lang w:val="en-US" w:eastAsia="ko-KR"/>
              </w:rPr>
            </w:pPr>
            <w:r>
              <w:rPr>
                <w:b/>
                <w:bCs/>
                <w:lang w:val="en-US" w:eastAsia="zh-CN"/>
              </w:rPr>
              <w:t>Apple</w:t>
            </w:r>
          </w:p>
        </w:tc>
        <w:tc>
          <w:tcPr>
            <w:tcW w:w="8152" w:type="dxa"/>
          </w:tcPr>
          <w:p w14:paraId="75E58320" w14:textId="77777777" w:rsidR="00527ED8" w:rsidRDefault="005D5444">
            <w:pPr>
              <w:rPr>
                <w:lang w:val="en-US" w:eastAsia="zh-CN"/>
              </w:rPr>
            </w:pPr>
            <w:r>
              <w:rPr>
                <w:lang w:val="en-US" w:eastAsia="zh-CN"/>
              </w:rPr>
              <w:t>We think the previous RRC parameter list is clear enough and RAN2 is working on this.</w:t>
            </w:r>
          </w:p>
          <w:p w14:paraId="00E449CE" w14:textId="77777777" w:rsidR="00527ED8" w:rsidRDefault="005D5444">
            <w:pPr>
              <w:rPr>
                <w:rFonts w:eastAsia="Times New Roman"/>
                <w:lang w:val="en-US"/>
              </w:rPr>
            </w:pPr>
            <w:r>
              <w:rPr>
                <w:lang w:val="en-US" w:eastAsia="zh-CN"/>
              </w:rPr>
              <w:t xml:space="preserve">For the parameter </w:t>
            </w:r>
            <w:r>
              <w:rPr>
                <w:rFonts w:eastAsia="Times New Roman"/>
                <w:b/>
                <w:bCs/>
                <w:i/>
                <w:iCs/>
              </w:rPr>
              <w:t>typeI-SinglePanel-codebookSubsetRestriction-i2</w:t>
            </w:r>
            <w:r>
              <w:rPr>
                <w:rFonts w:eastAsia="Times New Roman"/>
                <w:b/>
                <w:bCs/>
                <w:i/>
                <w:iCs/>
                <w:lang w:val="en-US"/>
              </w:rPr>
              <w:t>,</w:t>
            </w:r>
            <w:r>
              <w:rPr>
                <w:rFonts w:eastAsia="Times New Roman"/>
                <w:lang w:val="en-US"/>
              </w:rPr>
              <w:t xml:space="preserve"> we don’t think it is necessary to mention in TS38.331 assuming we have the previous CR in Proposal 1-1 agreed, as follows: </w:t>
            </w:r>
          </w:p>
          <w:p w14:paraId="50F01BF5" w14:textId="77777777" w:rsidR="00527ED8" w:rsidRDefault="005D5444">
            <w:pPr>
              <w:ind w:left="568" w:hanging="284"/>
              <w:rPr>
                <w:rFonts w:eastAsia="Times New Roman"/>
                <w:lang w:val="en-US" w:eastAsia="ko-KR"/>
              </w:rPr>
            </w:pPr>
            <w:r>
              <w:rPr>
                <w:rFonts w:eastAsia="宋体"/>
              </w:rPr>
              <w:t xml:space="preserve"> </w:t>
            </w:r>
            <w:r w:rsidRPr="00105C84">
              <w:rPr>
                <w:rFonts w:eastAsia="宋体"/>
                <w:lang w:val="en-US"/>
              </w:rPr>
              <w:t xml:space="preserve">If a sub-configuration is configured with an antenna port subset, and if higher layer parameter </w:t>
            </w:r>
            <w:r w:rsidRPr="00105C84">
              <w:rPr>
                <w:rFonts w:eastAsia="宋体"/>
                <w:i/>
                <w:iCs/>
                <w:lang w:val="en-US"/>
              </w:rPr>
              <w:t>reportQuantity</w:t>
            </w:r>
            <w:r w:rsidRPr="00105C84">
              <w:rPr>
                <w:rFonts w:eastAsia="宋体"/>
                <w:lang w:val="en-US"/>
              </w:rPr>
              <w:t xml:space="preserve"> is set to 'cri-RI-i1-CQI', and if the higher layer parameter </w:t>
            </w:r>
            <w:r w:rsidRPr="00105C84">
              <w:rPr>
                <w:rFonts w:eastAsia="宋体"/>
                <w:i/>
                <w:iCs/>
                <w:lang w:val="en-US"/>
              </w:rPr>
              <w:t>codebookType</w:t>
            </w:r>
            <w:r w:rsidRPr="00105C84">
              <w:rPr>
                <w:rFonts w:eastAsia="宋体"/>
                <w:lang w:val="en-US"/>
              </w:rPr>
              <w:t xml:space="preserve"> is set to 'typeI-SinglePanel', then the sub-configuration </w:t>
            </w:r>
            <w:del w:id="4" w:author="作者">
              <w:r w:rsidRPr="00105C84">
                <w:rPr>
                  <w:rFonts w:eastAsia="宋体"/>
                  <w:lang w:val="en-US"/>
                </w:rPr>
                <w:delText>can be</w:delText>
              </w:r>
            </w:del>
            <w:ins w:id="5" w:author="作者">
              <w:r w:rsidRPr="00105C84">
                <w:rPr>
                  <w:rFonts w:eastAsia="宋体"/>
                  <w:lang w:val="en-US"/>
                </w:rPr>
                <w:t>is</w:t>
              </w:r>
            </w:ins>
            <w:r w:rsidRPr="00105C84">
              <w:rPr>
                <w:rFonts w:eastAsia="宋体"/>
                <w:lang w:val="en-US"/>
              </w:rPr>
              <w:t xml:space="preserve"> configured with higher layer parameter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where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is as described in Clause 5.2.2.2.1</w:t>
            </w:r>
            <w:r>
              <w:rPr>
                <w:rFonts w:eastAsia="宋体"/>
                <w:lang w:val="en-US"/>
              </w:rPr>
              <w:t>.</w:t>
            </w:r>
          </w:p>
        </w:tc>
      </w:tr>
      <w:tr w:rsidR="004213B4" w14:paraId="7FC1A582" w14:textId="77777777">
        <w:trPr>
          <w:trHeight w:val="261"/>
        </w:trPr>
        <w:tc>
          <w:tcPr>
            <w:tcW w:w="1479" w:type="dxa"/>
          </w:tcPr>
          <w:p w14:paraId="6D8E6FB9" w14:textId="125A7805" w:rsidR="004213B4" w:rsidRDefault="004213B4" w:rsidP="004213B4">
            <w:pPr>
              <w:rPr>
                <w:b/>
                <w:bCs/>
                <w:lang w:val="en-US" w:eastAsia="zh-CN"/>
              </w:rPr>
            </w:pPr>
            <w:r>
              <w:rPr>
                <w:rFonts w:hint="eastAsia"/>
                <w:b/>
                <w:bCs/>
                <w:lang w:val="en-US" w:eastAsia="zh-CN"/>
              </w:rPr>
              <w:t>vivo</w:t>
            </w:r>
          </w:p>
        </w:tc>
        <w:tc>
          <w:tcPr>
            <w:tcW w:w="8152" w:type="dxa"/>
          </w:tcPr>
          <w:p w14:paraId="33BB005B" w14:textId="77777777" w:rsidR="004213B4" w:rsidRDefault="004213B4" w:rsidP="004213B4">
            <w:pPr>
              <w:spacing w:after="120"/>
              <w:rPr>
                <w:iCs/>
                <w:lang w:eastAsia="zh-CN"/>
              </w:rPr>
            </w:pPr>
            <w:r>
              <w:rPr>
                <w:rFonts w:hint="eastAsia"/>
                <w:iCs/>
                <w:lang w:eastAsia="zh-CN"/>
              </w:rPr>
              <w:t>For the first 2 bullets, agree with ZTE</w:t>
            </w:r>
            <w:r>
              <w:rPr>
                <w:iCs/>
                <w:lang w:eastAsia="zh-CN"/>
              </w:rPr>
              <w:t>’</w:t>
            </w:r>
            <w:r>
              <w:rPr>
                <w:rFonts w:hint="eastAsia"/>
                <w:iCs/>
                <w:lang w:eastAsia="zh-CN"/>
              </w:rPr>
              <w:t>s modification.</w:t>
            </w:r>
          </w:p>
          <w:p w14:paraId="0C60FC74" w14:textId="280960CD" w:rsidR="004213B4" w:rsidRDefault="004213B4" w:rsidP="004213B4">
            <w:pPr>
              <w:rPr>
                <w:lang w:val="en-US" w:eastAsia="zh-CN"/>
              </w:rPr>
            </w:pPr>
            <w:r>
              <w:rPr>
                <w:rFonts w:hint="eastAsia"/>
                <w:iCs/>
                <w:lang w:eastAsia="zh-CN"/>
              </w:rPr>
              <w:t>For the third bullet, we share the same view with LG that this is already captured in 214 and there is no need to mention this in the LS to RAN2.</w:t>
            </w:r>
          </w:p>
        </w:tc>
      </w:tr>
      <w:tr w:rsidR="004F6E6C" w:rsidRPr="00B64174" w14:paraId="15112DAF" w14:textId="77777777" w:rsidTr="004F6E6C">
        <w:trPr>
          <w:trHeight w:val="261"/>
        </w:trPr>
        <w:tc>
          <w:tcPr>
            <w:tcW w:w="1479" w:type="dxa"/>
          </w:tcPr>
          <w:p w14:paraId="1948C1E1" w14:textId="77777777" w:rsidR="004F6E6C" w:rsidRPr="00B64174" w:rsidRDefault="004F6E6C" w:rsidP="00485F44">
            <w:pPr>
              <w:rPr>
                <w:b/>
                <w:bCs/>
                <w:lang w:val="en-US" w:eastAsia="zh-CN"/>
              </w:rPr>
            </w:pPr>
            <w:r>
              <w:rPr>
                <w:rFonts w:hint="eastAsia"/>
                <w:b/>
                <w:bCs/>
                <w:lang w:val="en-US" w:eastAsia="zh-CN"/>
              </w:rPr>
              <w:t>M</w:t>
            </w:r>
            <w:r>
              <w:rPr>
                <w:b/>
                <w:bCs/>
                <w:lang w:val="en-US" w:eastAsia="zh-CN"/>
              </w:rPr>
              <w:t>oderator</w:t>
            </w:r>
          </w:p>
        </w:tc>
        <w:tc>
          <w:tcPr>
            <w:tcW w:w="8152" w:type="dxa"/>
          </w:tcPr>
          <w:p w14:paraId="1742866B" w14:textId="77777777" w:rsidR="004F6E6C" w:rsidRDefault="004F6E6C" w:rsidP="00485F44">
            <w:pPr>
              <w:spacing w:after="120"/>
              <w:rPr>
                <w:iCs/>
                <w:lang w:eastAsia="zh-CN"/>
              </w:rPr>
            </w:pPr>
            <w:r>
              <w:rPr>
                <w:iCs/>
                <w:lang w:eastAsia="zh-CN"/>
              </w:rPr>
              <w:t xml:space="preserve">For the third </w:t>
            </w:r>
            <w:proofErr w:type="spellStart"/>
            <w:r>
              <w:rPr>
                <w:iCs/>
                <w:lang w:eastAsia="zh-CN"/>
              </w:rPr>
              <w:t>bulletpoint</w:t>
            </w:r>
            <w:proofErr w:type="spellEnd"/>
            <w:r>
              <w:rPr>
                <w:iCs/>
                <w:lang w:eastAsia="zh-CN"/>
              </w:rPr>
              <w:t>,</w:t>
            </w:r>
            <w:r>
              <w:rPr>
                <w:rFonts w:hint="eastAsia"/>
                <w:iCs/>
                <w:lang w:eastAsia="zh-CN"/>
              </w:rPr>
              <w:t xml:space="preserve"> </w:t>
            </w:r>
            <w:r>
              <w:rPr>
                <w:iCs/>
                <w:lang w:eastAsia="zh-CN"/>
              </w:rPr>
              <w:t>my reading from the component is that RAN2 seems to use optional IE instead of interpreting Ran1 agreements as mandatory configured parameter. Therefore there may be helpful if Ran1 can clarify.</w:t>
            </w:r>
          </w:p>
          <w:p w14:paraId="6E2B7AC1" w14:textId="77777777" w:rsidR="004F6E6C" w:rsidRPr="00B64174" w:rsidRDefault="004F6E6C" w:rsidP="00485F44">
            <w:pPr>
              <w:spacing w:after="120"/>
              <w:rPr>
                <w:iCs/>
                <w:lang w:eastAsia="zh-CN"/>
              </w:rPr>
            </w:pPr>
            <w:r>
              <w:rPr>
                <w:rFonts w:hint="eastAsia"/>
                <w:iCs/>
                <w:lang w:eastAsia="zh-CN"/>
              </w:rPr>
              <w:t>F</w:t>
            </w:r>
            <w:r>
              <w:rPr>
                <w:iCs/>
                <w:lang w:eastAsia="zh-CN"/>
              </w:rPr>
              <w:t xml:space="preserve">or the first two bullets, let’ hear more views from companies. </w:t>
            </w:r>
          </w:p>
        </w:tc>
      </w:tr>
    </w:tbl>
    <w:p w14:paraId="4D4A9B5F" w14:textId="77777777" w:rsidR="00527ED8" w:rsidRPr="004F6E6C" w:rsidRDefault="00527ED8">
      <w:pPr>
        <w:spacing w:after="0" w:line="240" w:lineRule="auto"/>
        <w:jc w:val="left"/>
        <w:rPr>
          <w:rFonts w:ascii="Times" w:hAnsi="Times"/>
          <w:sz w:val="28"/>
          <w:lang w:eastAsia="zh-CN"/>
        </w:rPr>
      </w:pPr>
    </w:p>
    <w:p w14:paraId="423768F3" w14:textId="77777777" w:rsidR="00527ED8" w:rsidRDefault="00527ED8">
      <w:pPr>
        <w:spacing w:after="0" w:line="240" w:lineRule="auto"/>
        <w:jc w:val="left"/>
        <w:rPr>
          <w:rFonts w:ascii="Times" w:hAnsi="Times"/>
          <w:sz w:val="28"/>
          <w:lang w:eastAsia="zh-CN"/>
        </w:rPr>
      </w:pPr>
    </w:p>
    <w:p w14:paraId="62C1F928" w14:textId="77777777" w:rsidR="00527ED8" w:rsidRDefault="005D5444">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6806D4A" w14:textId="77777777" w:rsidR="00527ED8" w:rsidRDefault="005D5444">
      <w:pPr>
        <w:spacing w:after="0" w:line="240" w:lineRule="auto"/>
        <w:jc w:val="left"/>
        <w:rPr>
          <w:color w:val="00B0F0"/>
          <w:u w:val="single"/>
          <w:lang w:eastAsia="zh-CN"/>
        </w:rPr>
      </w:pPr>
      <w:r>
        <w:rPr>
          <w:color w:val="00B0F0"/>
          <w:u w:val="single"/>
          <w:lang w:eastAsia="zh-CN"/>
        </w:rPr>
        <w:t>Samsung</w:t>
      </w:r>
    </w:p>
    <w:p w14:paraId="47ED9017" w14:textId="77777777" w:rsidR="00527ED8" w:rsidRDefault="005D5444">
      <w:pPr>
        <w:tabs>
          <w:tab w:val="right" w:pos="9638"/>
        </w:tabs>
        <w:spacing w:before="240" w:line="288" w:lineRule="auto"/>
        <w:rPr>
          <w:rFonts w:eastAsia="宋体"/>
          <w:lang w:eastAsia="zh-CN"/>
        </w:rPr>
      </w:pPr>
      <w:r>
        <w:rPr>
          <w:rFonts w:eastAsia="宋体"/>
          <w:lang w:eastAsia="zh-CN"/>
        </w:rPr>
        <w:lastRenderedPageBreak/>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7FBDA4E2" w14:textId="77777777" w:rsidR="00527ED8" w:rsidRDefault="005D5444">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5"/>
        <w:tblW w:w="0" w:type="auto"/>
        <w:tblLook w:val="04A0" w:firstRow="1" w:lastRow="0" w:firstColumn="1" w:lastColumn="0" w:noHBand="0" w:noVBand="1"/>
      </w:tblPr>
      <w:tblGrid>
        <w:gridCol w:w="9628"/>
      </w:tblGrid>
      <w:tr w:rsidR="00527ED8" w14:paraId="1BB7D0BB" w14:textId="77777777">
        <w:tc>
          <w:tcPr>
            <w:tcW w:w="9628" w:type="dxa"/>
          </w:tcPr>
          <w:p w14:paraId="296B6CD6" w14:textId="77777777" w:rsidR="00527ED8" w:rsidRDefault="005D5444">
            <w:pPr>
              <w:snapToGrid w:val="0"/>
              <w:spacing w:after="0"/>
              <w:contextualSpacing/>
              <w:rPr>
                <w:b/>
              </w:rPr>
            </w:pPr>
            <w:r>
              <w:rPr>
                <w:b/>
              </w:rPr>
              <w:t>Conclusion (RAN1#96bis)</w:t>
            </w:r>
          </w:p>
          <w:p w14:paraId="193B159A" w14:textId="77777777" w:rsidR="00527ED8" w:rsidRDefault="005D5444">
            <w:pPr>
              <w:snapToGrid w:val="0"/>
              <w:spacing w:after="0"/>
              <w:contextualSpacing/>
            </w:pPr>
            <w:r>
              <w:t>It is common understanding in RAN1 that:</w:t>
            </w:r>
          </w:p>
          <w:p w14:paraId="0AB86FD8" w14:textId="77777777" w:rsidR="00527ED8" w:rsidRDefault="005D5444">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15" w:dyaOrig="683" w14:anchorId="139F0BB6">
                <v:shape id="_x0000_i1026" type="#_x0000_t75" style="width:81.1pt;height:34.2pt" o:ole="">
                  <v:imagedata r:id="rId10" o:title=""/>
                </v:shape>
                <o:OLEObject Type="Embed" ProgID="Equation.DSMT4" ShapeID="_x0000_i1026" DrawAspect="Content" ObjectID="_1774871008" r:id="rId11"/>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60A75C1A" w14:textId="77777777" w:rsidR="00527ED8" w:rsidRDefault="005D5444">
            <w:pPr>
              <w:pStyle w:val="affffe"/>
              <w:numPr>
                <w:ilvl w:val="0"/>
                <w:numId w:val="66"/>
              </w:numPr>
              <w:snapToGrid w:val="0"/>
              <w:spacing w:after="0" w:line="240" w:lineRule="auto"/>
              <w:contextualSpacing/>
              <w:jc w:val="left"/>
            </w:pPr>
            <w:r>
              <w:t>Where</w:t>
            </w:r>
          </w:p>
          <w:p w14:paraId="0F8538D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04E2A9C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06984C67" w14:textId="77777777" w:rsidR="00527ED8" w:rsidRDefault="00527ED8">
            <w:pPr>
              <w:snapToGrid w:val="0"/>
              <w:spacing w:after="0"/>
              <w:contextualSpacing/>
            </w:pPr>
          </w:p>
        </w:tc>
      </w:tr>
    </w:tbl>
    <w:p w14:paraId="75CF4A15" w14:textId="77777777" w:rsidR="00527ED8" w:rsidRDefault="005D5444">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2C59F1A7" w14:textId="77777777" w:rsidR="00527ED8" w:rsidRDefault="005D5444">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1986E69" w14:textId="77777777" w:rsidR="00527ED8" w:rsidRDefault="00527ED8">
      <w:pPr>
        <w:spacing w:after="0" w:line="240" w:lineRule="auto"/>
        <w:jc w:val="left"/>
        <w:rPr>
          <w:u w:val="single"/>
          <w:lang w:eastAsia="zh-CN"/>
        </w:rPr>
      </w:pPr>
    </w:p>
    <w:p w14:paraId="1FD06459" w14:textId="77777777" w:rsidR="00527ED8" w:rsidRDefault="00527ED8">
      <w:pPr>
        <w:spacing w:after="0" w:line="240" w:lineRule="auto"/>
        <w:jc w:val="left"/>
        <w:rPr>
          <w:lang w:eastAsia="zh-CN"/>
        </w:rPr>
      </w:pPr>
    </w:p>
    <w:p w14:paraId="18A678A3" w14:textId="77777777" w:rsidR="00527ED8" w:rsidRDefault="005D5444">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56EB193" w14:textId="77777777" w:rsidR="00527ED8" w:rsidRDefault="005D5444">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29F1C42" w14:textId="77777777" w:rsidR="00527ED8" w:rsidRDefault="005D5444">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5"/>
        <w:tblW w:w="0" w:type="auto"/>
        <w:tblLook w:val="04A0" w:firstRow="1" w:lastRow="0" w:firstColumn="1" w:lastColumn="0" w:noHBand="0" w:noVBand="1"/>
      </w:tblPr>
      <w:tblGrid>
        <w:gridCol w:w="9628"/>
      </w:tblGrid>
      <w:tr w:rsidR="00527ED8" w14:paraId="2B38A33F" w14:textId="77777777">
        <w:tc>
          <w:tcPr>
            <w:tcW w:w="9628" w:type="dxa"/>
          </w:tcPr>
          <w:p w14:paraId="6D0BF13B" w14:textId="77777777" w:rsidR="00527ED8" w:rsidRDefault="005D5444">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7E325BCA"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CF86238" w14:textId="77777777" w:rsidR="00527ED8" w:rsidRDefault="005D5444">
            <w:pPr>
              <w:pStyle w:val="B1"/>
              <w:rPr>
                <w:color w:val="000000"/>
              </w:rPr>
            </w:pPr>
            <w:r>
              <w:lastRenderedPageBreak/>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DCF8B4" w14:textId="77777777" w:rsidR="00527ED8" w:rsidRDefault="005D5444">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2B3DDCB2" w14:textId="77777777" w:rsidR="00527ED8" w:rsidRDefault="00897CFF">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7F486131" w14:textId="77777777" w:rsidR="00527ED8" w:rsidRDefault="005D5444">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16C58E6A" w14:textId="77777777" w:rsidR="00527ED8" w:rsidRDefault="005D5444">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3F5247E" w14:textId="77777777" w:rsidR="00527ED8" w:rsidRDefault="005D5444">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6" w:name="_Hlk160525062"/>
            <w:r>
              <w:rPr>
                <w:i/>
                <w:iCs/>
                <w:color w:val="C00000"/>
              </w:rPr>
              <w:t>powerControlOffset</w:t>
            </w:r>
            <w:bookmarkEnd w:id="6"/>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5E85C126" w14:textId="77777777" w:rsidR="00527ED8" w:rsidRDefault="005D5444">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4FC4AB"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6DB7A89" w14:textId="77777777" w:rsidR="00527ED8" w:rsidRDefault="00527ED8">
      <w:pPr>
        <w:spacing w:after="0" w:line="240" w:lineRule="auto"/>
        <w:jc w:val="left"/>
        <w:rPr>
          <w:lang w:eastAsia="zh-CN"/>
        </w:rPr>
      </w:pPr>
    </w:p>
    <w:p w14:paraId="1CF89AA9" w14:textId="77777777" w:rsidR="00527ED8" w:rsidRDefault="00527ED8">
      <w:pPr>
        <w:spacing w:after="0" w:line="240" w:lineRule="auto"/>
        <w:jc w:val="left"/>
        <w:rPr>
          <w:rFonts w:ascii="Times" w:hAnsi="Times"/>
          <w:sz w:val="28"/>
          <w:lang w:eastAsia="zh-CN"/>
        </w:rPr>
      </w:pPr>
    </w:p>
    <w:p w14:paraId="0852046A"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4D8000C4" w14:textId="77777777" w:rsidR="00527ED8" w:rsidRDefault="005D5444">
      <w:pPr>
        <w:spacing w:after="0" w:line="240" w:lineRule="auto"/>
        <w:jc w:val="left"/>
        <w:rPr>
          <w:b/>
          <w:bCs/>
        </w:rPr>
      </w:pPr>
      <w:r>
        <w:rPr>
          <w:b/>
          <w:bCs/>
        </w:rPr>
        <w:t>Discuss the above proposal/TP on power scaling for Type 1 SD without PD adaptation, for TS38.214.</w:t>
      </w:r>
    </w:p>
    <w:p w14:paraId="42AA4A20"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18195F0C" w14:textId="77777777">
        <w:trPr>
          <w:trHeight w:val="261"/>
        </w:trPr>
        <w:tc>
          <w:tcPr>
            <w:tcW w:w="1479" w:type="dxa"/>
            <w:shd w:val="clear" w:color="auto" w:fill="C5E0B3" w:themeFill="accent6" w:themeFillTint="66"/>
          </w:tcPr>
          <w:p w14:paraId="19EA8F2F" w14:textId="77777777" w:rsidR="00527ED8" w:rsidRDefault="005D5444">
            <w:pPr>
              <w:rPr>
                <w:b/>
                <w:bCs/>
                <w:lang w:val="en-US"/>
              </w:rPr>
            </w:pPr>
            <w:r>
              <w:rPr>
                <w:b/>
                <w:bCs/>
                <w:lang w:val="en-US"/>
              </w:rPr>
              <w:t>Company</w:t>
            </w:r>
          </w:p>
        </w:tc>
        <w:tc>
          <w:tcPr>
            <w:tcW w:w="8152" w:type="dxa"/>
            <w:shd w:val="clear" w:color="auto" w:fill="C5E0B3" w:themeFill="accent6" w:themeFillTint="66"/>
          </w:tcPr>
          <w:p w14:paraId="5683C495" w14:textId="77777777" w:rsidR="00527ED8" w:rsidRDefault="005D5444">
            <w:pPr>
              <w:rPr>
                <w:b/>
                <w:bCs/>
                <w:lang w:val="en-US"/>
              </w:rPr>
            </w:pPr>
            <w:r>
              <w:rPr>
                <w:b/>
                <w:bCs/>
                <w:lang w:val="en-US"/>
              </w:rPr>
              <w:t>Comments</w:t>
            </w:r>
          </w:p>
        </w:tc>
      </w:tr>
      <w:tr w:rsidR="00527ED8" w14:paraId="7BF742C6" w14:textId="77777777">
        <w:trPr>
          <w:trHeight w:val="261"/>
        </w:trPr>
        <w:tc>
          <w:tcPr>
            <w:tcW w:w="1479" w:type="dxa"/>
            <w:shd w:val="clear" w:color="auto" w:fill="auto"/>
          </w:tcPr>
          <w:p w14:paraId="20601DD0"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2646EDC" w14:textId="77777777" w:rsidR="00527ED8" w:rsidRDefault="005D5444">
            <w:pPr>
              <w:rPr>
                <w:lang w:val="en-US" w:eastAsia="zh-CN"/>
              </w:rPr>
            </w:pPr>
            <w:r>
              <w:rPr>
                <w:rFonts w:hint="eastAsia"/>
                <w:lang w:val="en-US" w:eastAsia="zh-CN"/>
              </w:rPr>
              <w:t>Not support.</w:t>
            </w:r>
          </w:p>
          <w:p w14:paraId="01FDAD8A" w14:textId="77777777" w:rsidR="00527ED8" w:rsidRDefault="005D5444">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r>
              <w:rPr>
                <w:rFonts w:eastAsia="宋体" w:hint="eastAsia"/>
                <w:color w:val="000000"/>
                <w:sz w:val="19"/>
                <w:szCs w:val="19"/>
                <w:lang w:val="en-US" w:eastAsia="zh-CN" w:bidi="ar"/>
              </w:rPr>
              <w:t>change.Thus</w:t>
            </w:r>
            <w:proofErr w:type="spellEnd"/>
            <w:r>
              <w:rPr>
                <w:rFonts w:eastAsia="宋体" w:hint="eastAsia"/>
                <w:color w:val="000000"/>
                <w:sz w:val="19"/>
                <w:szCs w:val="19"/>
                <w:lang w:val="en-US" w:eastAsia="zh-CN" w:bidi="ar"/>
              </w:rPr>
              <w:t>, we think the powerControlOffset will not be impact by Type 1 SD adaptation.</w:t>
            </w:r>
          </w:p>
        </w:tc>
      </w:tr>
      <w:tr w:rsidR="00527ED8" w14:paraId="202C9BB7" w14:textId="77777777">
        <w:trPr>
          <w:trHeight w:val="261"/>
        </w:trPr>
        <w:tc>
          <w:tcPr>
            <w:tcW w:w="1479" w:type="dxa"/>
          </w:tcPr>
          <w:p w14:paraId="57C99640" w14:textId="77777777" w:rsidR="00527ED8" w:rsidRDefault="005D5444">
            <w:pPr>
              <w:rPr>
                <w:b/>
                <w:bCs/>
                <w:lang w:val="en-US" w:eastAsia="zh-CN"/>
              </w:rPr>
            </w:pPr>
            <w:r>
              <w:rPr>
                <w:rFonts w:hint="eastAsia"/>
                <w:b/>
                <w:bCs/>
                <w:lang w:val="en-US" w:eastAsia="zh-CN"/>
              </w:rPr>
              <w:t>Samsung</w:t>
            </w:r>
          </w:p>
        </w:tc>
        <w:tc>
          <w:tcPr>
            <w:tcW w:w="8152" w:type="dxa"/>
          </w:tcPr>
          <w:p w14:paraId="6B95EA71" w14:textId="77777777" w:rsidR="00527ED8" w:rsidRDefault="005D5444">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14:paraId="714FDF0B" w14:textId="77777777" w:rsidR="00527ED8" w:rsidRDefault="005D5444">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 xml:space="preserve">ratio of PDSCH EPRE </w:t>
            </w:r>
            <w:r>
              <w:rPr>
                <w:rFonts w:eastAsia="宋体"/>
                <w:b/>
                <w:bCs/>
                <w:color w:val="000000"/>
                <w:sz w:val="19"/>
                <w:szCs w:val="19"/>
                <w:lang w:val="en-US" w:eastAsia="zh-CN" w:bidi="ar"/>
              </w:rPr>
              <w:t>(for total PDSCH ports i.e., all ports within indicated port subset)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In case of type 1 SD adaptation, the number of indicated ports within port subset are different across sub-</w:t>
            </w:r>
            <w:r>
              <w:rPr>
                <w:rFonts w:eastAsia="宋体"/>
                <w:color w:val="000000"/>
                <w:sz w:val="19"/>
                <w:szCs w:val="19"/>
                <w:lang w:val="en-US" w:eastAsia="zh-CN" w:bidi="ar"/>
              </w:rPr>
              <w:lastRenderedPageBreak/>
              <w:t>configurations. The use of common</w:t>
            </w:r>
            <w:r>
              <w:rPr>
                <w:rFonts w:hint="eastAsia"/>
                <w:i/>
                <w:iCs/>
                <w:lang w:val="en-US" w:eastAsia="zh-CN"/>
              </w:rPr>
              <w:t xml:space="preserve"> powerControlOffset</w:t>
            </w:r>
            <w:r>
              <w:rPr>
                <w:lang w:val="en-US" w:eastAsia="zh-CN"/>
              </w:rPr>
              <w:t xml:space="preserve"> for all sub-configuration will result in port-level power adaptation, which is not the intention of Type 1 SD without PD adaptation.</w:t>
            </w:r>
          </w:p>
        </w:tc>
      </w:tr>
      <w:tr w:rsidR="00527ED8" w14:paraId="7ECA239E" w14:textId="77777777">
        <w:trPr>
          <w:trHeight w:val="261"/>
        </w:trPr>
        <w:tc>
          <w:tcPr>
            <w:tcW w:w="1479" w:type="dxa"/>
          </w:tcPr>
          <w:p w14:paraId="6A5E728D" w14:textId="77777777" w:rsidR="00527ED8" w:rsidRDefault="005D5444">
            <w:pPr>
              <w:rPr>
                <w:rFonts w:eastAsia="Malgun Gothic"/>
                <w:b/>
                <w:bCs/>
                <w:lang w:val="en-US" w:eastAsia="ko-KR"/>
              </w:rPr>
            </w:pPr>
            <w:r>
              <w:rPr>
                <w:rFonts w:eastAsia="Malgun Gothic" w:hint="eastAsia"/>
                <w:b/>
                <w:bCs/>
                <w:lang w:val="en-US" w:eastAsia="ko-KR"/>
              </w:rPr>
              <w:lastRenderedPageBreak/>
              <w:t>LG Electronics</w:t>
            </w:r>
          </w:p>
        </w:tc>
        <w:tc>
          <w:tcPr>
            <w:tcW w:w="8152" w:type="dxa"/>
          </w:tcPr>
          <w:p w14:paraId="445D7878" w14:textId="77777777" w:rsidR="00527ED8" w:rsidRDefault="005D5444">
            <w:pPr>
              <w:rPr>
                <w:rFonts w:eastAsia="Malgun Gothic"/>
                <w:lang w:val="en-US" w:eastAsia="ko-KR"/>
              </w:rPr>
            </w:pPr>
            <w:r>
              <w:rPr>
                <w:rFonts w:eastAsia="Malgun Gothic" w:hint="eastAsia"/>
                <w:lang w:val="en-US" w:eastAsia="ko-KR"/>
              </w:rPr>
              <w:t>We are open to discuss this issue. But we have one question for better understanding.</w:t>
            </w:r>
          </w:p>
          <w:p w14:paraId="50E366FD" w14:textId="77777777" w:rsidR="00527ED8" w:rsidRDefault="005D5444">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t it be varied depending on port subset indicator? For example, assuming 8-port CSI-RS as shown in the following figure, there could be two patterns to mute 4 antenna ports out of 8 ports:</w:t>
            </w:r>
          </w:p>
          <w:p w14:paraId="3EF2D81E"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1: All antenna ports corresponding to CDM-0 are muted, i.e., ports 3000, 3001, 3002, and 3003 are muted.</w:t>
            </w:r>
          </w:p>
          <w:p w14:paraId="0559D96F"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62F72554" w14:textId="77777777" w:rsidR="00527ED8" w:rsidRDefault="00527ED8">
            <w:pPr>
              <w:rPr>
                <w:rFonts w:eastAsia="Malgun Gothic"/>
                <w:lang w:val="en-US" w:eastAsia="ko-KR"/>
              </w:rPr>
            </w:pPr>
          </w:p>
          <w:p w14:paraId="3E5FF596" w14:textId="77777777" w:rsidR="00527ED8" w:rsidRDefault="005D5444">
            <w:pPr>
              <w:rPr>
                <w:rFonts w:eastAsia="Malgun Gothic"/>
                <w:lang w:val="en-US" w:eastAsia="ko-KR"/>
              </w:rPr>
            </w:pPr>
            <w:r>
              <w:object w:dxaOrig="5640" w:dyaOrig="3508" w14:anchorId="5790FF43">
                <v:shape id="_x0000_i1027" type="#_x0000_t75" style="width:282.1pt;height:175.9pt" o:ole="">
                  <v:imagedata r:id="rId12" o:title=""/>
                </v:shape>
                <o:OLEObject Type="Embed" ProgID="Visio.Drawing.15" ShapeID="_x0000_i1027" DrawAspect="Content" ObjectID="_1774871009" r:id="rId13"/>
              </w:object>
            </w:r>
          </w:p>
          <w:p w14:paraId="025D4ED1" w14:textId="77777777" w:rsidR="00527ED8" w:rsidRDefault="005D5444">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50A55ACD" w14:textId="77777777" w:rsidR="00527ED8" w:rsidRDefault="005D5444">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72995120" w14:textId="77777777" w:rsidR="00527ED8" w:rsidRDefault="00527ED8">
            <w:pPr>
              <w:rPr>
                <w:rFonts w:eastAsia="Malgun Gothic"/>
                <w:lang w:val="en-US" w:eastAsia="ko-KR"/>
              </w:rPr>
            </w:pPr>
          </w:p>
        </w:tc>
      </w:tr>
      <w:tr w:rsidR="00527ED8" w14:paraId="6DE82E3A" w14:textId="77777777">
        <w:trPr>
          <w:trHeight w:val="261"/>
        </w:trPr>
        <w:tc>
          <w:tcPr>
            <w:tcW w:w="1479" w:type="dxa"/>
          </w:tcPr>
          <w:p w14:paraId="2BC5734A"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50E4A058" w14:textId="77777777" w:rsidR="00527ED8" w:rsidRDefault="005D5444">
            <w:pPr>
              <w:rPr>
                <w:rFonts w:eastAsia="Malgun Gothic"/>
                <w:lang w:val="en-US" w:eastAsia="ko-KR"/>
              </w:rPr>
            </w:pPr>
            <w:r>
              <w:rPr>
                <w:lang w:val="en-US" w:eastAsia="zh-CN"/>
              </w:rPr>
              <w:t>We don’t think this TP is needed. If the</w:t>
            </w:r>
            <w:r>
              <w:rPr>
                <w:rFonts w:eastAsia="微软雅黑"/>
                <w:color w:val="FF0000"/>
                <w:lang w:val="en-US"/>
              </w:rPr>
              <w:t xml:space="preserve"> </w:t>
            </w:r>
            <w:r>
              <w:rPr>
                <w:lang w:val="en-US" w:eastAsia="zh-CN"/>
              </w:rPr>
              <w:t xml:space="preserve">subsetIndicator is configured in the sub-configuration but powerOffset is not indicated for the sub-configuration, by the definition of </w:t>
            </w:r>
            <w:r>
              <w:rPr>
                <w:rFonts w:hint="eastAsia"/>
                <w:i/>
                <w:iCs/>
                <w:lang w:val="en-US" w:eastAsia="zh-CN"/>
              </w:rPr>
              <w:t>powerControlOffset</w:t>
            </w:r>
            <w:r>
              <w:rPr>
                <w:lang w:val="en-US" w:eastAsia="zh-CN"/>
              </w:rPr>
              <w:t xml:space="preserve"> , to keep the same EPRE ratio, the number of PDSCH ports would also be reduced. This is reasonable that the assumed PDSCH ports is reduced when CSI-RS ports is reduced. </w:t>
            </w:r>
          </w:p>
        </w:tc>
      </w:tr>
      <w:tr w:rsidR="00105C84" w14:paraId="671B4A5C" w14:textId="77777777">
        <w:trPr>
          <w:trHeight w:val="261"/>
        </w:trPr>
        <w:tc>
          <w:tcPr>
            <w:tcW w:w="1479" w:type="dxa"/>
          </w:tcPr>
          <w:p w14:paraId="4851BB98" w14:textId="2B0F9718" w:rsidR="00105C84" w:rsidRPr="00105C84" w:rsidRDefault="00105C84">
            <w:pPr>
              <w:rPr>
                <w:b/>
                <w:bCs/>
                <w:lang w:eastAsia="zh-CN"/>
              </w:rPr>
            </w:pPr>
            <w:r>
              <w:rPr>
                <w:b/>
                <w:bCs/>
                <w:lang w:eastAsia="zh-CN"/>
              </w:rPr>
              <w:t>Samsung2</w:t>
            </w:r>
          </w:p>
        </w:tc>
        <w:tc>
          <w:tcPr>
            <w:tcW w:w="8152" w:type="dxa"/>
          </w:tcPr>
          <w:p w14:paraId="0D232522" w14:textId="6A95D0FD" w:rsidR="00E02675" w:rsidRDefault="00E02675" w:rsidP="00E02675">
            <w:pPr>
              <w:rPr>
                <w:rFonts w:eastAsia="Malgun Gothic"/>
                <w:lang w:val="en-US" w:eastAsia="ko-KR"/>
              </w:rPr>
            </w:pPr>
            <w:r>
              <w:rPr>
                <w:rFonts w:hint="eastAsia"/>
                <w:lang w:val="en-US" w:eastAsia="zh-CN"/>
              </w:rPr>
              <w:t>@</w:t>
            </w:r>
            <w:r>
              <w:rPr>
                <w:lang w:val="en-US" w:eastAsia="zh-CN"/>
              </w:rPr>
              <w:t xml:space="preserve">LG: </w:t>
            </w:r>
            <w:r>
              <w:rPr>
                <w:rFonts w:hint="eastAsia"/>
                <w:lang w:val="en-US" w:eastAsia="zh-CN"/>
              </w:rPr>
              <w:t>T</w:t>
            </w:r>
            <w:r>
              <w:rPr>
                <w:lang w:val="en-US" w:eastAsia="zh-CN"/>
              </w:rPr>
              <w:t xml:space="preserve">hanks for the discussion. In our understanding, </w:t>
            </w:r>
            <w:r w:rsidR="0096274E">
              <w:rPr>
                <w:lang w:val="en-US" w:eastAsia="zh-CN"/>
              </w:rPr>
              <w:t xml:space="preserve">the calculation of </w:t>
            </w:r>
            <w:r w:rsidR="00CA6346">
              <w:rPr>
                <w:rFonts w:eastAsia="Malgun Gothic" w:hint="eastAsia"/>
                <w:lang w:val="en-US" w:eastAsia="ko-KR"/>
              </w:rPr>
              <w:t xml:space="preserve">denominator (i.e., </w:t>
            </w:r>
            <w:r w:rsidR="00CA6346">
              <w:rPr>
                <w:i/>
              </w:rPr>
              <w:t>P</w:t>
            </w:r>
            <w:r w:rsidR="00CA6346">
              <w:rPr>
                <w:i/>
                <w:vertAlign w:val="subscript"/>
              </w:rPr>
              <w:t>CSIRS</w:t>
            </w:r>
            <w:r w:rsidR="00CA6346">
              <w:fldChar w:fldCharType="begin"/>
            </w:r>
            <w:r w:rsidR="00CA6346">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00CA6346">
              <w:instrText xml:space="preserve"> </w:instrText>
            </w:r>
            <w:r w:rsidR="00CA6346">
              <w:fldChar w:fldCharType="end"/>
            </w:r>
            <w:r w:rsidR="00CA6346">
              <w:rPr>
                <w:rFonts w:eastAsia="Malgun Gothic" w:hint="eastAsia"/>
                <w:lang w:val="en-US" w:eastAsia="ko-KR"/>
              </w:rPr>
              <w:t>)</w:t>
            </w:r>
            <w:r w:rsidR="00CA6346">
              <w:rPr>
                <w:rFonts w:eastAsia="Malgun Gothic"/>
                <w:lang w:val="en-US" w:eastAsia="ko-KR"/>
              </w:rPr>
              <w:t xml:space="preserve"> should be the same regardless of port subset indicator since the transmission of CSI-RS and the corresponding EPRE of a CSI-RS measured by a UE is not changed. The only changed part is the port assumption of PDSCH</w:t>
            </w:r>
            <w:r w:rsidR="00A47CF5">
              <w:rPr>
                <w:rFonts w:eastAsia="Malgun Gothic"/>
                <w:lang w:val="en-US" w:eastAsia="ko-KR"/>
              </w:rPr>
              <w:t>, and the use of scaling factor can resolve the issue.</w:t>
            </w:r>
          </w:p>
          <w:p w14:paraId="3CFB717D" w14:textId="52164A53" w:rsidR="00820214" w:rsidRPr="00820214" w:rsidRDefault="00820214" w:rsidP="00E02675">
            <w:pPr>
              <w:rPr>
                <w:lang w:val="en-US" w:eastAsia="zh-CN"/>
              </w:rPr>
            </w:pPr>
            <w:r>
              <w:rPr>
                <w:rFonts w:hint="eastAsia"/>
                <w:lang w:val="en-US" w:eastAsia="zh-CN"/>
              </w:rPr>
              <w:t>@</w:t>
            </w:r>
            <w:r>
              <w:rPr>
                <w:lang w:val="en-US" w:eastAsia="zh-CN"/>
              </w:rPr>
              <w:t xml:space="preserve">ZTE, Apple: </w:t>
            </w:r>
            <w:r w:rsidR="00B52B89">
              <w:rPr>
                <w:lang w:val="en-US" w:eastAsia="zh-CN"/>
              </w:rPr>
              <w:t>We agree that the EPRE of</w:t>
            </w:r>
            <w:r w:rsidR="00B52B89">
              <w:rPr>
                <w:rFonts w:eastAsia="宋体"/>
                <w:color w:val="000000"/>
                <w:sz w:val="19"/>
                <w:szCs w:val="19"/>
                <w:lang w:val="en-US" w:eastAsia="zh-CN" w:bidi="ar"/>
              </w:rPr>
              <w:t xml:space="preserve"> NZP CSI-RS is not changed. However, the key part is the PDSCH EPRE</w:t>
            </w:r>
            <w:r w:rsidR="00B52B89">
              <w:rPr>
                <w:rFonts w:eastAsia="宋体" w:hint="eastAsia"/>
                <w:color w:val="000000"/>
                <w:sz w:val="19"/>
                <w:szCs w:val="19"/>
                <w:lang w:val="en-US" w:eastAsia="zh-CN" w:bidi="ar"/>
              </w:rPr>
              <w:t>.</w:t>
            </w:r>
            <w:r w:rsidR="00B52B89">
              <w:rPr>
                <w:rFonts w:eastAsia="宋体"/>
                <w:color w:val="000000"/>
                <w:sz w:val="19"/>
                <w:szCs w:val="19"/>
                <w:lang w:val="en-US" w:eastAsia="zh-CN" w:bidi="ar"/>
              </w:rPr>
              <w:t xml:space="preserve"> </w:t>
            </w:r>
            <w:r w:rsidR="00D920DB">
              <w:rPr>
                <w:rFonts w:eastAsia="宋体"/>
                <w:color w:val="000000"/>
                <w:sz w:val="19"/>
                <w:szCs w:val="19"/>
                <w:lang w:val="en-US" w:eastAsia="zh-CN" w:bidi="ar"/>
              </w:rPr>
              <w:t>By definition, t</w:t>
            </w:r>
            <w:r w:rsidR="00B52B89">
              <w:rPr>
                <w:rFonts w:eastAsia="宋体"/>
                <w:color w:val="000000"/>
                <w:sz w:val="19"/>
                <w:szCs w:val="19"/>
                <w:lang w:val="en-US" w:eastAsia="zh-CN" w:bidi="ar"/>
              </w:rPr>
              <w:t>he parameter</w:t>
            </w:r>
            <w:r w:rsidR="00B52B89">
              <w:rPr>
                <w:rFonts w:hint="eastAsia"/>
                <w:i/>
                <w:iCs/>
                <w:lang w:val="en-US" w:eastAsia="zh-CN"/>
              </w:rPr>
              <w:t xml:space="preserve"> powerControlOffset</w:t>
            </w:r>
            <w:r w:rsidR="00B52B89">
              <w:rPr>
                <w:i/>
                <w:iCs/>
                <w:lang w:val="en-US" w:eastAsia="zh-CN"/>
              </w:rPr>
              <w:t xml:space="preserve"> </w:t>
            </w:r>
            <w:r w:rsidR="00B52B89" w:rsidRPr="00B52B89">
              <w:rPr>
                <w:lang w:val="en-US" w:eastAsia="zh-CN"/>
              </w:rPr>
              <w:t>corresponding to</w:t>
            </w:r>
            <w:r w:rsidR="00B52B89">
              <w:rPr>
                <w:lang w:val="en-US" w:eastAsia="zh-CN"/>
              </w:rPr>
              <w:t xml:space="preserve"> the</w:t>
            </w:r>
            <w:r w:rsidR="00D920DB">
              <w:rPr>
                <w:lang w:val="en-US" w:eastAsia="zh-CN"/>
              </w:rPr>
              <w:t xml:space="preserve"> </w:t>
            </w:r>
            <w:r w:rsidR="00B52B89">
              <w:rPr>
                <w:lang w:val="en-US" w:eastAsia="zh-CN"/>
              </w:rPr>
              <w:t>EPRE of all PDSCH ports indicated b</w:t>
            </w:r>
            <w:r w:rsidR="00B52B89" w:rsidRPr="00B52B89">
              <w:rPr>
                <w:lang w:val="en-US" w:eastAsia="zh-CN"/>
              </w:rPr>
              <w:t>y port subset indicator.</w:t>
            </w:r>
            <w:r w:rsidR="00D920DB">
              <w:rPr>
                <w:lang w:val="en-US" w:eastAsia="zh-CN"/>
              </w:rPr>
              <w:t xml:space="preserve"> To avoid power adaptation at NW, EPRE of per PDSCH port should be </w:t>
            </w:r>
            <w:r w:rsidR="00ED536E">
              <w:rPr>
                <w:lang w:val="en-US" w:eastAsia="zh-CN"/>
              </w:rPr>
              <w:t>unchang</w:t>
            </w:r>
            <w:r w:rsidR="00D920DB">
              <w:rPr>
                <w:lang w:val="en-US" w:eastAsia="zh-CN"/>
              </w:rPr>
              <w:t xml:space="preserve">ed. The introduce of the </w:t>
            </w:r>
            <w:r w:rsidR="007D1736">
              <w:rPr>
                <w:lang w:val="en-US" w:eastAsia="zh-CN"/>
              </w:rPr>
              <w:t xml:space="preserve">proposed </w:t>
            </w:r>
            <w:r w:rsidR="00D920DB">
              <w:rPr>
                <w:lang w:val="en-US" w:eastAsia="zh-CN"/>
              </w:rPr>
              <w:t>scaling factor can address this issue.</w:t>
            </w:r>
          </w:p>
          <w:p w14:paraId="02969D40" w14:textId="18544945" w:rsidR="00E02675" w:rsidRPr="00E02675" w:rsidRDefault="00E02675">
            <w:pPr>
              <w:rPr>
                <w:lang w:val="en-US" w:eastAsia="zh-CN"/>
              </w:rPr>
            </w:pPr>
          </w:p>
        </w:tc>
      </w:tr>
      <w:tr w:rsidR="004213B4" w14:paraId="22685BF7" w14:textId="77777777">
        <w:trPr>
          <w:trHeight w:val="261"/>
        </w:trPr>
        <w:tc>
          <w:tcPr>
            <w:tcW w:w="1479" w:type="dxa"/>
          </w:tcPr>
          <w:p w14:paraId="6CB8E00D" w14:textId="3CC123CF" w:rsidR="004213B4" w:rsidRDefault="004213B4" w:rsidP="004213B4">
            <w:pPr>
              <w:rPr>
                <w:b/>
                <w:bCs/>
                <w:lang w:eastAsia="zh-CN"/>
              </w:rPr>
            </w:pPr>
            <w:r>
              <w:rPr>
                <w:rFonts w:hint="eastAsia"/>
                <w:b/>
                <w:bCs/>
                <w:lang w:val="en-US" w:eastAsia="zh-CN"/>
              </w:rPr>
              <w:lastRenderedPageBreak/>
              <w:t>vivo</w:t>
            </w:r>
          </w:p>
        </w:tc>
        <w:tc>
          <w:tcPr>
            <w:tcW w:w="8152" w:type="dxa"/>
          </w:tcPr>
          <w:p w14:paraId="58879823" w14:textId="77777777" w:rsidR="004213B4" w:rsidRDefault="004213B4" w:rsidP="004213B4">
            <w:pPr>
              <w:rPr>
                <w:lang w:val="en-US" w:eastAsia="zh-CN"/>
              </w:rPr>
            </w:pPr>
            <w:r>
              <w:rPr>
                <w:rFonts w:hint="eastAsia"/>
                <w:lang w:val="en-US" w:eastAsia="zh-CN"/>
              </w:rPr>
              <w:t>We don</w:t>
            </w:r>
            <w:r>
              <w:rPr>
                <w:lang w:val="en-US" w:eastAsia="zh-CN"/>
              </w:rPr>
              <w:t>’</w:t>
            </w:r>
            <w:r>
              <w:rPr>
                <w:rFonts w:hint="eastAsia"/>
                <w:lang w:val="en-US" w:eastAsia="zh-CN"/>
              </w:rPr>
              <w:t xml:space="preserve">t support the proposal. </w:t>
            </w:r>
          </w:p>
          <w:p w14:paraId="64E44BAE" w14:textId="77777777" w:rsidR="004213B4" w:rsidRDefault="004213B4" w:rsidP="004213B4">
            <w:pPr>
              <w:rPr>
                <w:lang w:val="en-US" w:eastAsia="zh-CN"/>
              </w:rPr>
            </w:pPr>
            <w:r>
              <w:rPr>
                <w:rFonts w:hint="eastAsia"/>
                <w:lang w:val="en-US" w:eastAsia="zh-CN"/>
              </w:rPr>
              <w:t>Agree with LG that there are two patterns.</w:t>
            </w:r>
          </w:p>
          <w:p w14:paraId="253851AA" w14:textId="77777777" w:rsidR="004213B4" w:rsidRDefault="004213B4" w:rsidP="004213B4">
            <w:pPr>
              <w:rPr>
                <w:lang w:val="en-US" w:eastAsia="zh-CN"/>
              </w:rPr>
            </w:pPr>
            <w:r>
              <w:rPr>
                <w:rFonts w:hint="eastAsia"/>
                <w:lang w:val="en-US" w:eastAsia="zh-CN"/>
              </w:rPr>
              <w:t>For pattern 1 with CDM group level muting, the CSI-RS EPRE is obviously not changed;</w:t>
            </w:r>
          </w:p>
          <w:p w14:paraId="0B78552D" w14:textId="7CA1BF78" w:rsidR="004213B4" w:rsidRDefault="004213B4" w:rsidP="004213B4">
            <w:pPr>
              <w:rPr>
                <w:lang w:val="en-US" w:eastAsia="zh-CN"/>
              </w:rPr>
            </w:pPr>
            <w:r>
              <w:rPr>
                <w:rFonts w:hint="eastAsia"/>
                <w:lang w:val="en-US" w:eastAsia="zh-CN"/>
              </w:rPr>
              <w:t xml:space="preserve">For pattern 2 with port level muting within a CDM group, we think the total power for all ports corresponding to that </w:t>
            </w:r>
            <w:proofErr w:type="spellStart"/>
            <w:r>
              <w:rPr>
                <w:rFonts w:hint="eastAsia"/>
                <w:lang w:val="en-US" w:eastAsia="zh-CN"/>
              </w:rPr>
              <w:t>subconfiguration</w:t>
            </w:r>
            <w:proofErr w:type="spellEnd"/>
            <w:r>
              <w:rPr>
                <w:rFonts w:hint="eastAsia"/>
                <w:lang w:val="en-US" w:eastAsia="zh-CN"/>
              </w:rPr>
              <w:t xml:space="preserve"> is not changed, i.e. there is no power domain adaptation. In this understanding, the CSI-RS EPRE is also the same as that in the main configuration. </w:t>
            </w:r>
          </w:p>
        </w:tc>
      </w:tr>
      <w:tr w:rsidR="00D031F4" w14:paraId="208FBFC6" w14:textId="77777777">
        <w:trPr>
          <w:trHeight w:val="261"/>
        </w:trPr>
        <w:tc>
          <w:tcPr>
            <w:tcW w:w="1479" w:type="dxa"/>
          </w:tcPr>
          <w:p w14:paraId="24C2C498" w14:textId="4CD3CFEE" w:rsidR="00D031F4" w:rsidRDefault="00D031F4" w:rsidP="00D031F4">
            <w:pPr>
              <w:rPr>
                <w:rFonts w:hint="eastAsia"/>
                <w:b/>
                <w:bCs/>
                <w:lang w:val="en-US" w:eastAsia="zh-CN"/>
              </w:rPr>
            </w:pPr>
            <w:r>
              <w:rPr>
                <w:rFonts w:eastAsia="Malgun Gothic"/>
                <w:b/>
                <w:bCs/>
                <w:lang w:val="en-US" w:eastAsia="ko-KR"/>
              </w:rPr>
              <w:t>Ericsson1</w:t>
            </w:r>
          </w:p>
        </w:tc>
        <w:tc>
          <w:tcPr>
            <w:tcW w:w="8152" w:type="dxa"/>
          </w:tcPr>
          <w:p w14:paraId="5EFCBA9B" w14:textId="74DCAA8F" w:rsidR="00D031F4" w:rsidRDefault="00D031F4" w:rsidP="00D031F4">
            <w:pPr>
              <w:rPr>
                <w:rFonts w:hint="eastAsia"/>
                <w:lang w:val="en-US" w:eastAsia="zh-CN"/>
              </w:rPr>
            </w:pPr>
            <w:r>
              <w:t xml:space="preserve">Not support the TP. We understand the issue raised by Samsung but we think a cleaner way to resolve this is to make the </w:t>
            </w:r>
            <w:r>
              <w:rPr>
                <w:i/>
                <w:iCs/>
              </w:rPr>
              <w:t>powerOffset-r18</w:t>
            </w:r>
            <w:r>
              <w:t xml:space="preserve"> parameter mandatory present in a sub-configuration that contains </w:t>
            </w:r>
            <w:r>
              <w:rPr>
                <w:i/>
                <w:iCs/>
              </w:rPr>
              <w:t>portSubsetIndicator</w:t>
            </w:r>
            <w:r>
              <w:t xml:space="preserve"> so that the network can configure the power offset the UE should apply rather than the UE determining it based on the number of muted ports.</w:t>
            </w:r>
          </w:p>
        </w:tc>
      </w:tr>
      <w:tr w:rsidR="00D031F4" w14:paraId="658A76B3" w14:textId="77777777">
        <w:trPr>
          <w:trHeight w:val="261"/>
        </w:trPr>
        <w:tc>
          <w:tcPr>
            <w:tcW w:w="1479" w:type="dxa"/>
          </w:tcPr>
          <w:p w14:paraId="641287B5" w14:textId="1324FFEC" w:rsidR="00D031F4" w:rsidRPr="00A06F56" w:rsidRDefault="00D031F4" w:rsidP="00D031F4">
            <w:pPr>
              <w:rPr>
                <w:rFonts w:hint="eastAsia"/>
                <w:b/>
                <w:bCs/>
                <w:lang w:eastAsia="zh-CN"/>
              </w:rPr>
            </w:pPr>
            <w:r>
              <w:rPr>
                <w:rFonts w:eastAsia="Malgun Gothic"/>
                <w:b/>
                <w:bCs/>
                <w:lang w:val="en-US" w:eastAsia="ko-KR"/>
              </w:rPr>
              <w:t>Google</w:t>
            </w:r>
          </w:p>
        </w:tc>
        <w:tc>
          <w:tcPr>
            <w:tcW w:w="8152" w:type="dxa"/>
          </w:tcPr>
          <w:p w14:paraId="35ED23FD" w14:textId="3796EAD5" w:rsidR="00D031F4" w:rsidRDefault="00D031F4" w:rsidP="00D031F4">
            <w:pPr>
              <w:rPr>
                <w:rFonts w:hint="eastAsia"/>
                <w:lang w:val="en-US" w:eastAsia="zh-CN"/>
              </w:rPr>
            </w:pPr>
            <w:r>
              <w:t xml:space="preserve">This issue may not be critical since both NW and UE know how the UE measures the CSI. NW can also provide the configuration that do not require any port deactivation from a CDM group.  </w:t>
            </w:r>
          </w:p>
        </w:tc>
      </w:tr>
      <w:tr w:rsidR="00D031F4" w14:paraId="25C77560" w14:textId="77777777">
        <w:trPr>
          <w:trHeight w:val="261"/>
        </w:trPr>
        <w:tc>
          <w:tcPr>
            <w:tcW w:w="1479" w:type="dxa"/>
          </w:tcPr>
          <w:p w14:paraId="06976A39" w14:textId="0033CD77" w:rsidR="00D031F4" w:rsidRPr="00D031F4" w:rsidRDefault="00D031F4" w:rsidP="00D031F4">
            <w:pPr>
              <w:rPr>
                <w:rFonts w:hint="eastAsia"/>
                <w:b/>
                <w:bCs/>
                <w:lang w:val="en-US" w:eastAsia="zh-CN"/>
              </w:rPr>
            </w:pPr>
            <w:r>
              <w:rPr>
                <w:rFonts w:hint="eastAsia"/>
                <w:b/>
                <w:bCs/>
                <w:lang w:val="en-US" w:eastAsia="zh-CN"/>
              </w:rPr>
              <w:t>S</w:t>
            </w:r>
            <w:r>
              <w:rPr>
                <w:b/>
                <w:bCs/>
                <w:lang w:val="en-US" w:eastAsia="zh-CN"/>
              </w:rPr>
              <w:t>amsung3</w:t>
            </w:r>
          </w:p>
        </w:tc>
        <w:tc>
          <w:tcPr>
            <w:tcW w:w="8152" w:type="dxa"/>
          </w:tcPr>
          <w:p w14:paraId="40EAF913" w14:textId="41FF56F6" w:rsidR="00D031F4" w:rsidRDefault="00D031F4" w:rsidP="00D031F4">
            <w:r>
              <w:rPr>
                <w:lang w:eastAsia="zh-CN"/>
              </w:rPr>
              <w:t xml:space="preserve">@ Ericsson: Thank for the comments. In our understanding, the configuration of </w:t>
            </w:r>
            <w:r>
              <w:rPr>
                <w:i/>
                <w:iCs/>
              </w:rPr>
              <w:t>powerOffset-r18</w:t>
            </w:r>
            <w:r w:rsidRPr="00D031F4">
              <w:t xml:space="preserve"> is a UE optional feature.</w:t>
            </w:r>
            <w:r>
              <w:t xml:space="preserve"> If a UE only support spatial domain adaptation, </w:t>
            </w:r>
            <w:r>
              <w:rPr>
                <w:i/>
                <w:iCs/>
              </w:rPr>
              <w:t>powerOffset-r18</w:t>
            </w:r>
            <w:r w:rsidRPr="00D031F4">
              <w:t xml:space="preserve"> </w:t>
            </w:r>
            <w:r>
              <w:t>cannot be configured in any of the sub-configuration.</w:t>
            </w:r>
            <w:r w:rsidR="001252D3">
              <w:t xml:space="preserve"> In this sense, the adding of power scaling factor as the </w:t>
            </w:r>
            <w:proofErr w:type="spellStart"/>
            <w:r w:rsidR="001252D3">
              <w:t>proposaed</w:t>
            </w:r>
            <w:proofErr w:type="spellEnd"/>
            <w:r w:rsidR="001252D3">
              <w:t xml:space="preserve"> TP is the</w:t>
            </w:r>
            <w:r w:rsidR="00FA10E1">
              <w:t xml:space="preserve"> solution to this issue</w:t>
            </w:r>
            <w:r w:rsidR="001252D3">
              <w:t xml:space="preserve">. </w:t>
            </w:r>
          </w:p>
          <w:p w14:paraId="76D00FA7" w14:textId="77777777" w:rsidR="006E554B" w:rsidRDefault="006E554B" w:rsidP="00D031F4">
            <w:pPr>
              <w:rPr>
                <w:lang w:eastAsia="zh-CN"/>
              </w:rPr>
            </w:pPr>
            <w:r>
              <w:rPr>
                <w:rFonts w:hint="eastAsia"/>
                <w:lang w:eastAsia="zh-CN"/>
              </w:rPr>
              <w:t>@</w:t>
            </w:r>
            <w:r>
              <w:rPr>
                <w:lang w:eastAsia="zh-CN"/>
              </w:rPr>
              <w:t xml:space="preserve">vivo, ZTE, Google, LG: </w:t>
            </w:r>
          </w:p>
          <w:p w14:paraId="51E1C0DE" w14:textId="76FF1150" w:rsidR="006E554B" w:rsidRDefault="006E554B" w:rsidP="008D6966">
            <w:pPr>
              <w:snapToGrid w:val="0"/>
              <w:spacing w:after="0" w:line="240" w:lineRule="auto"/>
              <w:rPr>
                <w:lang w:val="en-US" w:eastAsia="zh-CN"/>
              </w:rPr>
            </w:pPr>
            <w:r>
              <w:rPr>
                <w:lang w:eastAsia="zh-CN"/>
              </w:rPr>
              <w:t xml:space="preserve">Thanks for the comments. </w:t>
            </w:r>
            <w:r>
              <w:t xml:space="preserve">In </w:t>
            </w:r>
            <w:r>
              <w:t>the current specification of TS38.214</w:t>
            </w:r>
            <w:r>
              <w:t xml:space="preserve">, the description for </w:t>
            </w:r>
            <w:r>
              <w:rPr>
                <w:i/>
                <w:iCs/>
              </w:rPr>
              <w:t>powerControlOffset</w:t>
            </w:r>
            <w:r>
              <w:t xml:space="preserve"> are </w:t>
            </w:r>
            <w:r>
              <w:t>as follows:</w:t>
            </w:r>
          </w:p>
          <w:p w14:paraId="5CB0E485" w14:textId="5411F785" w:rsidR="006E554B" w:rsidRDefault="006E554B" w:rsidP="008D6966">
            <w:pPr>
              <w:pStyle w:val="affffe"/>
              <w:numPr>
                <w:ilvl w:val="0"/>
                <w:numId w:val="93"/>
              </w:numPr>
              <w:snapToGrid w:val="0"/>
              <w:spacing w:after="0" w:line="240" w:lineRule="auto"/>
            </w:pPr>
            <w:r>
              <w:t>“The corresponding PDSCH signals transmitted on antenna ports [3000,</w:t>
            </w:r>
            <w:r w:rsidR="008D6966">
              <w:t xml:space="preserve"> </w:t>
            </w:r>
            <w:r>
              <w:t xml:space="preserve">…,3000 + P - 1] would have a ratio of EPRE to CSI-RS EPRE equal to the ratio given in Clause 5.2.2.3.1” (i.e., </w:t>
            </w:r>
            <w:r>
              <w:rPr>
                <w:i/>
                <w:iCs/>
              </w:rPr>
              <w:t>powerControlOffset</w:t>
            </w:r>
            <w:r>
              <w:t>).</w:t>
            </w:r>
          </w:p>
          <w:p w14:paraId="093B98A3" w14:textId="636078D9" w:rsidR="006E554B" w:rsidRDefault="006E554B" w:rsidP="008D6966">
            <w:pPr>
              <w:pStyle w:val="affffe"/>
              <w:numPr>
                <w:ilvl w:val="0"/>
                <w:numId w:val="93"/>
              </w:numPr>
              <w:snapToGrid w:val="0"/>
              <w:spacing w:after="0" w:line="240" w:lineRule="auto"/>
            </w:pPr>
            <w:r>
              <w:t xml:space="preserve">“where </w:t>
            </w:r>
            <w:r>
              <w:rPr>
                <w:i/>
                <w:iCs/>
              </w:rPr>
              <w:t xml:space="preserve">P </w:t>
            </w:r>
            <w:r>
              <w:t xml:space="preserve">corresponds to the number of bits with value 1 in the bitmap </w:t>
            </w:r>
            <w:r>
              <w:rPr>
                <w:i/>
                <w:iCs/>
              </w:rPr>
              <w:t>port-subsetIndicator</w:t>
            </w:r>
            <w:r>
              <w:t>”.</w:t>
            </w:r>
          </w:p>
          <w:p w14:paraId="30A81B7C" w14:textId="77777777" w:rsidR="008D6966" w:rsidRDefault="008D6966" w:rsidP="006E554B"/>
          <w:p w14:paraId="63E22044" w14:textId="77777777" w:rsidR="006E554B" w:rsidRDefault="008D6966" w:rsidP="00FC476A">
            <w:pPr>
              <w:rPr>
                <w:lang w:eastAsia="zh-CN"/>
              </w:rPr>
            </w:pPr>
            <w:r>
              <w:t>It is clear that</w:t>
            </w:r>
            <w:r w:rsidR="006E554B">
              <w:t xml:space="preserve"> only the number of PDSCH ports (i.e., antenna ports [3000,…,3000 + P - 1]) are impacted by bitmap </w:t>
            </w:r>
            <w:r w:rsidR="006E554B">
              <w:rPr>
                <w:i/>
                <w:iCs/>
              </w:rPr>
              <w:t xml:space="preserve">[port-subsetIndicator] </w:t>
            </w:r>
            <w:r w:rsidR="006E554B">
              <w:t xml:space="preserve">and </w:t>
            </w:r>
            <w:r w:rsidR="006E554B" w:rsidRPr="00EA18C0">
              <w:rPr>
                <w:b/>
                <w:bCs/>
              </w:rPr>
              <w:t>CSI-RS EPRE is the same as legacy</w:t>
            </w:r>
            <w:r w:rsidR="006E554B">
              <w:t xml:space="preserve"> (i.e., does not impacted by bitmap </w:t>
            </w:r>
            <w:r w:rsidR="006E554B">
              <w:rPr>
                <w:i/>
                <w:iCs/>
              </w:rPr>
              <w:t>[port-subsetIndicator]</w:t>
            </w:r>
            <w:r w:rsidR="006E554B">
              <w:t>).</w:t>
            </w:r>
            <w:r w:rsidR="00FC476A">
              <w:t xml:space="preserve"> By definition, </w:t>
            </w:r>
            <w:r w:rsidR="006E554B">
              <w:rPr>
                <w:lang w:eastAsia="zh-CN"/>
              </w:rPr>
              <w:t xml:space="preserve">the </w:t>
            </w:r>
            <w:proofErr w:type="spellStart"/>
            <w:r w:rsidR="00FC476A" w:rsidRPr="00FC476A">
              <w:rPr>
                <w:lang w:eastAsia="zh-CN"/>
              </w:rPr>
              <w:t>the</w:t>
            </w:r>
            <w:proofErr w:type="spellEnd"/>
            <w:r w:rsidR="00FC476A" w:rsidRPr="00FC476A">
              <w:rPr>
                <w:lang w:eastAsia="zh-CN"/>
              </w:rPr>
              <w:t xml:space="preserve"> total power for all ports corresponding to </w:t>
            </w:r>
            <w:r w:rsidR="00FC476A">
              <w:rPr>
                <w:lang w:eastAsia="zh-CN"/>
              </w:rPr>
              <w:t>PDSCH for each sub-configuration</w:t>
            </w:r>
            <w:r w:rsidR="00FC476A" w:rsidRPr="00FC476A">
              <w:rPr>
                <w:lang w:eastAsia="zh-CN"/>
              </w:rPr>
              <w:t xml:space="preserve"> is not changed</w:t>
            </w:r>
            <w:r w:rsidR="00FC476A">
              <w:rPr>
                <w:lang w:eastAsia="zh-CN"/>
              </w:rPr>
              <w:t xml:space="preserve"> (i.e., corresponding to the same </w:t>
            </w:r>
            <w:r w:rsidR="00FC476A">
              <w:rPr>
                <w:i/>
                <w:iCs/>
              </w:rPr>
              <w:t>powerControlOffset</w:t>
            </w:r>
            <w:r w:rsidR="00FC476A">
              <w:rPr>
                <w:lang w:eastAsia="zh-CN"/>
              </w:rPr>
              <w:t>).</w:t>
            </w:r>
          </w:p>
          <w:p w14:paraId="79D2C473" w14:textId="01FD33F8" w:rsidR="00FC476A" w:rsidRDefault="009459BC" w:rsidP="00FC476A">
            <w:pPr>
              <w:rPr>
                <w:rFonts w:hint="eastAsia"/>
                <w:lang w:eastAsia="zh-CN"/>
              </w:rPr>
            </w:pPr>
            <w:r>
              <w:rPr>
                <w:lang w:eastAsia="zh-CN"/>
              </w:rPr>
              <w:t>As a consequence,</w:t>
            </w:r>
            <w:r w:rsidR="00FE2DBD">
              <w:rPr>
                <w:lang w:eastAsia="zh-CN"/>
              </w:rPr>
              <w:t xml:space="preserve"> </w:t>
            </w:r>
            <w:r w:rsidR="00FA10E1">
              <w:rPr>
                <w:lang w:eastAsia="zh-CN"/>
              </w:rPr>
              <w:t xml:space="preserve">there is </w:t>
            </w:r>
            <w:r w:rsidR="00FE2DBD">
              <w:rPr>
                <w:lang w:eastAsia="zh-CN"/>
              </w:rPr>
              <w:t>port</w:t>
            </w:r>
            <w:r w:rsidR="00FA10E1">
              <w:rPr>
                <w:lang w:eastAsia="zh-CN"/>
              </w:rPr>
              <w:t>-</w:t>
            </w:r>
            <w:r w:rsidR="00FE2DBD">
              <w:rPr>
                <w:lang w:eastAsia="zh-CN"/>
              </w:rPr>
              <w:t>level</w:t>
            </w:r>
            <w:r w:rsidR="00FC476A">
              <w:rPr>
                <w:lang w:eastAsia="zh-CN"/>
              </w:rPr>
              <w:t xml:space="preserve"> power boosting of PDSCH antenna port</w:t>
            </w:r>
            <w:r w:rsidR="00D852CF">
              <w:rPr>
                <w:lang w:eastAsia="zh-CN"/>
              </w:rPr>
              <w:t xml:space="preserve"> if some of the antenna ports are muted</w:t>
            </w:r>
            <w:r w:rsidR="00FC476A">
              <w:rPr>
                <w:lang w:eastAsia="zh-CN"/>
              </w:rPr>
              <w:t>.</w:t>
            </w:r>
            <w:r w:rsidR="00D852CF">
              <w:rPr>
                <w:lang w:eastAsia="zh-CN"/>
              </w:rPr>
              <w:t xml:space="preserve"> This is not acceptable from NES perspective. As the power of TXRU is even increased </w:t>
            </w:r>
            <w:r w:rsidR="00AF3B3D">
              <w:rPr>
                <w:lang w:eastAsia="zh-CN"/>
              </w:rPr>
              <w:t>(</w:t>
            </w:r>
            <w:r w:rsidR="00D852CF">
              <w:rPr>
                <w:lang w:eastAsia="zh-CN"/>
              </w:rPr>
              <w:t>which is not allowed even in power domain adaptation</w:t>
            </w:r>
            <w:r w:rsidR="00AF3B3D">
              <w:rPr>
                <w:lang w:eastAsia="zh-CN"/>
              </w:rPr>
              <w:t>)</w:t>
            </w:r>
            <w:r w:rsidR="00D852CF">
              <w:rPr>
                <w:lang w:eastAsia="zh-CN"/>
              </w:rPr>
              <w:t xml:space="preserve">. Also, it should be noted that NW usually operates at maximum DL </w:t>
            </w:r>
            <w:r w:rsidR="00AF3B3D">
              <w:rPr>
                <w:lang w:eastAsia="zh-CN"/>
              </w:rPr>
              <w:t xml:space="preserve">transmission </w:t>
            </w:r>
            <w:r w:rsidR="00D852CF">
              <w:rPr>
                <w:lang w:eastAsia="zh-CN"/>
              </w:rPr>
              <w:t>power</w:t>
            </w:r>
            <w:r w:rsidR="00AF3B3D">
              <w:rPr>
                <w:lang w:eastAsia="zh-CN"/>
              </w:rPr>
              <w:t xml:space="preserve"> </w:t>
            </w:r>
            <w:r w:rsidR="00FA10E1">
              <w:rPr>
                <w:lang w:eastAsia="zh-CN"/>
              </w:rPr>
              <w:t xml:space="preserve">for coverage </w:t>
            </w:r>
            <w:r w:rsidR="00AF3B3D">
              <w:rPr>
                <w:lang w:eastAsia="zh-CN"/>
              </w:rPr>
              <w:t xml:space="preserve">and there is no room for </w:t>
            </w:r>
            <w:r w:rsidR="008B3937">
              <w:rPr>
                <w:lang w:eastAsia="zh-CN"/>
              </w:rPr>
              <w:t xml:space="preserve">port level </w:t>
            </w:r>
            <w:r w:rsidR="00AF3B3D">
              <w:rPr>
                <w:lang w:eastAsia="zh-CN"/>
              </w:rPr>
              <w:t>power boosting</w:t>
            </w:r>
            <w:r w:rsidR="006B592B">
              <w:rPr>
                <w:lang w:eastAsia="zh-CN"/>
              </w:rPr>
              <w:t>.</w:t>
            </w:r>
          </w:p>
        </w:tc>
      </w:tr>
    </w:tbl>
    <w:p w14:paraId="7F42543D" w14:textId="77777777" w:rsidR="00527ED8" w:rsidRDefault="00527ED8">
      <w:pPr>
        <w:spacing w:after="0" w:line="240" w:lineRule="auto"/>
        <w:jc w:val="left"/>
        <w:rPr>
          <w:rFonts w:ascii="Times" w:hAnsi="Times"/>
          <w:sz w:val="28"/>
          <w:lang w:eastAsia="zh-CN"/>
        </w:rPr>
      </w:pPr>
    </w:p>
    <w:p w14:paraId="2EA69B07" w14:textId="77777777" w:rsidR="00527ED8" w:rsidRDefault="005D5444">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4896208D" w14:textId="77777777" w:rsidR="00527ED8" w:rsidRDefault="005D5444">
      <w:pPr>
        <w:spacing w:after="0" w:line="240" w:lineRule="auto"/>
        <w:jc w:val="left"/>
        <w:rPr>
          <w:color w:val="00B0F0"/>
          <w:u w:val="single"/>
          <w:lang w:eastAsia="zh-CN"/>
        </w:rPr>
      </w:pPr>
      <w:r>
        <w:rPr>
          <w:color w:val="00B0F0"/>
          <w:u w:val="single"/>
          <w:lang w:eastAsia="zh-CN"/>
        </w:rPr>
        <w:t>ZTE</w:t>
      </w:r>
    </w:p>
    <w:p w14:paraId="426BA63A" w14:textId="77777777" w:rsidR="00527ED8" w:rsidRDefault="00527ED8">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6B2EB0BD" w14:textId="77777777">
        <w:tc>
          <w:tcPr>
            <w:tcW w:w="2694" w:type="dxa"/>
            <w:tcBorders>
              <w:top w:val="single" w:sz="4" w:space="0" w:color="auto"/>
              <w:left w:val="single" w:sz="4" w:space="0" w:color="auto"/>
            </w:tcBorders>
          </w:tcPr>
          <w:p w14:paraId="36D4D337"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DB7BE26" w14:textId="77777777" w:rsidR="00527ED8" w:rsidRDefault="005D5444">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067120" w14:textId="77777777" w:rsidR="00527ED8" w:rsidRDefault="00527ED8">
            <w:pPr>
              <w:pStyle w:val="CRCoverPage"/>
              <w:spacing w:after="0"/>
              <w:rPr>
                <w:lang w:val="en-US" w:eastAsia="zh-CN"/>
              </w:rPr>
            </w:pPr>
          </w:p>
        </w:tc>
      </w:tr>
      <w:tr w:rsidR="00527ED8" w14:paraId="7377D31F" w14:textId="77777777">
        <w:tc>
          <w:tcPr>
            <w:tcW w:w="2694" w:type="dxa"/>
            <w:tcBorders>
              <w:left w:val="single" w:sz="4" w:space="0" w:color="auto"/>
            </w:tcBorders>
          </w:tcPr>
          <w:p w14:paraId="793F33E0" w14:textId="77777777" w:rsidR="00527ED8" w:rsidRDefault="00527ED8">
            <w:pPr>
              <w:pStyle w:val="CRCoverPage"/>
              <w:spacing w:after="0"/>
              <w:rPr>
                <w:b/>
                <w:i/>
                <w:sz w:val="8"/>
                <w:szCs w:val="8"/>
              </w:rPr>
            </w:pPr>
          </w:p>
        </w:tc>
        <w:tc>
          <w:tcPr>
            <w:tcW w:w="6946" w:type="dxa"/>
            <w:tcBorders>
              <w:right w:val="single" w:sz="4" w:space="0" w:color="auto"/>
            </w:tcBorders>
          </w:tcPr>
          <w:p w14:paraId="08B603E7" w14:textId="77777777" w:rsidR="00527ED8" w:rsidRDefault="00527ED8">
            <w:pPr>
              <w:pStyle w:val="CRCoverPage"/>
              <w:spacing w:after="0"/>
              <w:rPr>
                <w:sz w:val="8"/>
                <w:szCs w:val="8"/>
              </w:rPr>
            </w:pPr>
          </w:p>
          <w:p w14:paraId="49C05B35" w14:textId="77777777" w:rsidR="00527ED8" w:rsidRDefault="00527ED8">
            <w:pPr>
              <w:pStyle w:val="CRCoverPage"/>
              <w:spacing w:after="0"/>
              <w:rPr>
                <w:sz w:val="8"/>
                <w:szCs w:val="8"/>
              </w:rPr>
            </w:pPr>
          </w:p>
        </w:tc>
      </w:tr>
      <w:tr w:rsidR="00527ED8" w14:paraId="68F8FB15" w14:textId="77777777">
        <w:tc>
          <w:tcPr>
            <w:tcW w:w="2694" w:type="dxa"/>
            <w:tcBorders>
              <w:left w:val="single" w:sz="4" w:space="0" w:color="auto"/>
            </w:tcBorders>
          </w:tcPr>
          <w:p w14:paraId="56EB486B"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B4609F7" w14:textId="77777777" w:rsidR="00527ED8" w:rsidRDefault="005D5444">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527ED8" w14:paraId="1249DD99" w14:textId="77777777">
        <w:tc>
          <w:tcPr>
            <w:tcW w:w="2694" w:type="dxa"/>
            <w:tcBorders>
              <w:left w:val="single" w:sz="4" w:space="0" w:color="auto"/>
            </w:tcBorders>
          </w:tcPr>
          <w:p w14:paraId="32C530DE" w14:textId="77777777" w:rsidR="00527ED8" w:rsidRDefault="00527ED8">
            <w:pPr>
              <w:pStyle w:val="CRCoverPage"/>
              <w:spacing w:after="0"/>
              <w:rPr>
                <w:b/>
                <w:i/>
                <w:sz w:val="8"/>
                <w:szCs w:val="8"/>
              </w:rPr>
            </w:pPr>
          </w:p>
        </w:tc>
        <w:tc>
          <w:tcPr>
            <w:tcW w:w="6946" w:type="dxa"/>
            <w:tcBorders>
              <w:right w:val="single" w:sz="4" w:space="0" w:color="auto"/>
            </w:tcBorders>
          </w:tcPr>
          <w:p w14:paraId="51F07F20" w14:textId="77777777" w:rsidR="00527ED8" w:rsidRDefault="00527ED8">
            <w:pPr>
              <w:pStyle w:val="CRCoverPage"/>
              <w:spacing w:after="0"/>
              <w:rPr>
                <w:sz w:val="8"/>
                <w:szCs w:val="8"/>
              </w:rPr>
            </w:pPr>
          </w:p>
        </w:tc>
      </w:tr>
      <w:tr w:rsidR="00527ED8" w14:paraId="4660771B" w14:textId="77777777">
        <w:tc>
          <w:tcPr>
            <w:tcW w:w="2694" w:type="dxa"/>
            <w:tcBorders>
              <w:left w:val="single" w:sz="4" w:space="0" w:color="auto"/>
              <w:bottom w:val="single" w:sz="4" w:space="0" w:color="auto"/>
            </w:tcBorders>
          </w:tcPr>
          <w:p w14:paraId="36C6EA6F" w14:textId="77777777" w:rsidR="00527ED8" w:rsidRDefault="005D5444">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81C727A" w14:textId="77777777" w:rsidR="00527ED8" w:rsidRDefault="005D5444">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7DC616E7" w14:textId="77777777" w:rsidR="00527ED8" w:rsidRDefault="00527ED8">
      <w:pPr>
        <w:spacing w:after="0" w:line="240" w:lineRule="auto"/>
        <w:jc w:val="left"/>
        <w:rPr>
          <w:lang w:eastAsia="zh-CN"/>
        </w:rPr>
      </w:pPr>
    </w:p>
    <w:p w14:paraId="3369A2CA" w14:textId="77777777" w:rsidR="00527ED8" w:rsidRDefault="00527ED8">
      <w:pPr>
        <w:spacing w:after="0" w:line="240" w:lineRule="auto"/>
        <w:jc w:val="left"/>
        <w:rPr>
          <w:rFonts w:ascii="Times" w:hAnsi="Times"/>
          <w:sz w:val="28"/>
          <w:lang w:eastAsia="zh-CN"/>
        </w:rPr>
      </w:pPr>
    </w:p>
    <w:p w14:paraId="7696F76C" w14:textId="6E3E9CF0"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4F6E6C">
        <w:rPr>
          <w:rFonts w:ascii="Times" w:eastAsia="Batang" w:hAnsi="Times"/>
          <w:b/>
          <w:bCs/>
          <w:lang w:eastAsia="zh-CN"/>
        </w:rPr>
        <w:t>-</w:t>
      </w:r>
      <w:r w:rsidR="004F6E6C" w:rsidRPr="004F6E6C">
        <w:rPr>
          <w:rFonts w:ascii="Times" w:eastAsia="Batang" w:hAnsi="Times"/>
          <w:b/>
          <w:bCs/>
          <w:color w:val="00B050"/>
          <w:lang w:eastAsia="zh-CN"/>
        </w:rPr>
        <w:t>rev</w:t>
      </w:r>
    </w:p>
    <w:p w14:paraId="189ED47C" w14:textId="77777777" w:rsidR="00527ED8" w:rsidRDefault="005D5444">
      <w:pPr>
        <w:spacing w:after="0" w:line="240" w:lineRule="auto"/>
        <w:jc w:val="left"/>
        <w:rPr>
          <w:b/>
          <w:bCs/>
        </w:rPr>
      </w:pPr>
      <w:r>
        <w:rPr>
          <w:b/>
          <w:bCs/>
        </w:rPr>
        <w:t>Discuss the following TP for TS38.214.</w:t>
      </w:r>
    </w:p>
    <w:p w14:paraId="204A6267" w14:textId="77777777" w:rsidR="00527ED8" w:rsidRDefault="00527ED8">
      <w:pPr>
        <w:spacing w:after="0" w:line="240" w:lineRule="auto"/>
        <w:jc w:val="left"/>
        <w:rPr>
          <w:b/>
          <w:bCs/>
        </w:rPr>
      </w:pPr>
    </w:p>
    <w:tbl>
      <w:tblPr>
        <w:tblStyle w:val="affff5"/>
        <w:tblW w:w="0" w:type="auto"/>
        <w:tblLook w:val="04A0" w:firstRow="1" w:lastRow="0" w:firstColumn="1" w:lastColumn="0" w:noHBand="0" w:noVBand="1"/>
      </w:tblPr>
      <w:tblGrid>
        <w:gridCol w:w="9629"/>
      </w:tblGrid>
      <w:tr w:rsidR="00527ED8" w14:paraId="1E8A8E6F" w14:textId="77777777">
        <w:tc>
          <w:tcPr>
            <w:tcW w:w="9629" w:type="dxa"/>
          </w:tcPr>
          <w:p w14:paraId="60ADDC96" w14:textId="77777777" w:rsidR="00527ED8" w:rsidRDefault="005D5444">
            <w:pPr>
              <w:keepNext/>
              <w:keepLines/>
              <w:spacing w:before="120" w:line="240" w:lineRule="auto"/>
              <w:ind w:left="1418" w:hanging="1418"/>
              <w:jc w:val="left"/>
              <w:outlineLvl w:val="3"/>
              <w:rPr>
                <w:rFonts w:ascii="Arial" w:eastAsia="宋体" w:hAnsi="Arial"/>
                <w:sz w:val="24"/>
                <w:lang w:eastAsia="en-US"/>
              </w:rPr>
            </w:pPr>
            <w:bookmarkStart w:id="7" w:name="_Toc162184938"/>
            <w:r>
              <w:rPr>
                <w:rFonts w:ascii="Arial" w:eastAsia="宋体" w:hAnsi="Arial"/>
                <w:sz w:val="24"/>
                <w:lang w:eastAsia="en-US"/>
              </w:rPr>
              <w:t>5.2.2.5</w:t>
            </w:r>
            <w:r>
              <w:rPr>
                <w:rFonts w:ascii="Arial" w:eastAsia="宋体" w:hAnsi="Arial"/>
                <w:sz w:val="24"/>
                <w:lang w:eastAsia="en-US"/>
              </w:rPr>
              <w:tab/>
              <w:t>CSI reference resource definition</w:t>
            </w:r>
            <w:bookmarkEnd w:id="7"/>
          </w:p>
          <w:p w14:paraId="08F45829" w14:textId="77777777" w:rsidR="00527ED8" w:rsidRDefault="005D5444">
            <w:pPr>
              <w:spacing w:line="240" w:lineRule="auto"/>
              <w:jc w:val="center"/>
              <w:rPr>
                <w:rFonts w:eastAsia="宋体"/>
                <w:lang w:val="en-US" w:eastAsia="en-US"/>
              </w:rPr>
            </w:pPr>
            <w:r>
              <w:rPr>
                <w:rFonts w:eastAsia="宋体"/>
                <w:b/>
                <w:bCs/>
                <w:color w:val="FF0000"/>
                <w:lang w:eastAsia="zh-CN"/>
              </w:rPr>
              <w:t>&lt;Unchanged parts are omitted&gt;</w:t>
            </w:r>
          </w:p>
          <w:p w14:paraId="20E6E56D" w14:textId="481EE80F" w:rsidR="00527ED8" w:rsidRDefault="005D5444">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w:t>
            </w:r>
            <w:r w:rsidR="004F6E6C">
              <w:rPr>
                <w:rFonts w:eastAsia="宋体"/>
                <w:color w:val="C00000"/>
                <w:u w:val="single"/>
                <w:lang w:eastAsia="en-US"/>
              </w:rPr>
              <w:t xml:space="preserve"> </w:t>
            </w:r>
            <w:r w:rsidR="004F6E6C" w:rsidRPr="002D1988">
              <w:rPr>
                <w:rFonts w:eastAsia="宋体"/>
                <w:color w:val="00B050"/>
                <w:u w:val="single"/>
                <w:lang w:eastAsia="en-US"/>
              </w:rPr>
              <w:t>including one or more sub-reports</w:t>
            </w:r>
            <w:r>
              <w:rPr>
                <w:rFonts w:eastAsia="宋体"/>
                <w:color w:val="C00000"/>
                <w:u w:val="single"/>
                <w:lang w:eastAsia="en-US"/>
              </w:rPr>
              <w:t xml:space="preserve">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54FC59D8" w14:textId="77777777" w:rsidR="00527ED8" w:rsidRDefault="005D5444">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700F85BD" w14:textId="77777777" w:rsidR="00527ED8" w:rsidRDefault="005D5444">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4870C05" w14:textId="77777777" w:rsidR="00527ED8" w:rsidRDefault="00527ED8">
      <w:pPr>
        <w:spacing w:after="0" w:line="240" w:lineRule="auto"/>
        <w:jc w:val="left"/>
        <w:rPr>
          <w:b/>
          <w:bCs/>
        </w:rPr>
      </w:pPr>
    </w:p>
    <w:p w14:paraId="0BE4F18A"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8152"/>
      </w:tblGrid>
      <w:tr w:rsidR="00527ED8" w14:paraId="15A40CBB" w14:textId="77777777">
        <w:trPr>
          <w:trHeight w:val="261"/>
        </w:trPr>
        <w:tc>
          <w:tcPr>
            <w:tcW w:w="1479" w:type="dxa"/>
            <w:shd w:val="clear" w:color="auto" w:fill="C5E0B3" w:themeFill="accent6" w:themeFillTint="66"/>
          </w:tcPr>
          <w:p w14:paraId="6912E6D0" w14:textId="77777777" w:rsidR="00527ED8" w:rsidRDefault="005D5444">
            <w:pPr>
              <w:rPr>
                <w:b/>
                <w:bCs/>
                <w:lang w:val="en-US"/>
              </w:rPr>
            </w:pPr>
            <w:r>
              <w:rPr>
                <w:b/>
                <w:bCs/>
                <w:lang w:val="en-US"/>
              </w:rPr>
              <w:t>Company</w:t>
            </w:r>
          </w:p>
        </w:tc>
        <w:tc>
          <w:tcPr>
            <w:tcW w:w="8152" w:type="dxa"/>
            <w:shd w:val="clear" w:color="auto" w:fill="C5E0B3" w:themeFill="accent6" w:themeFillTint="66"/>
          </w:tcPr>
          <w:p w14:paraId="152DB5CC" w14:textId="77777777" w:rsidR="00527ED8" w:rsidRDefault="005D5444">
            <w:pPr>
              <w:rPr>
                <w:b/>
                <w:bCs/>
                <w:lang w:val="en-US"/>
              </w:rPr>
            </w:pPr>
            <w:r>
              <w:rPr>
                <w:b/>
                <w:bCs/>
                <w:lang w:val="en-US"/>
              </w:rPr>
              <w:t>Comments</w:t>
            </w:r>
          </w:p>
        </w:tc>
      </w:tr>
      <w:tr w:rsidR="00527ED8" w14:paraId="1729056B" w14:textId="77777777">
        <w:trPr>
          <w:trHeight w:val="261"/>
        </w:trPr>
        <w:tc>
          <w:tcPr>
            <w:tcW w:w="1479" w:type="dxa"/>
            <w:shd w:val="clear" w:color="auto" w:fill="auto"/>
          </w:tcPr>
          <w:p w14:paraId="51892F8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16F261AF" w14:textId="77777777" w:rsidR="00527ED8" w:rsidRDefault="005D5444">
            <w:pPr>
              <w:rPr>
                <w:lang w:val="en-US" w:eastAsia="zh-CN"/>
              </w:rPr>
            </w:pPr>
            <w:r>
              <w:rPr>
                <w:rFonts w:hint="eastAsia"/>
                <w:lang w:val="en-US" w:eastAsia="zh-CN"/>
              </w:rPr>
              <w:t>Support this CR.</w:t>
            </w:r>
          </w:p>
          <w:p w14:paraId="6B9A3D28" w14:textId="77777777" w:rsidR="00527ED8" w:rsidRDefault="005D5444">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527ED8" w14:paraId="08B8CF4D" w14:textId="77777777">
        <w:trPr>
          <w:trHeight w:val="261"/>
        </w:trPr>
        <w:tc>
          <w:tcPr>
            <w:tcW w:w="1479" w:type="dxa"/>
          </w:tcPr>
          <w:p w14:paraId="1BC1A447"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EC7F96D" w14:textId="77777777" w:rsidR="00527ED8" w:rsidRDefault="005D5444">
            <w:pPr>
              <w:rPr>
                <w:lang w:val="en-US" w:eastAsia="zh-CN"/>
              </w:rPr>
            </w:pPr>
            <w:r>
              <w:rPr>
                <w:rFonts w:hint="eastAsia"/>
                <w:lang w:val="en-US" w:eastAsia="zh-CN"/>
              </w:rPr>
              <w:t>S</w:t>
            </w:r>
            <w:r>
              <w:rPr>
                <w:lang w:val="en-US" w:eastAsia="zh-CN"/>
              </w:rPr>
              <w:t>upport.</w:t>
            </w:r>
          </w:p>
        </w:tc>
      </w:tr>
      <w:tr w:rsidR="00527ED8" w14:paraId="65EF5AC3" w14:textId="77777777">
        <w:trPr>
          <w:trHeight w:val="261"/>
        </w:trPr>
        <w:tc>
          <w:tcPr>
            <w:tcW w:w="1479" w:type="dxa"/>
          </w:tcPr>
          <w:p w14:paraId="34F56476"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51BD224" w14:textId="77777777" w:rsidR="00527ED8" w:rsidRDefault="005D5444">
            <w:pPr>
              <w:rPr>
                <w:rFonts w:eastAsia="Malgun Gothic"/>
                <w:lang w:val="en-US" w:eastAsia="ko-KR"/>
              </w:rPr>
            </w:pPr>
            <w:r>
              <w:rPr>
                <w:rFonts w:eastAsia="Malgun Gothic" w:hint="eastAsia"/>
                <w:lang w:val="en-US" w:eastAsia="ko-KR"/>
              </w:rPr>
              <w:t>This TP seems to be also captured in cell DTX/DRX related summary .</w:t>
            </w:r>
          </w:p>
          <w:p w14:paraId="57598FA9" w14:textId="77777777" w:rsidR="00527ED8" w:rsidRDefault="005D5444">
            <w:pPr>
              <w:rPr>
                <w:rFonts w:eastAsia="Malgun Gothic"/>
                <w:lang w:val="en-US" w:eastAsia="ko-KR"/>
              </w:rPr>
            </w:pPr>
            <w:r>
              <w:rPr>
                <w:rFonts w:eastAsia="Malgun Gothic" w:hint="eastAsia"/>
                <w:lang w:val="en-US" w:eastAsia="ko-KR"/>
              </w:rPr>
              <w:t>We have one minor suggest as follows (considering the commonality with other paragraphs as previously agreed).</w:t>
            </w:r>
          </w:p>
          <w:p w14:paraId="21E92568" w14:textId="77777777" w:rsidR="00527ED8" w:rsidRDefault="00527ED8">
            <w:pPr>
              <w:rPr>
                <w:rFonts w:eastAsia="Malgun Gothic"/>
                <w:lang w:val="en-US" w:eastAsia="ko-KR"/>
              </w:rPr>
            </w:pPr>
          </w:p>
          <w:p w14:paraId="084CC68D" w14:textId="77777777" w:rsidR="00527ED8" w:rsidRDefault="005D5444">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469B271" w14:textId="77777777" w:rsidR="00527ED8" w:rsidRDefault="00527ED8">
            <w:pPr>
              <w:rPr>
                <w:rFonts w:eastAsia="Malgun Gothic"/>
                <w:lang w:val="en-US" w:eastAsia="ko-KR"/>
              </w:rPr>
            </w:pPr>
          </w:p>
        </w:tc>
      </w:tr>
      <w:tr w:rsidR="00527ED8" w14:paraId="218BB8C4" w14:textId="77777777">
        <w:trPr>
          <w:trHeight w:val="261"/>
        </w:trPr>
        <w:tc>
          <w:tcPr>
            <w:tcW w:w="1479" w:type="dxa"/>
          </w:tcPr>
          <w:p w14:paraId="2A79D025"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1E32E519" w14:textId="77777777" w:rsidR="00527ED8" w:rsidRDefault="005D5444">
            <w:pPr>
              <w:rPr>
                <w:rFonts w:eastAsia="Malgun Gothic"/>
                <w:lang w:val="en-US" w:eastAsia="ko-KR"/>
              </w:rPr>
            </w:pPr>
            <w:r>
              <w:rPr>
                <w:lang w:val="en-US" w:eastAsia="zh-CN"/>
              </w:rPr>
              <w:t xml:space="preserve">Ok </w:t>
            </w:r>
          </w:p>
        </w:tc>
      </w:tr>
      <w:tr w:rsidR="004213B4" w14:paraId="7A753A88" w14:textId="77777777">
        <w:trPr>
          <w:trHeight w:val="261"/>
        </w:trPr>
        <w:tc>
          <w:tcPr>
            <w:tcW w:w="1479" w:type="dxa"/>
          </w:tcPr>
          <w:p w14:paraId="46D097D9" w14:textId="41356904" w:rsidR="004213B4" w:rsidRDefault="004213B4" w:rsidP="004213B4">
            <w:pPr>
              <w:rPr>
                <w:b/>
                <w:bCs/>
                <w:lang w:val="en-US" w:eastAsia="zh-CN"/>
              </w:rPr>
            </w:pPr>
            <w:r>
              <w:rPr>
                <w:rFonts w:hint="eastAsia"/>
                <w:b/>
                <w:bCs/>
                <w:lang w:val="en-US" w:eastAsia="zh-CN"/>
              </w:rPr>
              <w:t>vivo</w:t>
            </w:r>
          </w:p>
        </w:tc>
        <w:tc>
          <w:tcPr>
            <w:tcW w:w="8152" w:type="dxa"/>
          </w:tcPr>
          <w:p w14:paraId="4B5E4476" w14:textId="390A86C2" w:rsidR="004213B4" w:rsidRDefault="004213B4" w:rsidP="004213B4">
            <w:pPr>
              <w:rPr>
                <w:lang w:val="en-US" w:eastAsia="zh-CN"/>
              </w:rPr>
            </w:pPr>
            <w:r>
              <w:rPr>
                <w:rFonts w:hint="eastAsia"/>
                <w:lang w:val="en-US" w:eastAsia="zh-CN"/>
              </w:rPr>
              <w:t>Support the CR.</w:t>
            </w:r>
          </w:p>
        </w:tc>
      </w:tr>
    </w:tbl>
    <w:p w14:paraId="083BF207" w14:textId="77777777" w:rsidR="00527ED8" w:rsidRDefault="00527ED8">
      <w:pPr>
        <w:spacing w:after="0" w:line="240" w:lineRule="auto"/>
        <w:jc w:val="left"/>
        <w:rPr>
          <w:rFonts w:ascii="Times" w:hAnsi="Times"/>
          <w:sz w:val="28"/>
          <w:lang w:eastAsia="zh-CN"/>
        </w:rPr>
      </w:pPr>
    </w:p>
    <w:p w14:paraId="7EC09A35" w14:textId="77777777" w:rsidR="00527ED8" w:rsidRDefault="005D5444">
      <w:pPr>
        <w:pStyle w:val="affffe"/>
        <w:numPr>
          <w:ilvl w:val="0"/>
          <w:numId w:val="60"/>
        </w:numPr>
        <w:ind w:left="0" w:firstLine="0"/>
        <w:outlineLvl w:val="1"/>
        <w:rPr>
          <w:b/>
          <w:sz w:val="22"/>
          <w:lang w:eastAsia="en-US"/>
        </w:rPr>
      </w:pPr>
      <w:r>
        <w:rPr>
          <w:b/>
          <w:sz w:val="22"/>
          <w:lang w:eastAsia="en-US"/>
        </w:rPr>
        <w:t>CSI-RS resource/port counting</w:t>
      </w:r>
    </w:p>
    <w:p w14:paraId="3DE8CEC7" w14:textId="77777777" w:rsidR="00527ED8" w:rsidRDefault="005D5444">
      <w:pPr>
        <w:spacing w:after="0" w:line="240" w:lineRule="auto"/>
        <w:jc w:val="left"/>
        <w:rPr>
          <w:color w:val="00B0F0"/>
          <w:u w:val="single"/>
          <w:lang w:eastAsia="zh-CN"/>
        </w:rPr>
      </w:pPr>
      <w:proofErr w:type="spellStart"/>
      <w:r>
        <w:rPr>
          <w:color w:val="00B0F0"/>
          <w:u w:val="single"/>
          <w:lang w:eastAsia="zh-CN"/>
        </w:rPr>
        <w:t>LGe</w:t>
      </w:r>
      <w:proofErr w:type="spellEnd"/>
    </w:p>
    <w:p w14:paraId="275174F2" w14:textId="77777777" w:rsidR="00527ED8" w:rsidRDefault="00527ED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527ED8" w14:paraId="29A52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3AC8" w14:textId="77777777" w:rsidR="00527ED8" w:rsidRDefault="005D5444">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06D0"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32A7"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BEA0961"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0D6"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553692A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4F25A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AFC30"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98BF6"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43FE"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2DC4922"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595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1DE757F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18179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226DA"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FD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44A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1299E6E"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A5ED" w14:textId="77777777" w:rsidR="00527ED8" w:rsidRDefault="005D5444">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7D1EE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79488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9365"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451"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0D1C"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7368C229"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AA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7A53BB6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37FA36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16346"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5E2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E365"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36282B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7FD4"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9BAA28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1415F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8A87"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281E"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073F" w14:textId="77777777" w:rsidR="00527ED8" w:rsidRDefault="005D5444">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C7F01F0"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0603"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07459947"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2A1B4D76" w14:textId="77777777" w:rsidR="00527ED8" w:rsidRDefault="005D5444">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5"/>
        <w:tblW w:w="0" w:type="auto"/>
        <w:tblLook w:val="04A0" w:firstRow="1" w:lastRow="0" w:firstColumn="1" w:lastColumn="0" w:noHBand="0" w:noVBand="1"/>
      </w:tblPr>
      <w:tblGrid>
        <w:gridCol w:w="9628"/>
      </w:tblGrid>
      <w:tr w:rsidR="00527ED8" w14:paraId="12F7680C" w14:textId="77777777">
        <w:tc>
          <w:tcPr>
            <w:tcW w:w="9628" w:type="dxa"/>
          </w:tcPr>
          <w:p w14:paraId="7477745E"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25B82573" w14:textId="77777777" w:rsidR="00527ED8" w:rsidRDefault="005D5444">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24816473" w14:textId="77777777" w:rsidR="00527ED8" w:rsidRDefault="005D5444">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Pr>
                <w:rFonts w:eastAsia="宋体" w:hAnsi="Malgun Gothic"/>
                <w:lang w:val="en-US"/>
              </w:rPr>
              <w:t xml:space="preserve"> according to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385F46C9" w14:textId="77777777" w:rsidR="00527ED8" w:rsidRDefault="005D5444">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3A2B703A" w14:textId="77777777" w:rsidR="00527ED8" w:rsidRDefault="00527ED8">
      <w:pPr>
        <w:spacing w:after="0" w:line="240" w:lineRule="auto"/>
        <w:jc w:val="left"/>
        <w:rPr>
          <w:rFonts w:ascii="Times" w:hAnsi="Times"/>
          <w:sz w:val="28"/>
          <w:lang w:eastAsia="zh-CN"/>
        </w:rPr>
      </w:pPr>
    </w:p>
    <w:p w14:paraId="12677F4D" w14:textId="77777777" w:rsidR="004F6E6C" w:rsidRDefault="004F6E6C" w:rsidP="004F6E6C">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Pr="00DB4318">
        <w:rPr>
          <w:rFonts w:ascii="Times" w:eastAsia="Batang" w:hAnsi="Times"/>
          <w:b/>
          <w:bCs/>
          <w:color w:val="FF0000"/>
          <w:lang w:eastAsia="zh-CN"/>
        </w:rPr>
        <w:t>rev</w:t>
      </w:r>
    </w:p>
    <w:p w14:paraId="278B70C9" w14:textId="77777777" w:rsidR="004F6E6C" w:rsidRDefault="004F6E6C" w:rsidP="004F6E6C">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2B729142" w14:textId="77777777" w:rsidR="004F6E6C" w:rsidRDefault="004F6E6C" w:rsidP="004F6E6C">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653B5A54" w14:textId="77777777" w:rsidR="004F6E6C" w:rsidRDefault="004F6E6C" w:rsidP="004F6E6C">
      <w:pPr>
        <w:spacing w:after="0" w:line="240" w:lineRule="auto"/>
        <w:jc w:val="left"/>
        <w:rPr>
          <w:b/>
          <w:bCs/>
        </w:rPr>
      </w:pPr>
    </w:p>
    <w:p w14:paraId="3105420D" w14:textId="77777777" w:rsidR="004F6E6C" w:rsidRDefault="004F6E6C" w:rsidP="004F6E6C">
      <w:pPr>
        <w:spacing w:before="120" w:after="120" w:line="240" w:lineRule="auto"/>
        <w:ind w:firstLineChars="100" w:firstLine="216"/>
        <w:rPr>
          <w:rFonts w:eastAsia="Batang"/>
          <w:b/>
          <w:sz w:val="22"/>
          <w:szCs w:val="22"/>
          <w:lang w:eastAsia="ko-KR"/>
        </w:rPr>
      </w:pPr>
    </w:p>
    <w:p w14:paraId="31C3B807" w14:textId="77777777" w:rsidR="004F6E6C" w:rsidRDefault="004F6E6C" w:rsidP="004F6E6C">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5"/>
        <w:tblW w:w="9639" w:type="dxa"/>
        <w:tblInd w:w="-5" w:type="dxa"/>
        <w:tblLook w:val="04A0" w:firstRow="1" w:lastRow="0" w:firstColumn="1" w:lastColumn="0" w:noHBand="0" w:noVBand="1"/>
      </w:tblPr>
      <w:tblGrid>
        <w:gridCol w:w="9639"/>
      </w:tblGrid>
      <w:tr w:rsidR="004F6E6C" w14:paraId="0E174BE5" w14:textId="77777777" w:rsidTr="00485F44">
        <w:tc>
          <w:tcPr>
            <w:tcW w:w="9639" w:type="dxa"/>
          </w:tcPr>
          <w:p w14:paraId="3C77AD13"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56378526"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2AFBD514"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1A2A24AE"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5DCDD477" w14:textId="77777777" w:rsidR="004F6E6C" w:rsidRDefault="004F6E6C" w:rsidP="00485F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3C5CCE58"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4F64DC23" w14:textId="77777777" w:rsidR="004F6E6C" w:rsidRDefault="004F6E6C" w:rsidP="00485F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B5E0035"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03AD4C3" w14:textId="77777777" w:rsidR="004F6E6C" w:rsidRPr="0006691F" w:rsidRDefault="004F6E6C" w:rsidP="00485F44">
            <w:pPr>
              <w:keepNext/>
              <w:keepLines/>
              <w:spacing w:before="120" w:line="240" w:lineRule="auto"/>
              <w:ind w:left="1701" w:hanging="1701"/>
              <w:jc w:val="left"/>
              <w:outlineLvl w:val="4"/>
              <w:rPr>
                <w:rFonts w:ascii="Arial" w:eastAsia="宋体" w:hAnsi="Arial"/>
                <w:color w:val="000000"/>
                <w:sz w:val="22"/>
                <w:lang w:val="en-US" w:eastAsia="zh-CN"/>
              </w:rPr>
            </w:pPr>
          </w:p>
          <w:p w14:paraId="3C00F8B5"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C52169E"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443A5D3A" w14:textId="77777777" w:rsidR="004F6E6C" w:rsidRDefault="004F6E6C" w:rsidP="00485F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8" w:author="Seonwook Kim" w:date="2024-04-02T21:06:00Z">
              <w:r>
                <w:rPr>
                  <w:rFonts w:eastAsia="Malgun Gothic" w:hint="eastAsia"/>
                  <w:bCs/>
                  <w:iCs/>
                </w:rPr>
                <w:t>min(</w:t>
              </w:r>
            </w:ins>
            <w:r>
              <w:rPr>
                <w:rFonts w:eastAsia="宋体"/>
                <w:bCs/>
                <w:i/>
              </w:rPr>
              <w:t>M</w:t>
            </w:r>
            <w:ins w:id="9"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w:t>
            </w:r>
            <w:r>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10" w:author="Seonwook Kim" w:date="2024-04-04T09:23:00Z">
                              <w:rPr>
                                <w:rFonts w:ascii="Cambria Math" w:eastAsia="宋体" w:hAnsi="Cambria Math"/>
                                <w:i/>
                              </w:rPr>
                            </w:ins>
                          </m:ctrlPr>
                        </m:sSubPr>
                        <m:e>
                          <m:r>
                            <w:ins w:id="11" w:author="Seonwook Kim" w:date="2024-04-04T09:23:00Z">
                              <w:rPr>
                                <w:rFonts w:ascii="Cambria Math" w:eastAsia="宋体" w:hAnsi="Cambria Math"/>
                              </w:rPr>
                              <m:t>P</m:t>
                            </w:ins>
                          </m:r>
                        </m:e>
                        <m:sub>
                          <m:r>
                            <w:ins w:id="12" w:author="Seonwook Kim" w:date="2024-04-04T09:23:00Z">
                              <w:rPr>
                                <w:rFonts w:ascii="Cambria Math" w:eastAsia="宋体" w:hAnsi="Cambria Math"/>
                              </w:rPr>
                              <m:t>s</m:t>
                            </w:ins>
                          </m:r>
                          <m:r>
                            <w:ins w:id="13" w:author="Seonwook Kim" w:date="2024-04-04T09:24:00Z">
                              <w:rPr>
                                <w:rFonts w:ascii="Cambria Math" w:eastAsia="Batang" w:hAnsi="Batang" w:cs="Batang"/>
                              </w:rPr>
                              <m:t>um</m:t>
                            </w:ins>
                          </m:r>
                        </m:sub>
                      </m:sSub>
                      <m:nary>
                        <m:naryPr>
                          <m:chr m:val="∑"/>
                          <m:grow m:val="1"/>
                          <m:ctrlPr>
                            <w:del w:id="14" w:author="Seonwook Kim" w:date="2024-04-04T09:23:00Z">
                              <w:rPr>
                                <w:rFonts w:ascii="Cambria Math" w:eastAsia="宋体" w:hAnsi="Cambria Math"/>
                              </w:rPr>
                            </w:del>
                          </m:ctrlPr>
                        </m:naryPr>
                        <m:sub>
                          <m:r>
                            <w:del w:id="15" w:author="Seonwook Kim" w:date="2024-04-04T09:23:00Z">
                              <w:rPr>
                                <w:rFonts w:ascii="Cambria Math" w:eastAsia="宋体" w:hAnsi="Cambria Math"/>
                              </w:rPr>
                              <m:t>s=1</m:t>
                            </w:del>
                          </m:r>
                        </m:sub>
                        <m:sup>
                          <m:r>
                            <w:del w:id="16" w:author="Seonwook Kim" w:date="2024-04-04T09:23:00Z">
                              <w:rPr>
                                <w:rFonts w:ascii="Cambria Math" w:eastAsia="宋体" w:hAnsi="Cambria Math"/>
                              </w:rPr>
                              <m:t>M</m:t>
                            </w:del>
                          </m:r>
                        </m:sup>
                        <m:e>
                          <m:sSub>
                            <m:sSubPr>
                              <m:ctrlPr>
                                <w:del w:id="17" w:author="Seonwook Kim" w:date="2024-04-04T09:23:00Z">
                                  <w:rPr>
                                    <w:rFonts w:ascii="Cambria Math" w:eastAsia="宋体" w:hAnsi="Cambria Math"/>
                                    <w:i/>
                                  </w:rPr>
                                </w:del>
                              </m:ctrlPr>
                            </m:sSubPr>
                            <m:e>
                              <m:r>
                                <w:del w:id="18" w:author="Seonwook Kim" w:date="2024-04-04T09:23:00Z">
                                  <w:rPr>
                                    <w:rFonts w:ascii="Cambria Math" w:eastAsia="宋体" w:hAnsi="Cambria Math"/>
                                  </w:rPr>
                                  <m:t>P</m:t>
                                </w:del>
                              </m:r>
                            </m:e>
                            <m:sub>
                              <m:r>
                                <w:del w:id="19"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20" w:author="Seonwook Kim" w:date="2024-04-02T21:06:00Z">
              <w:r>
                <w:rPr>
                  <w:rFonts w:eastAsia="Malgun Gothic" w:hint="eastAsia"/>
                  <w:bCs/>
                  <w:iCs/>
                </w:rPr>
                <w:t xml:space="preserve"> </w:t>
              </w:r>
            </w:ins>
            <m:oMath>
              <m:sSub>
                <m:sSubPr>
                  <m:ctrlPr>
                    <w:ins w:id="21" w:author="Seonwook Kim" w:date="2024-04-04T09:24:00Z">
                      <w:rPr>
                        <w:rFonts w:ascii="Cambria Math" w:eastAsia="宋体" w:hAnsi="Cambria Math"/>
                        <w:i/>
                      </w:rPr>
                    </w:ins>
                  </m:ctrlPr>
                </m:sSubPr>
                <m:e>
                  <m:r>
                    <w:ins w:id="22" w:author="Seonwook Kim" w:date="2024-04-04T09:24:00Z">
                      <w:rPr>
                        <w:rFonts w:ascii="Cambria Math" w:eastAsia="宋体" w:hAnsi="Cambria Math"/>
                      </w:rPr>
                      <m:t>P</m:t>
                    </w:ins>
                  </m:r>
                </m:e>
                <m:sub>
                  <m:r>
                    <w:ins w:id="23" w:author="Seonwook Kim" w:date="2024-04-04T09:24:00Z">
                      <w:rPr>
                        <w:rFonts w:ascii="Cambria Math" w:eastAsia="宋体" w:hAnsi="Cambria Math"/>
                      </w:rPr>
                      <m:t>s</m:t>
                    </w:ins>
                  </m:r>
                  <m:r>
                    <w:ins w:id="24" w:author="Seonwook Kim" w:date="2024-04-04T09:24:00Z">
                      <w:rPr>
                        <w:rFonts w:ascii="Cambria Math" w:eastAsia="Batang" w:hAnsi="Batang" w:cs="Batang"/>
                      </w:rPr>
                      <m:t>um</m:t>
                    </w:ins>
                  </m:r>
                </m:sub>
              </m:sSub>
            </m:oMath>
            <w:ins w:id="25"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6" w:author="Seonwook Kim" w:date="2024-04-04T09:33:00Z">
                      <w:rPr>
                        <w:rFonts w:ascii="Cambria Math" w:eastAsia="宋体" w:hAnsi="Cambria Math"/>
                        <w:i/>
                      </w:rPr>
                    </w:ins>
                  </m:ctrlPr>
                </m:sSubPr>
                <m:e>
                  <m:r>
                    <w:ins w:id="27" w:author="Seonwook Kim" w:date="2024-04-04T09:33:00Z">
                      <w:rPr>
                        <w:rFonts w:ascii="Cambria Math" w:eastAsia="宋体" w:hAnsi="Cambria Math"/>
                      </w:rPr>
                      <m:t>P</m:t>
                    </w:ins>
                  </m:r>
                </m:e>
                <m:sub>
                  <m:r>
                    <w:ins w:id="28" w:author="Seonwook Kim" w:date="2024-04-04T09:33:00Z">
                      <w:rPr>
                        <w:rFonts w:ascii="Cambria Math" w:eastAsia="宋体" w:hAnsi="Cambria Math"/>
                      </w:rPr>
                      <m:t>s</m:t>
                    </w:ins>
                  </m:r>
                </m:sub>
              </m:sSub>
            </m:oMath>
            <w:ins w:id="29" w:author="Seonwook Kim" w:date="2024-04-04T09:33:00Z">
              <w:r>
                <w:rPr>
                  <w:rFonts w:eastAsia="宋体"/>
                  <w:bCs/>
                  <w:iCs/>
                </w:rPr>
                <w:t xml:space="preserve"> </w:t>
              </w:r>
            </w:ins>
            <w:ins w:id="30"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31" w:author="Seonwook Kim" w:date="2024-04-04T09:25:00Z">
                      <w:rPr>
                        <w:rFonts w:ascii="Cambria Math" w:eastAsia="宋体" w:hAnsi="Cambria Math"/>
                        <w:i/>
                      </w:rPr>
                    </w:ins>
                  </m:ctrlPr>
                </m:sSubPr>
                <m:e>
                  <m:r>
                    <w:ins w:id="32" w:author="Seonwook Kim" w:date="2024-04-04T09:25:00Z">
                      <w:rPr>
                        <w:rFonts w:ascii="Cambria Math" w:eastAsia="宋体" w:hAnsi="Cambria Math"/>
                      </w:rPr>
                      <m:t>P</m:t>
                    </w:ins>
                  </m:r>
                </m:e>
                <m:sub>
                  <m:r>
                    <w:ins w:id="33" w:author="Seonwook Kim" w:date="2024-04-04T09:25:00Z">
                      <w:rPr>
                        <w:rFonts w:ascii="Cambria Math" w:eastAsia="宋体" w:hAnsi="Cambria Math"/>
                      </w:rPr>
                      <m:t>s</m:t>
                    </w:ins>
                  </m:r>
                  <m:r>
                    <w:ins w:id="34" w:author="Seonwook Kim" w:date="2024-04-04T09:25:00Z">
                      <w:rPr>
                        <w:rFonts w:ascii="Cambria Math" w:eastAsia="Batang" w:hAnsi="Batang" w:cs="Batang"/>
                      </w:rPr>
                      <m:t>um</m:t>
                    </w:ins>
                  </m:r>
                </m:sub>
              </m:sSub>
            </m:oMath>
            <w:ins w:id="35"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6" w:author="Seonwook Kim" w:date="2024-04-02T21:06:00Z">
              <w:r>
                <w:rPr>
                  <w:rFonts w:eastAsia="Malgun Gothic" w:hint="eastAsia"/>
                  <w:bCs/>
                  <w:i/>
                </w:rPr>
                <w:t>K</w:t>
              </w:r>
              <w:r>
                <w:rPr>
                  <w:rFonts w:eastAsia="Malgun Gothic" w:hint="eastAsia"/>
                  <w:bCs/>
                  <w:iCs/>
                </w:rPr>
                <w:t xml:space="preserve"> is the maximum </w:t>
              </w:r>
            </w:ins>
            <w:ins w:id="37" w:author="Seonwook Kim" w:date="2024-04-03T19:52:00Z">
              <w:r>
                <w:rPr>
                  <w:rFonts w:eastAsia="Malgun Gothic" w:hint="eastAsia"/>
                  <w:bCs/>
                  <w:iCs/>
                </w:rPr>
                <w:t xml:space="preserve">number of </w:t>
              </w:r>
            </w:ins>
            <w:ins w:id="38" w:author="Seonwook Kim" w:date="2024-04-02T21:06:00Z">
              <w:r>
                <w:rPr>
                  <w:rFonts w:eastAsia="Malgun Gothic" w:hint="eastAsia"/>
                  <w:bCs/>
                  <w:iCs/>
                </w:rPr>
                <w:t xml:space="preserve">CSI sub-reports included in one CSI report subject to UE capability </w:t>
              </w:r>
            </w:ins>
            <w:ins w:id="39" w:author="Seonwook Kim" w:date="2024-04-03T19:52:00Z">
              <w:r>
                <w:rPr>
                  <w:rFonts w:eastAsia="Malgun Gothic" w:hint="eastAsia"/>
                  <w:bCs/>
                  <w:iCs/>
                </w:rPr>
                <w:t xml:space="preserve">if the CSI-RS resource is </w:t>
              </w:r>
            </w:ins>
            <w:ins w:id="40" w:author="Seonwook Kim" w:date="2024-04-02T21:06:00Z">
              <w:r>
                <w:rPr>
                  <w:rFonts w:eastAsia="Malgun Gothic" w:hint="eastAsia"/>
                  <w:bCs/>
                  <w:iCs/>
                </w:rPr>
                <w:t xml:space="preserve">periodic or semi-persistent </w:t>
              </w:r>
            </w:ins>
            <w:ins w:id="41" w:author="Seonwook Kim" w:date="2024-04-03T19:53:00Z">
              <w:r>
                <w:rPr>
                  <w:rFonts w:eastAsia="Malgun Gothic" w:hint="eastAsia"/>
                  <w:bCs/>
                  <w:iCs/>
                </w:rPr>
                <w:t>and</w:t>
              </w:r>
            </w:ins>
            <w:ins w:id="42"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w:ins>
            <m:oMath>
              <m:r>
                <w:ins w:id="43" w:author="Seonwook Kim" w:date="2024-04-02T21:06:00Z">
                  <w:rPr>
                    <w:rFonts w:ascii="Cambria Math" w:eastAsia="Batang" w:hAnsi="Batang" w:cs="Batang"/>
                  </w:rPr>
                  <m:t>K</m:t>
                </w:ins>
              </m:r>
              <m:r>
                <w:ins w:id="44" w:author="Seonwook Kim" w:date="2024-04-02T21:06:00Z">
                  <w:rPr>
                    <w:rFonts w:ascii="Cambria Math" w:eastAsia="宋体" w:hAnsi="Cambria Math"/>
                  </w:rPr>
                  <m:t>=M</m:t>
                </w:ins>
              </m:r>
            </m:oMath>
            <w:ins w:id="45" w:author="Seonwook Kim" w:date="2024-04-02T21:06:00Z">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EC75128" w14:textId="77777777" w:rsidR="004F6E6C" w:rsidRDefault="004F6E6C" w:rsidP="004F6E6C">
      <w:pPr>
        <w:spacing w:before="120" w:after="120" w:line="240" w:lineRule="auto"/>
        <w:ind w:firstLineChars="100" w:firstLine="220"/>
        <w:rPr>
          <w:sz w:val="22"/>
          <w:szCs w:val="22"/>
          <w:lang w:eastAsia="ko-KR"/>
        </w:rPr>
      </w:pPr>
    </w:p>
    <w:p w14:paraId="2F813184" w14:textId="77777777" w:rsidR="004F6E6C" w:rsidRDefault="004F6E6C" w:rsidP="004F6E6C">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5"/>
        <w:tblW w:w="9639" w:type="dxa"/>
        <w:tblInd w:w="-5" w:type="dxa"/>
        <w:tblLook w:val="04A0" w:firstRow="1" w:lastRow="0" w:firstColumn="1" w:lastColumn="0" w:noHBand="0" w:noVBand="1"/>
      </w:tblPr>
      <w:tblGrid>
        <w:gridCol w:w="9639"/>
      </w:tblGrid>
      <w:tr w:rsidR="004F6E6C" w14:paraId="1987D756" w14:textId="77777777" w:rsidTr="00485F44">
        <w:tc>
          <w:tcPr>
            <w:tcW w:w="9639" w:type="dxa"/>
          </w:tcPr>
          <w:p w14:paraId="0A556175"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08888A71"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7933C8B8" w14:textId="77777777" w:rsidR="004F6E6C" w:rsidRDefault="004F6E6C" w:rsidP="00485F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52A83979"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AB1AFE6" w14:textId="77777777" w:rsidR="004F6E6C" w:rsidRDefault="004F6E6C" w:rsidP="00485F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DB5D556"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33C6025C" w14:textId="77777777" w:rsidR="004F6E6C" w:rsidRDefault="004F6E6C" w:rsidP="00485F44">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4E554D27" w14:textId="77777777" w:rsidR="004F6E6C" w:rsidRDefault="004F6E6C" w:rsidP="00485F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397DA0D1" w14:textId="77777777" w:rsidR="004F6E6C" w:rsidRDefault="004F6E6C" w:rsidP="00485F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238F4EFD" w14:textId="77777777" w:rsidR="004F6E6C" w:rsidRPr="0006691F" w:rsidRDefault="004F6E6C" w:rsidP="00485F44">
            <w:pPr>
              <w:keepNext/>
              <w:keepLines/>
              <w:spacing w:before="120" w:line="240" w:lineRule="auto"/>
              <w:ind w:left="1701" w:hanging="1701"/>
              <w:jc w:val="left"/>
              <w:outlineLvl w:val="4"/>
              <w:rPr>
                <w:rFonts w:ascii="Arial" w:eastAsia="宋体" w:hAnsi="Arial"/>
                <w:color w:val="000000"/>
                <w:sz w:val="22"/>
                <w:lang w:val="en-US" w:eastAsia="zh-CN"/>
              </w:rPr>
            </w:pPr>
          </w:p>
          <w:p w14:paraId="4BD60A50"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6D56870F"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2B884F26" w14:textId="77777777" w:rsidR="004F6E6C" w:rsidRDefault="004F6E6C" w:rsidP="00485F44">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275132A8"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w:t>
            </w:r>
          </w:p>
          <w:p w14:paraId="7111264D"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port-subsetIndicator</w:t>
            </w:r>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r w:rsidRPr="0006691F">
              <w:rPr>
                <w:rFonts w:eastAsia="宋体" w:hAnsi="Malgun Gothic"/>
                <w:i/>
                <w:iCs/>
                <w:lang w:val="en-US"/>
              </w:rPr>
              <w:t>nrofPorts</w:t>
            </w:r>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 xml:space="preserve">NZP-CSI-RS-ResourceSet </w:t>
            </w:r>
            <w:r w:rsidRPr="0006691F">
              <w:rPr>
                <w:rFonts w:eastAsia="宋体" w:hAnsi="Malgun Gothic"/>
                <w:lang w:val="en-US"/>
              </w:rPr>
              <w:t xml:space="preserve">contained in the </w:t>
            </w:r>
            <w:r w:rsidRPr="0006691F">
              <w:rPr>
                <w:rFonts w:eastAsia="宋体" w:hAnsi="Malgun Gothic"/>
                <w:i/>
                <w:iCs/>
                <w:lang w:val="en-US"/>
              </w:rPr>
              <w:t>CSI-</w:t>
            </w:r>
            <w:proofErr w:type="spellStart"/>
            <w:r w:rsidRPr="0006691F">
              <w:rPr>
                <w:rFonts w:eastAsia="宋体" w:hAnsi="Malgun Gothic"/>
                <w:i/>
                <w:iCs/>
                <w:lang w:val="en-US"/>
              </w:rPr>
              <w:t>ResourceConfig</w:t>
            </w:r>
            <w:proofErr w:type="spellEnd"/>
            <w:r w:rsidRPr="0006691F">
              <w:rPr>
                <w:rFonts w:eastAsia="宋体" w:hAnsi="Malgun Gothic"/>
                <w:lang w:val="en-US"/>
              </w:rPr>
              <w:t xml:space="preserve"> for channel measurement that corresponds to the </w:t>
            </w:r>
            <w:r>
              <w:rPr>
                <w:rFonts w:eastAsia="宋体" w:hAnsi="Malgun Gothic"/>
                <w:i/>
              </w:rPr>
              <w:t>CSI-ReportConfig</w:t>
            </w:r>
            <w:r w:rsidRPr="0006691F">
              <w:rPr>
                <w:rFonts w:eastAsia="宋体" w:hAnsi="Malgun Gothic"/>
                <w:lang w:val="en-US"/>
              </w:rPr>
              <w:t>. A bit value 0 in [</w:t>
            </w:r>
            <w:r w:rsidRPr="0006691F">
              <w:rPr>
                <w:rFonts w:eastAsia="宋体" w:hAnsi="Malgun Gothic"/>
                <w:i/>
                <w:iCs/>
                <w:lang w:val="en-US"/>
              </w:rPr>
              <w:t>port-subsetIndicator</w:t>
            </w:r>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port-subsetIndicator</w:t>
            </w:r>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port-subsetIndicator</w:t>
            </w:r>
            <w:r w:rsidRPr="0006691F">
              <w:rPr>
                <w:rFonts w:eastAsia="宋体" w:hAnsi="Malgun Gothic"/>
                <w:color w:val="000000"/>
                <w:lang w:val="en-US"/>
              </w:rPr>
              <w:t>].</w:t>
            </w:r>
          </w:p>
          <w:p w14:paraId="39F75EEB" w14:textId="77777777" w:rsidR="004F6E6C" w:rsidRPr="0006691F" w:rsidRDefault="004F6E6C" w:rsidP="00485F44">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'typeI-MultiPanel', and, if the corresponding </w:t>
            </w:r>
            <w:r w:rsidRPr="0006691F">
              <w:rPr>
                <w:rFonts w:eastAsia="宋体" w:hAnsi="Malgun Gothic"/>
                <w:lang w:val="en-US"/>
              </w:rPr>
              <w:lastRenderedPageBreak/>
              <w:t xml:space="preserve">number of antenna ports of the subset is 2, with </w:t>
            </w:r>
            <w:proofErr w:type="spellStart"/>
            <w:r w:rsidRPr="0006691F">
              <w:rPr>
                <w:rFonts w:eastAsia="宋体" w:hAnsi="Malgun Gothic"/>
                <w:i/>
                <w:iCs/>
                <w:lang w:val="en-US"/>
              </w:rPr>
              <w:t>twoTX</w:t>
            </w:r>
            <w:proofErr w:type="spellEnd"/>
            <w:r w:rsidRPr="0006691F">
              <w:rPr>
                <w:rFonts w:eastAsia="宋体" w:hAnsi="Malgun Gothic"/>
                <w:i/>
                <w:iCs/>
                <w:lang w:val="en-US"/>
              </w:rPr>
              <w:t>-CodebookSubsetRestriction</w:t>
            </w:r>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proofErr w:type="spellStart"/>
            <w:r w:rsidRPr="0006691F">
              <w:rPr>
                <w:rFonts w:eastAsia="宋体" w:hAnsi="Malgun Gothic"/>
                <w:i/>
                <w:iCs/>
                <w:lang w:val="en-US"/>
              </w:rPr>
              <w:t>twoTX</w:t>
            </w:r>
            <w:proofErr w:type="spellEnd"/>
            <w:r w:rsidRPr="0006691F">
              <w:rPr>
                <w:rFonts w:eastAsia="宋体" w:hAnsi="Malgun Gothic"/>
                <w:i/>
                <w:iCs/>
                <w:lang w:val="en-US"/>
              </w:rPr>
              <w:t>-CodebookSubsetRestriction</w:t>
            </w:r>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r w:rsidRPr="0006691F">
              <w:rPr>
                <w:rFonts w:eastAsia="宋体" w:hAnsi="Malgun Gothic"/>
                <w:i/>
                <w:iCs/>
                <w:lang w:val="en-US"/>
              </w:rPr>
              <w:t>reportQuantity</w:t>
            </w:r>
            <w:r w:rsidRPr="0006691F">
              <w:rPr>
                <w:rFonts w:eastAsia="宋体" w:hAnsi="Malgun Gothic"/>
                <w:lang w:val="en-US"/>
              </w:rPr>
              <w:t xml:space="preserve"> is set to 'cri-RI-i1-CQI', and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62013C74" w14:textId="77777777" w:rsidR="004F6E6C" w:rsidRPr="0006691F" w:rsidRDefault="004F6E6C" w:rsidP="00485F44">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CSI-ReportConfig</w:t>
            </w:r>
            <w:r w:rsidRPr="0006691F">
              <w:rPr>
                <w:rFonts w:eastAsia="宋体"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6691F">
              <w:rPr>
                <w:rFonts w:eastAsia="宋体" w:hAnsi="Malgun Gothic"/>
                <w:i/>
                <w:iCs/>
                <w:lang w:val="en-US"/>
              </w:rPr>
              <w:t>codebookMode</w:t>
            </w:r>
            <w:r w:rsidRPr="0006691F">
              <w:rPr>
                <w:rFonts w:eastAsia="宋体" w:hAnsi="Malgun Gothic"/>
                <w:i/>
                <w:lang w:val="en-US"/>
              </w:rPr>
              <w:t>.</w:t>
            </w:r>
          </w:p>
          <w:p w14:paraId="64791B3C" w14:textId="77777777" w:rsidR="004F6E6C" w:rsidRPr="0006691F" w:rsidRDefault="004F6E6C" w:rsidP="00485F44">
            <w:pPr>
              <w:spacing w:line="240" w:lineRule="auto"/>
              <w:ind w:left="568"/>
              <w:rPr>
                <w:ins w:id="46" w:author="Seonwook Kim" w:date="2024-04-02T21:12:00Z"/>
                <w:rFonts w:eastAsia="Malgun Gothic" w:hAnsi="Malgun Gothic"/>
                <w:lang w:val="en-US" w:eastAsia="ko-KR"/>
              </w:rPr>
            </w:pPr>
            <w:ins w:id="47"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8"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9"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1516B89F"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23B56DDA" w14:textId="77777777" w:rsidR="004F6E6C" w:rsidRDefault="004F6E6C" w:rsidP="00485F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243FF9E" w14:textId="77777777" w:rsidR="004F6E6C" w:rsidRDefault="004F6E6C" w:rsidP="00485F44">
            <w:pPr>
              <w:spacing w:line="240" w:lineRule="auto"/>
              <w:ind w:left="568"/>
              <w:jc w:val="center"/>
              <w:rPr>
                <w:rFonts w:eastAsia="宋体"/>
                <w:color w:val="FF0000"/>
                <w:lang w:val="en-US"/>
              </w:rPr>
            </w:pPr>
            <w:r>
              <w:rPr>
                <w:rFonts w:eastAsia="宋体"/>
                <w:color w:val="FF0000"/>
                <w:lang w:val="en-US"/>
              </w:rPr>
              <w:t>&lt;Unchanged texts omitted&gt;</w:t>
            </w:r>
          </w:p>
          <w:p w14:paraId="05B20574" w14:textId="77777777" w:rsidR="004F6E6C" w:rsidRDefault="004F6E6C" w:rsidP="00485F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50" w:author="Seonwook Kim" w:date="2024-04-02T21:06:00Z">
              <w:r>
                <w:rPr>
                  <w:rFonts w:hint="eastAsia"/>
                  <w:bCs/>
                  <w:iCs/>
                </w:rPr>
                <w:t>min(</w:t>
              </w:r>
            </w:ins>
            <w:r>
              <w:rPr>
                <w:rFonts w:eastAsia="宋体"/>
                <w:bCs/>
                <w:i/>
              </w:rPr>
              <w:t>M</w:t>
            </w:r>
            <w:ins w:id="51"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52" w:author="Seonwook Kim" w:date="2024-04-02T21:06:00Z">
                              <w:rPr>
                                <w:rFonts w:ascii="Cambria Math" w:eastAsia="Batang" w:hAnsi="Cambria Math" w:cs="Batang"/>
                              </w:rPr>
                              <m:t>min(</m:t>
                            </w:ins>
                          </m:r>
                          <m:r>
                            <w:rPr>
                              <w:rFonts w:ascii="Cambria Math" w:eastAsia="宋体" w:hAnsi="Cambria Math"/>
                            </w:rPr>
                            <m:t>M</m:t>
                          </m:r>
                          <m:r>
                            <w:ins w:id="53" w:author="Seonwook Kim" w:date="2024-04-02T21:06:00Z">
                              <w:rPr>
                                <w:rFonts w:ascii="Cambria Math" w:eastAsia="宋体" w:hAnsi="Cambria Math"/>
                              </w:rPr>
                              <m:t>,</m:t>
                            </w:ins>
                          </m:r>
                          <m:r>
                            <w:ins w:id="54"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5" w:author="Seonwook Kim" w:date="2024-04-02T21:06:00Z">
              <w:r>
                <w:rPr>
                  <w:rFonts w:hint="eastAsia"/>
                  <w:bCs/>
                  <w:iCs/>
                </w:rPr>
                <w:t xml:space="preserve"> </w:t>
              </w:r>
              <w:r>
                <w:rPr>
                  <w:rFonts w:hint="eastAsia"/>
                  <w:bCs/>
                  <w:i/>
                </w:rPr>
                <w:t>K</w:t>
              </w:r>
              <w:r>
                <w:rPr>
                  <w:rFonts w:hint="eastAsia"/>
                  <w:bCs/>
                  <w:iCs/>
                </w:rPr>
                <w:t xml:space="preserve"> is the maximum </w:t>
              </w:r>
            </w:ins>
            <w:ins w:id="56" w:author="Seonwook Kim" w:date="2024-04-03T19:52:00Z">
              <w:r>
                <w:rPr>
                  <w:rFonts w:hint="eastAsia"/>
                  <w:bCs/>
                  <w:iCs/>
                </w:rPr>
                <w:t xml:space="preserve">number of </w:t>
              </w:r>
            </w:ins>
            <w:ins w:id="57" w:author="Seonwook Kim" w:date="2024-04-02T21:06:00Z">
              <w:r>
                <w:rPr>
                  <w:rFonts w:hint="eastAsia"/>
                  <w:bCs/>
                  <w:iCs/>
                </w:rPr>
                <w:t xml:space="preserve">CSI sub-reports included in one CSI report subject to UE capability </w:t>
              </w:r>
            </w:ins>
            <w:ins w:id="58" w:author="Seonwook Kim" w:date="2024-04-03T19:52:00Z">
              <w:r>
                <w:rPr>
                  <w:rFonts w:hint="eastAsia"/>
                  <w:bCs/>
                  <w:iCs/>
                </w:rPr>
                <w:t xml:space="preserve">if the CSI-RS resource is </w:t>
              </w:r>
            </w:ins>
            <w:ins w:id="59" w:author="Seonwook Kim" w:date="2024-04-02T21:06:00Z">
              <w:r>
                <w:rPr>
                  <w:rFonts w:hint="eastAsia"/>
                  <w:bCs/>
                  <w:iCs/>
                </w:rPr>
                <w:t xml:space="preserve">periodic or semi-persistent </w:t>
              </w:r>
            </w:ins>
            <w:ins w:id="60" w:author="Seonwook Kim" w:date="2024-04-03T19:53:00Z">
              <w:r>
                <w:rPr>
                  <w:rFonts w:hint="eastAsia"/>
                  <w:bCs/>
                  <w:iCs/>
                </w:rPr>
                <w:t>and</w:t>
              </w:r>
            </w:ins>
            <w:ins w:id="61"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w:ins>
            <m:oMath>
              <m:r>
                <w:ins w:id="62" w:author="Seonwook Kim" w:date="2024-04-02T21:06:00Z">
                  <w:rPr>
                    <w:rFonts w:ascii="Cambria Math" w:eastAsia="Batang" w:hAnsi="Batang" w:cs="Batang"/>
                  </w:rPr>
                  <m:t>K</m:t>
                </w:ins>
              </m:r>
              <m:r>
                <w:ins w:id="63" w:author="Seonwook Kim" w:date="2024-04-02T21:06:00Z">
                  <w:rPr>
                    <w:rFonts w:ascii="Cambria Math" w:eastAsia="宋体" w:hAnsi="Cambria Math"/>
                  </w:rPr>
                  <m:t>=M</m:t>
                </w:ins>
              </m:r>
            </m:oMath>
            <w:ins w:id="64"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0B5CBE73" w14:textId="77777777" w:rsidR="004F6E6C" w:rsidRDefault="004F6E6C" w:rsidP="004F6E6C">
      <w:pPr>
        <w:spacing w:after="0" w:line="240" w:lineRule="auto"/>
        <w:jc w:val="left"/>
        <w:rPr>
          <w:b/>
          <w:bCs/>
        </w:rPr>
      </w:pPr>
    </w:p>
    <w:p w14:paraId="003530CC"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2202"/>
        <w:gridCol w:w="5950"/>
      </w:tblGrid>
      <w:tr w:rsidR="00527ED8" w14:paraId="22E826C1" w14:textId="77777777">
        <w:trPr>
          <w:trHeight w:val="261"/>
        </w:trPr>
        <w:tc>
          <w:tcPr>
            <w:tcW w:w="1479" w:type="dxa"/>
            <w:shd w:val="clear" w:color="auto" w:fill="C5E0B3" w:themeFill="accent6" w:themeFillTint="66"/>
          </w:tcPr>
          <w:p w14:paraId="139DB597" w14:textId="77777777" w:rsidR="00527ED8" w:rsidRDefault="005D5444">
            <w:pPr>
              <w:rPr>
                <w:b/>
                <w:bCs/>
                <w:lang w:val="en-US"/>
              </w:rPr>
            </w:pPr>
            <w:r>
              <w:rPr>
                <w:b/>
                <w:bCs/>
                <w:lang w:val="en-US"/>
              </w:rPr>
              <w:t>Company</w:t>
            </w:r>
          </w:p>
        </w:tc>
        <w:tc>
          <w:tcPr>
            <w:tcW w:w="2202" w:type="dxa"/>
            <w:shd w:val="clear" w:color="auto" w:fill="C5E0B3" w:themeFill="accent6" w:themeFillTint="66"/>
          </w:tcPr>
          <w:p w14:paraId="244C0D2B" w14:textId="77777777" w:rsidR="00527ED8" w:rsidRDefault="005D5444">
            <w:pPr>
              <w:rPr>
                <w:b/>
                <w:bCs/>
                <w:lang w:val="en-US"/>
              </w:rPr>
            </w:pPr>
            <w:r>
              <w:rPr>
                <w:b/>
                <w:bCs/>
                <w:lang w:val="en-US"/>
              </w:rPr>
              <w:t>Yes or No, or Preferred TP</w:t>
            </w:r>
          </w:p>
        </w:tc>
        <w:tc>
          <w:tcPr>
            <w:tcW w:w="5950" w:type="dxa"/>
            <w:shd w:val="clear" w:color="auto" w:fill="C5E0B3" w:themeFill="accent6" w:themeFillTint="66"/>
          </w:tcPr>
          <w:p w14:paraId="14A1EC05" w14:textId="77777777" w:rsidR="00527ED8" w:rsidRDefault="005D5444">
            <w:pPr>
              <w:rPr>
                <w:b/>
                <w:bCs/>
                <w:lang w:val="en-US"/>
              </w:rPr>
            </w:pPr>
            <w:r>
              <w:rPr>
                <w:b/>
                <w:bCs/>
                <w:lang w:val="en-US"/>
              </w:rPr>
              <w:t>Comments</w:t>
            </w:r>
          </w:p>
        </w:tc>
      </w:tr>
      <w:tr w:rsidR="00527ED8" w14:paraId="237B062E" w14:textId="77777777">
        <w:trPr>
          <w:trHeight w:val="261"/>
        </w:trPr>
        <w:tc>
          <w:tcPr>
            <w:tcW w:w="1479" w:type="dxa"/>
            <w:shd w:val="clear" w:color="auto" w:fill="auto"/>
          </w:tcPr>
          <w:p w14:paraId="3F2370A9"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4DA5E639" w14:textId="77777777" w:rsidR="00527ED8" w:rsidRDefault="005D5444">
            <w:pPr>
              <w:rPr>
                <w:lang w:val="en-US" w:eastAsia="zh-CN"/>
              </w:rPr>
            </w:pPr>
            <w:r>
              <w:rPr>
                <w:rFonts w:hint="eastAsia"/>
                <w:lang w:val="en-US" w:eastAsia="zh-CN"/>
              </w:rPr>
              <w:t>No</w:t>
            </w:r>
          </w:p>
        </w:tc>
        <w:tc>
          <w:tcPr>
            <w:tcW w:w="5950" w:type="dxa"/>
            <w:shd w:val="clear" w:color="auto" w:fill="auto"/>
          </w:tcPr>
          <w:p w14:paraId="707E08F2" w14:textId="77777777" w:rsidR="00527ED8" w:rsidRDefault="005D5444">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2E2A2FDD" w14:textId="77777777" w:rsidR="00527ED8" w:rsidRDefault="00527ED8">
            <w:pPr>
              <w:rPr>
                <w:szCs w:val="22"/>
                <w:lang w:val="en-US" w:eastAsia="zh-CN"/>
              </w:rPr>
            </w:pPr>
          </w:p>
        </w:tc>
      </w:tr>
      <w:tr w:rsidR="00527ED8" w14:paraId="17D381E2" w14:textId="77777777">
        <w:trPr>
          <w:trHeight w:val="261"/>
        </w:trPr>
        <w:tc>
          <w:tcPr>
            <w:tcW w:w="1479" w:type="dxa"/>
          </w:tcPr>
          <w:p w14:paraId="41A8E4D5"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075F9C38" w14:textId="77777777" w:rsidR="00527ED8" w:rsidRDefault="00527ED8">
            <w:pPr>
              <w:rPr>
                <w:lang w:val="en-US" w:eastAsia="zh-CN"/>
              </w:rPr>
            </w:pPr>
          </w:p>
        </w:tc>
        <w:tc>
          <w:tcPr>
            <w:tcW w:w="5950" w:type="dxa"/>
            <w:shd w:val="clear" w:color="auto" w:fill="auto"/>
          </w:tcPr>
          <w:p w14:paraId="79F8C5D7" w14:textId="77777777" w:rsidR="00527ED8" w:rsidRDefault="005D54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57CABD78" w14:textId="77777777" w:rsidR="00527ED8" w:rsidRDefault="005D5444">
            <w:pPr>
              <w:rPr>
                <w:lang w:val="en-US" w:eastAsia="zh-CN"/>
              </w:rPr>
            </w:pPr>
            <w:r>
              <w:rPr>
                <w:lang w:val="en-US" w:eastAsia="zh-CN"/>
              </w:rPr>
              <w:t>“</w:t>
            </w:r>
            <w:r w:rsidRPr="00105C84">
              <w:rPr>
                <w:rFonts w:eastAsia="宋体" w:hAnsi="Malgun Gothic"/>
                <w:lang w:val="en-US"/>
              </w:rPr>
              <w:t>If a sub-configuration is configured with an antenna port subset,</w:t>
            </w:r>
            <w:r w:rsidRPr="00105C84">
              <w:rPr>
                <w:rFonts w:eastAsia="Malgun Gothic" w:hAnsi="Malgun Gothic" w:hint="eastAsia"/>
                <w:lang w:val="en-US" w:eastAsia="ko-KR"/>
              </w:rPr>
              <w:t xml:space="preserve">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 is not less than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+1)-</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w:t>
            </w:r>
            <w:r>
              <w:rPr>
                <w:lang w:val="en-US" w:eastAsia="zh-CN"/>
              </w:rPr>
              <w:t>”</w:t>
            </w:r>
          </w:p>
        </w:tc>
      </w:tr>
      <w:tr w:rsidR="00527ED8" w14:paraId="1EAC69E0" w14:textId="77777777">
        <w:trPr>
          <w:trHeight w:val="261"/>
        </w:trPr>
        <w:tc>
          <w:tcPr>
            <w:tcW w:w="1479" w:type="dxa"/>
          </w:tcPr>
          <w:p w14:paraId="282A740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FB2CBFE" w14:textId="77777777" w:rsidR="00527ED8" w:rsidRDefault="005D54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0948D519" w14:textId="77777777" w:rsidR="00527ED8" w:rsidRDefault="005D5444">
            <w:pPr>
              <w:rPr>
                <w:rFonts w:eastAsia="Malgun Gothic"/>
                <w:b/>
                <w:bCs/>
                <w:lang w:val="en-US" w:eastAsia="ko-KR"/>
              </w:rPr>
            </w:pPr>
            <w:r>
              <w:rPr>
                <w:rFonts w:eastAsia="Malgun Gothic" w:hint="eastAsia"/>
                <w:b/>
                <w:bCs/>
                <w:lang w:val="en-US" w:eastAsia="ko-KR"/>
              </w:rPr>
              <w:t>@ ZTE,</w:t>
            </w:r>
          </w:p>
          <w:p w14:paraId="4A23E371" w14:textId="77777777" w:rsidR="00527ED8" w:rsidRDefault="005D54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gNB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5DD94B34" w14:textId="77777777" w:rsidR="00527ED8" w:rsidRDefault="005D5444">
            <w:pPr>
              <w:rPr>
                <w:rFonts w:eastAsia="Malgun Gothic"/>
                <w:b/>
                <w:bCs/>
                <w:lang w:val="en-US" w:eastAsia="ko-KR"/>
              </w:rPr>
            </w:pPr>
            <w:r>
              <w:rPr>
                <w:rFonts w:eastAsia="Malgun Gothic" w:hint="eastAsia"/>
                <w:b/>
                <w:bCs/>
                <w:lang w:val="en-US" w:eastAsia="ko-KR"/>
              </w:rPr>
              <w:t>@ Samsung,</w:t>
            </w:r>
          </w:p>
          <w:p w14:paraId="7426EBF8" w14:textId="77777777" w:rsidR="00527ED8" w:rsidRDefault="005D5444">
            <w:pPr>
              <w:rPr>
                <w:rFonts w:eastAsia="Malgun Gothic"/>
                <w:lang w:val="en-US" w:eastAsia="ko-KR"/>
              </w:rPr>
            </w:pPr>
            <w:r>
              <w:rPr>
                <w:rFonts w:eastAsia="Malgun Gothic" w:hint="eastAsia"/>
                <w:lang w:val="en-US" w:eastAsia="ko-KR"/>
              </w:rPr>
              <w:lastRenderedPageBreak/>
              <w:t>Thanks for the question.</w:t>
            </w:r>
          </w:p>
          <w:p w14:paraId="14378062" w14:textId="77777777" w:rsidR="00527ED8" w:rsidRDefault="005D54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in TP-2, this is to</w:t>
            </w:r>
            <w:r>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lang w:eastAsia="ko-KR"/>
              </w:rPr>
              <w:t>he number of antenna ports of the subset corresponding to n-</w:t>
            </w:r>
            <w:proofErr w:type="spellStart"/>
            <w:r>
              <w:rPr>
                <w:rFonts w:eastAsia="宋体"/>
                <w:lang w:eastAsia="ko-KR"/>
              </w:rPr>
              <w:t>th</w:t>
            </w:r>
            <w:proofErr w:type="spellEnd"/>
            <w:r>
              <w:rPr>
                <w:rFonts w:eastAsia="宋体"/>
                <w:lang w:eastAsia="ko-KR"/>
              </w:rPr>
              <w:t xml:space="preserve"> sub-configuration is not less than the number of antenna ports of the subset corresponding to (n+1)-</w:t>
            </w:r>
            <w:proofErr w:type="spellStart"/>
            <w:r>
              <w:rPr>
                <w:rFonts w:eastAsia="宋体"/>
                <w:lang w:eastAsia="ko-KR"/>
              </w:rPr>
              <w:t>th</w:t>
            </w:r>
            <w:proofErr w:type="spellEnd"/>
            <w:r>
              <w:rPr>
                <w:rFonts w:eastAsia="宋体"/>
                <w:lang w:eastAsia="ko-KR"/>
              </w:rPr>
              <w:t xml:space="preserve"> sub-configuration.</w:t>
            </w:r>
          </w:p>
          <w:p w14:paraId="3044E9AC" w14:textId="77777777" w:rsidR="00527ED8" w:rsidRDefault="005D5444">
            <w:pPr>
              <w:rPr>
                <w:rFonts w:eastAsia="Malgun Gothic"/>
                <w:lang w:eastAsia="ko-KR"/>
              </w:rPr>
            </w:pPr>
            <w:r>
              <w:rPr>
                <w:rFonts w:eastAsia="Malgun Gothic" w:hint="eastAsia"/>
                <w:lang w:eastAsia="ko-KR"/>
              </w:rPr>
              <w:t xml:space="preserve">For example, without that kind of limitation, if </w:t>
            </w:r>
            <w:r>
              <w:rPr>
                <w:rFonts w:eastAsia="Malgun Gothic" w:hint="eastAsia"/>
                <w:i/>
                <w:iCs/>
                <w:lang w:eastAsia="ko-KR"/>
              </w:rPr>
              <w:t>min(M, K)</w:t>
            </w:r>
            <w:r>
              <w:rPr>
                <w:rFonts w:eastAsia="Malgun Gothic" w:hint="eastAsia"/>
                <w:lang w:eastAsia="ko-KR"/>
              </w:rPr>
              <w:t xml:space="preserve"> equals to 2, the largest summation of antenna ports from two sub-configs is obtained by Sub-config #1 and Sub-config #4 (i.e., involved sub-config indexes could be arbitrary depending on </w:t>
            </w:r>
            <w:proofErr w:type="spellStart"/>
            <w:r>
              <w:rPr>
                <w:rFonts w:eastAsia="Malgun Gothic" w:hint="eastAsia"/>
                <w:lang w:eastAsia="ko-KR"/>
              </w:rPr>
              <w:t>gNB</w:t>
            </w:r>
            <w:r>
              <w:rPr>
                <w:rFonts w:eastAsia="Malgun Gothic"/>
                <w:lang w:eastAsia="ko-KR"/>
              </w:rPr>
              <w:t>’</w:t>
            </w:r>
            <w:r>
              <w:rPr>
                <w:rFonts w:eastAsia="Malgun Gothic" w:hint="eastAsia"/>
                <w:lang w:eastAsia="ko-KR"/>
              </w:rPr>
              <w:t>s</w:t>
            </w:r>
            <w:proofErr w:type="spellEnd"/>
            <w:r>
              <w:rPr>
                <w:rFonts w:eastAsia="Malgun Gothic" w:hint="eastAsia"/>
                <w:lang w:eastAsia="ko-KR"/>
              </w:rPr>
              <w:t xml:space="preserve"> configuration).</w:t>
            </w:r>
          </w:p>
          <w:p w14:paraId="5EC53C8E"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4FB101F4"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#2: 2 antenna ports</w:t>
            </w:r>
          </w:p>
          <w:p w14:paraId="54A4DCD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53B8C67F"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#4: 8 antenna ports</w:t>
            </w:r>
          </w:p>
          <w:p w14:paraId="72A3DE49" w14:textId="77777777" w:rsidR="00527ED8" w:rsidRDefault="005D54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Pr>
                <w:rFonts w:eastAsia="Malgun Gothic" w:hint="eastAsia"/>
                <w:lang w:eastAsia="ko-KR"/>
              </w:rPr>
              <w:t>the largest summation of antenna ports from two sub-configs.</w:t>
            </w:r>
          </w:p>
          <w:p w14:paraId="139382C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1D0D6B5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#2: 8 antenna ports</w:t>
            </w:r>
          </w:p>
          <w:p w14:paraId="26DC521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6D45C92A"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#4: 2 antenna ports</w:t>
            </w:r>
          </w:p>
          <w:p w14:paraId="294352C9" w14:textId="77777777" w:rsidR="00527ED8" w:rsidRDefault="00527ED8">
            <w:pPr>
              <w:rPr>
                <w:rFonts w:eastAsia="Malgun Gothic"/>
                <w:lang w:val="en-US" w:eastAsia="ko-KR"/>
              </w:rPr>
            </w:pPr>
          </w:p>
          <w:p w14:paraId="16CBACAF" w14:textId="77777777" w:rsidR="00527ED8" w:rsidRDefault="005D5444">
            <w:pPr>
              <w:rPr>
                <w:rFonts w:eastAsia="Malgun Gothic"/>
                <w:lang w:val="en-US" w:eastAsia="ko-KR"/>
              </w:rPr>
            </w:pPr>
            <w:r>
              <w:rPr>
                <w:rFonts w:eastAsia="Malgun Gothic" w:hint="eastAsia"/>
                <w:lang w:val="en-US" w:eastAsia="ko-KR"/>
              </w:rPr>
              <w:t>If this limitation is not acceptable, we can simply take TP-1 as the intention of two TPs are exactly same .</w:t>
            </w:r>
          </w:p>
        </w:tc>
      </w:tr>
      <w:tr w:rsidR="00527ED8" w14:paraId="3059A229" w14:textId="77777777">
        <w:trPr>
          <w:trHeight w:val="261"/>
        </w:trPr>
        <w:tc>
          <w:tcPr>
            <w:tcW w:w="1479" w:type="dxa"/>
          </w:tcPr>
          <w:p w14:paraId="576687F9" w14:textId="77777777" w:rsidR="00527ED8" w:rsidRDefault="005D5444">
            <w:pPr>
              <w:rPr>
                <w:rFonts w:eastAsia="Malgun Gothic"/>
                <w:b/>
                <w:bCs/>
                <w:lang w:val="en-US" w:eastAsia="ko-KR"/>
              </w:rPr>
            </w:pPr>
            <w:r>
              <w:rPr>
                <w:b/>
                <w:bCs/>
                <w:lang w:val="en-US" w:eastAsia="zh-CN"/>
              </w:rPr>
              <w:lastRenderedPageBreak/>
              <w:t xml:space="preserve">Apple </w:t>
            </w:r>
          </w:p>
        </w:tc>
        <w:tc>
          <w:tcPr>
            <w:tcW w:w="2202" w:type="dxa"/>
            <w:shd w:val="clear" w:color="auto" w:fill="auto"/>
          </w:tcPr>
          <w:p w14:paraId="137B2DE2" w14:textId="77777777" w:rsidR="00527ED8" w:rsidRDefault="005D5444">
            <w:pPr>
              <w:rPr>
                <w:rFonts w:eastAsia="Malgun Gothic"/>
                <w:lang w:val="en-US" w:eastAsia="ko-KR"/>
              </w:rPr>
            </w:pPr>
            <w:r>
              <w:rPr>
                <w:lang w:val="en-US" w:eastAsia="zh-CN"/>
              </w:rPr>
              <w:t xml:space="preserve">No </w:t>
            </w:r>
          </w:p>
        </w:tc>
        <w:tc>
          <w:tcPr>
            <w:tcW w:w="5950" w:type="dxa"/>
            <w:shd w:val="clear" w:color="auto" w:fill="auto"/>
          </w:tcPr>
          <w:p w14:paraId="779BE315" w14:textId="77777777" w:rsidR="00527ED8" w:rsidRDefault="005D5444">
            <w:pPr>
              <w:rPr>
                <w:lang w:val="en-US" w:eastAsia="zh-CN"/>
              </w:rPr>
            </w:pPr>
            <w:r>
              <w:rPr>
                <w:lang w:val="en-US" w:eastAsia="zh-CN"/>
              </w:rPr>
              <w:t xml:space="preserve">This issue has been discussed for a long time, where the CSI-RS resource/port counting is to mainly to avoid the non-causal effect of P/SP resource associated with AP reporting. For AP reporting, regardless of the number of K reported as UE capability. The CSI-RS resource counting should always follow L configured sub-configurations. </w:t>
            </w:r>
          </w:p>
          <w:p w14:paraId="32638E5F" w14:textId="77777777" w:rsidR="00527ED8" w:rsidRDefault="005D5444">
            <w:pPr>
              <w:rPr>
                <w:bCs/>
                <w:iCs/>
                <w:lang w:val="en-US" w:eastAsia="ko-KR"/>
              </w:rPr>
            </w:pPr>
            <w:r>
              <w:rPr>
                <w:lang w:val="en-US" w:eastAsia="zh-CN"/>
              </w:rPr>
              <w:t xml:space="preserve">For SP reporting, it could be possible to avoid the non-causal issue based on gNB implementation, however, this is not a guarantee so both in legacy and in previous agreements, we calculate them according to the number of configured sub-configurations. Therefore, we think we should keep the spec as it is. </w:t>
            </w:r>
            <w:r>
              <w:rPr>
                <w:bCs/>
                <w:iCs/>
                <w:lang w:val="en-US"/>
              </w:rPr>
              <w:t xml:space="preserve"> </w:t>
            </w:r>
          </w:p>
        </w:tc>
      </w:tr>
      <w:tr w:rsidR="004213B4" w14:paraId="4D9B1A7B" w14:textId="77777777">
        <w:trPr>
          <w:trHeight w:val="261"/>
        </w:trPr>
        <w:tc>
          <w:tcPr>
            <w:tcW w:w="1479" w:type="dxa"/>
          </w:tcPr>
          <w:p w14:paraId="1CAC033B" w14:textId="34253712" w:rsidR="004213B4" w:rsidRDefault="004213B4" w:rsidP="004213B4">
            <w:pPr>
              <w:rPr>
                <w:b/>
                <w:bCs/>
                <w:lang w:val="en-US" w:eastAsia="zh-CN"/>
              </w:rPr>
            </w:pPr>
            <w:r>
              <w:rPr>
                <w:rFonts w:hint="eastAsia"/>
                <w:b/>
                <w:bCs/>
                <w:lang w:val="en-US" w:eastAsia="zh-CN"/>
              </w:rPr>
              <w:t>vivo</w:t>
            </w:r>
          </w:p>
        </w:tc>
        <w:tc>
          <w:tcPr>
            <w:tcW w:w="2202" w:type="dxa"/>
            <w:shd w:val="clear" w:color="auto" w:fill="auto"/>
          </w:tcPr>
          <w:p w14:paraId="0E04B4A5" w14:textId="12BE7D0B" w:rsidR="004213B4" w:rsidRDefault="004213B4" w:rsidP="004213B4">
            <w:pPr>
              <w:rPr>
                <w:lang w:val="en-US" w:eastAsia="zh-CN"/>
              </w:rPr>
            </w:pPr>
            <w:r>
              <w:rPr>
                <w:rFonts w:hint="eastAsia"/>
                <w:lang w:val="en-US" w:eastAsia="zh-CN"/>
              </w:rPr>
              <w:t>No</w:t>
            </w:r>
          </w:p>
        </w:tc>
        <w:tc>
          <w:tcPr>
            <w:tcW w:w="5950" w:type="dxa"/>
            <w:shd w:val="clear" w:color="auto" w:fill="auto"/>
          </w:tcPr>
          <w:p w14:paraId="30CFB7C2" w14:textId="77777777" w:rsidR="004213B4" w:rsidRDefault="004213B4" w:rsidP="004213B4">
            <w:pPr>
              <w:rPr>
                <w:lang w:val="en-US" w:eastAsia="zh-CN"/>
              </w:rPr>
            </w:pPr>
            <w:r w:rsidRPr="00CB5243">
              <w:rPr>
                <w:rFonts w:eastAsia="Malgun Gothic" w:hint="eastAsia"/>
                <w:lang w:val="en-US" w:eastAsia="ko-KR"/>
              </w:rPr>
              <w:t>We don</w:t>
            </w:r>
            <w:r>
              <w:rPr>
                <w:lang w:val="en-US" w:eastAsia="zh-CN"/>
              </w:rPr>
              <w:t>’</w:t>
            </w:r>
            <w:r>
              <w:rPr>
                <w:rFonts w:hint="eastAsia"/>
                <w:lang w:val="en-US" w:eastAsia="zh-CN"/>
              </w:rPr>
              <w:t xml:space="preserve">t understand the technical reason to involve UE </w:t>
            </w:r>
            <w:proofErr w:type="spellStart"/>
            <w:r>
              <w:rPr>
                <w:rFonts w:hint="eastAsia"/>
                <w:lang w:val="en-US" w:eastAsia="zh-CN"/>
              </w:rPr>
              <w:t>capacility</w:t>
            </w:r>
            <w:proofErr w:type="spellEnd"/>
            <w:r>
              <w:rPr>
                <w:rFonts w:hint="eastAsia"/>
                <w:lang w:val="en-US" w:eastAsia="zh-CN"/>
              </w:rPr>
              <w:t xml:space="preserve"> for number of sub-reports within a CSI report in the CSI-RS resource counting rule. The resource checking rule is to align the understanding between UE and gNB to determine whether the final counting results are exceeding UE </w:t>
            </w:r>
            <w:proofErr w:type="spellStart"/>
            <w:r>
              <w:rPr>
                <w:rFonts w:hint="eastAsia"/>
                <w:lang w:val="en-US" w:eastAsia="zh-CN"/>
              </w:rPr>
              <w:t>capacility</w:t>
            </w:r>
            <w:proofErr w:type="spellEnd"/>
            <w:r>
              <w:rPr>
                <w:rFonts w:hint="eastAsia"/>
                <w:lang w:val="en-US" w:eastAsia="zh-CN"/>
              </w:rPr>
              <w:t xml:space="preserve"> for CSI-RS resource.</w:t>
            </w:r>
          </w:p>
          <w:p w14:paraId="6592D8FC" w14:textId="2BC96020" w:rsidR="004213B4" w:rsidRDefault="004213B4" w:rsidP="004213B4">
            <w:pPr>
              <w:rPr>
                <w:lang w:val="en-US" w:eastAsia="zh-CN"/>
              </w:rPr>
            </w:pPr>
            <w:r>
              <w:rPr>
                <w:rFonts w:hint="eastAsia"/>
                <w:lang w:val="en-US" w:eastAsia="zh-CN"/>
              </w:rPr>
              <w:t>Let</w:t>
            </w:r>
            <w:r>
              <w:rPr>
                <w:lang w:val="en-US" w:eastAsia="zh-CN"/>
              </w:rPr>
              <w:t>’</w:t>
            </w:r>
            <w:r>
              <w:rPr>
                <w:rFonts w:hint="eastAsia"/>
                <w:lang w:val="en-US" w:eastAsia="zh-CN"/>
              </w:rPr>
              <w:t>s take an example assuming a Periodical CSI-RS resource is associated with a AP reporting with sub-configurations. In this case, UE needs to process the resource M times since it doesn</w:t>
            </w:r>
            <w:r>
              <w:rPr>
                <w:lang w:val="en-US" w:eastAsia="zh-CN"/>
              </w:rPr>
              <w:t>’</w:t>
            </w:r>
            <w:r>
              <w:rPr>
                <w:rFonts w:hint="eastAsia"/>
                <w:lang w:val="en-US" w:eastAsia="zh-CN"/>
              </w:rPr>
              <w:t xml:space="preserve">t which sub-configuration will be triggered if this resource is referred to M times. </w:t>
            </w:r>
            <w:r>
              <w:rPr>
                <w:rFonts w:hint="eastAsia"/>
                <w:lang w:val="en-US" w:eastAsia="zh-CN"/>
              </w:rPr>
              <w:lastRenderedPageBreak/>
              <w:t xml:space="preserve">This is clear in current spec. For UE </w:t>
            </w:r>
            <w:proofErr w:type="spellStart"/>
            <w:r>
              <w:rPr>
                <w:rFonts w:hint="eastAsia"/>
                <w:lang w:val="en-US" w:eastAsia="zh-CN"/>
              </w:rPr>
              <w:t>capacility</w:t>
            </w:r>
            <w:proofErr w:type="spellEnd"/>
            <w:r>
              <w:rPr>
                <w:rFonts w:hint="eastAsia"/>
                <w:lang w:val="en-US" w:eastAsia="zh-CN"/>
              </w:rPr>
              <w:t xml:space="preserve"> K, gNB </w:t>
            </w:r>
            <w:r>
              <w:rPr>
                <w:lang w:val="en-US" w:eastAsia="zh-CN"/>
              </w:rPr>
              <w:t>guaranteed</w:t>
            </w:r>
            <w:r>
              <w:rPr>
                <w:rFonts w:hint="eastAsia"/>
                <w:lang w:val="en-US" w:eastAsia="zh-CN"/>
              </w:rPr>
              <w:t xml:space="preserve"> that less than K sub-reports are included in one report when it triggers the sub-configurations.</w:t>
            </w:r>
          </w:p>
        </w:tc>
      </w:tr>
      <w:tr w:rsidR="000A7B95" w:rsidRPr="000A7B95" w14:paraId="20F02438" w14:textId="77777777">
        <w:trPr>
          <w:trHeight w:val="261"/>
        </w:trPr>
        <w:tc>
          <w:tcPr>
            <w:tcW w:w="1479" w:type="dxa"/>
          </w:tcPr>
          <w:p w14:paraId="363D2F2F" w14:textId="388A3849" w:rsidR="000A7B95" w:rsidRPr="000A7B95" w:rsidRDefault="000A7B95" w:rsidP="004213B4">
            <w:pPr>
              <w:rPr>
                <w:rFonts w:eastAsia="Malgun Gothic"/>
                <w:b/>
                <w:bCs/>
                <w:lang w:val="en-US" w:eastAsia="ko-KR"/>
              </w:rPr>
            </w:pPr>
            <w:r>
              <w:rPr>
                <w:rFonts w:eastAsia="Malgun Gothic" w:hint="eastAsia"/>
                <w:b/>
                <w:bCs/>
                <w:lang w:val="en-US" w:eastAsia="ko-KR"/>
              </w:rPr>
              <w:lastRenderedPageBreak/>
              <w:t>LG Electronics</w:t>
            </w:r>
          </w:p>
        </w:tc>
        <w:tc>
          <w:tcPr>
            <w:tcW w:w="2202" w:type="dxa"/>
            <w:shd w:val="clear" w:color="auto" w:fill="auto"/>
          </w:tcPr>
          <w:p w14:paraId="6447E2EE" w14:textId="77777777" w:rsidR="000A7B95" w:rsidRDefault="000A7B95" w:rsidP="004213B4">
            <w:pPr>
              <w:rPr>
                <w:lang w:val="en-US" w:eastAsia="zh-CN"/>
              </w:rPr>
            </w:pPr>
          </w:p>
        </w:tc>
        <w:tc>
          <w:tcPr>
            <w:tcW w:w="5950" w:type="dxa"/>
            <w:shd w:val="clear" w:color="auto" w:fill="auto"/>
          </w:tcPr>
          <w:p w14:paraId="573A2E3A" w14:textId="77777777" w:rsidR="000A7B95" w:rsidRPr="000A7B95" w:rsidRDefault="000A7B95" w:rsidP="004213B4">
            <w:pPr>
              <w:rPr>
                <w:rFonts w:eastAsia="Malgun Gothic"/>
                <w:b/>
                <w:bCs/>
                <w:lang w:val="en-US" w:eastAsia="ko-KR"/>
              </w:rPr>
            </w:pPr>
            <w:r w:rsidRPr="000A7B95">
              <w:rPr>
                <w:rFonts w:eastAsia="Malgun Gothic" w:hint="eastAsia"/>
                <w:b/>
                <w:bCs/>
                <w:lang w:val="en-US" w:eastAsia="ko-KR"/>
              </w:rPr>
              <w:t>@ Apple and vivo,</w:t>
            </w:r>
          </w:p>
          <w:p w14:paraId="34D9C1E4" w14:textId="463A1711" w:rsidR="000A7B95" w:rsidRPr="00CB5243" w:rsidRDefault="000A7B95" w:rsidP="004213B4">
            <w:pPr>
              <w:rPr>
                <w:rFonts w:eastAsia="Malgun Gothic"/>
                <w:lang w:val="en-US" w:eastAsia="ko-KR"/>
              </w:rPr>
            </w:pPr>
            <w:r>
              <w:rPr>
                <w:rFonts w:eastAsia="Malgun Gothic" w:hint="eastAsia"/>
                <w:lang w:val="en-US" w:eastAsia="ko-KR"/>
              </w:rPr>
              <w:t xml:space="preserve">Thanks for the comments. I realized that I made a mistake. The proposal should not apply to A-CSI reporting case. Could you please </w:t>
            </w:r>
            <w:r w:rsidRPr="000A7B95">
              <w:rPr>
                <w:rFonts w:eastAsia="Malgun Gothic" w:hint="eastAsia"/>
                <w:b/>
                <w:bCs/>
                <w:lang w:val="en-US" w:eastAsia="ko-KR"/>
              </w:rPr>
              <w:t xml:space="preserve">focus on SP-CSI reporting case </w:t>
            </w:r>
            <w:r>
              <w:rPr>
                <w:rFonts w:eastAsia="Malgun Gothic" w:hint="eastAsia"/>
                <w:lang w:val="en-US" w:eastAsia="ko-KR"/>
              </w:rPr>
              <w:t>(, for which case the number of CSI-RS resources/ports are counted based on configured sub-configurations)?</w:t>
            </w:r>
          </w:p>
        </w:tc>
      </w:tr>
    </w:tbl>
    <w:p w14:paraId="79AEDBF4" w14:textId="77777777" w:rsidR="00527ED8" w:rsidRDefault="00527ED8">
      <w:pPr>
        <w:spacing w:after="0" w:line="240" w:lineRule="auto"/>
        <w:jc w:val="left"/>
        <w:rPr>
          <w:rFonts w:ascii="Times" w:hAnsi="Times"/>
          <w:sz w:val="28"/>
          <w:lang w:eastAsia="zh-CN"/>
        </w:rPr>
      </w:pPr>
    </w:p>
    <w:p w14:paraId="44391068" w14:textId="77777777" w:rsidR="00527ED8" w:rsidRDefault="00527ED8">
      <w:pPr>
        <w:spacing w:after="0" w:line="240" w:lineRule="auto"/>
        <w:jc w:val="left"/>
        <w:rPr>
          <w:rFonts w:ascii="Times" w:hAnsi="Times"/>
          <w:sz w:val="28"/>
          <w:lang w:eastAsia="zh-CN"/>
        </w:rPr>
      </w:pPr>
    </w:p>
    <w:bookmarkEnd w:id="0"/>
    <w:bookmarkEnd w:id="1"/>
    <w:p w14:paraId="5C374DDB" w14:textId="77777777" w:rsidR="00527ED8" w:rsidRDefault="005D5444">
      <w:pPr>
        <w:pStyle w:val="1"/>
      </w:pPr>
      <w:r>
        <w:t>Reference</w:t>
      </w:r>
    </w:p>
    <w:tbl>
      <w:tblPr>
        <w:tblW w:w="0" w:type="auto"/>
        <w:tblLook w:val="04A0" w:firstRow="1" w:lastRow="0" w:firstColumn="1" w:lastColumn="0" w:noHBand="0" w:noVBand="1"/>
      </w:tblPr>
      <w:tblGrid>
        <w:gridCol w:w="1097"/>
        <w:gridCol w:w="5721"/>
        <w:gridCol w:w="2155"/>
      </w:tblGrid>
      <w:tr w:rsidR="00527ED8" w14:paraId="3AC810C4"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0B2AFDC" w14:textId="77777777" w:rsidR="00527ED8" w:rsidRDefault="005D5444">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72117AF0"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3A6383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527ED8" w14:paraId="0BF32BC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8072C"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14" w:history="1">
              <w:r w:rsidR="005D5444">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0877DFE8"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79D56E3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6897BD6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AE21588"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15" w:history="1">
              <w:r w:rsidR="005D5444">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1E60BF6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09B805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44D7085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04B22C5" w14:textId="77777777" w:rsidR="00527ED8" w:rsidRDefault="00897CFF">
            <w:pPr>
              <w:spacing w:after="0" w:line="240" w:lineRule="auto"/>
              <w:jc w:val="left"/>
              <w:rPr>
                <w:rFonts w:ascii="Arial" w:eastAsia="Times New Roman" w:hAnsi="Arial" w:cs="Arial"/>
                <w:b/>
                <w:bCs/>
                <w:color w:val="FF0000"/>
                <w:sz w:val="16"/>
                <w:szCs w:val="16"/>
                <w:u w:val="single"/>
                <w:lang w:val="en-US" w:eastAsia="zh-CN"/>
              </w:rPr>
            </w:pPr>
            <w:hyperlink r:id="rId16" w:history="1">
              <w:r w:rsidR="005D5444">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7D819D87"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70854C8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27ED8" w14:paraId="3D9168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8684F06"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17" w:history="1">
              <w:r w:rsidR="005D5444">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24AC42F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7F92CB6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6CC230B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E7190BA"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18" w:history="1">
              <w:r w:rsidR="005D5444">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35C9F54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1FD2959B"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3D3BA3B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D42C1B"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19" w:history="1">
              <w:r w:rsidR="005D5444">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16ACEE3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033C595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29BF4AB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4045FCD"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0" w:history="1">
              <w:r w:rsidR="005D5444">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26DC0E6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6321FBA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5FBD0ED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AA35382"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1" w:history="1">
              <w:r w:rsidR="005D5444">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56C77F1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E6264A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1DBF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EF780A"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2" w:history="1">
              <w:r w:rsidR="005D5444">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67DD165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27AEC11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7706C5B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1D0089D"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3" w:history="1">
              <w:r w:rsidR="005D5444">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54E75B4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4AA6AB4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27ED8" w14:paraId="3A9C791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DC23BF"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4" w:history="1">
              <w:r w:rsidR="005D5444">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6D54329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226EE9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6919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DD42F7"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5" w:history="1">
              <w:r w:rsidR="005D5444">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065EC3A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7C8430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3F19C68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7C2B98"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6" w:history="1">
              <w:r w:rsidR="005D5444">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04A122B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34BC83D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67A33D2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AE16468"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7" w:history="1">
              <w:r w:rsidR="005D5444">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13D5DB4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0E4AD39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27ED8" w14:paraId="0DDF63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6E45C7"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8" w:history="1">
              <w:r w:rsidR="005D5444">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2D77D5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693769B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27ED8" w14:paraId="633094E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F7280A"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29" w:history="1">
              <w:r w:rsidR="005D5444">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1DC7EBB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9AB7EE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6982323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CD16BE"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30" w:history="1">
              <w:r w:rsidR="005D5444">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2BEE5309"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70F45C3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2E8FE2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CD8DF2"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31" w:history="1">
              <w:r w:rsidR="005D5444">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62CB639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2FB785A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27ED8" w14:paraId="1D4CAB8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0F9480B" w14:textId="77777777" w:rsidR="00527ED8" w:rsidRDefault="00897CFF">
            <w:pPr>
              <w:spacing w:after="0" w:line="240" w:lineRule="auto"/>
              <w:jc w:val="left"/>
              <w:rPr>
                <w:rFonts w:ascii="Arial" w:eastAsia="Times New Roman" w:hAnsi="Arial" w:cs="Arial"/>
                <w:b/>
                <w:bCs/>
                <w:color w:val="0000FF"/>
                <w:sz w:val="16"/>
                <w:szCs w:val="16"/>
                <w:u w:val="single"/>
                <w:lang w:val="en-US" w:eastAsia="zh-CN"/>
              </w:rPr>
            </w:pPr>
            <w:hyperlink r:id="rId32" w:history="1">
              <w:r w:rsidR="005D5444">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564DA55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CDB2A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15C5C17" w14:textId="77777777" w:rsidR="00527ED8" w:rsidRDefault="00527ED8">
      <w:pPr>
        <w:rPr>
          <w:lang w:eastAsia="zh-CN"/>
        </w:rPr>
      </w:pPr>
    </w:p>
    <w:p w14:paraId="6F45AB3B" w14:textId="77777777" w:rsidR="00527ED8" w:rsidRDefault="005D5444">
      <w:pPr>
        <w:pStyle w:val="1"/>
      </w:pPr>
      <w:r>
        <w:lastRenderedPageBreak/>
        <w:t xml:space="preserve">Appendix </w:t>
      </w:r>
    </w:p>
    <w:p w14:paraId="5EC6DE35" w14:textId="77777777" w:rsidR="00527ED8" w:rsidRDefault="005D5444">
      <w:pPr>
        <w:pStyle w:val="21"/>
      </w:pPr>
      <w:r>
        <w:t xml:space="preserve">A. </w:t>
      </w:r>
      <w:r>
        <w:rPr>
          <w:rFonts w:hint="eastAsia"/>
        </w:rPr>
        <w:t>A</w:t>
      </w:r>
      <w:r>
        <w:t>greements sorted per technical issue by RAN1#115</w:t>
      </w:r>
    </w:p>
    <w:p w14:paraId="0E478720" w14:textId="77777777" w:rsidR="00527ED8" w:rsidRDefault="005D5444">
      <w:pPr>
        <w:spacing w:line="240" w:lineRule="auto"/>
        <w:outlineLvl w:val="2"/>
        <w:rPr>
          <w:b/>
          <w:sz w:val="24"/>
          <w:u w:val="single"/>
        </w:rPr>
      </w:pPr>
      <w:r>
        <w:rPr>
          <w:b/>
          <w:sz w:val="24"/>
          <w:u w:val="single"/>
        </w:rPr>
        <w:t>NZP CSI-RS resource configuration for channel measurement</w:t>
      </w:r>
    </w:p>
    <w:p w14:paraId="6917915E" w14:textId="77777777" w:rsidR="00527ED8" w:rsidRDefault="005D5444">
      <w:pPr>
        <w:spacing w:after="0" w:line="240" w:lineRule="auto"/>
        <w:rPr>
          <w:b/>
          <w:bCs/>
          <w:highlight w:val="green"/>
        </w:rPr>
      </w:pPr>
      <w:r>
        <w:rPr>
          <w:b/>
          <w:bCs/>
          <w:highlight w:val="green"/>
        </w:rPr>
        <w:t>Agreement</w:t>
      </w:r>
      <w:r>
        <w:rPr>
          <w:b/>
          <w:bCs/>
          <w:color w:val="FF0000"/>
        </w:rPr>
        <w:t>@112</w:t>
      </w:r>
    </w:p>
    <w:p w14:paraId="4830AC93" w14:textId="77777777" w:rsidR="00527ED8" w:rsidRDefault="005D5444">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0E594CB0" w14:textId="77777777" w:rsidR="00527ED8" w:rsidRDefault="005D5444">
      <w:pPr>
        <w:numPr>
          <w:ilvl w:val="0"/>
          <w:numId w:val="69"/>
        </w:numPr>
        <w:spacing w:after="0" w:line="240" w:lineRule="auto"/>
      </w:pPr>
      <w:r>
        <w:t>Type 1: all antenna elements associated to a logical antenna port is disabled/enabled</w:t>
      </w:r>
    </w:p>
    <w:p w14:paraId="12DFA1C8" w14:textId="77777777" w:rsidR="00527ED8" w:rsidRDefault="005D5444">
      <w:pPr>
        <w:numPr>
          <w:ilvl w:val="0"/>
          <w:numId w:val="69"/>
        </w:numPr>
        <w:spacing w:after="0" w:line="240" w:lineRule="auto"/>
      </w:pPr>
      <w:r>
        <w:t>Type 2: part/subset of antenna elements associated to a logical antenna port is disabled/enabled</w:t>
      </w:r>
    </w:p>
    <w:p w14:paraId="284E1EB8" w14:textId="77777777" w:rsidR="00527ED8" w:rsidRDefault="00527ED8">
      <w:pPr>
        <w:spacing w:after="0" w:line="240" w:lineRule="auto"/>
      </w:pPr>
    </w:p>
    <w:p w14:paraId="57FD4100"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9B373C5" w14:textId="77777777" w:rsidR="00527ED8" w:rsidRDefault="005D5444">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646D0D14"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69BA12A"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5B82AD7C" w14:textId="77777777" w:rsidR="00527ED8" w:rsidRDefault="00527ED8">
      <w:pPr>
        <w:spacing w:after="0" w:line="240" w:lineRule="auto"/>
      </w:pPr>
    </w:p>
    <w:p w14:paraId="3F465719" w14:textId="77777777" w:rsidR="00527ED8" w:rsidRDefault="005D5444">
      <w:pPr>
        <w:spacing w:after="0" w:line="240" w:lineRule="auto"/>
        <w:rPr>
          <w:b/>
          <w:bCs/>
          <w:highlight w:val="green"/>
        </w:rPr>
      </w:pPr>
      <w:r>
        <w:rPr>
          <w:b/>
          <w:bCs/>
          <w:highlight w:val="green"/>
        </w:rPr>
        <w:t>Agreement</w:t>
      </w:r>
      <w:r>
        <w:rPr>
          <w:b/>
          <w:bCs/>
          <w:color w:val="FF0000"/>
        </w:rPr>
        <w:t>@112</w:t>
      </w:r>
    </w:p>
    <w:p w14:paraId="088826E3" w14:textId="77777777" w:rsidR="00527ED8" w:rsidRDefault="005D5444">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6A488CE8" w14:textId="77777777" w:rsidR="00527ED8" w:rsidRDefault="005D5444">
      <w:pPr>
        <w:numPr>
          <w:ilvl w:val="0"/>
          <w:numId w:val="69"/>
        </w:numPr>
        <w:spacing w:after="0" w:line="240" w:lineRule="auto"/>
      </w:pPr>
      <w:r>
        <w:t>A1-1) Each CSI-RS resource/resource set/resource setting can be associated with only one spatial adaptation pattern</w:t>
      </w:r>
    </w:p>
    <w:p w14:paraId="7C529431"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070C1BEF" w14:textId="77777777" w:rsidR="00527ED8" w:rsidRDefault="005D5444">
      <w:pPr>
        <w:numPr>
          <w:ilvl w:val="0"/>
          <w:numId w:val="69"/>
        </w:numPr>
        <w:spacing w:after="0" w:line="240" w:lineRule="auto"/>
      </w:pPr>
      <w:r>
        <w:t>A1-2) Each CSI-RS resource/resource set/resource setting can be associated with one or more spatial adaptation patterns</w:t>
      </w:r>
    </w:p>
    <w:p w14:paraId="7698445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A819C82" w14:textId="77777777" w:rsidR="00527ED8" w:rsidRDefault="005D5444">
      <w:pPr>
        <w:numPr>
          <w:ilvl w:val="0"/>
          <w:numId w:val="69"/>
        </w:numPr>
        <w:spacing w:after="0" w:line="240" w:lineRule="auto"/>
      </w:pPr>
      <w:r>
        <w:t>FFS: Details on the definition of “spatial adaptation patterns”</w:t>
      </w:r>
    </w:p>
    <w:p w14:paraId="695E1359" w14:textId="77777777" w:rsidR="00527ED8" w:rsidRDefault="00527ED8">
      <w:pPr>
        <w:spacing w:line="240" w:lineRule="auto"/>
      </w:pPr>
    </w:p>
    <w:p w14:paraId="59191B4A"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338DD8B" w14:textId="77777777" w:rsidR="00527ED8" w:rsidRDefault="005D5444">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2797FA69"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0C6E4A9D"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7E3132E9" w14:textId="77777777" w:rsidR="00527ED8" w:rsidRDefault="005D5444">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07B1898" w14:textId="77777777" w:rsidR="00527ED8" w:rsidRDefault="00527ED8">
      <w:pPr>
        <w:spacing w:after="0" w:line="240" w:lineRule="auto"/>
        <w:rPr>
          <w:rFonts w:ascii="Times" w:eastAsia="Batang" w:hAnsi="Times"/>
          <w:b/>
          <w:bCs/>
          <w:highlight w:val="green"/>
        </w:rPr>
      </w:pPr>
    </w:p>
    <w:p w14:paraId="4D6B541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86AEA9"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2EE73FDE"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788A0382" w14:textId="77777777" w:rsidR="00527ED8" w:rsidRDefault="00527ED8">
      <w:pPr>
        <w:spacing w:after="0" w:line="240" w:lineRule="auto"/>
      </w:pPr>
    </w:p>
    <w:p w14:paraId="61B58697"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BF92C25"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711F4062"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56F5F19A"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3442807B" w14:textId="77777777" w:rsidR="00527ED8" w:rsidRDefault="005D5444">
      <w:pPr>
        <w:numPr>
          <w:ilvl w:val="1"/>
          <w:numId w:val="73"/>
        </w:numPr>
        <w:spacing w:after="0" w:line="240" w:lineRule="auto"/>
        <w:rPr>
          <w:rFonts w:eastAsia="等线"/>
        </w:rPr>
      </w:pPr>
      <w:r>
        <w:rPr>
          <w:rFonts w:eastAsia="等线"/>
        </w:rPr>
        <w:t>i.e. each CSI-RS resource is associated with all the sub-configurations</w:t>
      </w:r>
    </w:p>
    <w:p w14:paraId="7647B8DC"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388BC962" w14:textId="77777777" w:rsidR="00527ED8" w:rsidRDefault="005D5444">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5B97902" w14:textId="77777777" w:rsidR="00527ED8" w:rsidRDefault="00527ED8">
      <w:pPr>
        <w:spacing w:line="240" w:lineRule="auto"/>
      </w:pPr>
    </w:p>
    <w:p w14:paraId="17643BB6" w14:textId="77777777" w:rsidR="00527ED8" w:rsidRDefault="005D5444">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B5383DD" w14:textId="77777777" w:rsidR="00527ED8" w:rsidRDefault="005D5444">
      <w:pPr>
        <w:spacing w:after="0" w:line="240" w:lineRule="auto"/>
        <w:rPr>
          <w:rFonts w:ascii="Times" w:eastAsia="Batang" w:hAnsi="Times"/>
        </w:rPr>
      </w:pPr>
      <w:r>
        <w:rPr>
          <w:rFonts w:ascii="Times" w:eastAsia="Batang" w:hAnsi="Times"/>
        </w:rPr>
        <w:t>Al-1-revised and A1-2-revised are supported</w:t>
      </w:r>
    </w:p>
    <w:p w14:paraId="4DF6B1D1" w14:textId="77777777" w:rsidR="00527ED8" w:rsidRDefault="005D5444">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0C107493"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E54D01D" w14:textId="77777777" w:rsidR="00527ED8" w:rsidRDefault="005D5444">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46C0E8E3" w14:textId="77777777" w:rsidR="00527ED8" w:rsidRDefault="005D5444">
      <w:pPr>
        <w:numPr>
          <w:ilvl w:val="2"/>
          <w:numId w:val="72"/>
        </w:numPr>
        <w:spacing w:after="0" w:line="240" w:lineRule="auto"/>
        <w:ind w:left="851" w:hanging="284"/>
        <w:jc w:val="left"/>
        <w:rPr>
          <w:rFonts w:eastAsia="等线"/>
        </w:rPr>
      </w:pPr>
      <w:r>
        <w:rPr>
          <w:rFonts w:eastAsia="等线"/>
        </w:rPr>
        <w:t>Al-1-revised and A1-2-revised are supported</w:t>
      </w:r>
    </w:p>
    <w:p w14:paraId="71B32C25"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1 SD adaptation</w:t>
      </w:r>
    </w:p>
    <w:p w14:paraId="01B185ED" w14:textId="77777777" w:rsidR="00527ED8" w:rsidRDefault="005D5444">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126B7997" w14:textId="77777777" w:rsidR="00527ED8" w:rsidRDefault="005D5444">
      <w:pPr>
        <w:numPr>
          <w:ilvl w:val="3"/>
          <w:numId w:val="72"/>
        </w:numPr>
        <w:spacing w:after="0" w:line="240" w:lineRule="auto"/>
        <w:jc w:val="left"/>
        <w:rPr>
          <w:rFonts w:eastAsia="等线"/>
          <w:color w:val="00B0F0"/>
        </w:rPr>
      </w:pPr>
      <w:r>
        <w:rPr>
          <w:rFonts w:eastAsia="等线"/>
          <w:bCs/>
          <w:color w:val="00B0F0"/>
        </w:rPr>
        <w:lastRenderedPageBreak/>
        <w:t>For Type 2 SD adaptation</w:t>
      </w:r>
    </w:p>
    <w:p w14:paraId="40245AF1" w14:textId="77777777" w:rsidR="00527ED8" w:rsidRDefault="005D5444">
      <w:pPr>
        <w:numPr>
          <w:ilvl w:val="4"/>
          <w:numId w:val="72"/>
        </w:numPr>
        <w:spacing w:after="0" w:line="240" w:lineRule="auto"/>
        <w:jc w:val="left"/>
        <w:rPr>
          <w:rFonts w:eastAsia="等线"/>
          <w:color w:val="00B0F0"/>
        </w:rPr>
      </w:pPr>
      <w:r>
        <w:rPr>
          <w:rFonts w:eastAsia="等线"/>
          <w:bCs/>
          <w:color w:val="00B0F0"/>
        </w:rPr>
        <w:t>A1-1-revised is supported.</w:t>
      </w:r>
    </w:p>
    <w:p w14:paraId="4DC1AC29" w14:textId="77777777" w:rsidR="00527ED8" w:rsidRDefault="00527ED8">
      <w:pPr>
        <w:spacing w:after="0" w:line="240" w:lineRule="auto"/>
      </w:pPr>
    </w:p>
    <w:p w14:paraId="19F68E38" w14:textId="77777777" w:rsidR="00527ED8" w:rsidRDefault="005D5444">
      <w:pPr>
        <w:spacing w:after="0" w:line="240" w:lineRule="auto"/>
        <w:rPr>
          <w:rFonts w:ascii="Times" w:eastAsia="Batang" w:hAnsi="Times"/>
          <w:b/>
          <w:bCs/>
        </w:rPr>
      </w:pPr>
      <w:r>
        <w:rPr>
          <w:rFonts w:ascii="Times" w:eastAsia="Batang" w:hAnsi="Times"/>
          <w:b/>
          <w:bCs/>
        </w:rPr>
        <w:t>Conclusion</w:t>
      </w:r>
      <w:r>
        <w:rPr>
          <w:b/>
          <w:bCs/>
          <w:color w:val="FF0000"/>
        </w:rPr>
        <w:t>@112bis-e</w:t>
      </w:r>
    </w:p>
    <w:p w14:paraId="22BAAE59" w14:textId="77777777" w:rsidR="00527ED8" w:rsidRDefault="005D5444">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6EBF420E" w14:textId="77777777" w:rsidR="00527ED8" w:rsidRDefault="005D5444">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3A55F5FE" w14:textId="77777777" w:rsidR="00527ED8" w:rsidRDefault="00527ED8">
      <w:pPr>
        <w:spacing w:line="240" w:lineRule="auto"/>
      </w:pPr>
    </w:p>
    <w:p w14:paraId="0ECAE22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85198BB" w14:textId="77777777" w:rsidR="00527ED8" w:rsidRDefault="005D5444">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0D5CECC4" w14:textId="77777777" w:rsidR="00527ED8" w:rsidRDefault="00527ED8">
      <w:pPr>
        <w:spacing w:line="240" w:lineRule="auto"/>
      </w:pPr>
    </w:p>
    <w:p w14:paraId="40F3E2D6" w14:textId="77777777" w:rsidR="00527ED8" w:rsidRDefault="00527ED8">
      <w:pPr>
        <w:spacing w:line="240" w:lineRule="auto"/>
      </w:pPr>
    </w:p>
    <w:p w14:paraId="6751F818" w14:textId="77777777" w:rsidR="00527ED8" w:rsidRDefault="005D5444">
      <w:pPr>
        <w:spacing w:line="240" w:lineRule="auto"/>
        <w:outlineLvl w:val="2"/>
        <w:rPr>
          <w:b/>
          <w:sz w:val="24"/>
          <w:u w:val="single"/>
        </w:rPr>
      </w:pPr>
      <w:r>
        <w:rPr>
          <w:b/>
          <w:sz w:val="24"/>
          <w:u w:val="single"/>
        </w:rPr>
        <w:t>CSI report configuration including the sub-configurations</w:t>
      </w:r>
    </w:p>
    <w:p w14:paraId="4EA78E14" w14:textId="77777777" w:rsidR="00527ED8" w:rsidRDefault="00527ED8">
      <w:pPr>
        <w:spacing w:line="240" w:lineRule="auto"/>
        <w:rPr>
          <w:b/>
          <w:color w:val="FF0000"/>
          <w:u w:val="single"/>
        </w:rPr>
      </w:pPr>
    </w:p>
    <w:p w14:paraId="0D027B8C" w14:textId="77777777" w:rsidR="00527ED8" w:rsidRDefault="005D5444">
      <w:pPr>
        <w:spacing w:after="0" w:line="240" w:lineRule="auto"/>
        <w:rPr>
          <w:b/>
          <w:highlight w:val="green"/>
        </w:rPr>
      </w:pPr>
      <w:r>
        <w:rPr>
          <w:b/>
          <w:highlight w:val="green"/>
        </w:rPr>
        <w:t>Agreement</w:t>
      </w:r>
      <w:r>
        <w:rPr>
          <w:b/>
          <w:bCs/>
          <w:color w:val="FF0000"/>
        </w:rPr>
        <w:t>@112</w:t>
      </w:r>
    </w:p>
    <w:p w14:paraId="334A5B03" w14:textId="77777777" w:rsidR="00527ED8" w:rsidRDefault="005D5444">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69261EC" w14:textId="77777777" w:rsidR="00527ED8" w:rsidRDefault="005D5444">
      <w:pPr>
        <w:numPr>
          <w:ilvl w:val="0"/>
          <w:numId w:val="69"/>
        </w:numPr>
        <w:spacing w:after="0" w:line="240" w:lineRule="auto"/>
      </w:pPr>
      <w:r>
        <w:t>A2-1) Independent/separate CSI report configurations where each CSI report configuration corresponds to one spatial adaptation pattern</w:t>
      </w:r>
    </w:p>
    <w:p w14:paraId="78C380C9" w14:textId="77777777" w:rsidR="00527ED8" w:rsidRDefault="005D5444">
      <w:pPr>
        <w:numPr>
          <w:ilvl w:val="0"/>
          <w:numId w:val="69"/>
        </w:numPr>
        <w:spacing w:after="0" w:line="240" w:lineRule="auto"/>
      </w:pPr>
      <w:r>
        <w:t>A2-2) One CSI report configuration contains multiple CSI report sub-configurations where each sub-configuration corresponds to one spatial adaptation pattern</w:t>
      </w:r>
    </w:p>
    <w:p w14:paraId="7F3087FE"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03DE078C" w14:textId="77777777" w:rsidR="00527ED8" w:rsidRDefault="00527ED8">
      <w:pPr>
        <w:spacing w:after="0" w:line="240" w:lineRule="auto"/>
        <w:rPr>
          <w:b/>
          <w:bCs/>
          <w:highlight w:val="green"/>
        </w:rPr>
      </w:pPr>
    </w:p>
    <w:p w14:paraId="77D44B77" w14:textId="77777777" w:rsidR="00527ED8" w:rsidRDefault="005D5444">
      <w:pPr>
        <w:spacing w:after="0" w:line="240" w:lineRule="auto"/>
        <w:rPr>
          <w:b/>
          <w:bCs/>
          <w:highlight w:val="green"/>
        </w:rPr>
      </w:pPr>
      <w:r>
        <w:rPr>
          <w:b/>
          <w:bCs/>
          <w:highlight w:val="green"/>
        </w:rPr>
        <w:t>Agreement</w:t>
      </w:r>
      <w:r>
        <w:rPr>
          <w:b/>
          <w:bCs/>
          <w:color w:val="FF0000"/>
        </w:rPr>
        <w:t>@112</w:t>
      </w:r>
    </w:p>
    <w:p w14:paraId="26600A9E"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4D8428F0" w14:textId="77777777" w:rsidR="00527ED8" w:rsidRDefault="005D5444">
      <w:pPr>
        <w:numPr>
          <w:ilvl w:val="0"/>
          <w:numId w:val="69"/>
        </w:numPr>
        <w:spacing w:after="0" w:line="240" w:lineRule="auto"/>
      </w:pPr>
      <w:r>
        <w:t xml:space="preserve">FFS: gNB indicates to UE which CSI(s) the UE shall report </w:t>
      </w:r>
    </w:p>
    <w:p w14:paraId="62235B59" w14:textId="77777777" w:rsidR="00527ED8" w:rsidRDefault="005D5444">
      <w:pPr>
        <w:numPr>
          <w:ilvl w:val="0"/>
          <w:numId w:val="69"/>
        </w:numPr>
        <w:spacing w:after="0" w:line="240" w:lineRule="auto"/>
      </w:pPr>
      <w:r>
        <w:t>FFS: the UE selects which CSI(s) are reported</w:t>
      </w:r>
    </w:p>
    <w:p w14:paraId="01744F36" w14:textId="77777777" w:rsidR="00527ED8" w:rsidRDefault="005D5444">
      <w:pPr>
        <w:numPr>
          <w:ilvl w:val="0"/>
          <w:numId w:val="69"/>
        </w:numPr>
        <w:spacing w:after="0" w:line="240" w:lineRule="auto"/>
      </w:pPr>
      <w:r>
        <w:t xml:space="preserve">FFS: multiple CSI(s) are reported in a joint CSI report </w:t>
      </w:r>
    </w:p>
    <w:p w14:paraId="660F70FA" w14:textId="77777777" w:rsidR="00527ED8" w:rsidRDefault="005D5444">
      <w:pPr>
        <w:numPr>
          <w:ilvl w:val="0"/>
          <w:numId w:val="69"/>
        </w:numPr>
        <w:spacing w:after="0" w:line="240" w:lineRule="auto"/>
      </w:pPr>
      <w:r>
        <w:t>FFS: Overhead reduction for multiple CSI(s)</w:t>
      </w:r>
    </w:p>
    <w:p w14:paraId="796E2705" w14:textId="77777777" w:rsidR="00527ED8" w:rsidRDefault="005D5444">
      <w:pPr>
        <w:spacing w:after="0" w:line="240" w:lineRule="auto"/>
      </w:pPr>
      <w:r>
        <w:t>Note: UE complexity needs to be taken into account.</w:t>
      </w:r>
    </w:p>
    <w:p w14:paraId="11DBEE52" w14:textId="77777777" w:rsidR="00527ED8" w:rsidRDefault="00527ED8">
      <w:pPr>
        <w:spacing w:after="0" w:line="240" w:lineRule="auto"/>
      </w:pPr>
    </w:p>
    <w:p w14:paraId="3D526AE0" w14:textId="77777777" w:rsidR="00527ED8" w:rsidRDefault="005D5444">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DDAD7DD" w14:textId="77777777" w:rsidR="00527ED8" w:rsidRDefault="005D5444">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F97ED82" w14:textId="77777777" w:rsidR="00527ED8" w:rsidRDefault="005D5444">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27F8538" w14:textId="77777777" w:rsidR="00527ED8" w:rsidRDefault="00527ED8">
      <w:pPr>
        <w:spacing w:after="0" w:line="240" w:lineRule="auto"/>
      </w:pPr>
    </w:p>
    <w:p w14:paraId="61268BE2"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ED15570" w14:textId="77777777" w:rsidR="00527ED8" w:rsidRDefault="005D5444">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FC7789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0269F69A"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362618D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6E9387A2"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2CC7440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38A2CF0"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6EAF651"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EF8301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225A5BDE"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7F83283D"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65ABAF22" w14:textId="77777777" w:rsidR="00527ED8" w:rsidRDefault="005D5444">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066A98AD" w14:textId="77777777" w:rsidR="00527ED8" w:rsidRDefault="00527ED8">
      <w:pPr>
        <w:spacing w:line="240" w:lineRule="auto"/>
        <w:rPr>
          <w:rFonts w:eastAsia="等线"/>
          <w:b/>
          <w:bCs/>
          <w:highlight w:val="green"/>
          <w:lang w:eastAsia="zh-CN"/>
        </w:rPr>
      </w:pPr>
    </w:p>
    <w:p w14:paraId="426FD8D9" w14:textId="77777777" w:rsidR="00527ED8" w:rsidRDefault="005D5444">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7DED8EB" w14:textId="77777777" w:rsidR="00527ED8" w:rsidRDefault="005D5444">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B349247" w14:textId="77777777" w:rsidR="00527ED8" w:rsidRDefault="005D5444">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ADC7EA4" w14:textId="77777777" w:rsidR="00527ED8" w:rsidRDefault="005D5444">
      <w:pPr>
        <w:numPr>
          <w:ilvl w:val="1"/>
          <w:numId w:val="75"/>
        </w:numPr>
        <w:spacing w:after="0" w:line="240" w:lineRule="auto"/>
        <w:contextualSpacing/>
        <w:jc w:val="left"/>
        <w:rPr>
          <w:rFonts w:eastAsia="MS Mincho"/>
          <w:lang w:eastAsia="ja-JP"/>
        </w:rPr>
      </w:pPr>
      <w:r>
        <w:rPr>
          <w:rFonts w:eastAsia="MS Mincho"/>
          <w:lang w:eastAsia="ja-JP"/>
        </w:rPr>
        <w:lastRenderedPageBreak/>
        <w:t>Codebook type-1 for PMI is supported</w:t>
      </w:r>
    </w:p>
    <w:p w14:paraId="07F3330C" w14:textId="77777777" w:rsidR="00527ED8" w:rsidRDefault="00527ED8">
      <w:pPr>
        <w:spacing w:after="0" w:line="240" w:lineRule="auto"/>
        <w:rPr>
          <w:rFonts w:eastAsia="等线"/>
          <w:b/>
          <w:bCs/>
          <w:highlight w:val="green"/>
          <w:lang w:eastAsia="zh-CN"/>
        </w:rPr>
      </w:pPr>
    </w:p>
    <w:p w14:paraId="17FA023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D32D96E" w14:textId="77777777" w:rsidR="00527ED8" w:rsidRDefault="005D5444">
      <w:pPr>
        <w:spacing w:after="0" w:line="240" w:lineRule="auto"/>
        <w:rPr>
          <w:rFonts w:eastAsia="等线"/>
        </w:rPr>
      </w:pPr>
      <w:r>
        <w:rPr>
          <w:rFonts w:eastAsia="等线"/>
        </w:rPr>
        <w:t>For Type 1 adaptation, for each sub-configuration,</w:t>
      </w:r>
    </w:p>
    <w:p w14:paraId="52CC43AD"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014D214A"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0702B468"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0DCFA6D1"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723F6545" w14:textId="77777777" w:rsidR="00527ED8" w:rsidRDefault="00527ED8">
      <w:pPr>
        <w:spacing w:line="240" w:lineRule="auto"/>
        <w:rPr>
          <w:rFonts w:eastAsia="等线"/>
          <w:b/>
          <w:bCs/>
          <w:highlight w:val="green"/>
          <w:lang w:eastAsia="zh-CN"/>
        </w:rPr>
      </w:pPr>
    </w:p>
    <w:p w14:paraId="051CF940"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392BAC8" w14:textId="77777777" w:rsidR="00527ED8" w:rsidRDefault="005D5444">
      <w:pPr>
        <w:spacing w:after="0" w:line="240" w:lineRule="auto"/>
        <w:rPr>
          <w:rFonts w:eastAsia="等线"/>
        </w:rPr>
      </w:pPr>
      <w:r>
        <w:rPr>
          <w:rFonts w:eastAsia="等线"/>
        </w:rPr>
        <w:t>For Type 1 adaptation, for each sub-configuration, for multi-panel case,</w:t>
      </w:r>
    </w:p>
    <w:p w14:paraId="6F145CC6" w14:textId="77777777" w:rsidR="00527ED8" w:rsidRDefault="005D5444">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7B381B20" w14:textId="77777777" w:rsidR="00527ED8" w:rsidRDefault="005D5444">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32759CED" w14:textId="77777777" w:rsidR="00527ED8" w:rsidRDefault="00527ED8">
      <w:pPr>
        <w:spacing w:after="0" w:line="240" w:lineRule="auto"/>
        <w:rPr>
          <w:rFonts w:eastAsia="等线"/>
          <w:b/>
          <w:bCs/>
          <w:highlight w:val="green"/>
          <w:lang w:eastAsia="zh-CN"/>
        </w:rPr>
      </w:pPr>
    </w:p>
    <w:p w14:paraId="6512052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F5C1622" w14:textId="77777777" w:rsidR="00527ED8" w:rsidRDefault="005D5444">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0ACA1150" w14:textId="77777777" w:rsidR="00527ED8" w:rsidRDefault="005D5444">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0506E064" w14:textId="77777777" w:rsidR="00527ED8" w:rsidRDefault="005D5444">
      <w:pPr>
        <w:numPr>
          <w:ilvl w:val="2"/>
          <w:numId w:val="72"/>
        </w:numPr>
        <w:spacing w:after="0" w:line="240" w:lineRule="auto"/>
        <w:ind w:left="1200"/>
        <w:jc w:val="left"/>
        <w:rPr>
          <w:rFonts w:eastAsia="等线"/>
        </w:rPr>
      </w:pPr>
      <w:r>
        <w:rPr>
          <w:rFonts w:eastAsia="等线"/>
        </w:rPr>
        <w:t xml:space="preserve">codebook subset restriction, </w:t>
      </w:r>
    </w:p>
    <w:p w14:paraId="73DB03E3" w14:textId="77777777" w:rsidR="00527ED8" w:rsidRDefault="005D5444">
      <w:pPr>
        <w:numPr>
          <w:ilvl w:val="2"/>
          <w:numId w:val="72"/>
        </w:numPr>
        <w:spacing w:after="0" w:line="240" w:lineRule="auto"/>
        <w:ind w:left="1200"/>
        <w:jc w:val="left"/>
        <w:rPr>
          <w:rFonts w:eastAsia="等线"/>
        </w:rPr>
      </w:pPr>
      <w:r>
        <w:rPr>
          <w:rFonts w:eastAsia="等线"/>
        </w:rPr>
        <w:t>rank restriction</w:t>
      </w:r>
    </w:p>
    <w:p w14:paraId="34311812" w14:textId="77777777" w:rsidR="00527ED8" w:rsidRDefault="005D5444">
      <w:pPr>
        <w:numPr>
          <w:ilvl w:val="2"/>
          <w:numId w:val="72"/>
        </w:numPr>
        <w:spacing w:after="0" w:line="240" w:lineRule="auto"/>
        <w:ind w:left="1200"/>
        <w:jc w:val="left"/>
        <w:rPr>
          <w:rFonts w:eastAsia="等线"/>
        </w:rPr>
      </w:pPr>
      <w:r>
        <w:rPr>
          <w:rFonts w:eastAsia="等线"/>
        </w:rPr>
        <w:t xml:space="preserve">N1, N2 and Ng </w:t>
      </w:r>
    </w:p>
    <w:p w14:paraId="5A754713" w14:textId="77777777" w:rsidR="00527ED8" w:rsidRDefault="005D5444">
      <w:pPr>
        <w:numPr>
          <w:ilvl w:val="2"/>
          <w:numId w:val="72"/>
        </w:numPr>
        <w:spacing w:after="0" w:line="240" w:lineRule="auto"/>
        <w:ind w:left="1200"/>
        <w:jc w:val="left"/>
        <w:rPr>
          <w:rFonts w:eastAsia="等线"/>
        </w:rPr>
      </w:pPr>
      <w:r>
        <w:rPr>
          <w:rFonts w:eastAsia="等线"/>
        </w:rPr>
        <w:t>FFS: the case when the number of ports is less than 4</w:t>
      </w:r>
    </w:p>
    <w:p w14:paraId="60348A41" w14:textId="77777777" w:rsidR="00527ED8" w:rsidRDefault="005D5444">
      <w:pPr>
        <w:numPr>
          <w:ilvl w:val="0"/>
          <w:numId w:val="76"/>
        </w:numPr>
        <w:spacing w:after="0" w:line="240" w:lineRule="auto"/>
        <w:jc w:val="left"/>
        <w:rPr>
          <w:rFonts w:eastAsia="等线"/>
        </w:rPr>
      </w:pPr>
      <w:r>
        <w:rPr>
          <w:rFonts w:eastAsia="等线"/>
        </w:rPr>
        <w:t>for Type 2 SD adaptation with A1-1-revised, for each sub-configuration</w:t>
      </w:r>
    </w:p>
    <w:p w14:paraId="5AA8BE19" w14:textId="77777777" w:rsidR="00527ED8" w:rsidRDefault="005D5444">
      <w:pPr>
        <w:numPr>
          <w:ilvl w:val="2"/>
          <w:numId w:val="72"/>
        </w:numPr>
        <w:spacing w:after="0" w:line="240" w:lineRule="auto"/>
        <w:ind w:left="1200"/>
        <w:jc w:val="left"/>
        <w:rPr>
          <w:rFonts w:eastAsia="等线"/>
        </w:rPr>
      </w:pPr>
      <w:r>
        <w:rPr>
          <w:rFonts w:eastAsia="等线"/>
        </w:rPr>
        <w:t>a list of CSI-RS resource ID</w:t>
      </w:r>
    </w:p>
    <w:p w14:paraId="1691A0CC" w14:textId="77777777" w:rsidR="00527ED8" w:rsidRDefault="005D5444">
      <w:pPr>
        <w:numPr>
          <w:ilvl w:val="2"/>
          <w:numId w:val="72"/>
        </w:numPr>
        <w:spacing w:after="0" w:line="240" w:lineRule="auto"/>
        <w:ind w:left="1200"/>
        <w:jc w:val="left"/>
        <w:rPr>
          <w:rFonts w:eastAsia="等线"/>
        </w:rPr>
      </w:pPr>
      <w:r>
        <w:rPr>
          <w:rFonts w:eastAsia="等线"/>
        </w:rPr>
        <w:t xml:space="preserve">FFS: codebookConfig (including codebookSubsetRestriction/ </w:t>
      </w:r>
      <w:proofErr w:type="spellStart"/>
      <w:r>
        <w:rPr>
          <w:rFonts w:eastAsia="等线"/>
        </w:rPr>
        <w:t>ri</w:t>
      </w:r>
      <w:proofErr w:type="spellEnd"/>
      <w:r>
        <w:rPr>
          <w:rFonts w:eastAsia="等线"/>
        </w:rPr>
        <w:t>-Restriction)</w:t>
      </w:r>
    </w:p>
    <w:p w14:paraId="6BD2722C" w14:textId="77777777" w:rsidR="00527ED8" w:rsidRDefault="005D5444">
      <w:pPr>
        <w:numPr>
          <w:ilvl w:val="2"/>
          <w:numId w:val="72"/>
        </w:numPr>
        <w:spacing w:after="0" w:line="240" w:lineRule="auto"/>
        <w:ind w:left="1200"/>
        <w:jc w:val="left"/>
        <w:rPr>
          <w:rFonts w:eastAsia="等线"/>
        </w:rPr>
      </w:pPr>
      <w:r>
        <w:rPr>
          <w:rFonts w:eastAsia="等线"/>
        </w:rPr>
        <w:t>FFS: CQI table indication</w:t>
      </w:r>
    </w:p>
    <w:p w14:paraId="0372E771" w14:textId="77777777" w:rsidR="00527ED8" w:rsidRDefault="005D5444">
      <w:pPr>
        <w:numPr>
          <w:ilvl w:val="2"/>
          <w:numId w:val="72"/>
        </w:numPr>
        <w:spacing w:after="0" w:line="240" w:lineRule="auto"/>
        <w:ind w:left="1200"/>
        <w:jc w:val="left"/>
        <w:rPr>
          <w:rFonts w:eastAsia="等线"/>
        </w:rPr>
      </w:pPr>
      <w:r>
        <w:rPr>
          <w:rFonts w:eastAsia="等线"/>
        </w:rPr>
        <w:t>FFS: reportFreqConfiguration</w:t>
      </w:r>
    </w:p>
    <w:p w14:paraId="6A258B6D" w14:textId="77777777" w:rsidR="00527ED8" w:rsidRDefault="005D5444">
      <w:pPr>
        <w:numPr>
          <w:ilvl w:val="2"/>
          <w:numId w:val="72"/>
        </w:numPr>
        <w:spacing w:after="0" w:line="240" w:lineRule="auto"/>
        <w:ind w:left="1200"/>
        <w:jc w:val="left"/>
        <w:rPr>
          <w:rFonts w:eastAsia="等线"/>
        </w:rPr>
      </w:pPr>
      <w:r>
        <w:rPr>
          <w:rFonts w:eastAsia="等线"/>
        </w:rPr>
        <w:t>FFS: report quantity</w:t>
      </w:r>
    </w:p>
    <w:p w14:paraId="3D62C956" w14:textId="77777777" w:rsidR="00527ED8" w:rsidRDefault="005D5444">
      <w:pPr>
        <w:spacing w:after="0" w:line="240" w:lineRule="auto"/>
        <w:rPr>
          <w:rFonts w:eastAsia="等线"/>
        </w:rPr>
      </w:pPr>
      <w:r>
        <w:rPr>
          <w:rFonts w:eastAsia="等线"/>
        </w:rPr>
        <w:t>Above is agreed in addition to what was agreed in previous RAN1 agreements</w:t>
      </w:r>
    </w:p>
    <w:p w14:paraId="11D2C1EF" w14:textId="77777777" w:rsidR="00527ED8" w:rsidRDefault="00527ED8">
      <w:pPr>
        <w:spacing w:line="240" w:lineRule="auto"/>
        <w:rPr>
          <w:rFonts w:eastAsia="等线"/>
        </w:rPr>
      </w:pPr>
    </w:p>
    <w:p w14:paraId="5D66B18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7B69C95" w14:textId="77777777" w:rsidR="00527ED8" w:rsidRDefault="005D5444">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43A1CD9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3159861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527A88A2" w14:textId="77777777" w:rsidR="00527ED8" w:rsidRDefault="005D5444">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41D88BFD"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w:t>
      </w:r>
      <w:proofErr w:type="spellEnd"/>
      <w:r>
        <w:rPr>
          <w:rFonts w:eastAsia="等线"/>
        </w:rPr>
        <w:t>-CodebookSubsetRestriction can be used for this subConfig in Type 1 SD.</w:t>
      </w:r>
    </w:p>
    <w:p w14:paraId="2B7F3A49" w14:textId="77777777" w:rsidR="00527ED8" w:rsidRDefault="00527ED8">
      <w:pPr>
        <w:spacing w:line="240" w:lineRule="auto"/>
        <w:rPr>
          <w:rFonts w:eastAsia="等线"/>
        </w:rPr>
      </w:pPr>
    </w:p>
    <w:p w14:paraId="4AEBC009" w14:textId="77777777" w:rsidR="00527ED8" w:rsidRDefault="005D5444">
      <w:pPr>
        <w:spacing w:after="0" w:line="240" w:lineRule="auto"/>
        <w:rPr>
          <w:b/>
          <w:bCs/>
          <w:highlight w:val="green"/>
        </w:rPr>
      </w:pPr>
      <w:r>
        <w:rPr>
          <w:b/>
          <w:bCs/>
          <w:highlight w:val="green"/>
        </w:rPr>
        <w:t>Agreement</w:t>
      </w:r>
      <w:r>
        <w:rPr>
          <w:b/>
          <w:bCs/>
          <w:color w:val="FF0000"/>
        </w:rPr>
        <w:t>@114</w:t>
      </w:r>
    </w:p>
    <w:p w14:paraId="5132F7FA" w14:textId="77777777" w:rsidR="00527ED8" w:rsidRDefault="005D5444">
      <w:pPr>
        <w:spacing w:after="0" w:line="240" w:lineRule="auto"/>
      </w:pPr>
      <w:r>
        <w:t xml:space="preserve">For Type 1 SD for multi-panel case, </w:t>
      </w:r>
    </w:p>
    <w:p w14:paraId="2B602270" w14:textId="77777777" w:rsidR="00527ED8" w:rsidRDefault="005D5444">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215FCC1" w14:textId="77777777" w:rsidR="00527ED8" w:rsidRDefault="005D5444">
      <w:pPr>
        <w:pStyle w:val="affffe"/>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408E3854" w14:textId="77777777" w:rsidR="00527ED8" w:rsidRDefault="00527ED8">
      <w:pPr>
        <w:spacing w:after="0" w:line="240" w:lineRule="auto"/>
        <w:rPr>
          <w:rFonts w:eastAsia="等线"/>
        </w:rPr>
      </w:pPr>
    </w:p>
    <w:p w14:paraId="2B13BB8B" w14:textId="77777777" w:rsidR="00527ED8" w:rsidRDefault="005D5444">
      <w:pPr>
        <w:spacing w:after="0" w:line="240" w:lineRule="auto"/>
        <w:rPr>
          <w:b/>
          <w:bCs/>
          <w:lang w:eastAsia="zh-CN"/>
        </w:rPr>
      </w:pPr>
      <w:r>
        <w:rPr>
          <w:b/>
          <w:bCs/>
          <w:lang w:eastAsia="zh-CN"/>
        </w:rPr>
        <w:t>Conclusion</w:t>
      </w:r>
      <w:r>
        <w:rPr>
          <w:b/>
          <w:bCs/>
          <w:color w:val="FF0000"/>
        </w:rPr>
        <w:t>@114</w:t>
      </w:r>
    </w:p>
    <w:p w14:paraId="2F0E92D9" w14:textId="77777777" w:rsidR="00527ED8" w:rsidRDefault="005D5444">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5D245005" w14:textId="77777777" w:rsidR="00527ED8" w:rsidRDefault="00527ED8">
      <w:pPr>
        <w:spacing w:line="240" w:lineRule="auto"/>
        <w:rPr>
          <w:rFonts w:eastAsia="等线"/>
          <w:lang w:val="en-US"/>
        </w:rPr>
      </w:pPr>
    </w:p>
    <w:p w14:paraId="551EAAB4"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1487A1E5" w14:textId="77777777" w:rsidR="00527ED8" w:rsidRDefault="005D5444">
      <w:pPr>
        <w:spacing w:after="0" w:line="240" w:lineRule="auto"/>
        <w:rPr>
          <w:bCs/>
          <w:lang w:val="en-US" w:eastAsia="zh-CN"/>
        </w:rPr>
      </w:pPr>
      <w:r>
        <w:rPr>
          <w:bCs/>
          <w:lang w:val="en-US" w:eastAsia="zh-CN"/>
        </w:rPr>
        <w:t xml:space="preserve">For Type 2 SD adaptation or joint operation of Type 2 SD and PD adaptation, </w:t>
      </w:r>
    </w:p>
    <w:p w14:paraId="325A9440" w14:textId="77777777" w:rsidR="00527ED8" w:rsidRDefault="005D5444">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7F62EB8" w14:textId="77777777" w:rsidR="00527ED8" w:rsidRDefault="00527ED8">
      <w:pPr>
        <w:spacing w:line="240" w:lineRule="auto"/>
        <w:rPr>
          <w:rFonts w:eastAsia="等线"/>
        </w:rPr>
      </w:pPr>
    </w:p>
    <w:p w14:paraId="1A6B3006" w14:textId="77777777" w:rsidR="00527ED8" w:rsidRDefault="005D5444">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1D1E0E3A" w14:textId="77777777" w:rsidR="00527ED8" w:rsidRDefault="005D5444">
      <w:pPr>
        <w:spacing w:after="0" w:line="240" w:lineRule="auto"/>
        <w:jc w:val="left"/>
        <w:rPr>
          <w:rFonts w:ascii="Times" w:eastAsia="Batang" w:hAnsi="Times"/>
          <w:lang w:eastAsia="zh-CN"/>
        </w:rPr>
      </w:pPr>
      <w:r>
        <w:rPr>
          <w:rFonts w:ascii="Times" w:eastAsia="Batang" w:hAnsi="Times"/>
          <w:b/>
          <w:lang w:eastAsia="zh-CN"/>
        </w:rPr>
        <w:lastRenderedPageBreak/>
        <w:t>For Type 2 SD only</w:t>
      </w:r>
      <w:r>
        <w:rPr>
          <w:rFonts w:ascii="Times" w:eastAsia="Batang" w:hAnsi="Times"/>
          <w:lang w:eastAsia="zh-CN"/>
        </w:rPr>
        <w:t xml:space="preserve">, </w:t>
      </w:r>
    </w:p>
    <w:p w14:paraId="25149BD1"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22AA651D" w14:textId="77777777" w:rsidR="00527ED8" w:rsidRDefault="00527ED8">
      <w:pPr>
        <w:spacing w:line="240" w:lineRule="auto"/>
        <w:rPr>
          <w:rFonts w:eastAsia="等线"/>
          <w:lang w:val="en-US"/>
        </w:rPr>
      </w:pPr>
    </w:p>
    <w:p w14:paraId="7DF5C83F"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9101A5D" w14:textId="77777777" w:rsidR="00527ED8" w:rsidRDefault="005D5444">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59D036D4" w14:textId="77777777" w:rsidR="00527ED8" w:rsidRDefault="005D5444">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3D44313" w14:textId="77777777" w:rsidR="00527ED8" w:rsidRDefault="005D5444">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11E0480" w14:textId="77777777" w:rsidR="00527ED8" w:rsidRDefault="00527ED8">
      <w:pPr>
        <w:spacing w:after="0" w:line="240" w:lineRule="auto"/>
        <w:jc w:val="left"/>
        <w:rPr>
          <w:rFonts w:ascii="Times" w:eastAsia="Batang" w:hAnsi="Times"/>
          <w:szCs w:val="24"/>
          <w:lang w:eastAsia="zh-CN"/>
        </w:rPr>
      </w:pPr>
    </w:p>
    <w:p w14:paraId="179F58C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71C84B5" w14:textId="77777777" w:rsidR="00527ED8" w:rsidRDefault="005D5444">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7C1BEE1D" w14:textId="77777777" w:rsidR="00527ED8" w:rsidRDefault="005D5444">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port-subsetIndicator</w:t>
      </w:r>
    </w:p>
    <w:p w14:paraId="568AD0FC" w14:textId="77777777" w:rsidR="00527ED8" w:rsidRDefault="005D5444">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26803687" w14:textId="77777777" w:rsidR="00527ED8" w:rsidRDefault="005D5444">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1FB8B0DC" w14:textId="77777777" w:rsidR="00527ED8" w:rsidRDefault="00527ED8">
      <w:pPr>
        <w:spacing w:line="240" w:lineRule="auto"/>
        <w:rPr>
          <w:rFonts w:eastAsia="等线"/>
          <w:lang w:val="en-US"/>
        </w:rPr>
      </w:pPr>
    </w:p>
    <w:p w14:paraId="0B65BD45" w14:textId="77777777" w:rsidR="00527ED8" w:rsidRDefault="005D5444">
      <w:pPr>
        <w:spacing w:line="240" w:lineRule="auto"/>
        <w:outlineLvl w:val="2"/>
        <w:rPr>
          <w:b/>
          <w:sz w:val="24"/>
          <w:u w:val="single"/>
        </w:rPr>
      </w:pPr>
      <w:r>
        <w:rPr>
          <w:b/>
          <w:sz w:val="24"/>
          <w:u w:val="single"/>
        </w:rPr>
        <w:t>CSI reporting framework</w:t>
      </w:r>
    </w:p>
    <w:p w14:paraId="591AAF45" w14:textId="77777777" w:rsidR="00527ED8" w:rsidRDefault="005D5444">
      <w:pPr>
        <w:spacing w:after="0" w:line="240" w:lineRule="auto"/>
        <w:rPr>
          <w:b/>
          <w:bCs/>
          <w:highlight w:val="green"/>
        </w:rPr>
      </w:pPr>
      <w:r>
        <w:rPr>
          <w:b/>
          <w:bCs/>
          <w:highlight w:val="green"/>
        </w:rPr>
        <w:t>Agreement</w:t>
      </w:r>
      <w:r>
        <w:rPr>
          <w:b/>
          <w:bCs/>
          <w:color w:val="FF0000"/>
        </w:rPr>
        <w:t>@112</w:t>
      </w:r>
    </w:p>
    <w:p w14:paraId="6FC2D489"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060903F" w14:textId="77777777" w:rsidR="00527ED8" w:rsidRDefault="005D5444">
      <w:pPr>
        <w:numPr>
          <w:ilvl w:val="0"/>
          <w:numId w:val="69"/>
        </w:numPr>
        <w:spacing w:after="0" w:line="240" w:lineRule="auto"/>
      </w:pPr>
      <w:r>
        <w:t xml:space="preserve">FFS: gNB indicates to UE which CSI(s) the UE shall report </w:t>
      </w:r>
    </w:p>
    <w:p w14:paraId="338A79C2" w14:textId="77777777" w:rsidR="00527ED8" w:rsidRDefault="005D5444">
      <w:pPr>
        <w:numPr>
          <w:ilvl w:val="0"/>
          <w:numId w:val="69"/>
        </w:numPr>
        <w:spacing w:after="0" w:line="240" w:lineRule="auto"/>
      </w:pPr>
      <w:r>
        <w:t>FFS: the UE selects which CSI(s) are reported</w:t>
      </w:r>
    </w:p>
    <w:p w14:paraId="626DDC25" w14:textId="77777777" w:rsidR="00527ED8" w:rsidRDefault="005D5444">
      <w:pPr>
        <w:numPr>
          <w:ilvl w:val="0"/>
          <w:numId w:val="69"/>
        </w:numPr>
        <w:spacing w:after="0" w:line="240" w:lineRule="auto"/>
      </w:pPr>
      <w:r>
        <w:t xml:space="preserve">FFS: multiple CSI(s) are reported in a joint CSI report </w:t>
      </w:r>
    </w:p>
    <w:p w14:paraId="2BA35B06" w14:textId="77777777" w:rsidR="00527ED8" w:rsidRDefault="005D5444">
      <w:pPr>
        <w:numPr>
          <w:ilvl w:val="0"/>
          <w:numId w:val="69"/>
        </w:numPr>
        <w:spacing w:after="0" w:line="240" w:lineRule="auto"/>
      </w:pPr>
      <w:r>
        <w:t>FFS: Overhead reduction for multiple CSI(s)</w:t>
      </w:r>
    </w:p>
    <w:p w14:paraId="34E7B804" w14:textId="77777777" w:rsidR="00527ED8" w:rsidRDefault="005D5444">
      <w:pPr>
        <w:spacing w:after="0" w:line="240" w:lineRule="auto"/>
      </w:pPr>
      <w:r>
        <w:t>Note: UE complexity needs to be taken into account.</w:t>
      </w:r>
    </w:p>
    <w:p w14:paraId="388B4C31" w14:textId="77777777" w:rsidR="00527ED8" w:rsidRDefault="00527ED8">
      <w:pPr>
        <w:spacing w:after="0" w:line="240" w:lineRule="auto"/>
      </w:pPr>
    </w:p>
    <w:p w14:paraId="52F6CC5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10B0072" w14:textId="77777777" w:rsidR="00527ED8" w:rsidRDefault="005D5444">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7E1D0E7F"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3BC20C5B"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1E60E065"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58D344C"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151C0487" w14:textId="77777777" w:rsidR="00527ED8" w:rsidRDefault="005D5444">
      <w:pPr>
        <w:spacing w:after="0" w:line="240" w:lineRule="auto"/>
        <w:rPr>
          <w:rFonts w:ascii="Times" w:eastAsia="Batang" w:hAnsi="Times"/>
          <w:bCs/>
        </w:rPr>
      </w:pPr>
      <w:r>
        <w:rPr>
          <w:rFonts w:ascii="Times" w:eastAsia="Batang" w:hAnsi="Times"/>
          <w:bCs/>
        </w:rPr>
        <w:t>The following bullet not agreed due to objection from Apple and vivo</w:t>
      </w:r>
    </w:p>
    <w:p w14:paraId="6EE67C5E"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1B3E0D60" w14:textId="77777777" w:rsidR="00527ED8" w:rsidRDefault="00527ED8"/>
    <w:p w14:paraId="3693CCA7"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5F1F0605"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4436E879" w14:textId="77777777" w:rsidR="00527ED8" w:rsidRDefault="005D5444">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9815110" w14:textId="77777777" w:rsidR="00527ED8" w:rsidRDefault="00527ED8"/>
    <w:p w14:paraId="410F83E4" w14:textId="77777777" w:rsidR="00527ED8" w:rsidRDefault="005D5444">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0B439AB2" w14:textId="77777777" w:rsidR="00527ED8" w:rsidRDefault="005D5444">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3B92627A" w14:textId="77777777" w:rsidR="00527ED8" w:rsidRDefault="005D5444">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9D8A48E" w14:textId="77777777" w:rsidR="00527ED8" w:rsidRDefault="00527ED8"/>
    <w:p w14:paraId="072DCB4F" w14:textId="77777777" w:rsidR="00527ED8" w:rsidRDefault="005D5444">
      <w:pPr>
        <w:pStyle w:val="ab"/>
        <w:spacing w:after="0"/>
        <w:rPr>
          <w:rFonts w:cs="Times"/>
          <w:b/>
          <w:bCs/>
          <w:highlight w:val="green"/>
          <w:lang w:eastAsia="zh-CN"/>
        </w:rPr>
      </w:pPr>
      <w:r>
        <w:rPr>
          <w:rFonts w:cs="Times"/>
          <w:b/>
          <w:bCs/>
          <w:highlight w:val="green"/>
          <w:lang w:eastAsia="zh-CN"/>
        </w:rPr>
        <w:lastRenderedPageBreak/>
        <w:t>Agreement</w:t>
      </w:r>
      <w:r>
        <w:rPr>
          <w:b/>
          <w:bCs/>
          <w:color w:val="FF0000"/>
        </w:rPr>
        <w:t>@114bis</w:t>
      </w:r>
    </w:p>
    <w:p w14:paraId="02DD4296" w14:textId="77777777" w:rsidR="00527ED8" w:rsidRDefault="005D5444">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7D502066" w14:textId="77777777" w:rsidR="00527ED8" w:rsidRDefault="00527ED8">
      <w:pPr>
        <w:rPr>
          <w:lang w:val="en-US"/>
        </w:rPr>
      </w:pPr>
    </w:p>
    <w:p w14:paraId="05F7D3D5" w14:textId="77777777" w:rsidR="00527ED8" w:rsidRDefault="005D5444">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0F8656A4" w14:textId="77777777" w:rsidR="00527ED8" w:rsidRDefault="005D5444">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2FB69743" w14:textId="77777777" w:rsidR="00527ED8" w:rsidRDefault="005D5444">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0AD5BC56" w14:textId="77777777" w:rsidR="00527ED8" w:rsidRDefault="005D5444">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44A6DE4C"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0AAE625" w14:textId="77777777" w:rsidR="00527ED8" w:rsidRDefault="005D5444">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csi-</w:t>
      </w:r>
      <w:proofErr w:type="spellStart"/>
      <w:r>
        <w:rPr>
          <w:rFonts w:ascii="Times" w:eastAsia="Batang" w:hAnsi="Times"/>
          <w:i/>
          <w:iCs/>
          <w:szCs w:val="24"/>
          <w:lang w:eastAsia="en-US"/>
        </w:rPr>
        <w:t>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74BFFCB"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9A0ED3B" w14:textId="77777777" w:rsidR="00527ED8" w:rsidRDefault="005D5444">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527ED8" w14:paraId="0424631B" w14:textId="77777777">
        <w:tc>
          <w:tcPr>
            <w:tcW w:w="1413" w:type="dxa"/>
          </w:tcPr>
          <w:p w14:paraId="3DB9CC25"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1BD98DDF" w14:textId="77777777" w:rsidR="00527ED8" w:rsidRDefault="005D5444">
            <w:pPr>
              <w:rPr>
                <w:lang w:eastAsia="zh-CN"/>
              </w:rPr>
            </w:pPr>
            <w:r>
              <w:rPr>
                <w:rFonts w:hint="eastAsia"/>
                <w:lang w:eastAsia="zh-CN"/>
              </w:rPr>
              <w:t>C</w:t>
            </w:r>
            <w:r>
              <w:rPr>
                <w:lang w:eastAsia="zh-CN"/>
              </w:rPr>
              <w:t>larify the rank assumption for determination of PUCCH resource.</w:t>
            </w:r>
          </w:p>
        </w:tc>
      </w:tr>
      <w:tr w:rsidR="00527ED8" w14:paraId="46782879" w14:textId="77777777">
        <w:tc>
          <w:tcPr>
            <w:tcW w:w="1413" w:type="dxa"/>
          </w:tcPr>
          <w:p w14:paraId="02FAB40A" w14:textId="77777777" w:rsidR="00527ED8" w:rsidRDefault="005D5444">
            <w:r>
              <w:t>Summary of changes</w:t>
            </w:r>
          </w:p>
        </w:tc>
        <w:tc>
          <w:tcPr>
            <w:tcW w:w="8216" w:type="dxa"/>
          </w:tcPr>
          <w:p w14:paraId="66D9A412" w14:textId="77777777" w:rsidR="00527ED8" w:rsidRDefault="005D544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527ED8" w14:paraId="6E6777D3" w14:textId="77777777">
        <w:tc>
          <w:tcPr>
            <w:tcW w:w="1413" w:type="dxa"/>
          </w:tcPr>
          <w:p w14:paraId="0AB583F3" w14:textId="77777777" w:rsidR="00527ED8" w:rsidRDefault="005D5444">
            <w:pPr>
              <w:pStyle w:val="ab"/>
              <w:spacing w:after="0" w:line="256" w:lineRule="auto"/>
              <w:rPr>
                <w:rFonts w:cs="Times"/>
              </w:rPr>
            </w:pPr>
            <w:r>
              <w:rPr>
                <w:rFonts w:cs="Times"/>
              </w:rPr>
              <w:t>Consequences if not approved</w:t>
            </w:r>
          </w:p>
        </w:tc>
        <w:tc>
          <w:tcPr>
            <w:tcW w:w="8216" w:type="dxa"/>
          </w:tcPr>
          <w:p w14:paraId="7093BA85" w14:textId="77777777" w:rsidR="00527ED8" w:rsidRDefault="005D5444">
            <w:pPr>
              <w:rPr>
                <w:lang w:eastAsia="zh-CN"/>
              </w:rPr>
            </w:pPr>
            <w:r>
              <w:rPr>
                <w:lang w:eastAsia="zh-CN"/>
              </w:rPr>
              <w:t>Unclear rank assumption when PUCCH resource is to be determined.</w:t>
            </w:r>
          </w:p>
        </w:tc>
      </w:tr>
      <w:tr w:rsidR="00527ED8" w14:paraId="73508AED" w14:textId="77777777">
        <w:tc>
          <w:tcPr>
            <w:tcW w:w="9629" w:type="dxa"/>
            <w:gridSpan w:val="2"/>
          </w:tcPr>
          <w:p w14:paraId="126CCF11" w14:textId="77777777" w:rsidR="00527ED8" w:rsidRDefault="005D5444">
            <w:r>
              <w:rPr>
                <w:rFonts w:cs="Times" w:hint="eastAsia"/>
                <w:lang w:eastAsia="zh-CN"/>
              </w:rPr>
              <w:t>N</w:t>
            </w:r>
            <w:r>
              <w:rPr>
                <w:rFonts w:cs="Times"/>
                <w:lang w:eastAsia="zh-CN"/>
              </w:rPr>
              <w:t>ote: this table is added by Rapporteur</w:t>
            </w:r>
          </w:p>
        </w:tc>
      </w:tr>
    </w:tbl>
    <w:p w14:paraId="73EE986F" w14:textId="77777777" w:rsidR="00527ED8" w:rsidRDefault="00527ED8">
      <w:pPr>
        <w:rPr>
          <w:lang w:val="en-US"/>
        </w:rPr>
      </w:pPr>
    </w:p>
    <w:p w14:paraId="235AE1B9"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92325F"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3A3613F" w14:textId="77777777" w:rsidR="00527ED8" w:rsidRDefault="005D5444">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1DD675BF" w14:textId="77777777" w:rsidR="00527ED8" w:rsidRDefault="005D5444">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76FDB48" w14:textId="77777777" w:rsidR="00527ED8" w:rsidRDefault="00527ED8"/>
    <w:p w14:paraId="293C2A28" w14:textId="77777777" w:rsidR="00527ED8" w:rsidRDefault="005D5444">
      <w:pPr>
        <w:spacing w:line="240" w:lineRule="auto"/>
        <w:outlineLvl w:val="2"/>
        <w:rPr>
          <w:b/>
          <w:sz w:val="24"/>
          <w:u w:val="single"/>
        </w:rPr>
      </w:pPr>
      <w:r>
        <w:rPr>
          <w:b/>
          <w:sz w:val="24"/>
          <w:u w:val="single"/>
        </w:rPr>
        <w:t>CSI payload/reportQuantity, UCI mapping</w:t>
      </w:r>
    </w:p>
    <w:p w14:paraId="042A0193" w14:textId="77777777" w:rsidR="00527ED8" w:rsidRDefault="005D5444">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5A8B0AFD"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3317A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C3B445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48B9981E"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130DA0ED"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0CE3586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08C312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3EAF6317"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9793BB3" w14:textId="77777777" w:rsidR="00527ED8" w:rsidRDefault="00527ED8">
      <w:pPr>
        <w:spacing w:line="240" w:lineRule="auto"/>
        <w:rPr>
          <w:rFonts w:eastAsia="等线"/>
          <w:b/>
          <w:bCs/>
          <w:highlight w:val="green"/>
          <w:lang w:eastAsia="zh-CN"/>
        </w:rPr>
      </w:pPr>
    </w:p>
    <w:p w14:paraId="6AF433C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72DC11" w14:textId="77777777" w:rsidR="00527ED8" w:rsidRDefault="005D5444">
      <w:pPr>
        <w:spacing w:after="0" w:line="240" w:lineRule="auto"/>
        <w:rPr>
          <w:rFonts w:eastAsia="等线"/>
          <w:bCs/>
        </w:rPr>
      </w:pPr>
      <w:r>
        <w:rPr>
          <w:rFonts w:eastAsia="等线"/>
          <w:bCs/>
        </w:rPr>
        <w:lastRenderedPageBreak/>
        <w:t xml:space="preserve">For both spatial domain NES, when UE reports CSIs corresponding to one or more sub-configurations provided in a CSI report configuration, </w:t>
      </w:r>
    </w:p>
    <w:p w14:paraId="12714761"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1ECC077E" w14:textId="77777777" w:rsidR="00527ED8" w:rsidRDefault="005D5444">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48298B" w14:textId="77777777" w:rsidR="00527ED8" w:rsidRDefault="005D5444">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F6E78E3" w14:textId="77777777" w:rsidR="00527ED8" w:rsidRDefault="00527ED8">
      <w:pPr>
        <w:spacing w:line="240" w:lineRule="auto"/>
      </w:pPr>
    </w:p>
    <w:p w14:paraId="3C206991" w14:textId="77777777" w:rsidR="00527ED8" w:rsidRDefault="005D5444">
      <w:pPr>
        <w:spacing w:after="0" w:line="240" w:lineRule="auto"/>
        <w:rPr>
          <w:b/>
          <w:bCs/>
        </w:rPr>
      </w:pPr>
      <w:r>
        <w:rPr>
          <w:b/>
          <w:bCs/>
        </w:rPr>
        <w:t>Conclusion</w:t>
      </w:r>
      <w:r>
        <w:rPr>
          <w:b/>
          <w:bCs/>
          <w:color w:val="FF0000"/>
        </w:rPr>
        <w:t>@114</w:t>
      </w:r>
    </w:p>
    <w:p w14:paraId="427EB5FE" w14:textId="77777777" w:rsidR="00527ED8" w:rsidRDefault="005D5444">
      <w:pPr>
        <w:numPr>
          <w:ilvl w:val="0"/>
          <w:numId w:val="79"/>
        </w:numPr>
        <w:spacing w:after="0" w:line="240" w:lineRule="auto"/>
        <w:jc w:val="left"/>
      </w:pPr>
      <w:r>
        <w:t>No further enhancements for PMI reduction in R18 NES.</w:t>
      </w:r>
    </w:p>
    <w:p w14:paraId="1218B4B5" w14:textId="77777777" w:rsidR="00527ED8" w:rsidRDefault="005D5444">
      <w:pPr>
        <w:numPr>
          <w:ilvl w:val="0"/>
          <w:numId w:val="79"/>
        </w:numPr>
        <w:spacing w:after="0" w:line="240" w:lineRule="auto"/>
        <w:jc w:val="left"/>
      </w:pPr>
      <w:r>
        <w:t xml:space="preserve">No further enhancements for RI reduction in R18 NES. </w:t>
      </w:r>
    </w:p>
    <w:p w14:paraId="58D938A7" w14:textId="77777777" w:rsidR="00527ED8" w:rsidRDefault="005D5444">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205F41A7" w14:textId="77777777" w:rsidR="00527ED8" w:rsidRDefault="00527ED8">
      <w:pPr>
        <w:spacing w:line="240" w:lineRule="auto"/>
        <w:rPr>
          <w:rFonts w:eastAsia="等线"/>
        </w:rPr>
      </w:pPr>
    </w:p>
    <w:p w14:paraId="01665520" w14:textId="77777777" w:rsidR="00527ED8" w:rsidRDefault="005D5444">
      <w:pPr>
        <w:rPr>
          <w:b/>
          <w:bCs/>
          <w:highlight w:val="green"/>
          <w:lang w:val="en-US" w:eastAsia="zh-CN"/>
        </w:rPr>
      </w:pPr>
      <w:r>
        <w:rPr>
          <w:b/>
          <w:bCs/>
          <w:highlight w:val="green"/>
          <w:lang w:val="en-US" w:eastAsia="zh-CN"/>
        </w:rPr>
        <w:t>Agreement</w:t>
      </w:r>
      <w:r>
        <w:rPr>
          <w:b/>
          <w:bCs/>
          <w:color w:val="FF0000"/>
          <w:lang w:val="en-US" w:eastAsia="zh-CN"/>
        </w:rPr>
        <w:t>@114bis</w:t>
      </w:r>
    </w:p>
    <w:p w14:paraId="4DDC5B9B" w14:textId="77777777" w:rsidR="00527ED8" w:rsidRDefault="005D5444">
      <w:pPr>
        <w:pStyle w:val="affffe"/>
        <w:ind w:left="0"/>
        <w:rPr>
          <w:lang w:val="en-US" w:eastAsia="zh-CN"/>
        </w:rPr>
      </w:pPr>
      <w:r>
        <w:rPr>
          <w:lang w:val="en-US" w:eastAsia="zh-CN"/>
        </w:rPr>
        <w:t>Support gNB can configure report quantities of 'cri-RI-i1-CQI', 'cri-RI-CQI', or 'cri-RI-i1'.</w:t>
      </w:r>
    </w:p>
    <w:p w14:paraId="19B31EE1" w14:textId="77777777" w:rsidR="00527ED8" w:rsidRDefault="005D5444">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07B46D51" w14:textId="77777777" w:rsidR="00527ED8" w:rsidRDefault="005D5444">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FD26C28" w14:textId="77777777" w:rsidR="00527ED8" w:rsidRDefault="00527ED8">
      <w:pPr>
        <w:rPr>
          <w:lang w:val="en-US"/>
        </w:rPr>
      </w:pPr>
    </w:p>
    <w:p w14:paraId="368C090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354445B6" w14:textId="77777777" w:rsidR="00527ED8" w:rsidRDefault="005D5444">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'tdcp'</w:t>
      </w:r>
      <w:r>
        <w:rPr>
          <w:szCs w:val="22"/>
        </w:rPr>
        <w:t xml:space="preserve"> are NOT applicable to Rel-18 NES.</w:t>
      </w:r>
    </w:p>
    <w:p w14:paraId="173338FA" w14:textId="77777777" w:rsidR="00527ED8" w:rsidRDefault="00527ED8">
      <w:pPr>
        <w:rPr>
          <w:lang w:val="en-US"/>
        </w:rPr>
      </w:pPr>
    </w:p>
    <w:p w14:paraId="231D8AD7"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3F64208A" w14:textId="77777777" w:rsidR="00527ED8" w:rsidRDefault="005D5444">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7F411E14" w14:textId="77777777" w:rsidR="00527ED8" w:rsidRDefault="005D5444">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002BDE34" w14:textId="77777777" w:rsidR="00527ED8" w:rsidRDefault="00527ED8"/>
    <w:p w14:paraId="2DF82AF6" w14:textId="77777777" w:rsidR="00527ED8" w:rsidRDefault="00527ED8"/>
    <w:p w14:paraId="2494F071" w14:textId="77777777" w:rsidR="00527ED8" w:rsidRDefault="005D5444">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1CFF6D37" w14:textId="77777777">
        <w:tc>
          <w:tcPr>
            <w:tcW w:w="9628" w:type="dxa"/>
            <w:tcBorders>
              <w:top w:val="double" w:sz="4" w:space="0" w:color="A5A5A5"/>
              <w:left w:val="double" w:sz="4" w:space="0" w:color="A5A5A5"/>
              <w:bottom w:val="double" w:sz="4" w:space="0" w:color="A5A5A5"/>
              <w:right w:val="double" w:sz="4" w:space="0" w:color="A5A5A5"/>
            </w:tcBorders>
          </w:tcPr>
          <w:p w14:paraId="00D8F573" w14:textId="77777777" w:rsidR="00527ED8" w:rsidRDefault="005D5444">
            <w:pPr>
              <w:pStyle w:val="affffe"/>
              <w:numPr>
                <w:ilvl w:val="0"/>
                <w:numId w:val="82"/>
              </w:numPr>
              <w:spacing w:after="0" w:line="240" w:lineRule="auto"/>
              <w:rPr>
                <w:lang w:val="en-US" w:eastAsia="zh-CN"/>
              </w:rPr>
            </w:pPr>
            <w:r>
              <w:t>Reason for changes:</w:t>
            </w:r>
          </w:p>
          <w:p w14:paraId="1E4CDA74" w14:textId="77777777" w:rsidR="00527ED8" w:rsidRDefault="005D5444">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056544ED" w14:textId="77777777" w:rsidR="00527ED8" w:rsidRDefault="005D5444">
            <w:pPr>
              <w:pStyle w:val="affffe"/>
              <w:numPr>
                <w:ilvl w:val="0"/>
                <w:numId w:val="82"/>
              </w:numPr>
              <w:spacing w:after="0" w:line="240" w:lineRule="auto"/>
            </w:pPr>
            <w:r>
              <w:t>Summary of changes:</w:t>
            </w:r>
          </w:p>
          <w:p w14:paraId="1911DA3B" w14:textId="77777777" w:rsidR="00527ED8" w:rsidRDefault="005D5444">
            <w:pPr>
              <w:pStyle w:val="affffe"/>
              <w:numPr>
                <w:ilvl w:val="1"/>
                <w:numId w:val="82"/>
              </w:numPr>
              <w:spacing w:after="0" w:line="240" w:lineRule="auto"/>
            </w:pPr>
            <w:r>
              <w:t>Add the mapping between CRI and CSI-RS resource for a sub-configuration configured with CSI-RS ID list</w:t>
            </w:r>
          </w:p>
          <w:p w14:paraId="5CEDC603" w14:textId="77777777" w:rsidR="00527ED8" w:rsidRDefault="005D5444">
            <w:pPr>
              <w:pStyle w:val="affffe"/>
              <w:numPr>
                <w:ilvl w:val="0"/>
                <w:numId w:val="82"/>
              </w:numPr>
              <w:spacing w:after="0" w:line="240" w:lineRule="auto"/>
            </w:pPr>
            <w:r>
              <w:t>Consequences if not approved</w:t>
            </w:r>
          </w:p>
          <w:p w14:paraId="28D2489B" w14:textId="77777777" w:rsidR="00527ED8" w:rsidRDefault="005D5444">
            <w:pPr>
              <w:pStyle w:val="affffe"/>
              <w:numPr>
                <w:ilvl w:val="1"/>
                <w:numId w:val="82"/>
              </w:numPr>
              <w:spacing w:after="0" w:line="240" w:lineRule="auto"/>
            </w:pPr>
            <w:r>
              <w:t>The mapping between CRI and CSI-RS resource for a sub-configuration configured with CSI-RS ID list is unclear</w:t>
            </w:r>
          </w:p>
          <w:p w14:paraId="2638267F" w14:textId="77777777" w:rsidR="00527ED8" w:rsidRDefault="005D5444">
            <w:pPr>
              <w:jc w:val="center"/>
              <w:rPr>
                <w:rFonts w:eastAsia="宋体"/>
                <w:color w:val="C00000"/>
                <w:szCs w:val="24"/>
                <w:lang w:eastAsia="zh-CN"/>
              </w:rPr>
            </w:pPr>
            <w:r>
              <w:rPr>
                <w:rFonts w:eastAsia="宋体"/>
                <w:color w:val="C00000"/>
                <w:lang w:eastAsia="zh-CN"/>
              </w:rPr>
              <w:t>&lt;omitted texts&gt;</w:t>
            </w:r>
          </w:p>
          <w:p w14:paraId="532994DA" w14:textId="77777777" w:rsidR="00527ED8" w:rsidRDefault="005D5444">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D404A4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266F8DBF" w14:textId="77777777" w:rsidR="00527ED8" w:rsidRDefault="005D5444">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A06F56">
              <w:rPr>
                <w:position w:val="-5"/>
              </w:rPr>
              <w:pict w14:anchorId="709D8561">
                <v:shape id="_x0000_i1028" type="#_x0000_t75" style="width:67.9pt;height:11.85pt" equationxml="&lt;">
                  <v:imagedata r:id="rId33" o:title="" chromakey="white"/>
                </v:shape>
              </w:pict>
            </w:r>
            <w:r>
              <w:rPr>
                <w:rFonts w:eastAsia="Calibri"/>
              </w:rPr>
              <w:instrText xml:space="preserve"> </w:instrText>
            </w:r>
            <w:r>
              <w:rPr>
                <w:rFonts w:eastAsia="Calibri"/>
              </w:rPr>
              <w:fldChar w:fldCharType="separate"/>
            </w:r>
            <w:r w:rsidR="00A06F56">
              <w:rPr>
                <w:position w:val="-5"/>
              </w:rPr>
              <w:pict w14:anchorId="6612C47C">
                <v:shape id="_x0000_i1029" type="#_x0000_t75" style="width:67.9pt;height:11.85pt" equationxml="&lt;">
                  <v:imagedata r:id="rId3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A06F56">
              <w:rPr>
                <w:position w:val="-5"/>
              </w:rPr>
              <w:pict w14:anchorId="7908B8C3">
                <v:shape id="_x0000_i1030" type="#_x0000_t75" style="width:10.5pt;height:11.85pt" equationxml="&lt;">
                  <v:imagedata r:id="rId34" o:title="" chromakey="white"/>
                </v:shape>
              </w:pict>
            </w:r>
            <w:r>
              <w:rPr>
                <w:rFonts w:eastAsia="Calibri"/>
              </w:rPr>
              <w:instrText xml:space="preserve"> </w:instrText>
            </w:r>
            <w:r>
              <w:rPr>
                <w:rFonts w:eastAsia="Calibri"/>
              </w:rPr>
              <w:fldChar w:fldCharType="separate"/>
            </w:r>
            <w:r w:rsidR="00A06F56">
              <w:rPr>
                <w:position w:val="-5"/>
              </w:rPr>
              <w:pict w14:anchorId="5EA50A5F">
                <v:shape id="_x0000_i1031" type="#_x0000_t75" style="width:10.5pt;height:11.85pt" equationxml="&lt;">
                  <v:imagedata r:id="rId3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A06F56">
              <w:rPr>
                <w:position w:val="-5"/>
              </w:rPr>
              <w:pict w14:anchorId="7C8BD053">
                <v:shape id="_x0000_i1032" type="#_x0000_t75" style="width:25.5pt;height:11.85pt" equationxml="&lt;">
                  <v:imagedata r:id="rId35" o:title="" chromakey="white"/>
                </v:shape>
              </w:pict>
            </w:r>
            <w:r>
              <w:rPr>
                <w:rFonts w:eastAsia="Calibri"/>
              </w:rPr>
              <w:instrText xml:space="preserve"> </w:instrText>
            </w:r>
            <w:r>
              <w:rPr>
                <w:rFonts w:eastAsia="Calibri"/>
              </w:rPr>
              <w:fldChar w:fldCharType="separate"/>
            </w:r>
            <w:r w:rsidR="00A06F56">
              <w:rPr>
                <w:position w:val="-5"/>
              </w:rPr>
              <w:pict w14:anchorId="1AC3FCFC">
                <v:shape id="_x0000_i1033" type="#_x0000_t75" style="width:25.5pt;height:11.85pt" equationxml="&lt;">
                  <v:imagedata r:id="rId3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A06F56">
              <w:rPr>
                <w:position w:val="-5"/>
              </w:rPr>
              <w:pict w14:anchorId="6BCD1AB3">
                <v:shape id="_x0000_i1034" type="#_x0000_t75" style="width:7.75pt;height:11.85pt" equationxml="&lt;">
                  <v:imagedata r:id="rId36" o:title="" chromakey="white"/>
                </v:shape>
              </w:pict>
            </w:r>
            <w:r>
              <w:rPr>
                <w:rFonts w:eastAsia="Calibri"/>
                <w:iCs/>
              </w:rPr>
              <w:instrText xml:space="preserve"> </w:instrText>
            </w:r>
            <w:r>
              <w:rPr>
                <w:rFonts w:eastAsia="Calibri"/>
                <w:iCs/>
              </w:rPr>
              <w:fldChar w:fldCharType="separate"/>
            </w:r>
            <w:r w:rsidR="00A06F56">
              <w:rPr>
                <w:position w:val="-5"/>
              </w:rPr>
              <w:pict w14:anchorId="368625FC">
                <v:shape id="_x0000_i1035" type="#_x0000_t75" style="width:7.75pt;height:11.85pt" equationxml="&lt;">
                  <v:imagedata r:id="rId3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A06F56">
              <w:rPr>
                <w:position w:val="-5"/>
              </w:rPr>
              <w:pict w14:anchorId="536C102F">
                <v:shape id="_x0000_i1036" type="#_x0000_t75" style="width:37.35pt;height:11.85pt" equationxml="&lt;">
                  <v:imagedata r:id="rId37" o:title="" chromakey="white"/>
                </v:shape>
              </w:pict>
            </w:r>
            <w:r>
              <w:rPr>
                <w:rFonts w:eastAsia="Calibri"/>
              </w:rPr>
              <w:instrText xml:space="preserve"> </w:instrText>
            </w:r>
            <w:r>
              <w:rPr>
                <w:rFonts w:eastAsia="Calibri"/>
              </w:rPr>
              <w:fldChar w:fldCharType="separate"/>
            </w:r>
            <w:r w:rsidR="00A06F56">
              <w:rPr>
                <w:position w:val="-5"/>
              </w:rPr>
              <w:pict w14:anchorId="73B5BA88">
                <v:shape id="_x0000_i1037" type="#_x0000_t75" style="width:37.35pt;height:11.85pt" equationxml="&lt;">
                  <v:imagedata r:id="rId3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A06F56">
              <w:rPr>
                <w:position w:val="-5"/>
              </w:rPr>
              <w:pict w14:anchorId="1DC1DCFC">
                <v:shape id="_x0000_i1038" type="#_x0000_t75" style="width:13.65pt;height:11.85pt" equationxml="&lt;">
                  <v:imagedata r:id="rId38" o:title="" chromakey="white"/>
                </v:shape>
              </w:pict>
            </w:r>
            <w:r>
              <w:rPr>
                <w:rFonts w:eastAsia="Calibri"/>
              </w:rPr>
              <w:instrText xml:space="preserve"> </w:instrText>
            </w:r>
            <w:r>
              <w:rPr>
                <w:rFonts w:eastAsia="Calibri"/>
              </w:rPr>
              <w:fldChar w:fldCharType="separate"/>
            </w:r>
            <w:r w:rsidR="00A06F56">
              <w:rPr>
                <w:position w:val="-5"/>
              </w:rPr>
              <w:pict w14:anchorId="3147607A">
                <v:shape id="_x0000_i1039" type="#_x0000_t75" style="width:13.65pt;height:11.85pt" equationxml="&lt;">
                  <v:imagedata r:id="rId3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w:t>
            </w:r>
            <w:r>
              <w:rPr>
                <w:rFonts w:eastAsia="Calibri"/>
              </w:rPr>
              <w:lastRenderedPageBreak/>
              <w:t xml:space="preserve">indicates that the corresponding antenna port is disabled for the sub-configuration, whereas bit value 1 indicates that the antenna port is enabled and belongs to the antenna port subset for the sub-configuration. </w:t>
            </w:r>
          </w:p>
          <w:p w14:paraId="209D9229"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w:t>
            </w:r>
            <w:proofErr w:type="spellEnd"/>
            <w:r>
              <w:rPr>
                <w:rFonts w:eastAsia="Calibri"/>
                <w:i/>
                <w:iCs/>
              </w:rPr>
              <w:t>-CodebookSubsetRestriction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w:t>
            </w:r>
            <w:proofErr w:type="spellEnd"/>
            <w:r>
              <w:rPr>
                <w:rFonts w:eastAsia="Calibri"/>
                <w:i/>
                <w:iCs/>
              </w:rPr>
              <w:t>-CodebookSubsetRestriction</w:t>
            </w:r>
            <w:r>
              <w:rPr>
                <w:rFonts w:eastAsia="Calibri"/>
              </w:rPr>
              <w:t xml:space="preserve"> are as described in Clauses 5.2.2.2.1 and 5.2.2.2.2.</w:t>
            </w:r>
          </w:p>
          <w:p w14:paraId="57FCE418"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1BC74536" w14:textId="77777777" w:rsidR="00527ED8" w:rsidRDefault="005D5444">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46B6EFF3" w14:textId="77777777" w:rsidR="00527ED8" w:rsidRDefault="005D5444">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7320141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30B0B0BF"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5794DF5"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19B056D2" w14:textId="77777777" w:rsidR="00527ED8" w:rsidRDefault="005D5444">
            <w:pPr>
              <w:jc w:val="center"/>
              <w:rPr>
                <w:rFonts w:eastAsia="宋体"/>
                <w:color w:val="C00000"/>
                <w:lang w:eastAsia="zh-CN"/>
              </w:rPr>
            </w:pPr>
            <w:r>
              <w:rPr>
                <w:rFonts w:eastAsia="宋体"/>
                <w:color w:val="C00000"/>
                <w:lang w:eastAsia="zh-CN"/>
              </w:rPr>
              <w:t>&lt;omitted texts&gt;</w:t>
            </w:r>
          </w:p>
        </w:tc>
      </w:tr>
    </w:tbl>
    <w:p w14:paraId="0E0D8FEE" w14:textId="77777777" w:rsidR="00527ED8" w:rsidRDefault="00527ED8"/>
    <w:p w14:paraId="395752B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660DD5C1" w14:textId="77777777" w:rsidR="00527ED8" w:rsidRDefault="005D5444">
      <w:pPr>
        <w:spacing w:line="240" w:lineRule="auto"/>
      </w:pPr>
      <w:r>
        <w:t>Down-select from the below for priority rule determination for CSI reporting of multiple sub-configurations</w:t>
      </w:r>
    </w:p>
    <w:p w14:paraId="3BCE36B0" w14:textId="77777777" w:rsidR="00527ED8" w:rsidRDefault="005D5444">
      <w:pPr>
        <w:pStyle w:val="affffe"/>
        <w:numPr>
          <w:ilvl w:val="0"/>
          <w:numId w:val="77"/>
        </w:numPr>
        <w:spacing w:after="0" w:line="240" w:lineRule="auto"/>
      </w:pPr>
      <w:r>
        <w:t>Option 1: The priority of the CSI report containing CSIs for multiple sub-configurations, is determined according to the clause 5.2.5 of TS 38.214.</w:t>
      </w:r>
    </w:p>
    <w:p w14:paraId="7114D527" w14:textId="77777777" w:rsidR="00527ED8" w:rsidRDefault="005D5444">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4742237E" w14:textId="77777777" w:rsidR="00527ED8" w:rsidRDefault="005D5444">
      <w:pPr>
        <w:pStyle w:val="affffe"/>
        <w:numPr>
          <w:ilvl w:val="2"/>
          <w:numId w:val="77"/>
        </w:numPr>
        <w:spacing w:after="0" w:line="240" w:lineRule="auto"/>
      </w:pPr>
      <w:r>
        <w:t>CSI mapping rule across sub-configurations follow legacy specification principle</w:t>
      </w:r>
    </w:p>
    <w:p w14:paraId="4F586905" w14:textId="77777777" w:rsidR="00527ED8" w:rsidRDefault="005D5444">
      <w:pPr>
        <w:pStyle w:val="affffe"/>
        <w:numPr>
          <w:ilvl w:val="2"/>
          <w:numId w:val="77"/>
        </w:numPr>
        <w:spacing w:after="0" w:line="240" w:lineRule="auto"/>
      </w:pPr>
      <w:r>
        <w:t>Sub-configuration index with lower value has higher priority</w:t>
      </w:r>
    </w:p>
    <w:p w14:paraId="0DC1D344" w14:textId="77777777" w:rsidR="00527ED8" w:rsidRDefault="005D5444">
      <w:pPr>
        <w:pStyle w:val="affffe"/>
        <w:numPr>
          <w:ilvl w:val="2"/>
          <w:numId w:val="77"/>
        </w:numPr>
        <w:spacing w:after="0" w:line="240" w:lineRule="auto"/>
      </w:pPr>
      <w:r>
        <w:t>Sub-configuration index is configured in CSI report config</w:t>
      </w:r>
    </w:p>
    <w:p w14:paraId="5FD28123" w14:textId="77777777" w:rsidR="00527ED8" w:rsidRDefault="00527ED8">
      <w:pPr>
        <w:pStyle w:val="affffe"/>
        <w:spacing w:line="240" w:lineRule="auto"/>
      </w:pPr>
    </w:p>
    <w:p w14:paraId="29B106B7" w14:textId="77777777" w:rsidR="00527ED8" w:rsidRDefault="005D5444">
      <w:pPr>
        <w:spacing w:after="0" w:line="240" w:lineRule="auto"/>
        <w:rPr>
          <w:b/>
          <w:bCs/>
          <w:highlight w:val="green"/>
        </w:rPr>
      </w:pPr>
      <w:r>
        <w:rPr>
          <w:b/>
          <w:bCs/>
          <w:highlight w:val="green"/>
        </w:rPr>
        <w:t>Agreement</w:t>
      </w:r>
      <w:r>
        <w:rPr>
          <w:b/>
          <w:bCs/>
          <w:color w:val="FF0000"/>
        </w:rPr>
        <w:t>@114</w:t>
      </w:r>
    </w:p>
    <w:p w14:paraId="075B5CA5" w14:textId="77777777" w:rsidR="00527ED8" w:rsidRDefault="005D5444">
      <w:pPr>
        <w:spacing w:after="0" w:line="240" w:lineRule="auto"/>
      </w:pPr>
      <w:r>
        <w:t>For CSIs across multiple sub-configurations in one CSI reportConfig map different sub-configurations based on RAN1#114 agreement in 9.7.1</w:t>
      </w:r>
    </w:p>
    <w:p w14:paraId="56FDE854" w14:textId="77777777" w:rsidR="00527ED8" w:rsidRDefault="005D5444">
      <w:pPr>
        <w:pStyle w:val="affffe"/>
        <w:numPr>
          <w:ilvl w:val="0"/>
          <w:numId w:val="77"/>
        </w:numPr>
        <w:spacing w:after="0" w:line="240" w:lineRule="auto"/>
      </w:pPr>
      <w:r>
        <w:rPr>
          <w:rFonts w:ascii="Cambria Math" w:hAnsi="Cambria Math"/>
          <w:lang w:eastAsia="ko-KR"/>
        </w:rPr>
        <w:t>For Part 2 priority reporting level</w:t>
      </w:r>
    </w:p>
    <w:p w14:paraId="65C6B5CE" w14:textId="77777777" w:rsidR="00527ED8" w:rsidRDefault="005D5444">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13399121" w14:textId="77777777" w:rsidR="00527ED8" w:rsidRDefault="00527ED8">
      <w:pPr>
        <w:pStyle w:val="affffe"/>
        <w:spacing w:line="240" w:lineRule="auto"/>
      </w:pPr>
    </w:p>
    <w:p w14:paraId="22816B0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9F4467B" w14:textId="77777777" w:rsidR="00527ED8" w:rsidRDefault="005D5444">
      <w:pPr>
        <w:spacing w:after="0" w:line="240" w:lineRule="auto"/>
      </w:pPr>
      <w:r>
        <w:t xml:space="preserve">For N(&gt;1) CSIs reporting with multiple sub-configurations without payload/complexity reduction, </w:t>
      </w:r>
    </w:p>
    <w:p w14:paraId="0B40D373" w14:textId="77777777" w:rsidR="00527ED8" w:rsidRDefault="005D5444">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50FC926E" w14:textId="77777777" w:rsidR="00527ED8" w:rsidRDefault="005D5444">
      <w:pPr>
        <w:pStyle w:val="affffe"/>
        <w:numPr>
          <w:ilvl w:val="0"/>
          <w:numId w:val="83"/>
        </w:numPr>
        <w:spacing w:after="0" w:line="240" w:lineRule="auto"/>
        <w:ind w:left="720" w:hanging="360"/>
      </w:pPr>
      <w:r>
        <w:t>The mapping order of CSI fields of one sub-configuration is as legacy mapping order of CSI fields of one CSI report;</w:t>
      </w:r>
    </w:p>
    <w:p w14:paraId="048A73E2" w14:textId="77777777" w:rsidR="00527ED8" w:rsidRDefault="005D5444">
      <w:pPr>
        <w:pStyle w:val="affffe"/>
        <w:numPr>
          <w:ilvl w:val="0"/>
          <w:numId w:val="83"/>
        </w:numPr>
        <w:spacing w:after="0" w:line="240" w:lineRule="auto"/>
        <w:ind w:left="720" w:hanging="360"/>
      </w:pPr>
      <w:r>
        <w:t>Part 2 CSI priority reporting level follows wideband CSI first, then even subband CSI and odd subband CSI;</w:t>
      </w:r>
    </w:p>
    <w:p w14:paraId="4E8C6A7C" w14:textId="77777777" w:rsidR="00527ED8" w:rsidRDefault="00527ED8">
      <w:pPr>
        <w:spacing w:after="0" w:line="240" w:lineRule="auto"/>
      </w:pPr>
    </w:p>
    <w:p w14:paraId="7BDDF886"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0D9438F3" w14:textId="77777777" w:rsidR="00527ED8" w:rsidRDefault="005D5444">
      <w:pPr>
        <w:spacing w:after="0" w:line="240" w:lineRule="auto"/>
        <w:rPr>
          <w:lang w:eastAsia="en-US"/>
        </w:rPr>
      </w:pPr>
      <w:r>
        <w:rPr>
          <w:lang w:eastAsia="zh-CN"/>
        </w:rPr>
        <w:lastRenderedPageBreak/>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0A5976F5" w14:textId="77777777" w:rsidR="00527ED8" w:rsidRDefault="005D5444">
      <w:pPr>
        <w:spacing w:before="120" w:after="120"/>
        <w:jc w:val="center"/>
      </w:pPr>
      <w:r>
        <w:rPr>
          <w:noProof/>
          <w:lang w:val="en-US" w:eastAsia="zh-CN"/>
        </w:rPr>
        <w:drawing>
          <wp:inline distT="0" distB="0" distL="0" distR="0" wp14:anchorId="1A4CF340" wp14:editId="151CAA4E">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5353CB8" w14:textId="77777777" w:rsidR="00527ED8" w:rsidRDefault="00527ED8">
      <w:pPr>
        <w:rPr>
          <w:lang w:eastAsia="zh-CN"/>
        </w:rPr>
      </w:pPr>
    </w:p>
    <w:p w14:paraId="06671CAA" w14:textId="77777777" w:rsidR="00527ED8" w:rsidRDefault="005D5444">
      <w:pPr>
        <w:spacing w:after="0" w:line="240" w:lineRule="auto"/>
        <w:rPr>
          <w:b/>
          <w:bCs/>
          <w:lang w:eastAsia="zh-CN"/>
        </w:rPr>
      </w:pPr>
      <w:r>
        <w:rPr>
          <w:b/>
          <w:bCs/>
          <w:lang w:eastAsia="zh-CN"/>
        </w:rPr>
        <w:t>Conclusion</w:t>
      </w:r>
      <w:r>
        <w:rPr>
          <w:b/>
          <w:bCs/>
          <w:color w:val="FF0000"/>
          <w:lang w:val="en-US" w:eastAsia="zh-CN"/>
        </w:rPr>
        <w:t>@114bis</w:t>
      </w:r>
    </w:p>
    <w:p w14:paraId="3CC3539D" w14:textId="77777777" w:rsidR="00527ED8" w:rsidRDefault="005D5444">
      <w:pPr>
        <w:spacing w:after="0" w:line="240" w:lineRule="auto"/>
        <w:rPr>
          <w:lang w:val="en-US" w:eastAsia="zh-CN"/>
        </w:rPr>
      </w:pPr>
      <w:r>
        <w:rPr>
          <w:lang w:val="en-US" w:eastAsia="zh-CN"/>
        </w:rPr>
        <w:t>No consensus to have spec update with respect to the issue 6 in R1-2310307.</w:t>
      </w:r>
    </w:p>
    <w:p w14:paraId="2C6B8E2B" w14:textId="77777777" w:rsidR="00527ED8" w:rsidRDefault="00527ED8"/>
    <w:p w14:paraId="3539E32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08CD5A91" w14:textId="77777777" w:rsidR="00527ED8" w:rsidRDefault="005D5444">
      <w:pPr>
        <w:spacing w:after="0" w:line="240" w:lineRule="auto"/>
        <w:rPr>
          <w:lang w:val="en-US" w:eastAsia="zh-CN"/>
        </w:rPr>
      </w:pPr>
      <w:r>
        <w:rPr>
          <w:lang w:val="en-US" w:eastAsia="zh-CN"/>
        </w:rPr>
        <w:t>For a CSI report having sub-configuration including port subset indication, CSI-RS port re-indexing is supported.</w:t>
      </w:r>
    </w:p>
    <w:p w14:paraId="49183402" w14:textId="77777777" w:rsidR="00527ED8" w:rsidRDefault="00527ED8">
      <w:pPr>
        <w:spacing w:after="0" w:line="240" w:lineRule="auto"/>
        <w:rPr>
          <w:lang w:val="en-US" w:eastAsia="zh-CN"/>
        </w:rPr>
      </w:pPr>
    </w:p>
    <w:p w14:paraId="40900792"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707F3385" w14:textId="77777777" w:rsidR="00527ED8" w:rsidRDefault="005D5444">
      <w:pPr>
        <w:rPr>
          <w:szCs w:val="24"/>
          <w:lang w:val="en-US" w:eastAsia="zh-CN"/>
        </w:rPr>
      </w:pPr>
      <w:r>
        <w:rPr>
          <w:lang w:val="en-US" w:eastAsia="zh-CN"/>
        </w:rPr>
        <w:t>Adopt the following TP for TS 38.214 for the above agreements</w:t>
      </w:r>
    </w:p>
    <w:p w14:paraId="5AE85A18" w14:textId="77777777" w:rsidR="00527ED8" w:rsidRDefault="005D544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ED53066" w14:textId="77777777" w:rsidR="00527ED8" w:rsidRDefault="005D5444">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73AE7F2F" w14:textId="77777777" w:rsidR="00527ED8" w:rsidRDefault="005D5444">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08522EE1" w14:textId="77777777" w:rsidR="00527ED8" w:rsidRDefault="005D5444">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53DD2A81" w14:textId="77777777" w:rsidR="00527ED8" w:rsidRDefault="005D5444">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A06F56">
        <w:rPr>
          <w:position w:val="-5"/>
        </w:rPr>
        <w:pict w14:anchorId="07BE33D4">
          <v:shape id="_x0000_i1040" type="#_x0000_t75" style="width:67.9pt;height:13.65pt" equationxml="&lt;">
            <v:imagedata r:id="rId33" o:title="" chromakey="white"/>
          </v:shape>
        </w:pict>
      </w:r>
      <w:r>
        <w:instrText xml:space="preserve"> </w:instrText>
      </w:r>
      <w:r>
        <w:fldChar w:fldCharType="separate"/>
      </w:r>
      <w:r w:rsidR="00A06F56">
        <w:rPr>
          <w:position w:val="-5"/>
        </w:rPr>
        <w:pict w14:anchorId="26D6F60D">
          <v:shape id="_x0000_i1041" type="#_x0000_t75" style="width:67.9pt;height:13.65pt" equationxml="&lt;">
            <v:imagedata r:id="rId33" o:title="" chromakey="white"/>
          </v:shape>
        </w:pict>
      </w:r>
      <w:r>
        <w:fldChar w:fldCharType="end"/>
      </w:r>
      <w:r>
        <w:t xml:space="preserve">, where </w:t>
      </w:r>
      <w:r>
        <w:fldChar w:fldCharType="begin"/>
      </w:r>
      <w:r>
        <w:instrText xml:space="preserve"> QUOTE </w:instrText>
      </w:r>
      <w:r w:rsidR="00A06F56">
        <w:rPr>
          <w:position w:val="-5"/>
        </w:rPr>
        <w:pict w14:anchorId="1FAA26BE">
          <v:shape id="_x0000_i1042" type="#_x0000_t75" style="width:10.5pt;height:13.65pt" equationxml="&lt;">
            <v:imagedata r:id="rId34" o:title="" chromakey="white"/>
          </v:shape>
        </w:pict>
      </w:r>
      <w:r>
        <w:instrText xml:space="preserve"> </w:instrText>
      </w:r>
      <w:r>
        <w:fldChar w:fldCharType="separate"/>
      </w:r>
      <w:r w:rsidR="00A06F56">
        <w:rPr>
          <w:position w:val="-5"/>
        </w:rPr>
        <w:pict w14:anchorId="5D9D0E94">
          <v:shape id="_x0000_i1043" type="#_x0000_t75" style="width:10.5pt;height:13.65pt" equationxml="&lt;">
            <v:imagedata r:id="rId34" o:title="" chromakey="white"/>
          </v:shape>
        </w:pict>
      </w:r>
      <w:r>
        <w:fldChar w:fldCharType="end"/>
      </w:r>
      <w:r>
        <w:t xml:space="preserve"> is the MSB and </w:t>
      </w:r>
      <w:r>
        <w:fldChar w:fldCharType="begin"/>
      </w:r>
      <w:r>
        <w:instrText xml:space="preserve"> QUOTE </w:instrText>
      </w:r>
      <w:r w:rsidR="00A06F56">
        <w:rPr>
          <w:position w:val="-5"/>
        </w:rPr>
        <w:pict w14:anchorId="6D452F83">
          <v:shape id="_x0000_i1044" type="#_x0000_t75" style="width:25.5pt;height:13.65pt" equationxml="&lt;">
            <v:imagedata r:id="rId35" o:title="" chromakey="white"/>
          </v:shape>
        </w:pict>
      </w:r>
      <w:r>
        <w:instrText xml:space="preserve"> </w:instrText>
      </w:r>
      <w:r>
        <w:fldChar w:fldCharType="separate"/>
      </w:r>
      <w:r w:rsidR="00A06F56">
        <w:rPr>
          <w:position w:val="-5"/>
        </w:rPr>
        <w:pict w14:anchorId="123C9613">
          <v:shape id="_x0000_i1045" type="#_x0000_t75" style="width:25.5pt;height:13.65pt" equationxml="&lt;">
            <v:imagedata r:id="rId35" o:title="" chromakey="white"/>
          </v:shape>
        </w:pict>
      </w:r>
      <w:r>
        <w:fldChar w:fldCharType="end"/>
      </w:r>
      <w:r>
        <w:t xml:space="preserve"> is the LSB, bit </w:t>
      </w:r>
      <w:r>
        <w:rPr>
          <w:iCs/>
        </w:rPr>
        <w:fldChar w:fldCharType="begin"/>
      </w:r>
      <w:r>
        <w:rPr>
          <w:iCs/>
        </w:rPr>
        <w:instrText xml:space="preserve"> QUOTE </w:instrText>
      </w:r>
      <w:r w:rsidR="00A06F56">
        <w:rPr>
          <w:position w:val="-5"/>
        </w:rPr>
        <w:pict w14:anchorId="39561684">
          <v:shape id="_x0000_i1046" type="#_x0000_t75" style="width:8.65pt;height:13.65pt" equationxml="&lt;">
            <v:imagedata r:id="rId36" o:title="" chromakey="white"/>
          </v:shape>
        </w:pict>
      </w:r>
      <w:r>
        <w:rPr>
          <w:iCs/>
        </w:rPr>
        <w:instrText xml:space="preserve"> </w:instrText>
      </w:r>
      <w:r>
        <w:rPr>
          <w:iCs/>
        </w:rPr>
        <w:fldChar w:fldCharType="separate"/>
      </w:r>
      <w:r w:rsidR="00A06F56">
        <w:rPr>
          <w:position w:val="-5"/>
        </w:rPr>
        <w:pict w14:anchorId="36AAA7F6">
          <v:shape id="_x0000_i1047" type="#_x0000_t75" style="width:8.65pt;height:13.65pt" equationxml="&lt;">
            <v:imagedata r:id="rId36" o:title="" chromakey="white"/>
          </v:shape>
        </w:pict>
      </w:r>
      <w:r>
        <w:rPr>
          <w:iCs/>
        </w:rPr>
        <w:fldChar w:fldCharType="end"/>
      </w:r>
      <w:r>
        <w:rPr>
          <w:iCs/>
        </w:rPr>
        <w:t xml:space="preserve"> corresponds to antenna port </w:t>
      </w:r>
      <w:r>
        <w:fldChar w:fldCharType="begin"/>
      </w:r>
      <w:r>
        <w:instrText xml:space="preserve"> QUOTE </w:instrText>
      </w:r>
      <w:r w:rsidR="00A06F56">
        <w:rPr>
          <w:position w:val="-5"/>
        </w:rPr>
        <w:pict w14:anchorId="4BFA5252">
          <v:shape id="_x0000_i1048" type="#_x0000_t75" style="width:37.35pt;height:13.65pt" equationxml="&lt;">
            <v:imagedata r:id="rId37" o:title="" chromakey="white"/>
          </v:shape>
        </w:pict>
      </w:r>
      <w:r>
        <w:instrText xml:space="preserve"> </w:instrText>
      </w:r>
      <w:r>
        <w:fldChar w:fldCharType="separate"/>
      </w:r>
      <w:r w:rsidR="00A06F56">
        <w:rPr>
          <w:position w:val="-5"/>
        </w:rPr>
        <w:pict w14:anchorId="5D34F857">
          <v:shape id="_x0000_i1049" type="#_x0000_t75" style="width:37.35pt;height:13.65pt" equationxml="&lt;">
            <v:imagedata r:id="rId37" o:title="" chromakey="white"/>
          </v:shape>
        </w:pict>
      </w:r>
      <w:r>
        <w:fldChar w:fldCharType="end"/>
      </w:r>
      <w:r>
        <w:t xml:space="preserve">, and </w:t>
      </w:r>
      <w:r>
        <w:fldChar w:fldCharType="begin"/>
      </w:r>
      <w:r>
        <w:instrText xml:space="preserve"> QUOTE </w:instrText>
      </w:r>
      <w:r w:rsidR="00A06F56">
        <w:rPr>
          <w:position w:val="-5"/>
        </w:rPr>
        <w:pict w14:anchorId="542818AA">
          <v:shape id="_x0000_i1050" type="#_x0000_t75" style="width:15.05pt;height:13.65pt" equationxml="&lt;">
            <v:imagedata r:id="rId38" o:title="" chromakey="white"/>
          </v:shape>
        </w:pict>
      </w:r>
      <w:r>
        <w:instrText xml:space="preserve"> </w:instrText>
      </w:r>
      <w:r>
        <w:fldChar w:fldCharType="separate"/>
      </w:r>
      <w:r w:rsidR="00A06F56">
        <w:rPr>
          <w:position w:val="-5"/>
        </w:rPr>
        <w:pict w14:anchorId="214723A7">
          <v:shape id="_x0000_i1051" type="#_x0000_t75" style="width:15.05pt;height:13.65pt" equationxml="&lt;">
            <v:imagedata r:id="rId38"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66B47C9D" w14:textId="77777777" w:rsidR="00527ED8" w:rsidRDefault="005D544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5"/>
        <w:tblW w:w="0" w:type="auto"/>
        <w:tblLook w:val="04A0" w:firstRow="1" w:lastRow="0" w:firstColumn="1" w:lastColumn="0" w:noHBand="0" w:noVBand="1"/>
      </w:tblPr>
      <w:tblGrid>
        <w:gridCol w:w="1413"/>
        <w:gridCol w:w="8216"/>
      </w:tblGrid>
      <w:tr w:rsidR="00527ED8" w14:paraId="3081DF5B" w14:textId="77777777">
        <w:tc>
          <w:tcPr>
            <w:tcW w:w="1413" w:type="dxa"/>
          </w:tcPr>
          <w:p w14:paraId="351D8680"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48BDB2D1" w14:textId="77777777" w:rsidR="00527ED8" w:rsidRDefault="005D5444">
            <w:pPr>
              <w:rPr>
                <w:lang w:eastAsia="zh-CN"/>
              </w:rPr>
            </w:pPr>
            <w:r>
              <w:rPr>
                <w:rFonts w:hint="eastAsia"/>
                <w:lang w:eastAsia="zh-CN"/>
              </w:rPr>
              <w:t>T</w:t>
            </w:r>
            <w:r>
              <w:rPr>
                <w:lang w:eastAsia="zh-CN"/>
              </w:rPr>
              <w:t>o enable contiguous antenna port indexing for PMI derivation for Type 1 SD with port subset indication.</w:t>
            </w:r>
          </w:p>
        </w:tc>
      </w:tr>
      <w:tr w:rsidR="00527ED8" w14:paraId="3E6BA262" w14:textId="77777777">
        <w:tc>
          <w:tcPr>
            <w:tcW w:w="1413" w:type="dxa"/>
          </w:tcPr>
          <w:p w14:paraId="01628153" w14:textId="77777777" w:rsidR="00527ED8" w:rsidRDefault="005D5444">
            <w:r>
              <w:t>Summary of changes</w:t>
            </w:r>
          </w:p>
        </w:tc>
        <w:tc>
          <w:tcPr>
            <w:tcW w:w="8216" w:type="dxa"/>
          </w:tcPr>
          <w:p w14:paraId="3B0809C5" w14:textId="77777777" w:rsidR="00527ED8" w:rsidRDefault="005D5444">
            <w:pPr>
              <w:rPr>
                <w:lang w:eastAsia="zh-CN"/>
              </w:rPr>
            </w:pPr>
            <w:r>
              <w:rPr>
                <w:rFonts w:hint="eastAsia"/>
                <w:lang w:eastAsia="zh-CN"/>
              </w:rPr>
              <w:t>P</w:t>
            </w:r>
            <w:r>
              <w:rPr>
                <w:lang w:eastAsia="zh-CN"/>
              </w:rPr>
              <w:t>ort re-indexing procedure is added.</w:t>
            </w:r>
          </w:p>
        </w:tc>
      </w:tr>
      <w:tr w:rsidR="00527ED8" w14:paraId="1779856E" w14:textId="77777777">
        <w:tc>
          <w:tcPr>
            <w:tcW w:w="1413" w:type="dxa"/>
          </w:tcPr>
          <w:p w14:paraId="42416A69" w14:textId="77777777" w:rsidR="00527ED8" w:rsidRDefault="005D5444">
            <w:pPr>
              <w:pStyle w:val="ab"/>
              <w:spacing w:after="0" w:line="256" w:lineRule="auto"/>
              <w:rPr>
                <w:rFonts w:cs="Times"/>
              </w:rPr>
            </w:pPr>
            <w:r>
              <w:rPr>
                <w:rFonts w:cs="Times"/>
              </w:rPr>
              <w:t>Consequences if not approved</w:t>
            </w:r>
          </w:p>
        </w:tc>
        <w:tc>
          <w:tcPr>
            <w:tcW w:w="8216" w:type="dxa"/>
          </w:tcPr>
          <w:p w14:paraId="629C0BB2" w14:textId="77777777" w:rsidR="00527ED8" w:rsidRDefault="005D5444">
            <w:pPr>
              <w:rPr>
                <w:lang w:eastAsia="zh-CN"/>
              </w:rPr>
            </w:pPr>
            <w:r>
              <w:rPr>
                <w:rFonts w:hint="eastAsia"/>
                <w:lang w:eastAsia="zh-CN"/>
              </w:rPr>
              <w:t>A</w:t>
            </w:r>
            <w:r>
              <w:rPr>
                <w:lang w:eastAsia="zh-CN"/>
              </w:rPr>
              <w:t xml:space="preserve">ntenna port will be non-consecutive which cause misalignment for PMI derivation. </w:t>
            </w:r>
          </w:p>
        </w:tc>
      </w:tr>
      <w:tr w:rsidR="00527ED8" w14:paraId="2DC73245" w14:textId="77777777">
        <w:tc>
          <w:tcPr>
            <w:tcW w:w="9629" w:type="dxa"/>
            <w:gridSpan w:val="2"/>
          </w:tcPr>
          <w:p w14:paraId="2C0097AA" w14:textId="77777777" w:rsidR="00527ED8" w:rsidRDefault="005D5444">
            <w:r>
              <w:rPr>
                <w:rFonts w:cs="Times" w:hint="eastAsia"/>
                <w:lang w:eastAsia="zh-CN"/>
              </w:rPr>
              <w:t>N</w:t>
            </w:r>
            <w:r>
              <w:rPr>
                <w:rFonts w:cs="Times"/>
                <w:lang w:eastAsia="zh-CN"/>
              </w:rPr>
              <w:t>ote: this table is added by Rapporteur</w:t>
            </w:r>
          </w:p>
        </w:tc>
      </w:tr>
    </w:tbl>
    <w:p w14:paraId="4DE04EEB" w14:textId="77777777" w:rsidR="00527ED8" w:rsidRDefault="00527ED8">
      <w:pPr>
        <w:spacing w:after="0" w:line="240" w:lineRule="auto"/>
        <w:rPr>
          <w:lang w:val="en-US"/>
        </w:rPr>
      </w:pPr>
    </w:p>
    <w:p w14:paraId="31405CA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0D2F0687" w14:textId="77777777" w:rsidR="00527ED8" w:rsidRDefault="005D5444">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01A21B0" w14:textId="77777777" w:rsidR="00527ED8" w:rsidRDefault="00527ED8">
      <w:pPr>
        <w:pStyle w:val="affffe"/>
        <w:widowControl w:val="0"/>
        <w:adjustRightInd w:val="0"/>
        <w:snapToGrid w:val="0"/>
        <w:ind w:left="0"/>
        <w:rPr>
          <w:bCs/>
          <w:lang w:eastAsia="zh-CN"/>
        </w:rPr>
      </w:pPr>
    </w:p>
    <w:p w14:paraId="658B4310"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2A98ACC2" w14:textId="77777777" w:rsidR="00527ED8" w:rsidRDefault="005D5444">
      <w:pPr>
        <w:pStyle w:val="ab"/>
        <w:numPr>
          <w:ilvl w:val="0"/>
          <w:numId w:val="85"/>
        </w:numPr>
        <w:spacing w:after="0" w:line="256" w:lineRule="auto"/>
        <w:rPr>
          <w:rFonts w:cs="Times"/>
          <w:szCs w:val="24"/>
          <w:lang w:eastAsia="zh-CN"/>
        </w:rPr>
      </w:pPr>
      <w:r>
        <w:rPr>
          <w:rFonts w:cs="Times"/>
        </w:rPr>
        <w:t>Reason for changes</w:t>
      </w:r>
    </w:p>
    <w:p w14:paraId="3E285030" w14:textId="77777777" w:rsidR="00527ED8" w:rsidRDefault="005D5444">
      <w:pPr>
        <w:pStyle w:val="ab"/>
        <w:numPr>
          <w:ilvl w:val="1"/>
          <w:numId w:val="85"/>
        </w:numPr>
        <w:spacing w:after="0" w:line="256" w:lineRule="auto"/>
        <w:rPr>
          <w:rFonts w:cs="Times"/>
        </w:rPr>
      </w:pPr>
      <w:r>
        <w:rPr>
          <w:rFonts w:cs="Times"/>
        </w:rPr>
        <w:t>Current text incorrectly implies that all CSI reports contain sub-reports</w:t>
      </w:r>
    </w:p>
    <w:p w14:paraId="2B9926BE" w14:textId="77777777" w:rsidR="00527ED8" w:rsidRDefault="005D5444">
      <w:pPr>
        <w:pStyle w:val="ab"/>
        <w:numPr>
          <w:ilvl w:val="1"/>
          <w:numId w:val="85"/>
        </w:numPr>
        <w:spacing w:after="0" w:line="256" w:lineRule="auto"/>
        <w:rPr>
          <w:rFonts w:cs="Times"/>
        </w:rPr>
      </w:pPr>
      <w:r>
        <w:rPr>
          <w:rFonts w:cs="Times"/>
        </w:rPr>
        <w:t>Variable used for number of CSI sub-reports is incorrect</w:t>
      </w:r>
    </w:p>
    <w:p w14:paraId="2D7010AE" w14:textId="77777777" w:rsidR="00527ED8" w:rsidRDefault="005D5444">
      <w:pPr>
        <w:pStyle w:val="ab"/>
        <w:numPr>
          <w:ilvl w:val="1"/>
          <w:numId w:val="85"/>
        </w:numPr>
        <w:spacing w:after="0" w:line="256" w:lineRule="auto"/>
        <w:rPr>
          <w:rFonts w:cs="Times"/>
        </w:rPr>
      </w:pPr>
      <w:r>
        <w:rPr>
          <w:rFonts w:cs="Times"/>
        </w:rPr>
        <w:lastRenderedPageBreak/>
        <w:t>Current text “upper part to lower part” does not accurate in the context of sub-reports when not all CSI reports necessarily contain sub-reports, which should be a segment of the UCI sequence only for the corresponding sub-report(s)</w:t>
      </w:r>
    </w:p>
    <w:p w14:paraId="3F3CABE4" w14:textId="77777777" w:rsidR="00527ED8" w:rsidRDefault="005D5444">
      <w:pPr>
        <w:pStyle w:val="ab"/>
        <w:numPr>
          <w:ilvl w:val="0"/>
          <w:numId w:val="85"/>
        </w:numPr>
        <w:spacing w:after="0" w:line="256" w:lineRule="auto"/>
        <w:rPr>
          <w:rFonts w:cs="Times"/>
        </w:rPr>
      </w:pPr>
      <w:r>
        <w:rPr>
          <w:rFonts w:cs="Times"/>
        </w:rPr>
        <w:t>Summary of changes</w:t>
      </w:r>
    </w:p>
    <w:p w14:paraId="159B2B03" w14:textId="77777777" w:rsidR="00527ED8" w:rsidRDefault="005D5444">
      <w:pPr>
        <w:pStyle w:val="ab"/>
        <w:numPr>
          <w:ilvl w:val="1"/>
          <w:numId w:val="85"/>
        </w:numPr>
        <w:spacing w:after="0" w:line="256" w:lineRule="auto"/>
        <w:rPr>
          <w:rFonts w:cs="Times"/>
        </w:rPr>
      </w:pPr>
      <w:r>
        <w:rPr>
          <w:rFonts w:cs="Times"/>
        </w:rPr>
        <w:t>Changes to note in Tables 6.3.1.1.2-13, 6.3.1.1.2-14, 6.3.2.1.2-6, and 6.3.2.1.2-7 to fix the above issues</w:t>
      </w:r>
    </w:p>
    <w:p w14:paraId="7CCDDC1E" w14:textId="77777777" w:rsidR="00527ED8" w:rsidRDefault="005D5444">
      <w:pPr>
        <w:pStyle w:val="ab"/>
        <w:numPr>
          <w:ilvl w:val="0"/>
          <w:numId w:val="85"/>
        </w:numPr>
        <w:spacing w:after="0" w:line="256" w:lineRule="auto"/>
        <w:rPr>
          <w:rFonts w:cs="Times"/>
        </w:rPr>
      </w:pPr>
      <w:r>
        <w:rPr>
          <w:rFonts w:cs="Times"/>
        </w:rPr>
        <w:t>Consequences if not approved</w:t>
      </w:r>
    </w:p>
    <w:p w14:paraId="0082566D" w14:textId="77777777" w:rsidR="00527ED8" w:rsidRDefault="005D5444">
      <w:pPr>
        <w:pStyle w:val="ab"/>
        <w:numPr>
          <w:ilvl w:val="1"/>
          <w:numId w:val="85"/>
        </w:numPr>
        <w:spacing w:after="0" w:line="256" w:lineRule="auto"/>
        <w:rPr>
          <w:rFonts w:cs="Times"/>
        </w:rPr>
      </w:pPr>
      <w:r>
        <w:rPr>
          <w:rFonts w:cs="Times"/>
        </w:rPr>
        <w:t>Incorrect CSI mapping to UCI bit sequence for both CSI on PUCCH and PUSCH</w:t>
      </w:r>
    </w:p>
    <w:p w14:paraId="233A39E3" w14:textId="77777777" w:rsidR="00527ED8" w:rsidRDefault="00527ED8">
      <w:pPr>
        <w:pStyle w:val="ab"/>
        <w:spacing w:after="0"/>
      </w:pPr>
    </w:p>
    <w:p w14:paraId="0BCB8C57" w14:textId="77777777" w:rsidR="00527ED8" w:rsidRDefault="005D5444">
      <w:pPr>
        <w:pStyle w:val="ab"/>
        <w:keepNext/>
      </w:pPr>
      <w:r>
        <w:t>------------------------------ Text Proposal (TP#1) for 38.212, Sections 6.3.1.1.2 and 6.3.2.1.2 --------------------------</w:t>
      </w:r>
    </w:p>
    <w:p w14:paraId="1AD3A08A" w14:textId="77777777" w:rsidR="00527ED8" w:rsidRDefault="005D5444">
      <w:pPr>
        <w:pStyle w:val="ab"/>
        <w:jc w:val="center"/>
        <w:rPr>
          <w:color w:val="FF0000"/>
        </w:rPr>
      </w:pPr>
      <w:r>
        <w:rPr>
          <w:color w:val="FF0000"/>
        </w:rPr>
        <w:t>*** Unchanged text omitted ***</w:t>
      </w:r>
    </w:p>
    <w:p w14:paraId="43C28F6F" w14:textId="77777777" w:rsidR="00527ED8" w:rsidRDefault="005D5444">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89" w:dyaOrig="277" w14:anchorId="412F74BE">
          <v:shape id="_x0000_i1052" type="#_x0000_t75" style="width:84.3pt;height:13.65pt" o:ole="">
            <v:imagedata r:id="rId40" o:title=""/>
          </v:shape>
          <o:OLEObject Type="Embed" ProgID="Equation.3" ShapeID="_x0000_i1052" DrawAspect="Content" ObjectID="_1774871010" r:id="rId41"/>
        </w:object>
      </w:r>
      <w:r>
        <w:rPr>
          <w:rFonts w:eastAsia="宋体"/>
          <w:lang w:eastAsia="zh-CN"/>
        </w:rPr>
        <w:t xml:space="preserve"> starting with </w:t>
      </w:r>
      <w:r>
        <w:rPr>
          <w:rFonts w:ascii="Times" w:eastAsia="宋体" w:hAnsi="Times"/>
          <w:position w:val="-12"/>
          <w:szCs w:val="24"/>
          <w:lang w:eastAsia="en-US"/>
        </w:rPr>
        <w:object w:dxaOrig="277" w:dyaOrig="443" w14:anchorId="549E63E8">
          <v:shape id="_x0000_i1053" type="#_x0000_t75" style="width:13.65pt;height:22.35pt" o:ole="">
            <v:imagedata r:id="rId42" o:title=""/>
          </v:shape>
          <o:OLEObject Type="Embed" ProgID="Equation.3" ShapeID="_x0000_i1053" DrawAspect="Content" ObjectID="_1774871011" r:id="rId4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7" w:dyaOrig="443" w14:anchorId="5B6B8EAD">
          <v:shape id="_x0000_i1054" type="#_x0000_t75" style="width:13.65pt;height:22.35pt" o:ole="">
            <v:imagedata r:id="rId42" o:title=""/>
          </v:shape>
          <o:OLEObject Type="Embed" ProgID="Equation.3" ShapeID="_x0000_i1054" DrawAspect="Content" ObjectID="_1774871012" r:id="rId44"/>
        </w:object>
      </w:r>
      <w:r>
        <w:rPr>
          <w:rFonts w:eastAsia="宋体"/>
          <w:lang w:eastAsia="zh-CN"/>
        </w:rPr>
        <w:t>.</w:t>
      </w:r>
    </w:p>
    <w:p w14:paraId="1A05677C"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62" w:dyaOrig="277" w14:anchorId="484D630E">
          <v:shape id="_x0000_i1055" type="#_x0000_t75" style="width:88.4pt;height:13.65pt" o:ole="">
            <v:imagedata r:id="rId40" o:title=""/>
          </v:shape>
          <o:OLEObject Type="Embed" ProgID="Equation.3" ShapeID="_x0000_i1055" DrawAspect="Content" ObjectID="_1774871013" r:id="rId4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527ED8" w14:paraId="53D44F9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C5FCD39"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250E0F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6873E54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12FDE2C5" w14:textId="77777777" w:rsidR="00527ED8" w:rsidRDefault="005D5444">
            <w:pPr>
              <w:keepNext/>
              <w:keepLines/>
              <w:jc w:val="center"/>
              <w:rPr>
                <w:rFonts w:ascii="Arial" w:eastAsia="宋体" w:hAnsi="Arial"/>
                <w:sz w:val="18"/>
                <w:lang w:eastAsia="zh-CN"/>
              </w:rPr>
            </w:pPr>
            <w:r>
              <w:rPr>
                <w:rFonts w:ascii="Arial" w:eastAsia="宋体" w:hAnsi="Arial"/>
                <w:position w:val="-102"/>
                <w:sz w:val="18"/>
                <w:szCs w:val="24"/>
                <w:lang w:eastAsia="en-US"/>
              </w:rPr>
              <w:object w:dxaOrig="443" w:dyaOrig="2178" w14:anchorId="5BDDF29E">
                <v:shape id="_x0000_i1056" type="#_x0000_t75" style="width:22.35pt;height:109.35pt" o:ole="">
                  <v:imagedata r:id="rId46" o:title=""/>
                </v:shape>
                <o:OLEObject Type="Embed" ProgID="Equation.3" ShapeID="_x0000_i1056" DrawAspect="Content" ObjectID="_1774871014" r:id="rId47"/>
              </w:object>
            </w:r>
          </w:p>
        </w:tc>
        <w:tc>
          <w:tcPr>
            <w:tcW w:w="4092" w:type="dxa"/>
            <w:tcBorders>
              <w:top w:val="single" w:sz="4" w:space="0" w:color="auto"/>
              <w:left w:val="single" w:sz="4" w:space="0" w:color="auto"/>
              <w:bottom w:val="single" w:sz="4" w:space="0" w:color="auto"/>
              <w:right w:val="single" w:sz="4" w:space="0" w:color="auto"/>
            </w:tcBorders>
            <w:vAlign w:val="center"/>
          </w:tcPr>
          <w:p w14:paraId="30F158A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w:t>
            </w:r>
          </w:p>
          <w:p w14:paraId="35E334F8"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EA85F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30F206"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DC1A05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w:t>
            </w:r>
          </w:p>
          <w:p w14:paraId="583184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2B63309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40B8B"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AEB994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083C8AB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4B48B4"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E30D7F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w:t>
            </w:r>
          </w:p>
          <w:p w14:paraId="72D8F504"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65FA7C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A1AC67" w14:textId="77777777" w:rsidR="00527ED8" w:rsidRDefault="005D5444">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06F56">
              <w:rPr>
                <w:position w:val="-4"/>
              </w:rPr>
              <w:pict w14:anchorId="6CB16BC4">
                <v:shape id="_x0000_i1057" type="#_x0000_t75" style="width:52.4pt;height:10.5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06F56">
              <w:rPr>
                <w:position w:val="-4"/>
              </w:rPr>
              <w:pict w14:anchorId="6D802C45">
                <v:shape id="_x0000_i1058" type="#_x0000_t75" style="width:52.4pt;height:10.5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EB59979" w14:textId="77777777" w:rsidR="00527ED8" w:rsidRDefault="005D5444">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5" w:dyaOrig="351" w14:anchorId="692F4CD3">
          <v:shape id="_x0000_i1059" type="#_x0000_t75" style="width:105.25pt;height:17.75pt" o:ole="">
            <v:imagedata r:id="rId49" o:title=""/>
          </v:shape>
          <o:OLEObject Type="Embed" ProgID="Equation.3" ShapeID="_x0000_i1059" DrawAspect="Content" ObjectID="_1774871015" r:id="rId50"/>
        </w:object>
      </w:r>
      <w:r>
        <w:rPr>
          <w:rFonts w:eastAsia="宋体"/>
          <w:lang w:eastAsia="zh-CN"/>
        </w:rPr>
        <w:t xml:space="preserve"> and </w:t>
      </w:r>
      <w:r>
        <w:rPr>
          <w:rFonts w:ascii="Times" w:eastAsia="宋体" w:hAnsi="Times"/>
          <w:position w:val="-14"/>
          <w:szCs w:val="24"/>
          <w:lang w:eastAsia="en-US"/>
        </w:rPr>
        <w:object w:dxaOrig="2178" w:dyaOrig="351" w14:anchorId="56A31AEF">
          <v:shape id="_x0000_i1060" type="#_x0000_t75" style="width:109.35pt;height:17.75pt" o:ole="">
            <v:imagedata r:id="rId51" o:title=""/>
          </v:shape>
          <o:OLEObject Type="Embed" ProgID="Equation.3" ShapeID="_x0000_i1060" DrawAspect="Content" ObjectID="_1774871016" r:id="rId52"/>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5" w:dyaOrig="351" w14:anchorId="4A4D2C53">
          <v:shape id="_x0000_i1061" type="#_x0000_t75" style="width:105.25pt;height:17.75pt" o:ole="">
            <v:imagedata r:id="rId49" o:title=""/>
          </v:shape>
          <o:OLEObject Type="Embed" ProgID="Equation.3" ShapeID="_x0000_i1061" DrawAspect="Content" ObjectID="_1774871017" r:id="rId53"/>
        </w:object>
      </w:r>
      <w:r>
        <w:rPr>
          <w:rFonts w:eastAsia="宋体"/>
          <w:lang w:eastAsia="zh-CN"/>
        </w:rPr>
        <w:t xml:space="preserve"> starting with </w:t>
      </w:r>
      <w:r>
        <w:rPr>
          <w:rFonts w:ascii="Times" w:eastAsia="宋体" w:hAnsi="Times"/>
          <w:position w:val="-12"/>
          <w:szCs w:val="24"/>
          <w:lang w:eastAsia="en-US"/>
        </w:rPr>
        <w:object w:dxaOrig="323" w:dyaOrig="323" w14:anchorId="0DAA3C67">
          <v:shape id="_x0000_i1062" type="#_x0000_t75" style="width:16.4pt;height:16.4pt" o:ole="">
            <v:imagedata r:id="rId54" o:title=""/>
          </v:shape>
          <o:OLEObject Type="Embed" ProgID="Equation.3" ShapeID="_x0000_i1062" DrawAspect="Content" ObjectID="_1774871018" r:id="rId5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23" w:dyaOrig="323" w14:anchorId="56DC037F">
          <v:shape id="_x0000_i1063" type="#_x0000_t75" style="width:16.4pt;height:16.4pt" o:ole="">
            <v:imagedata r:id="rId54" o:title=""/>
          </v:shape>
          <o:OLEObject Type="Embed" ProgID="Equation.3" ShapeID="_x0000_i1063" DrawAspect="Content" ObjectID="_1774871019" r:id="rId56"/>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8" w:dyaOrig="351" w14:anchorId="517F154C">
          <v:shape id="_x0000_i1064" type="#_x0000_t75" style="width:109.35pt;height:17.75pt" o:ole="">
            <v:imagedata r:id="rId51" o:title=""/>
          </v:shape>
          <o:OLEObject Type="Embed" ProgID="Equation.3" ShapeID="_x0000_i1064" DrawAspect="Content" ObjectID="_1774871020" r:id="rId57"/>
        </w:object>
      </w:r>
      <w:r>
        <w:rPr>
          <w:rFonts w:eastAsia="宋体"/>
          <w:lang w:eastAsia="zh-CN"/>
        </w:rPr>
        <w:t xml:space="preserve"> starting with </w:t>
      </w:r>
      <w:r>
        <w:rPr>
          <w:rFonts w:ascii="Times" w:eastAsia="宋体" w:hAnsi="Times"/>
          <w:position w:val="-12"/>
          <w:szCs w:val="24"/>
          <w:lang w:eastAsia="en-US"/>
        </w:rPr>
        <w:object w:dxaOrig="351" w:dyaOrig="323" w14:anchorId="1360EF9C">
          <v:shape id="_x0000_i1065" type="#_x0000_t75" style="width:17.75pt;height:16.4pt" o:ole="">
            <v:imagedata r:id="rId58" o:title=""/>
          </v:shape>
          <o:OLEObject Type="Embed" ProgID="Equation.3" ShapeID="_x0000_i1065" DrawAspect="Content" ObjectID="_1774871021" r:id="rId5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23" w:dyaOrig="323" w14:anchorId="08D4F5D6">
          <v:shape id="_x0000_i1066" type="#_x0000_t75" style="width:16.4pt;height:16.4pt" o:ole="">
            <v:imagedata r:id="rId58" o:title=""/>
          </v:shape>
          <o:OLEObject Type="Embed" ProgID="Equation.3" ShapeID="_x0000_i1066" DrawAspect="Content" ObjectID="_1774871022" r:id="rId6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8" w:dyaOrig="388" w14:anchorId="6CE7D520">
          <v:shape id="_x0000_i1067" type="#_x0000_t75" style="width:109.35pt;height:19.15pt" o:ole="">
            <v:imagedata r:id="rId51" o:title=""/>
          </v:shape>
          <o:OLEObject Type="Embed" ProgID="Equation.3" ShapeID="_x0000_i1067" DrawAspect="Content" ObjectID="_1774871023" r:id="rId61"/>
        </w:object>
      </w:r>
      <w:r>
        <w:rPr>
          <w:rFonts w:eastAsia="宋体"/>
          <w:lang w:eastAsia="zh-CN"/>
        </w:rPr>
        <w:t xml:space="preserve"> is less than 3 bits, zeros shall be appended to the UCI bit sequence until its length equals 3.</w:t>
      </w:r>
    </w:p>
    <w:p w14:paraId="27CD98B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5" w:dyaOrig="351" w14:anchorId="14E82A48">
          <v:shape id="_x0000_i1068" type="#_x0000_t75" style="width:105.25pt;height:17.75pt" o:ole="">
            <v:imagedata r:id="rId49" o:title=""/>
          </v:shape>
          <o:OLEObject Type="Embed" ProgID="Equation.3" ShapeID="_x0000_i1068" DrawAspect="Content" ObjectID="_1774871024" r:id="rId6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527ED8" w14:paraId="7C0DA51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696613"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077DB176"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0D2E6B7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82C65C"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52" w:dyaOrig="2012" w14:anchorId="29AAD729">
                <v:shape id="_x0000_i1069" type="#_x0000_t75" style="width:22.8pt;height:100.25pt" o:ole="">
                  <v:imagedata r:id="rId63" o:title=""/>
                </v:shape>
                <o:OLEObject Type="Embed" ProgID="Equation.3" ShapeID="_x0000_i1069" DrawAspect="Content" ObjectID="_1774871025" r:id="rId64"/>
              </w:object>
            </w:r>
          </w:p>
        </w:tc>
        <w:tc>
          <w:tcPr>
            <w:tcW w:w="6502" w:type="dxa"/>
            <w:tcBorders>
              <w:top w:val="single" w:sz="4" w:space="0" w:color="auto"/>
              <w:left w:val="single" w:sz="4" w:space="0" w:color="auto"/>
              <w:bottom w:val="single" w:sz="4" w:space="0" w:color="auto"/>
              <w:right w:val="single" w:sz="4" w:space="0" w:color="auto"/>
            </w:tcBorders>
            <w:vAlign w:val="center"/>
          </w:tcPr>
          <w:p w14:paraId="5E00860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5225C6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224005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5DD301E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DEAA0C"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2E701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0D8E10A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1E20727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6006757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C3B15"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735166"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3E7C6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D47A84"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C6D0D9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5EAE580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6173008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00477B21"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3DABBB91"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06F56">
              <w:rPr>
                <w:position w:val="-4"/>
              </w:rPr>
              <w:pict w14:anchorId="1A0D12EB">
                <v:shape id="_x0000_i1070" type="#_x0000_t75" style="width:52.4pt;height:10.5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06F56">
              <w:rPr>
                <w:position w:val="-4"/>
              </w:rPr>
              <w:pict w14:anchorId="029B7EBE">
                <v:shape id="_x0000_i1071" type="#_x0000_t75" style="width:52.4pt;height:10.5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14B3F1C" w14:textId="77777777" w:rsidR="00527ED8" w:rsidRDefault="00527ED8">
      <w:pPr>
        <w:rPr>
          <w:rFonts w:ascii="Times" w:eastAsia="宋体" w:hAnsi="Times"/>
          <w:szCs w:val="24"/>
          <w:lang w:eastAsia="zh-CN"/>
        </w:rPr>
      </w:pPr>
    </w:p>
    <w:p w14:paraId="4EC0EFC3" w14:textId="77777777" w:rsidR="00527ED8" w:rsidRDefault="005D5444">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ABAE4DA"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51" w14:anchorId="2259E96F">
          <v:shape id="_x0000_i1072" type="#_x0000_t75" style="width:109.35pt;height:17.75pt" o:ole="">
            <v:imagedata r:id="rId51" o:title=""/>
          </v:shape>
          <o:OLEObject Type="Embed" ProgID="Equation.3" ShapeID="_x0000_i1072" DrawAspect="Content" ObjectID="_1774871026" r:id="rId6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716635C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EEA774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3EFCBB2"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432949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92992B1"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6E5D19D2">
                <v:shape id="_x0000_i1073" type="#_x0000_t75" style="width:26.45pt;height:100.25pt" o:ole="">
                  <v:imagedata r:id="rId66" o:title=""/>
                </v:shape>
                <o:OLEObject Type="Embed" ProgID="Equation.3" ShapeID="_x0000_i1073" DrawAspect="Content" ObjectID="_1774871027" r:id="rId67"/>
              </w:object>
            </w:r>
          </w:p>
        </w:tc>
        <w:tc>
          <w:tcPr>
            <w:tcW w:w="5229" w:type="dxa"/>
            <w:tcBorders>
              <w:top w:val="single" w:sz="4" w:space="0" w:color="auto"/>
              <w:left w:val="single" w:sz="4" w:space="0" w:color="auto"/>
              <w:bottom w:val="single" w:sz="4" w:space="0" w:color="auto"/>
              <w:right w:val="single" w:sz="4" w:space="0" w:color="auto"/>
            </w:tcBorders>
            <w:vAlign w:val="center"/>
          </w:tcPr>
          <w:p w14:paraId="4AED7F1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527ED8" w14:paraId="4B9451A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7C2865"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D2690F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527ED8" w14:paraId="1EF79B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0E8D7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D555DA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7CA428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0510F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9682D7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527ED8" w14:paraId="518407C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C04D7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68F4C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527ED8" w14:paraId="3C023D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5D0C"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79D639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527ED8" w14:paraId="741736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F465DD"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6F4B0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130366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84D8B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87AFC5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527ED8" w14:paraId="233EC57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11A302BB"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06F56">
              <w:rPr>
                <w:position w:val="-5"/>
              </w:rPr>
              <w:pict w14:anchorId="04B47D9C">
                <v:shape id="_x0000_i1074" type="#_x0000_t75" style="width:58.8pt;height:13.65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06F56">
              <w:rPr>
                <w:position w:val="-5"/>
              </w:rPr>
              <w:pict w14:anchorId="1B4387F1">
                <v:shape id="_x0000_i1075" type="#_x0000_t75" style="width:58.8pt;height:13.65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35AC6B18" w14:textId="77777777" w:rsidR="00527ED8" w:rsidRDefault="005D5444">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3295432C" w14:textId="77777777" w:rsidR="00527ED8" w:rsidRDefault="005D5444">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3A29BE25" w14:textId="77777777" w:rsidR="00527ED8" w:rsidRDefault="00527ED8">
      <w:pPr>
        <w:rPr>
          <w:rFonts w:ascii="Times" w:eastAsia="宋体" w:hAnsi="Times"/>
          <w:lang w:eastAsia="zh-CN"/>
        </w:rPr>
      </w:pPr>
    </w:p>
    <w:p w14:paraId="6E706476" w14:textId="77777777" w:rsidR="00527ED8" w:rsidRDefault="005D5444">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68CAE698" w14:textId="77777777" w:rsidR="00527ED8" w:rsidRDefault="005D5444">
      <w:pPr>
        <w:pStyle w:val="ab"/>
        <w:jc w:val="center"/>
        <w:rPr>
          <w:rFonts w:eastAsia="Batang"/>
          <w:color w:val="FF0000"/>
          <w:lang w:eastAsia="zh-CN"/>
        </w:rPr>
      </w:pPr>
      <w:r>
        <w:rPr>
          <w:color w:val="FF0000"/>
        </w:rPr>
        <w:t>*** Unchanged text omitted ***</w:t>
      </w:r>
    </w:p>
    <w:p w14:paraId="4AFD4C6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277" w14:anchorId="08C2D9DB">
          <v:shape id="_x0000_i1076" type="#_x0000_t75" style="width:109.35pt;height:13.65pt" o:ole="">
            <v:imagedata r:id="rId49" o:title=""/>
          </v:shape>
          <o:OLEObject Type="Embed" ProgID="Equation.3" ShapeID="_x0000_i1076" DrawAspect="Content" ObjectID="_1774871028" r:id="rId6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527ED8" w14:paraId="241AAE7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269F16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55FB7CA"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6A65D7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EA36B7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43" w:dyaOrig="2012" w14:anchorId="362C6DF7">
                <v:shape id="_x0000_i1077" type="#_x0000_t75" style="width:22.35pt;height:100.25pt" o:ole="">
                  <v:imagedata r:id="rId63" o:title=""/>
                </v:shape>
                <o:OLEObject Type="Embed" ProgID="Equation.3" ShapeID="_x0000_i1077" DrawAspect="Content" ObjectID="_1774871029" r:id="rId70"/>
              </w:object>
            </w:r>
          </w:p>
        </w:tc>
        <w:tc>
          <w:tcPr>
            <w:tcW w:w="5288" w:type="dxa"/>
            <w:tcBorders>
              <w:top w:val="single" w:sz="4" w:space="0" w:color="auto"/>
              <w:left w:val="single" w:sz="4" w:space="0" w:color="auto"/>
              <w:bottom w:val="single" w:sz="4" w:space="0" w:color="auto"/>
              <w:right w:val="single" w:sz="4" w:space="0" w:color="auto"/>
            </w:tcBorders>
            <w:vAlign w:val="center"/>
          </w:tcPr>
          <w:p w14:paraId="4E5E67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2B3A118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5C4BDE"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AD7288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6F88CE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BECC64"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BB4178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29A8BE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296D2"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DA0B7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3BEB15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499AD3DD"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06F56">
              <w:rPr>
                <w:position w:val="-5"/>
              </w:rPr>
              <w:pict w14:anchorId="61837A8A">
                <v:shape id="_x0000_i1078" type="#_x0000_t75" style="width:58.8pt;height:13.65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06F56">
              <w:rPr>
                <w:position w:val="-5"/>
              </w:rPr>
              <w:pict w14:anchorId="0C00E9DC">
                <v:shape id="_x0000_i1079" type="#_x0000_t75" style="width:58.8pt;height:13.65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5A5E0DF" w14:textId="77777777" w:rsidR="00527ED8" w:rsidRDefault="00527ED8">
      <w:pPr>
        <w:rPr>
          <w:rFonts w:ascii="Times" w:eastAsia="Batang" w:hAnsi="Times"/>
          <w:szCs w:val="24"/>
          <w:lang w:eastAsia="zh-CN"/>
        </w:rPr>
      </w:pPr>
    </w:p>
    <w:p w14:paraId="57B0A06E" w14:textId="77777777" w:rsidR="00527ED8" w:rsidRDefault="005D5444">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2E077880"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23" w14:anchorId="1A185BB7">
          <v:shape id="_x0000_i1080" type="#_x0000_t75" style="width:109.35pt;height:16.4pt" o:ole="">
            <v:imagedata r:id="rId51" o:title=""/>
          </v:shape>
          <o:OLEObject Type="Embed" ProgID="Equation.3" ShapeID="_x0000_i1080" DrawAspect="Content" ObjectID="_1774871030" r:id="rId7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3B0CF7F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FA6867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28247E5"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3E3F22B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B921F3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33833733">
                <v:shape id="_x0000_i1081" type="#_x0000_t75" style="width:26.45pt;height:100.25pt" o:ole="">
                  <v:imagedata r:id="rId66" o:title=""/>
                </v:shape>
                <o:OLEObject Type="Embed" ProgID="Equation.3" ShapeID="_x0000_i1081" DrawAspect="Content" ObjectID="_1774871031" r:id="rId72"/>
              </w:object>
            </w:r>
          </w:p>
        </w:tc>
        <w:tc>
          <w:tcPr>
            <w:tcW w:w="5229" w:type="dxa"/>
            <w:tcBorders>
              <w:top w:val="single" w:sz="4" w:space="0" w:color="auto"/>
              <w:left w:val="single" w:sz="4" w:space="0" w:color="auto"/>
              <w:bottom w:val="single" w:sz="4" w:space="0" w:color="auto"/>
              <w:right w:val="single" w:sz="4" w:space="0" w:color="auto"/>
            </w:tcBorders>
            <w:vAlign w:val="center"/>
          </w:tcPr>
          <w:p w14:paraId="2FC4625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BFC6F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527ED8" w14:paraId="4365D91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2CFDF"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D8D633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24253B6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527ED8" w14:paraId="77AA228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46BB1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584833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BAF5DA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FC7222"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3B3666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446B83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527ED8" w14:paraId="718870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A7ABE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7987D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495C35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527ED8" w14:paraId="261F9F1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52E03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86F5A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2FAF0E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4FF932D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527ED8" w14:paraId="0D2DBEF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8334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F438AB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724B8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02CE0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A708BD"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3806E97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7C384E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527ED8" w14:paraId="77E04D57"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6B8CDC9" w14:textId="77777777" w:rsidR="00527ED8" w:rsidRDefault="005D5444">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A06F56">
              <w:rPr>
                <w:position w:val="-5"/>
              </w:rPr>
              <w:pict w14:anchorId="4BE97073">
                <v:shape id="_x0000_i1082" type="#_x0000_t75" style="width:58.8pt;height:13.65pt" equationxml="&lt;">
                  <v:imagedata r:id="rId6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A06F56">
              <w:rPr>
                <w:position w:val="-5"/>
              </w:rPr>
              <w:pict w14:anchorId="558BCC36">
                <v:shape id="_x0000_i1083" type="#_x0000_t75" style="width:58.8pt;height:13.65pt" equationxml="&lt;">
                  <v:imagedata r:id="rId68" o:title="" chromakey="white"/>
                </v:shape>
              </w:pict>
            </w:r>
            <w:r>
              <w:rPr>
                <w:rFonts w:ascii="Arial" w:eastAsia="宋体" w:hAnsi="Arial"/>
                <w:sz w:val="18"/>
                <w:lang w:eastAsia="zh-CN"/>
              </w:rPr>
              <w:fldChar w:fldCharType="end"/>
            </w:r>
            <w:r>
              <w:rPr>
                <w:rFonts w:ascii="Arial" w:eastAsia="宋体" w:hAnsi="Arial"/>
                <w:sz w:val="18"/>
                <w:lang w:eastAsia="zh-CN"/>
              </w:rPr>
              <w:t>,</w:t>
            </w:r>
          </w:p>
          <w:p w14:paraId="2ABB8544"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76F4553F"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16774009" w14:textId="77777777" w:rsidR="00527ED8" w:rsidRDefault="00527ED8">
            <w:pPr>
              <w:keepNext/>
              <w:keepLines/>
              <w:rPr>
                <w:rFonts w:ascii="Arial" w:eastAsia="宋体" w:hAnsi="Arial"/>
                <w:sz w:val="18"/>
                <w:lang w:eastAsia="zh-CN"/>
              </w:rPr>
            </w:pPr>
          </w:p>
        </w:tc>
      </w:tr>
    </w:tbl>
    <w:p w14:paraId="73040C05" w14:textId="77777777" w:rsidR="00527ED8" w:rsidRDefault="00527ED8">
      <w:pPr>
        <w:rPr>
          <w:rFonts w:ascii="Times" w:eastAsia="宋体" w:hAnsi="Times"/>
          <w:lang w:eastAsia="zh-CN"/>
        </w:rPr>
      </w:pPr>
    </w:p>
    <w:p w14:paraId="7D4E211C" w14:textId="77777777" w:rsidR="00527ED8" w:rsidRDefault="005D5444">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95934C5" w14:textId="77777777" w:rsidR="00527ED8" w:rsidRDefault="005D5444">
      <w:pPr>
        <w:pStyle w:val="ab"/>
        <w:jc w:val="center"/>
        <w:rPr>
          <w:rFonts w:eastAsia="Batang"/>
          <w:color w:val="FF0000"/>
          <w:lang w:eastAsia="zh-CN"/>
        </w:rPr>
      </w:pPr>
      <w:r>
        <w:rPr>
          <w:color w:val="FF0000"/>
        </w:rPr>
        <w:t>*** Unchanged text omitted ***</w:t>
      </w:r>
    </w:p>
    <w:p w14:paraId="2E4A3E50" w14:textId="77777777" w:rsidR="00527ED8" w:rsidRDefault="005D5444">
      <w:pPr>
        <w:rPr>
          <w:lang w:val="en-US"/>
        </w:rPr>
      </w:pPr>
      <w:r>
        <w:t>---------------------------------------------------------- End Text Proposal --------------------------------------------------------</w:t>
      </w:r>
    </w:p>
    <w:p w14:paraId="7145473F" w14:textId="77777777" w:rsidR="00527ED8" w:rsidRDefault="00527ED8"/>
    <w:p w14:paraId="09CB20F8" w14:textId="77777777" w:rsidR="00527ED8" w:rsidRDefault="005D5444">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50BC7EEB" w14:textId="77777777" w:rsidR="00527ED8" w:rsidRDefault="005D5444">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6A5DD961" w14:textId="77777777" w:rsidR="00527ED8" w:rsidRDefault="005D5444">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2D69608A" w14:textId="77777777" w:rsidR="00527ED8" w:rsidRDefault="00527ED8"/>
    <w:p w14:paraId="3EA9631A"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34BB58A" w14:textId="77777777" w:rsidR="00527ED8" w:rsidRDefault="005D5444">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A80217D"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0916E49" w14:textId="77777777" w:rsidR="00527ED8" w:rsidRDefault="005D5444">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640C7FF"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4E4531F7" w14:textId="77777777" w:rsidR="00527ED8" w:rsidRDefault="005D5444">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4F9AB0A3" w14:textId="77777777" w:rsidR="00527ED8" w:rsidRDefault="005D5444">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7C774A3B"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0767C4A7" w14:textId="77777777" w:rsidR="00527ED8" w:rsidRDefault="005D5444">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2F00107" w14:textId="77777777" w:rsidR="00527ED8" w:rsidRDefault="00527ED8"/>
    <w:p w14:paraId="3C643286" w14:textId="77777777" w:rsidR="00527ED8" w:rsidRDefault="005D5444">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6AF3155F" w14:textId="77777777" w:rsidR="00527ED8" w:rsidRDefault="005D5444">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45907631" w14:textId="77777777">
        <w:tc>
          <w:tcPr>
            <w:tcW w:w="9629" w:type="dxa"/>
            <w:tcBorders>
              <w:top w:val="double" w:sz="4" w:space="0" w:color="A5A5A5"/>
              <w:left w:val="double" w:sz="4" w:space="0" w:color="A5A5A5"/>
              <w:bottom w:val="double" w:sz="4" w:space="0" w:color="A5A5A5"/>
              <w:right w:val="double" w:sz="4" w:space="0" w:color="A5A5A5"/>
            </w:tcBorders>
          </w:tcPr>
          <w:p w14:paraId="0A87BD6C" w14:textId="77777777" w:rsidR="00527ED8" w:rsidRDefault="005D5444">
            <w:pPr>
              <w:pStyle w:val="affffe"/>
              <w:numPr>
                <w:ilvl w:val="0"/>
                <w:numId w:val="82"/>
              </w:numPr>
              <w:spacing w:after="0" w:line="240" w:lineRule="auto"/>
              <w:rPr>
                <w:lang w:val="en-US" w:eastAsia="zh-CN"/>
              </w:rPr>
            </w:pPr>
            <w:r>
              <w:t>Reason for changes:</w:t>
            </w:r>
          </w:p>
          <w:p w14:paraId="147A9EE5" w14:textId="77777777" w:rsidR="00527ED8" w:rsidRDefault="005D5444">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F2E75AF" w14:textId="77777777" w:rsidR="00527ED8" w:rsidRDefault="005D5444">
            <w:pPr>
              <w:pStyle w:val="affffe"/>
              <w:numPr>
                <w:ilvl w:val="0"/>
                <w:numId w:val="82"/>
              </w:numPr>
              <w:spacing w:after="0" w:line="240" w:lineRule="auto"/>
            </w:pPr>
            <w:r>
              <w:t>Summary of changes:</w:t>
            </w:r>
          </w:p>
          <w:p w14:paraId="746580C7" w14:textId="77777777" w:rsidR="00527ED8" w:rsidRDefault="005D5444">
            <w:pPr>
              <w:pStyle w:val="affffe"/>
              <w:numPr>
                <w:ilvl w:val="1"/>
                <w:numId w:val="82"/>
              </w:numPr>
              <w:spacing w:after="0" w:line="240" w:lineRule="auto"/>
            </w:pPr>
            <w:r>
              <w:t>Remove the restriction for the association of single resource set</w:t>
            </w:r>
          </w:p>
          <w:p w14:paraId="750A5A0F" w14:textId="77777777" w:rsidR="00527ED8" w:rsidRDefault="005D5444">
            <w:pPr>
              <w:pStyle w:val="affffe"/>
              <w:numPr>
                <w:ilvl w:val="0"/>
                <w:numId w:val="82"/>
              </w:numPr>
              <w:spacing w:after="0" w:line="240" w:lineRule="auto"/>
            </w:pPr>
            <w:r>
              <w:t>Consequences if not approved</w:t>
            </w:r>
          </w:p>
          <w:p w14:paraId="292DF6C0" w14:textId="77777777" w:rsidR="00527ED8" w:rsidRDefault="005D5444">
            <w:pPr>
              <w:pStyle w:val="affffe"/>
              <w:numPr>
                <w:ilvl w:val="1"/>
                <w:numId w:val="82"/>
              </w:numPr>
              <w:spacing w:after="0" w:line="240" w:lineRule="auto"/>
            </w:pPr>
            <w:r>
              <w:t>The association of resource set and reportConfig is single, which is against legacy function</w:t>
            </w:r>
          </w:p>
          <w:p w14:paraId="635FDC9E" w14:textId="77777777" w:rsidR="00527ED8" w:rsidRDefault="005D5444">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F9F946E" w14:textId="77777777" w:rsidR="00527ED8" w:rsidRDefault="005D5444">
            <w:pPr>
              <w:jc w:val="center"/>
              <w:rPr>
                <w:rFonts w:ascii="Times" w:eastAsia="Times New Roman" w:hAnsi="Times"/>
                <w:color w:val="FF0000"/>
              </w:rPr>
            </w:pPr>
            <w:r>
              <w:rPr>
                <w:rFonts w:eastAsia="Times New Roman"/>
                <w:color w:val="FF0000"/>
              </w:rPr>
              <w:t>*** Text omitted ***</w:t>
            </w:r>
          </w:p>
          <w:p w14:paraId="580E238A" w14:textId="77777777" w:rsidR="00527ED8" w:rsidRDefault="005D5444">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31764E69"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22AACD7D" w14:textId="77777777" w:rsidR="00527ED8" w:rsidRDefault="005D5444">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A06F56">
              <w:rPr>
                <w:position w:val="-5"/>
              </w:rPr>
              <w:pict w14:anchorId="6F2604B0">
                <v:shape id="_x0000_i1084" type="#_x0000_t75" style="width:67.9pt;height:11.85pt" equationxml="&lt;">
                  <v:imagedata r:id="rId33" o:title="" chromakey="white"/>
                </v:shape>
              </w:pict>
            </w:r>
            <w:r>
              <w:rPr>
                <w:rFonts w:eastAsia="宋体"/>
                <w:lang w:val="en-US"/>
              </w:rPr>
              <w:instrText xml:space="preserve"> </w:instrText>
            </w:r>
            <w:r>
              <w:rPr>
                <w:rFonts w:eastAsia="宋体"/>
                <w:lang w:val="en-US"/>
              </w:rPr>
              <w:fldChar w:fldCharType="separate"/>
            </w:r>
            <w:r w:rsidR="00A06F56">
              <w:rPr>
                <w:position w:val="-5"/>
              </w:rPr>
              <w:pict w14:anchorId="208EC24F">
                <v:shape id="_x0000_i1085" type="#_x0000_t75" style="width:67.9pt;height:11.85pt" equationxml="&lt;">
                  <v:imagedata r:id="rId3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A06F56">
              <w:rPr>
                <w:position w:val="-5"/>
              </w:rPr>
              <w:pict w14:anchorId="1FC1199B">
                <v:shape id="_x0000_i1086" type="#_x0000_t75" style="width:10.5pt;height:11.85pt" equationxml="&lt;">
                  <v:imagedata r:id="rId34" o:title="" chromakey="white"/>
                </v:shape>
              </w:pict>
            </w:r>
            <w:r>
              <w:rPr>
                <w:rFonts w:eastAsia="宋体"/>
                <w:lang w:val="en-US"/>
              </w:rPr>
              <w:instrText xml:space="preserve"> </w:instrText>
            </w:r>
            <w:r>
              <w:rPr>
                <w:rFonts w:eastAsia="宋体"/>
                <w:lang w:val="en-US"/>
              </w:rPr>
              <w:fldChar w:fldCharType="separate"/>
            </w:r>
            <w:r w:rsidR="00A06F56">
              <w:rPr>
                <w:position w:val="-5"/>
              </w:rPr>
              <w:pict w14:anchorId="4E001F08">
                <v:shape id="_x0000_i1087" type="#_x0000_t75" style="width:10.5pt;height:11.85pt" equationxml="&lt;">
                  <v:imagedata r:id="rId3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A06F56">
              <w:rPr>
                <w:position w:val="-5"/>
              </w:rPr>
              <w:pict w14:anchorId="75B359EF">
                <v:shape id="_x0000_i1088" type="#_x0000_t75" style="width:25.5pt;height:11.85pt" equationxml="&lt;">
                  <v:imagedata r:id="rId35" o:title="" chromakey="white"/>
                </v:shape>
              </w:pict>
            </w:r>
            <w:r>
              <w:rPr>
                <w:rFonts w:eastAsia="宋体"/>
                <w:lang w:val="en-US"/>
              </w:rPr>
              <w:instrText xml:space="preserve"> </w:instrText>
            </w:r>
            <w:r>
              <w:rPr>
                <w:rFonts w:eastAsia="宋体"/>
                <w:lang w:val="en-US"/>
              </w:rPr>
              <w:fldChar w:fldCharType="separate"/>
            </w:r>
            <w:r w:rsidR="00A06F56">
              <w:rPr>
                <w:position w:val="-5"/>
              </w:rPr>
              <w:pict w14:anchorId="7C8E1278">
                <v:shape id="_x0000_i1089" type="#_x0000_t75" style="width:25.5pt;height:11.85pt" equationxml="&lt;">
                  <v:imagedata r:id="rId3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A06F56">
              <w:rPr>
                <w:position w:val="-5"/>
              </w:rPr>
              <w:pict w14:anchorId="71676E1E">
                <v:shape id="_x0000_i1090" type="#_x0000_t75" style="width:7.75pt;height:11.85pt" equationxml="&lt;">
                  <v:imagedata r:id="rId36" o:title="" chromakey="white"/>
                </v:shape>
              </w:pict>
            </w:r>
            <w:r>
              <w:rPr>
                <w:rFonts w:eastAsia="宋体"/>
                <w:iCs/>
              </w:rPr>
              <w:instrText xml:space="preserve"> </w:instrText>
            </w:r>
            <w:r>
              <w:rPr>
                <w:rFonts w:eastAsia="宋体"/>
                <w:iCs/>
              </w:rPr>
              <w:fldChar w:fldCharType="separate"/>
            </w:r>
            <w:r w:rsidR="00A06F56">
              <w:rPr>
                <w:position w:val="-5"/>
              </w:rPr>
              <w:pict w14:anchorId="27F85DBA">
                <v:shape id="_x0000_i1091" type="#_x0000_t75" style="width:7.75pt;height:11.85pt" equationxml="&lt;">
                  <v:imagedata r:id="rId3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A06F56">
              <w:rPr>
                <w:position w:val="-5"/>
              </w:rPr>
              <w:pict w14:anchorId="7E30608A">
                <v:shape id="_x0000_i1092" type="#_x0000_t75" style="width:37.35pt;height:11.85pt" equationxml="&lt;">
                  <v:imagedata r:id="rId37" o:title="" chromakey="white"/>
                </v:shape>
              </w:pict>
            </w:r>
            <w:r>
              <w:rPr>
                <w:rFonts w:eastAsia="宋体"/>
                <w:lang w:val="en-US"/>
              </w:rPr>
              <w:instrText xml:space="preserve"> </w:instrText>
            </w:r>
            <w:r>
              <w:rPr>
                <w:rFonts w:eastAsia="宋体"/>
                <w:lang w:val="en-US"/>
              </w:rPr>
              <w:fldChar w:fldCharType="separate"/>
            </w:r>
            <w:r w:rsidR="00A06F56">
              <w:rPr>
                <w:position w:val="-5"/>
              </w:rPr>
              <w:pict w14:anchorId="20F48246">
                <v:shape id="_x0000_i1093" type="#_x0000_t75" style="width:37.35pt;height:11.85pt" equationxml="&lt;">
                  <v:imagedata r:id="rId3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A06F56">
              <w:rPr>
                <w:position w:val="-5"/>
              </w:rPr>
              <w:pict w14:anchorId="5F367FE2">
                <v:shape id="_x0000_i1094" type="#_x0000_t75" style="width:13.65pt;height:11.85pt" equationxml="&lt;">
                  <v:imagedata r:id="rId38" o:title="" chromakey="white"/>
                </v:shape>
              </w:pict>
            </w:r>
            <w:r>
              <w:rPr>
                <w:rFonts w:eastAsia="宋体"/>
                <w:lang w:val="en-US"/>
              </w:rPr>
              <w:instrText xml:space="preserve"> </w:instrText>
            </w:r>
            <w:r>
              <w:rPr>
                <w:rFonts w:eastAsia="宋体"/>
                <w:lang w:val="en-US"/>
              </w:rPr>
              <w:fldChar w:fldCharType="separate"/>
            </w:r>
            <w:r w:rsidR="00A06F56">
              <w:rPr>
                <w:position w:val="-5"/>
              </w:rPr>
              <w:pict w14:anchorId="48D4F3BE">
                <v:shape id="_x0000_i1095" type="#_x0000_t75" style="width:13.65pt;height:11.85pt" equationxml="&lt;">
                  <v:imagedata r:id="rId38"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D9A08DC" w14:textId="77777777" w:rsidR="00527ED8" w:rsidRDefault="005D5444">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w:t>
            </w:r>
            <w:r>
              <w:rPr>
                <w:rFonts w:eastAsia="宋体"/>
                <w:lang w:val="en-US"/>
              </w:rPr>
              <w:lastRenderedPageBreak/>
              <w:t xml:space="preserve">number of antenna ports of the subset is 2, with </w:t>
            </w:r>
            <w:proofErr w:type="spellStart"/>
            <w:r>
              <w:rPr>
                <w:rFonts w:eastAsia="宋体"/>
                <w:i/>
                <w:iCs/>
                <w:lang w:val="en-US"/>
              </w:rPr>
              <w:t>twoTX</w:t>
            </w:r>
            <w:proofErr w:type="spellEnd"/>
            <w:r>
              <w:rPr>
                <w:rFonts w:eastAsia="宋体"/>
                <w:i/>
                <w:iCs/>
                <w:lang w:val="en-US"/>
              </w:rPr>
              <w:t>-CodebookSubsetRestriction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w:t>
            </w:r>
            <w:proofErr w:type="spellEnd"/>
            <w:r>
              <w:rPr>
                <w:rFonts w:eastAsia="宋体"/>
                <w:i/>
                <w:iCs/>
                <w:lang w:val="en-US"/>
              </w:rPr>
              <w:t>-CodebookSubsetRestriction</w:t>
            </w:r>
            <w:r>
              <w:rPr>
                <w:rFonts w:eastAsia="宋体"/>
                <w:lang w:val="en-US"/>
              </w:rPr>
              <w:t xml:space="preserve"> are as described in Clauses 5.2.2.2.1 and 5.2.2.2.2.</w:t>
            </w:r>
          </w:p>
          <w:p w14:paraId="6952883B" w14:textId="77777777" w:rsidR="00527ED8" w:rsidRDefault="005D5444">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1E413500" w14:textId="77777777" w:rsidR="00527ED8" w:rsidRDefault="005D5444">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69AF440"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1991E61"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2A2F54FE"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74DC615F" w14:textId="77777777" w:rsidR="00527ED8" w:rsidRDefault="005D5444">
            <w:pPr>
              <w:jc w:val="center"/>
              <w:rPr>
                <w:rFonts w:eastAsia="Times New Roman"/>
                <w:color w:val="FF0000"/>
              </w:rPr>
            </w:pPr>
            <w:r>
              <w:rPr>
                <w:rFonts w:eastAsia="Times New Roman"/>
                <w:color w:val="FF0000"/>
              </w:rPr>
              <w:t>*** Text omitted ***</w:t>
            </w:r>
          </w:p>
        </w:tc>
      </w:tr>
    </w:tbl>
    <w:p w14:paraId="5213193B" w14:textId="77777777" w:rsidR="00527ED8" w:rsidRDefault="00527ED8"/>
    <w:p w14:paraId="41BBC7B2" w14:textId="77777777" w:rsidR="00527ED8" w:rsidRDefault="005D5444">
      <w:pPr>
        <w:spacing w:line="240" w:lineRule="auto"/>
        <w:outlineLvl w:val="2"/>
        <w:rPr>
          <w:b/>
          <w:sz w:val="24"/>
          <w:u w:val="single"/>
        </w:rPr>
      </w:pPr>
      <w:r>
        <w:rPr>
          <w:b/>
          <w:sz w:val="24"/>
          <w:u w:val="single"/>
        </w:rPr>
        <w:t>CPU/active resource/antenna ports counting</w:t>
      </w:r>
    </w:p>
    <w:p w14:paraId="5BE8DAA5" w14:textId="77777777" w:rsidR="00527ED8" w:rsidRDefault="005D5444">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F18C3C3" w14:textId="77777777" w:rsidR="00527ED8" w:rsidRDefault="005D5444">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41ABED2" w14:textId="77777777" w:rsidR="00527ED8" w:rsidRDefault="00897CFF">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i-th sub-configuration in the CSI-RS resource set for channel measurement.</w:t>
      </w:r>
    </w:p>
    <w:p w14:paraId="511753DB" w14:textId="77777777" w:rsidR="00527ED8" w:rsidRDefault="005D5444">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6F8E309" w14:textId="77777777" w:rsidR="00527ED8" w:rsidRDefault="005D5444">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152A8805" w14:textId="77777777" w:rsidR="00527ED8" w:rsidRDefault="00527ED8">
      <w:pPr>
        <w:spacing w:after="0" w:line="240" w:lineRule="auto"/>
      </w:pPr>
    </w:p>
    <w:p w14:paraId="1BB0E0B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BA8949B" w14:textId="77777777" w:rsidR="00527ED8" w:rsidRDefault="005D5444">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3D59E1E4" w14:textId="77777777" w:rsidR="00527ED8" w:rsidRDefault="005D5444">
      <w:pPr>
        <w:numPr>
          <w:ilvl w:val="0"/>
          <w:numId w:val="77"/>
        </w:numPr>
        <w:spacing w:after="0" w:line="240" w:lineRule="auto"/>
      </w:pPr>
      <w:r>
        <w:rPr>
          <w:rFonts w:hint="eastAsia"/>
        </w:rPr>
        <w:t>All L configured sub-configurations are reported in every periodic occasion.</w:t>
      </w:r>
    </w:p>
    <w:p w14:paraId="3C3BAABD" w14:textId="77777777" w:rsidR="00527ED8" w:rsidRDefault="005D5444">
      <w:pPr>
        <w:numPr>
          <w:ilvl w:val="0"/>
          <w:numId w:val="77"/>
        </w:numPr>
        <w:spacing w:after="0" w:line="240" w:lineRule="auto"/>
      </w:pPr>
      <w:r>
        <w:t xml:space="preserve">The maximum value of L can be different for A-CSI, SP-CSI, and P-CSI. </w:t>
      </w:r>
    </w:p>
    <w:p w14:paraId="5811F65E" w14:textId="77777777" w:rsidR="00527ED8" w:rsidRDefault="00897CFF">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OCPU=KS</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5D5444">
        <w:rPr>
          <w:rFonts w:eastAsia="Malgun Gothic" w:hint="eastAsia"/>
          <w:lang w:eastAsia="ko-KR"/>
        </w:rPr>
        <w:t xml:space="preserve"> </w:t>
      </w:r>
      <w:r w:rsidR="005D5444">
        <w:rPr>
          <w:rFonts w:eastAsia="Malgun Gothic"/>
          <w:lang w:eastAsia="ko-KR"/>
        </w:rPr>
        <w:fldChar w:fldCharType="begin"/>
      </w:r>
      <w:r w:rsidR="005D5444">
        <w:rPr>
          <w:rFonts w:eastAsia="Malgun Gothic"/>
          <w:lang w:eastAsia="ko-KR"/>
        </w:rPr>
        <w:instrText xml:space="preserve"> QUOTE </w:instrText>
      </w:r>
      <w:r w:rsidR="005D5444">
        <w:rPr>
          <w:rFonts w:ascii="Cambria Math" w:eastAsia="Malgun Gothic" w:hAnsi="Cambria Math"/>
          <w:lang w:eastAsia="ko-KR"/>
        </w:rPr>
        <w:instrText xml:space="preserve">Ks </w:instrText>
      </w:r>
      <w:r w:rsidR="005D5444">
        <w:rPr>
          <w:rFonts w:eastAsia="Malgun Gothic"/>
          <w:lang w:eastAsia="ko-KR"/>
        </w:rPr>
        <w:instrText xml:space="preserve"> </w:instrText>
      </w:r>
      <w:r w:rsidR="005D5444">
        <w:rPr>
          <w:rFonts w:eastAsia="Malgun Gothic"/>
          <w:lang w:eastAsia="ko-KR"/>
        </w:rPr>
        <w:fldChar w:fldCharType="end"/>
      </w:r>
      <w:r w:rsidR="005D5444">
        <w:rPr>
          <w:rFonts w:eastAsia="Malgun Gothic"/>
          <w:lang w:eastAsia="ko-KR"/>
        </w:rPr>
        <w:t>is the total number of CSI-RS resources corresponding to i-th sub-configuration in the CSI-RS resource set for channel measurement. (N=L in the equation)</w:t>
      </w:r>
    </w:p>
    <w:p w14:paraId="44254898" w14:textId="77777777" w:rsidR="00527ED8" w:rsidRDefault="005D5444">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655EBDE4" w14:textId="77777777" w:rsidR="00527ED8" w:rsidRDefault="00527ED8">
      <w:pPr>
        <w:spacing w:after="0" w:line="240" w:lineRule="auto"/>
      </w:pPr>
    </w:p>
    <w:p w14:paraId="7EA7C963" w14:textId="77777777" w:rsidR="00527ED8" w:rsidRDefault="005D5444">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05E5DAF2" w14:textId="77777777" w:rsidR="00527ED8" w:rsidRDefault="005D5444">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5E0D32AE" w14:textId="77777777" w:rsidR="00527ED8" w:rsidRDefault="00527ED8">
      <w:pPr>
        <w:spacing w:after="0" w:line="240" w:lineRule="auto"/>
      </w:pPr>
    </w:p>
    <w:p w14:paraId="3B5E22F7" w14:textId="77777777" w:rsidR="00527ED8" w:rsidRDefault="005D5444">
      <w:pPr>
        <w:spacing w:after="0" w:line="240" w:lineRule="auto"/>
        <w:rPr>
          <w:b/>
          <w:bCs/>
          <w:highlight w:val="green"/>
        </w:rPr>
      </w:pPr>
      <w:r>
        <w:rPr>
          <w:b/>
          <w:bCs/>
          <w:highlight w:val="green"/>
        </w:rPr>
        <w:t>Agreement</w:t>
      </w:r>
      <w:r>
        <w:rPr>
          <w:b/>
          <w:bCs/>
          <w:color w:val="FF0000"/>
        </w:rPr>
        <w:t>@114</w:t>
      </w:r>
    </w:p>
    <w:p w14:paraId="25702AD5" w14:textId="77777777" w:rsidR="00527ED8" w:rsidRDefault="005D5444">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5B2803B2" w14:textId="77777777" w:rsidR="00527ED8" w:rsidRDefault="005D5444">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2922A718" w14:textId="77777777" w:rsidR="00527ED8" w:rsidRDefault="005D5444">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31711EFC" w14:textId="77777777" w:rsidR="00527ED8" w:rsidRDefault="005D5444">
      <w:pPr>
        <w:numPr>
          <w:ilvl w:val="0"/>
          <w:numId w:val="77"/>
        </w:numPr>
        <w:spacing w:after="0" w:line="240" w:lineRule="auto"/>
        <w:jc w:val="left"/>
      </w:pPr>
      <w:r>
        <w:rPr>
          <w:bCs/>
          <w:iCs/>
        </w:rPr>
        <w:t>It is understood that further discussions are necessary.</w:t>
      </w:r>
    </w:p>
    <w:p w14:paraId="5BBE662A" w14:textId="77777777" w:rsidR="00527ED8" w:rsidRDefault="00527ED8"/>
    <w:p w14:paraId="32623113"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rPr>
        <w:t>@114bis</w:t>
      </w:r>
    </w:p>
    <w:p w14:paraId="7C017B3E" w14:textId="77777777" w:rsidR="00527ED8" w:rsidRDefault="005D5444">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A06F56">
        <w:rPr>
          <w:position w:val="-5"/>
        </w:rPr>
        <w:pict w14:anchorId="2C97966B">
          <v:shape id="_x0000_i1096" type="#_x0000_t75" style="width:33.25pt;height:13.65pt" equationxml="&lt;">
            <v:imagedata r:id="rId73" o:title="" chromakey="white"/>
          </v:shape>
        </w:pict>
      </w:r>
      <w:r>
        <w:rPr>
          <w:iCs/>
        </w:rPr>
        <w:instrText xml:space="preserve"> </w:instrText>
      </w:r>
      <w:r>
        <w:rPr>
          <w:iCs/>
        </w:rPr>
        <w:fldChar w:fldCharType="separate"/>
      </w:r>
      <w:r w:rsidR="00A06F56">
        <w:rPr>
          <w:position w:val="-5"/>
        </w:rPr>
        <w:pict w14:anchorId="4E724AE8">
          <v:shape id="_x0000_i1097" type="#_x0000_t75" style="width:33.25pt;height:13.65pt" equationxml="&lt;">
            <v:imagedata r:id="rId73" o:title="" chromakey="white"/>
          </v:shape>
        </w:pict>
      </w:r>
      <w:r>
        <w:rPr>
          <w:iCs/>
        </w:rPr>
        <w:fldChar w:fldCharType="end"/>
      </w:r>
      <w:r>
        <w:rPr>
          <w:iCs/>
        </w:rPr>
        <w:t xml:space="preserve"> in Table 5.4-2 of TS 38.214 for CSI computation delay requirements.</w:t>
      </w:r>
    </w:p>
    <w:p w14:paraId="5FE1F574" w14:textId="77777777" w:rsidR="00527ED8" w:rsidRDefault="005D5444">
      <w:pPr>
        <w:numPr>
          <w:ilvl w:val="0"/>
          <w:numId w:val="79"/>
        </w:numPr>
        <w:spacing w:after="0" w:line="240" w:lineRule="auto"/>
        <w:jc w:val="left"/>
        <w:rPr>
          <w:rStyle w:val="normaltextrun"/>
        </w:rPr>
      </w:pPr>
      <w:r>
        <w:rPr>
          <w:rStyle w:val="normaltextrun"/>
        </w:rPr>
        <w:lastRenderedPageBreak/>
        <w:t>For CPU occupation and update,</w:t>
      </w:r>
      <w:r>
        <w:t xml:space="preserve"> </w:t>
      </w:r>
      <w:r>
        <w:rPr>
          <w:rStyle w:val="normaltextrun"/>
        </w:rPr>
        <w:t>if there are not enough CPUs for processing the entire CSI report, legacy UE behavior is used</w:t>
      </w:r>
    </w:p>
    <w:p w14:paraId="7A924DC3" w14:textId="77777777" w:rsidR="00527ED8" w:rsidRDefault="005D5444">
      <w:pPr>
        <w:spacing w:after="0" w:line="240" w:lineRule="auto"/>
        <w:rPr>
          <w:sz w:val="18"/>
          <w:szCs w:val="22"/>
          <w:lang w:eastAsia="zh-CN"/>
        </w:rPr>
      </w:pPr>
      <w:r>
        <w:rPr>
          <w:sz w:val="18"/>
          <w:szCs w:val="22"/>
          <w:lang w:eastAsia="zh-CN"/>
        </w:rPr>
        <w:t>Only Z2, Z2’ will be supported.</w:t>
      </w:r>
    </w:p>
    <w:p w14:paraId="59BE1DE3" w14:textId="77777777" w:rsidR="00527ED8" w:rsidRDefault="00527ED8">
      <w:pPr>
        <w:rPr>
          <w:lang w:val="en-US"/>
        </w:rPr>
      </w:pPr>
    </w:p>
    <w:p w14:paraId="6D8D649B"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45971A9"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566A5B33"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4939A891"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40491E0" w14:textId="77777777" w:rsidR="00527ED8" w:rsidRDefault="005D5444">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E5D17FC" w14:textId="77777777" w:rsidR="00527ED8" w:rsidRDefault="005D5444">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546E280A" w14:textId="77777777" w:rsidR="00527ED8" w:rsidRDefault="00527ED8">
      <w:pPr>
        <w:rPr>
          <w:lang w:val="en-US"/>
        </w:rPr>
      </w:pPr>
    </w:p>
    <w:p w14:paraId="2102ED76"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527ED8" w14:paraId="248CAC86" w14:textId="77777777">
        <w:tc>
          <w:tcPr>
            <w:tcW w:w="9236" w:type="dxa"/>
            <w:tcBorders>
              <w:top w:val="double" w:sz="4" w:space="0" w:color="A5A5A5"/>
              <w:left w:val="double" w:sz="4" w:space="0" w:color="A5A5A5"/>
              <w:bottom w:val="double" w:sz="4" w:space="0" w:color="A5A5A5"/>
              <w:right w:val="double" w:sz="4" w:space="0" w:color="A5A5A5"/>
            </w:tcBorders>
          </w:tcPr>
          <w:p w14:paraId="085C9BF1" w14:textId="77777777" w:rsidR="00527ED8" w:rsidRDefault="005D5444">
            <w:pPr>
              <w:spacing w:after="0" w:line="240" w:lineRule="auto"/>
              <w:rPr>
                <w:szCs w:val="24"/>
                <w:lang w:eastAsia="en-US"/>
              </w:rPr>
            </w:pPr>
            <w:r>
              <w:rPr>
                <w:b/>
                <w:bCs/>
              </w:rPr>
              <w:t>Reason for change:</w:t>
            </w:r>
            <w:r>
              <w:t xml:space="preserve"> </w:t>
            </w:r>
          </w:p>
          <w:p w14:paraId="63D71862" w14:textId="77777777" w:rsidR="00527ED8" w:rsidRDefault="005D5444">
            <w:pPr>
              <w:pStyle w:val="affffe"/>
              <w:numPr>
                <w:ilvl w:val="0"/>
                <w:numId w:val="88"/>
              </w:numPr>
              <w:spacing w:after="0" w:line="240" w:lineRule="auto"/>
              <w:rPr>
                <w:lang w:val="en-US"/>
              </w:rPr>
            </w:pPr>
            <w:r>
              <w:rPr>
                <w:lang w:val="en-US"/>
              </w:rPr>
              <w:t>The definition of X sub-configuration is not clear.</w:t>
            </w:r>
          </w:p>
          <w:p w14:paraId="4DCF4B68"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527ED8" w14:paraId="6339492C" w14:textId="77777777">
        <w:tc>
          <w:tcPr>
            <w:tcW w:w="9236" w:type="dxa"/>
            <w:tcBorders>
              <w:top w:val="double" w:sz="4" w:space="0" w:color="A5A5A5"/>
              <w:left w:val="double" w:sz="4" w:space="0" w:color="A5A5A5"/>
              <w:bottom w:val="double" w:sz="4" w:space="0" w:color="A5A5A5"/>
              <w:right w:val="double" w:sz="4" w:space="0" w:color="A5A5A5"/>
            </w:tcBorders>
          </w:tcPr>
          <w:p w14:paraId="43C35F0E" w14:textId="77777777" w:rsidR="00527ED8" w:rsidRDefault="005D5444">
            <w:pPr>
              <w:spacing w:after="0" w:line="240" w:lineRule="auto"/>
              <w:rPr>
                <w:rFonts w:ascii="Times" w:hAnsi="Times"/>
                <w:b/>
                <w:bCs/>
              </w:rPr>
            </w:pPr>
            <w:r>
              <w:rPr>
                <w:b/>
                <w:bCs/>
              </w:rPr>
              <w:t xml:space="preserve">Summary of change: </w:t>
            </w:r>
          </w:p>
          <w:p w14:paraId="392275C7"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7A0D1706"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527ED8" w14:paraId="6D44EC49" w14:textId="77777777">
        <w:tc>
          <w:tcPr>
            <w:tcW w:w="9236" w:type="dxa"/>
            <w:tcBorders>
              <w:top w:val="double" w:sz="4" w:space="0" w:color="A5A5A5"/>
              <w:left w:val="double" w:sz="4" w:space="0" w:color="A5A5A5"/>
              <w:bottom w:val="double" w:sz="4" w:space="0" w:color="A5A5A5"/>
              <w:right w:val="double" w:sz="4" w:space="0" w:color="A5A5A5"/>
            </w:tcBorders>
          </w:tcPr>
          <w:p w14:paraId="27B910E6" w14:textId="77777777" w:rsidR="00527ED8" w:rsidRDefault="005D5444">
            <w:pPr>
              <w:spacing w:after="0" w:line="240" w:lineRule="auto"/>
              <w:rPr>
                <w:rFonts w:ascii="Times" w:hAnsi="Times"/>
                <w:b/>
                <w:iCs/>
                <w:lang w:val="en-US"/>
              </w:rPr>
            </w:pPr>
            <w:r>
              <w:rPr>
                <w:b/>
                <w:iCs/>
              </w:rPr>
              <w:t>Consequences if not approved:</w:t>
            </w:r>
            <w:r>
              <w:rPr>
                <w:b/>
                <w:iCs/>
                <w:lang w:val="en-US"/>
              </w:rPr>
              <w:t xml:space="preserve"> </w:t>
            </w:r>
          </w:p>
          <w:p w14:paraId="01CA2153" w14:textId="77777777" w:rsidR="00527ED8" w:rsidRDefault="005D5444">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426D117E" w14:textId="77777777" w:rsidR="00527ED8" w:rsidRDefault="005D5444">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527ED8" w14:paraId="7BA946CA" w14:textId="77777777">
        <w:tc>
          <w:tcPr>
            <w:tcW w:w="9236" w:type="dxa"/>
            <w:tcBorders>
              <w:top w:val="double" w:sz="4" w:space="0" w:color="A5A5A5"/>
              <w:left w:val="double" w:sz="4" w:space="0" w:color="A5A5A5"/>
              <w:bottom w:val="double" w:sz="4" w:space="0" w:color="A5A5A5"/>
              <w:right w:val="double" w:sz="4" w:space="0" w:color="A5A5A5"/>
            </w:tcBorders>
          </w:tcPr>
          <w:p w14:paraId="08299160" w14:textId="77777777" w:rsidR="00527ED8" w:rsidRDefault="005D5444">
            <w:pPr>
              <w:rPr>
                <w:lang w:eastAsia="en-US"/>
              </w:rPr>
            </w:pPr>
            <w:r>
              <w:rPr>
                <w:lang w:val="en-US"/>
              </w:rPr>
              <w:t>-----------------------------------------------------------Text proposal -----------------------------------------------------------</w:t>
            </w:r>
          </w:p>
          <w:p w14:paraId="3DBAD63C" w14:textId="77777777" w:rsidR="00527ED8" w:rsidRDefault="005D5444">
            <w:pPr>
              <w:spacing w:after="160" w:line="252" w:lineRule="auto"/>
            </w:pPr>
            <w:r>
              <w:t>5.2.1.6</w:t>
            </w:r>
            <w:r>
              <w:tab/>
              <w:t>CSI processing criteria</w:t>
            </w:r>
          </w:p>
          <w:p w14:paraId="43B984C7" w14:textId="77777777" w:rsidR="00527ED8" w:rsidRDefault="005D5444">
            <w:pPr>
              <w:spacing w:after="160" w:line="252" w:lineRule="auto"/>
              <w:jc w:val="center"/>
              <w:rPr>
                <w:rFonts w:eastAsia="PMingLiU"/>
                <w:color w:val="FF0000"/>
                <w:lang w:eastAsia="zh-TW"/>
              </w:rPr>
            </w:pPr>
            <w:r>
              <w:rPr>
                <w:rFonts w:eastAsia="PMingLiU"/>
                <w:color w:val="FF0000"/>
                <w:lang w:eastAsia="zh-TW"/>
              </w:rPr>
              <w:t>&lt;omitted text&gt;</w:t>
            </w:r>
          </w:p>
          <w:p w14:paraId="3F279CFC" w14:textId="77777777" w:rsidR="00527ED8" w:rsidRDefault="005D5444">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A06F56">
              <w:rPr>
                <w:position w:val="-5"/>
              </w:rPr>
              <w:pict w14:anchorId="11B07D6D">
                <v:shape id="_x0000_i1098" type="#_x0000_t75" style="width:7.75pt;height:11.85pt" equationxml="&lt;">
                  <v:imagedata r:id="rId74" o:title="" chromakey="white"/>
                </v:shape>
              </w:pict>
            </w:r>
            <w:r>
              <w:rPr>
                <w:rFonts w:eastAsia="MS Mincho"/>
                <w:color w:val="000000"/>
              </w:rPr>
              <w:instrText xml:space="preserve"> </w:instrText>
            </w:r>
            <w:r>
              <w:rPr>
                <w:rFonts w:eastAsia="MS Mincho"/>
                <w:color w:val="000000"/>
              </w:rPr>
              <w:fldChar w:fldCharType="separate"/>
            </w:r>
            <w:r w:rsidR="00A06F56">
              <w:rPr>
                <w:position w:val="-5"/>
              </w:rPr>
              <w:pict w14:anchorId="3AC87B97">
                <v:shape id="_x0000_i1099" type="#_x0000_t75" style="width:7.75pt;height:11.85pt" equationxml="&lt;">
                  <v:imagedata r:id="rId7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A06F56">
              <w:rPr>
                <w:position w:val="-5"/>
              </w:rPr>
              <w:pict w14:anchorId="383A2427">
                <v:shape id="_x0000_i1100" type="#_x0000_t75" style="width:6.4pt;height:11.85pt" equationxml="&lt;">
                  <v:imagedata r:id="rId75" o:title="" chromakey="white"/>
                </v:shape>
              </w:pict>
            </w:r>
            <w:r>
              <w:rPr>
                <w:rFonts w:eastAsia="宋体"/>
              </w:rPr>
              <w:instrText xml:space="preserve"> </w:instrText>
            </w:r>
            <w:r>
              <w:rPr>
                <w:rFonts w:eastAsia="宋体"/>
              </w:rPr>
              <w:fldChar w:fldCharType="separate"/>
            </w:r>
            <w:r w:rsidR="00A06F56">
              <w:rPr>
                <w:position w:val="-5"/>
              </w:rPr>
              <w:pict w14:anchorId="2989ACE8">
                <v:shape id="_x0000_i1101" type="#_x0000_t75" style="width:6.4pt;height:11.85pt" equationxml="&lt;">
                  <v:imagedata r:id="rId7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A06F56">
              <w:rPr>
                <w:position w:val="-5"/>
              </w:rPr>
              <w:pict w14:anchorId="21BB17BA">
                <v:shape id="_x0000_i1102" type="#_x0000_t75" style="width:8.65pt;height:11.85pt" equationxml="&lt;">
                  <v:imagedata r:id="rId76" o:title="" chromakey="white"/>
                </v:shape>
              </w:pict>
            </w:r>
            <w:r>
              <w:rPr>
                <w:rFonts w:eastAsia="宋体"/>
              </w:rPr>
              <w:instrText xml:space="preserve"> </w:instrText>
            </w:r>
            <w:r>
              <w:rPr>
                <w:rFonts w:eastAsia="宋体"/>
              </w:rPr>
              <w:fldChar w:fldCharType="separate"/>
            </w:r>
            <w:r w:rsidR="00A06F56">
              <w:rPr>
                <w:position w:val="-5"/>
              </w:rPr>
              <w:pict w14:anchorId="2189ED13">
                <v:shape id="_x0000_i1103" type="#_x0000_t75" style="width:8.65pt;height:11.85pt" equationxml="&lt;">
                  <v:imagedata r:id="rId7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A06F56">
              <w:rPr>
                <w:position w:val="-5"/>
              </w:rPr>
              <w:pict w14:anchorId="4358B5B6">
                <v:shape id="_x0000_i1104" type="#_x0000_t75" style="width:8.65pt;height:11.85pt" equationxml="&lt;">
                  <v:imagedata r:id="rId76" o:title="" chromakey="white"/>
                </v:shape>
              </w:pict>
            </w:r>
            <w:r>
              <w:rPr>
                <w:rFonts w:eastAsia="MS Mincho"/>
              </w:rPr>
              <w:instrText xml:space="preserve"> </w:instrText>
            </w:r>
            <w:r>
              <w:rPr>
                <w:rFonts w:eastAsia="MS Mincho"/>
              </w:rPr>
              <w:fldChar w:fldCharType="separate"/>
            </w:r>
            <w:r w:rsidR="00A06F56">
              <w:rPr>
                <w:position w:val="-5"/>
              </w:rPr>
              <w:pict w14:anchorId="3D3FEFB8">
                <v:shape id="_x0000_i1105" type="#_x0000_t75" style="width:8.65pt;height:11.85pt" equationxml="&lt;">
                  <v:imagedata r:id="rId7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A06F56">
              <w:rPr>
                <w:position w:val="-5"/>
              </w:rPr>
              <w:pict w14:anchorId="58DC2F33">
                <v:shape id="_x0000_i1106" type="#_x0000_t75" style="width:6.4pt;height:11.85pt" equationxml="&lt;">
                  <v:imagedata r:id="rId75" o:title="" chromakey="white"/>
                </v:shape>
              </w:pict>
            </w:r>
            <w:r>
              <w:rPr>
                <w:rFonts w:eastAsia="宋体"/>
              </w:rPr>
              <w:instrText xml:space="preserve"> </w:instrText>
            </w:r>
            <w:r>
              <w:rPr>
                <w:rFonts w:eastAsia="宋体"/>
              </w:rPr>
              <w:fldChar w:fldCharType="separate"/>
            </w:r>
            <w:r w:rsidR="00A06F56">
              <w:rPr>
                <w:position w:val="-5"/>
              </w:rPr>
              <w:pict w14:anchorId="120B8AB3">
                <v:shape id="_x0000_i1107" type="#_x0000_t75" style="width:6.4pt;height:11.85pt" equationxml="&lt;">
                  <v:imagedata r:id="rId75" o:title="" chromakey="white"/>
                </v:shape>
              </w:pict>
            </w:r>
            <w:r>
              <w:rPr>
                <w:rFonts w:eastAsia="宋体"/>
              </w:rPr>
              <w:fldChar w:fldCharType="end"/>
            </w:r>
            <w:r>
              <w:rPr>
                <w:rFonts w:eastAsia="宋体"/>
              </w:rPr>
              <w:t xml:space="preserve"> times. </w:t>
            </w:r>
          </w:p>
          <w:p w14:paraId="6DBE4F74" w14:textId="77777777" w:rsidR="00527ED8" w:rsidRDefault="005D5444">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38FB0229" w14:textId="77777777" w:rsidR="00527ED8" w:rsidRDefault="005D5444">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A06F56">
              <w:rPr>
                <w:position w:val="-5"/>
              </w:rPr>
              <w:pict w14:anchorId="5FD4C054">
                <v:shape id="_x0000_i1108" type="#_x0000_t75" style="width:67.9pt;height:11.85pt" equationxml="&lt;">
                  <v:imagedata r:id="rId77" o:title="" chromakey="white"/>
                </v:shape>
              </w:pict>
            </w:r>
            <w:r>
              <w:rPr>
                <w:color w:val="FF0000"/>
              </w:rPr>
              <w:instrText xml:space="preserve"> </w:instrText>
            </w:r>
            <w:r>
              <w:rPr>
                <w:color w:val="FF0000"/>
              </w:rPr>
              <w:fldChar w:fldCharType="separate"/>
            </w:r>
            <w:r w:rsidR="00A06F56">
              <w:rPr>
                <w:position w:val="-5"/>
              </w:rPr>
              <w:pict w14:anchorId="7FE34568">
                <v:shape id="_x0000_i1109" type="#_x0000_t75" style="width:67.9pt;height:11.85pt" equationxml="&lt;">
                  <v:imagedata r:id="rId7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14:paraId="108EC3D3" w14:textId="77777777" w:rsidR="00527ED8" w:rsidRDefault="005D5444">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4FFB42D4" w14:textId="77777777" w:rsidR="00527ED8" w:rsidRDefault="005D5444">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A06F56">
              <w:rPr>
                <w:position w:val="-5"/>
              </w:rPr>
              <w:pict w14:anchorId="4CEAA064">
                <v:shape id="_x0000_i1110" type="#_x0000_t75" style="width:7.75pt;height:11.85pt" equationxml="&lt;">
                  <v:imagedata r:id="rId78" o:title="" chromakey="white"/>
                </v:shape>
              </w:pict>
            </w:r>
            <w:r>
              <w:rPr>
                <w:bCs/>
                <w:iCs/>
              </w:rPr>
              <w:instrText xml:space="preserve"> </w:instrText>
            </w:r>
            <w:r>
              <w:rPr>
                <w:bCs/>
                <w:iCs/>
              </w:rPr>
              <w:fldChar w:fldCharType="separate"/>
            </w:r>
            <w:r w:rsidR="00A06F56">
              <w:rPr>
                <w:position w:val="-5"/>
              </w:rPr>
              <w:pict w14:anchorId="6017EEAC">
                <v:shape id="_x0000_i1111" type="#_x0000_t75" style="width:7.75pt;height:11.85pt" equationxml="&lt;">
                  <v:imagedata r:id="rId78"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A06F56">
              <w:rPr>
                <w:position w:val="-5"/>
              </w:rPr>
              <w:pict w14:anchorId="112C2E3B">
                <v:shape id="_x0000_i1112" type="#_x0000_t75" style="width:7.75pt;height:11.85pt" equationxml="&lt;">
                  <v:imagedata r:id="rId79" o:title="" chromakey="white"/>
                </v:shape>
              </w:pict>
            </w:r>
            <w:r>
              <w:rPr>
                <w:bCs/>
                <w:iCs/>
                <w:color w:val="FF0000"/>
              </w:rPr>
              <w:instrText xml:space="preserve"> </w:instrText>
            </w:r>
            <w:r>
              <w:rPr>
                <w:bCs/>
                <w:iCs/>
                <w:color w:val="FF0000"/>
              </w:rPr>
              <w:fldChar w:fldCharType="separate"/>
            </w:r>
            <w:r w:rsidR="00A06F56">
              <w:rPr>
                <w:position w:val="-5"/>
              </w:rPr>
              <w:pict w14:anchorId="66F63691">
                <v:shape id="_x0000_i1113" type="#_x0000_t75" style="width:7.75pt;height:11.85pt" equationxml="&lt;">
                  <v:imagedata r:id="rId7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753F9C4C" w14:textId="77777777" w:rsidR="00527ED8" w:rsidRDefault="005D5444">
            <w:pPr>
              <w:jc w:val="center"/>
            </w:pPr>
            <w:r>
              <w:rPr>
                <w:rFonts w:eastAsia="PMingLiU"/>
                <w:color w:val="FF0000"/>
                <w:lang w:eastAsia="zh-TW"/>
              </w:rPr>
              <w:t>&lt;omitted text&gt;</w:t>
            </w:r>
          </w:p>
          <w:p w14:paraId="245C1549" w14:textId="77777777" w:rsidR="00527ED8" w:rsidRDefault="005D5444">
            <w:pPr>
              <w:rPr>
                <w:rFonts w:ascii="Times New Roman Bold" w:hAnsi="Times New Roman Bold" w:cs="Times New Roman Bold"/>
                <w:b/>
                <w:bCs/>
              </w:rPr>
            </w:pPr>
            <w:r>
              <w:rPr>
                <w:lang w:val="en-US"/>
              </w:rPr>
              <w:t>-------------------------------------------------------End of Text proposal ------------------------------------------------------</w:t>
            </w:r>
          </w:p>
        </w:tc>
      </w:tr>
    </w:tbl>
    <w:p w14:paraId="280DB935" w14:textId="77777777" w:rsidR="00527ED8" w:rsidRDefault="00527ED8">
      <w:pPr>
        <w:spacing w:after="60"/>
        <w:rPr>
          <w:rFonts w:ascii="Times" w:eastAsia="Batang" w:hAnsi="Times"/>
          <w:sz w:val="28"/>
          <w:lang w:eastAsia="zh-CN"/>
        </w:rPr>
      </w:pPr>
    </w:p>
    <w:p w14:paraId="3186E99E" w14:textId="77777777" w:rsidR="00527ED8" w:rsidRDefault="00527ED8">
      <w:pPr>
        <w:rPr>
          <w:lang w:val="en-US"/>
        </w:rPr>
      </w:pPr>
    </w:p>
    <w:p w14:paraId="1FBD1131" w14:textId="77777777" w:rsidR="00527ED8" w:rsidRDefault="00527ED8">
      <w:pPr>
        <w:rPr>
          <w:lang w:val="en-US"/>
        </w:rPr>
      </w:pPr>
    </w:p>
    <w:p w14:paraId="33494085" w14:textId="77777777" w:rsidR="00527ED8" w:rsidRDefault="005D5444">
      <w:pPr>
        <w:spacing w:line="240" w:lineRule="auto"/>
        <w:outlineLvl w:val="2"/>
        <w:rPr>
          <w:b/>
          <w:sz w:val="24"/>
          <w:u w:val="single"/>
        </w:rPr>
      </w:pPr>
      <w:r>
        <w:rPr>
          <w:b/>
          <w:sz w:val="24"/>
          <w:u w:val="single"/>
        </w:rPr>
        <w:t>Power domain (PD) adaptation and joint operation</w:t>
      </w:r>
    </w:p>
    <w:p w14:paraId="1C3CFF3E" w14:textId="77777777" w:rsidR="00527ED8" w:rsidRDefault="005D5444">
      <w:pPr>
        <w:spacing w:after="0" w:line="240" w:lineRule="auto"/>
        <w:rPr>
          <w:b/>
          <w:bCs/>
          <w:highlight w:val="green"/>
        </w:rPr>
      </w:pPr>
      <w:r>
        <w:rPr>
          <w:b/>
          <w:bCs/>
          <w:highlight w:val="green"/>
        </w:rPr>
        <w:t>Agreement</w:t>
      </w:r>
      <w:r>
        <w:rPr>
          <w:b/>
          <w:bCs/>
          <w:color w:val="FF0000"/>
        </w:rPr>
        <w:t>@112</w:t>
      </w:r>
    </w:p>
    <w:p w14:paraId="6B18A797" w14:textId="77777777" w:rsidR="00527ED8" w:rsidRDefault="005D5444">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2BE2434B" w14:textId="77777777" w:rsidR="00527ED8" w:rsidRDefault="005D5444">
      <w:pPr>
        <w:numPr>
          <w:ilvl w:val="0"/>
          <w:numId w:val="69"/>
        </w:numPr>
        <w:spacing w:after="0" w:line="240" w:lineRule="auto"/>
      </w:pPr>
      <w:r>
        <w:t>Where/how to configure multiple power offset values</w:t>
      </w:r>
    </w:p>
    <w:p w14:paraId="223C5C67"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0B1B23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3C0D9BF4"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7124A22D" w14:textId="77777777" w:rsidR="00527ED8" w:rsidRDefault="00527ED8">
      <w:pPr>
        <w:spacing w:line="240" w:lineRule="auto"/>
        <w:rPr>
          <w:rFonts w:ascii="Times" w:eastAsia="Batang" w:hAnsi="Times"/>
          <w:b/>
          <w:bCs/>
          <w:highlight w:val="green"/>
        </w:rPr>
      </w:pPr>
    </w:p>
    <w:p w14:paraId="256E890B"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C8C25AB" w14:textId="77777777" w:rsidR="00527ED8" w:rsidRDefault="005D5444">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478DCD37"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26068462"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63116F6D"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2EECA1E8" w14:textId="77777777" w:rsidR="00527ED8" w:rsidRDefault="00527ED8">
      <w:pPr>
        <w:spacing w:after="0" w:line="240" w:lineRule="auto"/>
      </w:pPr>
    </w:p>
    <w:p w14:paraId="470C1E0B"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36E960E4" w14:textId="77777777" w:rsidR="00527ED8" w:rsidRDefault="005D5444">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3236DCF3"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7DC7331C"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5E00BB65"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5D220634" w14:textId="77777777" w:rsidR="00527ED8" w:rsidRDefault="00527ED8">
      <w:pPr>
        <w:spacing w:after="0" w:line="240" w:lineRule="auto"/>
      </w:pPr>
    </w:p>
    <w:p w14:paraId="7D54E409"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CBD23BB" w14:textId="77777777" w:rsidR="00527ED8" w:rsidRDefault="005D5444">
      <w:pPr>
        <w:spacing w:after="0" w:line="240" w:lineRule="auto"/>
        <w:rPr>
          <w:rFonts w:eastAsia="等线"/>
          <w:lang w:eastAsia="zh-CN"/>
        </w:rPr>
      </w:pPr>
      <w:r>
        <w:rPr>
          <w:rFonts w:eastAsia="等线"/>
        </w:rPr>
        <w:t>Joint operation of SD and PD adaptation is supported.</w:t>
      </w:r>
    </w:p>
    <w:p w14:paraId="3F109D84" w14:textId="77777777" w:rsidR="00527ED8" w:rsidRDefault="00527ED8"/>
    <w:p w14:paraId="7B77AFF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9A6567F" w14:textId="77777777" w:rsidR="00527ED8" w:rsidRDefault="005D5444">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D510FCB" w14:textId="77777777" w:rsidR="00527ED8" w:rsidRDefault="005D5444">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69D7A76D"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113EE1C8"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34687FB0" w14:textId="77777777" w:rsidR="00527ED8" w:rsidRDefault="00527ED8">
      <w:pPr>
        <w:spacing w:line="240" w:lineRule="auto"/>
      </w:pPr>
    </w:p>
    <w:p w14:paraId="27F74819"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495B3A8" w14:textId="77777777" w:rsidR="00527ED8" w:rsidRDefault="005D5444">
      <w:pPr>
        <w:spacing w:after="0" w:line="240" w:lineRule="auto"/>
        <w:rPr>
          <w:lang w:eastAsia="zh-CN"/>
        </w:rPr>
      </w:pPr>
      <w:r>
        <w:rPr>
          <w:lang w:eastAsia="zh-CN"/>
        </w:rPr>
        <w:lastRenderedPageBreak/>
        <w:t>For joint operation of SD and PD, each subConfig contains corresponding parameters for an SD adaptation and/or parameters for a PD adaptation.</w:t>
      </w:r>
    </w:p>
    <w:p w14:paraId="0E1A264D" w14:textId="77777777" w:rsidR="00527ED8" w:rsidRDefault="00527ED8">
      <w:pPr>
        <w:spacing w:after="0" w:line="240" w:lineRule="auto"/>
        <w:rPr>
          <w:lang w:eastAsia="zh-CN"/>
        </w:rPr>
      </w:pPr>
    </w:p>
    <w:p w14:paraId="1C3C0B87"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4692EC52" w14:textId="77777777" w:rsidR="00527ED8" w:rsidRDefault="005D5444">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527ED8" w14:paraId="48D156A1" w14:textId="77777777">
        <w:tc>
          <w:tcPr>
            <w:tcW w:w="10160" w:type="dxa"/>
            <w:tcBorders>
              <w:top w:val="double" w:sz="4" w:space="0" w:color="A5A5A5"/>
              <w:left w:val="double" w:sz="4" w:space="0" w:color="A5A5A5"/>
              <w:bottom w:val="double" w:sz="4" w:space="0" w:color="A5A5A5"/>
              <w:right w:val="double" w:sz="4" w:space="0" w:color="A5A5A5"/>
            </w:tcBorders>
          </w:tcPr>
          <w:p w14:paraId="0D80DB10" w14:textId="77777777" w:rsidR="00527ED8" w:rsidRDefault="005D5444">
            <w:pPr>
              <w:rPr>
                <w:b/>
                <w:bCs/>
                <w:lang w:val="en-US"/>
              </w:rPr>
            </w:pPr>
            <w:r>
              <w:rPr>
                <w:b/>
                <w:bCs/>
                <w:lang w:val="en-US"/>
              </w:rPr>
              <w:t>5.2.2.5</w:t>
            </w:r>
            <w:r>
              <w:rPr>
                <w:b/>
                <w:bCs/>
                <w:lang w:val="en-US"/>
              </w:rPr>
              <w:tab/>
              <w:t>CSI reference resource definition</w:t>
            </w:r>
          </w:p>
          <w:p w14:paraId="23609D0D" w14:textId="77777777" w:rsidR="00527ED8" w:rsidRDefault="005D5444">
            <w:pPr>
              <w:jc w:val="center"/>
            </w:pPr>
            <w:r>
              <w:t>&lt;omitted text&gt;</w:t>
            </w:r>
          </w:p>
          <w:p w14:paraId="4C75C3F4" w14:textId="77777777" w:rsidR="00527ED8" w:rsidRDefault="005D5444">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5CEB4560" w14:textId="77777777" w:rsidR="00527ED8" w:rsidRDefault="005D5444">
            <w:pPr>
              <w:jc w:val="center"/>
              <w:rPr>
                <w:rFonts w:eastAsia="Batang"/>
                <w:b/>
                <w:bCs/>
              </w:rPr>
            </w:pPr>
            <w:r>
              <w:t>&lt;omitted text&gt;</w:t>
            </w:r>
          </w:p>
        </w:tc>
      </w:tr>
    </w:tbl>
    <w:p w14:paraId="21F547C4" w14:textId="77777777" w:rsidR="00527ED8" w:rsidRDefault="005D5444">
      <w:pPr>
        <w:pStyle w:val="affffe"/>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59CEE58C" w14:textId="77777777" w:rsidR="00527ED8" w:rsidRDefault="00527ED8">
      <w:pPr>
        <w:rPr>
          <w:lang w:val="en-US"/>
        </w:rPr>
      </w:pPr>
    </w:p>
    <w:p w14:paraId="7149004D"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189D7F03" w14:textId="77777777" w:rsidR="00527ED8" w:rsidRDefault="005D5444">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6D1E6570" w14:textId="77777777" w:rsidR="00527ED8" w:rsidRDefault="005D5444">
      <w:pPr>
        <w:spacing w:after="0" w:line="240" w:lineRule="auto"/>
        <w:rPr>
          <w:color w:val="FF0000"/>
          <w:lang w:eastAsia="zh-CN"/>
        </w:rPr>
      </w:pPr>
      <w:r>
        <w:rPr>
          <w:color w:val="FF0000"/>
          <w:lang w:eastAsia="zh-CN"/>
        </w:rPr>
        <w:t>=== start of TP===</w:t>
      </w:r>
    </w:p>
    <w:p w14:paraId="4226613D" w14:textId="77777777" w:rsidR="00527ED8" w:rsidRDefault="005D5444">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556D3C32" w14:textId="77777777" w:rsidR="00527ED8" w:rsidRDefault="005D5444">
      <w:pPr>
        <w:spacing w:after="0" w:line="240" w:lineRule="auto"/>
        <w:rPr>
          <w:color w:val="FF0000"/>
          <w:lang w:eastAsia="zh-CN"/>
        </w:rPr>
      </w:pPr>
      <w:r>
        <w:rPr>
          <w:color w:val="FF0000"/>
          <w:lang w:eastAsia="zh-CN"/>
        </w:rPr>
        <w:t>=== end of TP===</w:t>
      </w:r>
    </w:p>
    <w:p w14:paraId="5AAB3E9A" w14:textId="77777777" w:rsidR="00527ED8" w:rsidRDefault="00527ED8">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527ED8" w14:paraId="1B4BEF9B" w14:textId="77777777">
        <w:tc>
          <w:tcPr>
            <w:tcW w:w="1413" w:type="dxa"/>
          </w:tcPr>
          <w:p w14:paraId="768D7E1F"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2D2C65D9" w14:textId="77777777" w:rsidR="00527ED8" w:rsidRDefault="005D5444">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527ED8" w14:paraId="4215D32D" w14:textId="77777777">
        <w:tc>
          <w:tcPr>
            <w:tcW w:w="1413" w:type="dxa"/>
          </w:tcPr>
          <w:p w14:paraId="4B33C282" w14:textId="77777777" w:rsidR="00527ED8" w:rsidRDefault="005D5444">
            <w:r>
              <w:t>Summary of changes</w:t>
            </w:r>
          </w:p>
        </w:tc>
        <w:tc>
          <w:tcPr>
            <w:tcW w:w="8216" w:type="dxa"/>
          </w:tcPr>
          <w:p w14:paraId="1BB9CDB8" w14:textId="77777777" w:rsidR="00527ED8" w:rsidRDefault="005D5444">
            <w:pPr>
              <w:rPr>
                <w:lang w:eastAsia="zh-CN"/>
              </w:rPr>
            </w:pPr>
            <w:r>
              <w:rPr>
                <w:lang w:eastAsia="zh-CN"/>
              </w:rPr>
              <w:t>Adding clarification.</w:t>
            </w:r>
          </w:p>
        </w:tc>
      </w:tr>
      <w:tr w:rsidR="00527ED8" w14:paraId="10A70DF0" w14:textId="77777777">
        <w:tc>
          <w:tcPr>
            <w:tcW w:w="1413" w:type="dxa"/>
          </w:tcPr>
          <w:p w14:paraId="5A533C30" w14:textId="77777777" w:rsidR="00527ED8" w:rsidRDefault="005D5444">
            <w:pPr>
              <w:pStyle w:val="ab"/>
              <w:spacing w:after="0" w:line="256" w:lineRule="auto"/>
              <w:rPr>
                <w:rFonts w:cs="Times"/>
              </w:rPr>
            </w:pPr>
            <w:r>
              <w:rPr>
                <w:rFonts w:cs="Times"/>
              </w:rPr>
              <w:t>Consequences if not approved</w:t>
            </w:r>
          </w:p>
        </w:tc>
        <w:tc>
          <w:tcPr>
            <w:tcW w:w="8216" w:type="dxa"/>
          </w:tcPr>
          <w:p w14:paraId="4638EB48" w14:textId="77777777" w:rsidR="00527ED8" w:rsidRDefault="005D5444">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527ED8" w14:paraId="51958E20" w14:textId="77777777">
        <w:tc>
          <w:tcPr>
            <w:tcW w:w="9629" w:type="dxa"/>
            <w:gridSpan w:val="2"/>
          </w:tcPr>
          <w:p w14:paraId="73CE6F6D" w14:textId="77777777" w:rsidR="00527ED8" w:rsidRDefault="005D5444">
            <w:r>
              <w:rPr>
                <w:rFonts w:cs="Times" w:hint="eastAsia"/>
                <w:lang w:eastAsia="zh-CN"/>
              </w:rPr>
              <w:t>N</w:t>
            </w:r>
            <w:r>
              <w:rPr>
                <w:rFonts w:cs="Times"/>
                <w:lang w:eastAsia="zh-CN"/>
              </w:rPr>
              <w:t>ote: this table is added by Rapporteur</w:t>
            </w:r>
          </w:p>
        </w:tc>
      </w:tr>
    </w:tbl>
    <w:p w14:paraId="717A4042" w14:textId="77777777" w:rsidR="00527ED8" w:rsidRDefault="00527ED8"/>
    <w:p w14:paraId="7A000D9F" w14:textId="77777777" w:rsidR="00527ED8" w:rsidRDefault="005D5444">
      <w:pPr>
        <w:spacing w:line="240" w:lineRule="auto"/>
        <w:outlineLvl w:val="2"/>
        <w:rPr>
          <w:b/>
          <w:sz w:val="24"/>
          <w:u w:val="single"/>
        </w:rPr>
      </w:pPr>
      <w:r>
        <w:rPr>
          <w:b/>
          <w:sz w:val="24"/>
          <w:u w:val="single"/>
        </w:rPr>
        <w:t>Interference measurement</w:t>
      </w:r>
    </w:p>
    <w:p w14:paraId="6F179175" w14:textId="77777777" w:rsidR="00527ED8" w:rsidRDefault="005D5444">
      <w:pPr>
        <w:spacing w:after="0" w:line="240" w:lineRule="auto"/>
        <w:rPr>
          <w:b/>
          <w:bCs/>
          <w:highlight w:val="green"/>
          <w:lang w:eastAsia="zh-CN"/>
        </w:rPr>
      </w:pPr>
      <w:r>
        <w:rPr>
          <w:b/>
          <w:bCs/>
          <w:highlight w:val="green"/>
          <w:lang w:eastAsia="zh-CN"/>
        </w:rPr>
        <w:lastRenderedPageBreak/>
        <w:t>Agreement</w:t>
      </w:r>
      <w:r>
        <w:rPr>
          <w:b/>
          <w:bCs/>
          <w:color w:val="FF0000"/>
        </w:rPr>
        <w:t>@115</w:t>
      </w:r>
    </w:p>
    <w:p w14:paraId="763429B7" w14:textId="77777777" w:rsidR="00527ED8" w:rsidRDefault="005D5444">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4A314731" w14:textId="77777777" w:rsidR="00527ED8" w:rsidRDefault="005D5444">
      <w:pPr>
        <w:numPr>
          <w:ilvl w:val="0"/>
          <w:numId w:val="88"/>
        </w:numPr>
        <w:spacing w:after="0" w:line="240" w:lineRule="auto"/>
        <w:jc w:val="left"/>
        <w:rPr>
          <w:lang w:eastAsia="zh-CN"/>
        </w:rPr>
      </w:pPr>
      <w:r>
        <w:rPr>
          <w:sz w:val="22"/>
        </w:rPr>
        <w:t xml:space="preserve">NZP CSI-RS for IM is supported for Rel-18 NES </w:t>
      </w:r>
    </w:p>
    <w:p w14:paraId="5F850A6D" w14:textId="77777777" w:rsidR="00527ED8" w:rsidRDefault="005D5444">
      <w:pPr>
        <w:numPr>
          <w:ilvl w:val="1"/>
          <w:numId w:val="88"/>
        </w:numPr>
        <w:spacing w:after="0" w:line="240" w:lineRule="auto"/>
        <w:jc w:val="left"/>
        <w:rPr>
          <w:lang w:eastAsia="zh-CN"/>
        </w:rPr>
      </w:pPr>
      <w:r>
        <w:rPr>
          <w:sz w:val="22"/>
        </w:rPr>
        <w:t xml:space="preserve">Above applies only for </w:t>
      </w:r>
    </w:p>
    <w:p w14:paraId="0DEDD975" w14:textId="77777777" w:rsidR="00527ED8" w:rsidRDefault="005D5444">
      <w:pPr>
        <w:numPr>
          <w:ilvl w:val="2"/>
          <w:numId w:val="88"/>
        </w:numPr>
        <w:spacing w:after="0" w:line="240" w:lineRule="auto"/>
        <w:jc w:val="left"/>
        <w:rPr>
          <w:lang w:eastAsia="zh-CN"/>
        </w:rPr>
      </w:pPr>
      <w:r>
        <w:rPr>
          <w:sz w:val="22"/>
        </w:rPr>
        <w:t>the case of PD only adaptation with a single CSI-RS resource for channel measurement</w:t>
      </w:r>
    </w:p>
    <w:p w14:paraId="78BC1985" w14:textId="77777777" w:rsidR="00527ED8" w:rsidRDefault="00527ED8"/>
    <w:p w14:paraId="632BF01C" w14:textId="77777777" w:rsidR="00527ED8" w:rsidRDefault="005D5444">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27A7587C" w14:textId="77777777" w:rsidR="00527ED8" w:rsidRDefault="005D5444">
      <w:pPr>
        <w:spacing w:after="0" w:line="240" w:lineRule="auto"/>
        <w:rPr>
          <w:b/>
          <w:bCs/>
          <w:highlight w:val="green"/>
        </w:rPr>
      </w:pPr>
      <w:r>
        <w:rPr>
          <w:b/>
          <w:bCs/>
          <w:highlight w:val="green"/>
        </w:rPr>
        <w:t>Agreement</w:t>
      </w:r>
      <w:r>
        <w:rPr>
          <w:b/>
          <w:bCs/>
          <w:color w:val="FF0000"/>
        </w:rPr>
        <w:t>@112</w:t>
      </w:r>
    </w:p>
    <w:p w14:paraId="59FA5F9E" w14:textId="77777777" w:rsidR="00527ED8" w:rsidRDefault="005D5444">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3310AE" w14:textId="77777777" w:rsidR="00527ED8" w:rsidRDefault="005D5444">
      <w:pPr>
        <w:numPr>
          <w:ilvl w:val="0"/>
          <w:numId w:val="69"/>
        </w:numPr>
        <w:spacing w:after="0" w:line="240" w:lineRule="auto"/>
      </w:pPr>
      <w:r>
        <w:t>Whether there is a need for transition time per adaptation (for UE)</w:t>
      </w:r>
    </w:p>
    <w:p w14:paraId="4313CCB6" w14:textId="77777777" w:rsidR="00527ED8" w:rsidRDefault="005D5444">
      <w:pPr>
        <w:numPr>
          <w:ilvl w:val="0"/>
          <w:numId w:val="69"/>
        </w:numPr>
        <w:spacing w:after="0" w:line="240" w:lineRule="auto"/>
      </w:pPr>
      <w:r>
        <w:t>Whether/How to inform UE on spatial adaptation pattern update and/or PDSCH/CSI-RS transmission power change due to adaptation.</w:t>
      </w:r>
    </w:p>
    <w:p w14:paraId="69A1325D" w14:textId="77777777" w:rsidR="00527ED8" w:rsidRDefault="00527ED8"/>
    <w:p w14:paraId="6816083A" w14:textId="77777777" w:rsidR="00527ED8" w:rsidRDefault="005D5444">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30468F3C" w14:textId="77777777" w:rsidR="00527ED8" w:rsidRDefault="005D5444">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1DF1B56F" w14:textId="77777777" w:rsidR="00527ED8" w:rsidRDefault="00527ED8"/>
    <w:p w14:paraId="5CCA257C"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0CEECC" w14:textId="77777777" w:rsidR="00527ED8" w:rsidRDefault="005D5444">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5531DF66"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75543D5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BC24B63"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FFS: How to do the counting</w:t>
      </w:r>
    </w:p>
    <w:p w14:paraId="27D2D687"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5E7CD068"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75541E0A"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71153EE" w14:textId="77777777" w:rsidR="00527ED8" w:rsidRDefault="005D5444">
      <w:pPr>
        <w:spacing w:after="0" w:line="240" w:lineRule="auto"/>
        <w:rPr>
          <w:rFonts w:eastAsia="等线"/>
          <w:lang w:eastAsia="zh-CN"/>
        </w:rPr>
      </w:pPr>
      <w:r>
        <w:rPr>
          <w:rFonts w:eastAsia="等线"/>
          <w:lang w:eastAsia="zh-CN"/>
        </w:rPr>
        <w:t>Note: UE complexity reduction is not precluded</w:t>
      </w:r>
    </w:p>
    <w:p w14:paraId="2ECD9353"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1F99A40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64368851"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1B187B39"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153BED7C" w14:textId="77777777" w:rsidR="00527ED8" w:rsidRDefault="005D5444">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3712753B"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 MAC-CE (including whether it is a new MAC CE or an existing MAC CE)</w:t>
      </w:r>
    </w:p>
    <w:p w14:paraId="5A282156"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5093D654" w14:textId="77777777" w:rsidR="00527ED8" w:rsidRDefault="00527ED8"/>
    <w:p w14:paraId="5292388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E901924" w14:textId="77777777" w:rsidR="00527ED8" w:rsidRDefault="005D5444">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9216275" w14:textId="77777777" w:rsidR="00527ED8" w:rsidRDefault="005D5444">
      <w:pPr>
        <w:pStyle w:val="affffe"/>
        <w:numPr>
          <w:ilvl w:val="0"/>
          <w:numId w:val="77"/>
        </w:numPr>
        <w:spacing w:after="0" w:line="240" w:lineRule="auto"/>
      </w:pPr>
      <w:r>
        <w:t>No change to current CSI request field in DCI.</w:t>
      </w:r>
    </w:p>
    <w:p w14:paraId="60CAD6F4" w14:textId="77777777" w:rsidR="00527ED8" w:rsidRDefault="00527ED8">
      <w:pPr>
        <w:spacing w:line="240" w:lineRule="auto"/>
        <w:rPr>
          <w:b/>
          <w:bCs/>
          <w:highlight w:val="green"/>
          <w:lang w:eastAsia="zh-CN"/>
        </w:rPr>
      </w:pPr>
    </w:p>
    <w:p w14:paraId="60A52E2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BE93E87" w14:textId="77777777" w:rsidR="00527ED8" w:rsidRDefault="005D5444">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w:t>
      </w:r>
      <w:proofErr w:type="spellStart"/>
      <w:r>
        <w:rPr>
          <w:i/>
        </w:rPr>
        <w:t>TriggerState</w:t>
      </w:r>
      <w:proofErr w:type="spellEnd"/>
      <w:r>
        <w:t xml:space="preserve">.   </w:t>
      </w:r>
    </w:p>
    <w:p w14:paraId="7E109423" w14:textId="77777777" w:rsidR="00527ED8" w:rsidRDefault="005D5444">
      <w:pPr>
        <w:pStyle w:val="affffe"/>
        <w:numPr>
          <w:ilvl w:val="0"/>
          <w:numId w:val="77"/>
        </w:numPr>
        <w:spacing w:after="0" w:line="240" w:lineRule="auto"/>
      </w:pPr>
      <w:r>
        <w:t>No change to current CSI request field in DCI.</w:t>
      </w:r>
    </w:p>
    <w:p w14:paraId="5D0FED69" w14:textId="77777777" w:rsidR="00527ED8" w:rsidRDefault="00527ED8"/>
    <w:p w14:paraId="4713C829" w14:textId="77777777" w:rsidR="00527ED8" w:rsidRDefault="005D5444">
      <w:pPr>
        <w:spacing w:after="0" w:line="240" w:lineRule="auto"/>
        <w:rPr>
          <w:b/>
        </w:rPr>
      </w:pPr>
      <w:r>
        <w:rPr>
          <w:b/>
        </w:rPr>
        <w:t>Conclusion</w:t>
      </w:r>
      <w:r>
        <w:rPr>
          <w:b/>
          <w:bCs/>
          <w:color w:val="FF0000"/>
        </w:rPr>
        <w:t>@114</w:t>
      </w:r>
    </w:p>
    <w:p w14:paraId="5CF29FC4" w14:textId="77777777" w:rsidR="00527ED8" w:rsidRDefault="005D5444">
      <w:pPr>
        <w:spacing w:after="0" w:line="240" w:lineRule="auto"/>
        <w:rPr>
          <w:bCs/>
        </w:rPr>
      </w:pPr>
      <w:r>
        <w:rPr>
          <w:bCs/>
        </w:rPr>
        <w:t>There is no consensus to support the following:</w:t>
      </w:r>
    </w:p>
    <w:p w14:paraId="62E7F7FF" w14:textId="77777777" w:rsidR="00527ED8" w:rsidRDefault="005D5444">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14:paraId="7821CAA6" w14:textId="77777777" w:rsidR="00527ED8" w:rsidRDefault="005D5444">
      <w:pPr>
        <w:numPr>
          <w:ilvl w:val="0"/>
          <w:numId w:val="77"/>
        </w:numPr>
        <w:spacing w:after="0" w:line="240" w:lineRule="auto"/>
      </w:pPr>
      <w:r>
        <w:t>Alt 1: MAC-CE/RRC for indication of corresponding subConfig ID that gNB has applied as adaptation</w:t>
      </w:r>
    </w:p>
    <w:p w14:paraId="43683A6A" w14:textId="77777777" w:rsidR="00527ED8" w:rsidRDefault="005D5444">
      <w:pPr>
        <w:numPr>
          <w:ilvl w:val="1"/>
          <w:numId w:val="77"/>
        </w:numPr>
        <w:spacing w:after="0" w:line="240" w:lineRule="auto"/>
      </w:pPr>
      <w:r>
        <w:t xml:space="preserve">Note: need to take this RAN2 LS in </w:t>
      </w:r>
      <w:hyperlink r:id="rId80" w:history="1">
        <w:r>
          <w:rPr>
            <w:rStyle w:val="affc"/>
          </w:rPr>
          <w:t>R1-2306380</w:t>
        </w:r>
      </w:hyperlink>
      <w:r>
        <w:t xml:space="preserve"> into account</w:t>
      </w:r>
    </w:p>
    <w:p w14:paraId="1095D4F2" w14:textId="77777777" w:rsidR="00527ED8" w:rsidRDefault="005D5444">
      <w:pPr>
        <w:numPr>
          <w:ilvl w:val="0"/>
          <w:numId w:val="77"/>
        </w:numPr>
        <w:spacing w:after="0" w:line="240" w:lineRule="auto"/>
      </w:pPr>
      <w:r>
        <w:t>A</w:t>
      </w:r>
      <w:r>
        <w:rPr>
          <w:rFonts w:hint="eastAsia"/>
        </w:rPr>
        <w:t>lt</w:t>
      </w:r>
      <w:r>
        <w:t xml:space="preserve"> 2: UE specific DCI</w:t>
      </w:r>
    </w:p>
    <w:p w14:paraId="5F16F29F" w14:textId="77777777" w:rsidR="00527ED8" w:rsidRDefault="005D5444">
      <w:pPr>
        <w:numPr>
          <w:ilvl w:val="1"/>
          <w:numId w:val="77"/>
        </w:numPr>
        <w:spacing w:after="0" w:line="240" w:lineRule="auto"/>
      </w:pPr>
      <w:r>
        <w:t>A new field in existing non-fallback UE specific DCI formats is introduced</w:t>
      </w:r>
    </w:p>
    <w:p w14:paraId="0E66AC22" w14:textId="77777777" w:rsidR="00527ED8" w:rsidRDefault="005D5444">
      <w:pPr>
        <w:numPr>
          <w:ilvl w:val="2"/>
          <w:numId w:val="77"/>
        </w:numPr>
        <w:spacing w:after="0" w:line="240" w:lineRule="auto"/>
      </w:pPr>
      <w:r>
        <w:t>If agreed, the number of bits are to be discussed at CR stage.</w:t>
      </w:r>
    </w:p>
    <w:p w14:paraId="13E65D2F" w14:textId="77777777" w:rsidR="00527ED8" w:rsidRDefault="00527ED8">
      <w:pPr>
        <w:spacing w:after="0" w:line="240" w:lineRule="auto"/>
      </w:pPr>
    </w:p>
    <w:p w14:paraId="07919CD5" w14:textId="77777777" w:rsidR="00527ED8" w:rsidRDefault="005D5444">
      <w:pPr>
        <w:spacing w:line="240" w:lineRule="auto"/>
        <w:outlineLvl w:val="2"/>
        <w:rPr>
          <w:b/>
          <w:sz w:val="24"/>
          <w:u w:val="single"/>
        </w:rPr>
      </w:pPr>
      <w:r>
        <w:rPr>
          <w:b/>
          <w:sz w:val="24"/>
          <w:u w:val="single"/>
        </w:rPr>
        <w:t>BM/TCI states related aspects</w:t>
      </w:r>
    </w:p>
    <w:p w14:paraId="783A592A"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17B8C87"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2BCB0304" w14:textId="77777777" w:rsidR="00527ED8" w:rsidRDefault="005D5444">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263F808E" w14:textId="77777777" w:rsidR="00527ED8" w:rsidRDefault="005D5444">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6D3381BA" w14:textId="77777777" w:rsidR="00527ED8" w:rsidRDefault="005D5444">
      <w:pPr>
        <w:numPr>
          <w:ilvl w:val="2"/>
          <w:numId w:val="72"/>
        </w:numPr>
        <w:spacing w:after="0" w:line="240" w:lineRule="auto"/>
        <w:ind w:left="567" w:hanging="284"/>
        <w:jc w:val="left"/>
        <w:rPr>
          <w:rFonts w:eastAsia="等线"/>
        </w:rPr>
      </w:pPr>
      <w:r>
        <w:rPr>
          <w:rFonts w:eastAsia="等线"/>
        </w:rPr>
        <w:t>Case 3: No further work on BM enhancements</w:t>
      </w:r>
    </w:p>
    <w:p w14:paraId="6C04BAF9"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0C85CCC9" w14:textId="77777777" w:rsidR="00527ED8" w:rsidRDefault="005D5444">
      <w:pPr>
        <w:numPr>
          <w:ilvl w:val="2"/>
          <w:numId w:val="72"/>
        </w:numPr>
        <w:spacing w:after="0" w:line="240" w:lineRule="auto"/>
        <w:ind w:left="567" w:hanging="284"/>
        <w:jc w:val="left"/>
        <w:rPr>
          <w:rFonts w:eastAsia="等线"/>
        </w:rPr>
      </w:pPr>
      <w:r>
        <w:rPr>
          <w:rFonts w:eastAsia="等线"/>
        </w:rPr>
        <w:t xml:space="preserve">Method 1: Configure multiple candidate CSI-RS resources as reference signal for QCL information or for spatial relation information, and switch one of them based on L1/L2 </w:t>
      </w:r>
      <w:proofErr w:type="spellStart"/>
      <w:r>
        <w:rPr>
          <w:rFonts w:eastAsia="等线"/>
        </w:rPr>
        <w:t>signaling</w:t>
      </w:r>
      <w:proofErr w:type="spellEnd"/>
    </w:p>
    <w:p w14:paraId="040DE4E9" w14:textId="77777777" w:rsidR="00527ED8" w:rsidRDefault="005D5444">
      <w:pPr>
        <w:numPr>
          <w:ilvl w:val="2"/>
          <w:numId w:val="72"/>
        </w:numPr>
        <w:spacing w:after="0" w:line="240" w:lineRule="auto"/>
        <w:ind w:left="567" w:hanging="284"/>
        <w:jc w:val="left"/>
        <w:rPr>
          <w:rFonts w:eastAsia="等线"/>
        </w:rPr>
      </w:pPr>
      <w:r>
        <w:rPr>
          <w:rFonts w:eastAsia="等线"/>
        </w:rPr>
        <w:t xml:space="preserve">Method 2: Configure multiple candidate sets of TCI state(s) associated with DL/UL signal/channel and switch one of them based on L1/L2 </w:t>
      </w:r>
      <w:proofErr w:type="spellStart"/>
      <w:r>
        <w:rPr>
          <w:rFonts w:eastAsia="等线"/>
        </w:rPr>
        <w:t>signaling</w:t>
      </w:r>
      <w:proofErr w:type="spellEnd"/>
    </w:p>
    <w:p w14:paraId="2413605D" w14:textId="77777777" w:rsidR="00527ED8" w:rsidRDefault="005D5444">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16649F96" w14:textId="77777777" w:rsidR="00527ED8" w:rsidRDefault="00527ED8">
      <w:pPr>
        <w:spacing w:line="240" w:lineRule="auto"/>
        <w:rPr>
          <w:b/>
          <w:bCs/>
          <w:lang w:eastAsia="zh-CN"/>
        </w:rPr>
      </w:pPr>
    </w:p>
    <w:p w14:paraId="2D4B0221" w14:textId="77777777" w:rsidR="00527ED8" w:rsidRDefault="005D5444">
      <w:pPr>
        <w:spacing w:after="0" w:line="240" w:lineRule="auto"/>
        <w:rPr>
          <w:b/>
          <w:bCs/>
          <w:lang w:eastAsia="zh-CN"/>
        </w:rPr>
      </w:pPr>
      <w:r>
        <w:rPr>
          <w:b/>
          <w:bCs/>
          <w:lang w:eastAsia="zh-CN"/>
        </w:rPr>
        <w:t>Conclusion</w:t>
      </w:r>
      <w:r>
        <w:rPr>
          <w:b/>
          <w:bCs/>
          <w:color w:val="FF0000"/>
        </w:rPr>
        <w:t>@114</w:t>
      </w:r>
    </w:p>
    <w:p w14:paraId="319D6E27" w14:textId="77777777" w:rsidR="00527ED8" w:rsidRDefault="005D5444">
      <w:pPr>
        <w:numPr>
          <w:ilvl w:val="0"/>
          <w:numId w:val="79"/>
        </w:numPr>
        <w:spacing w:after="0" w:line="240" w:lineRule="auto"/>
        <w:jc w:val="left"/>
      </w:pPr>
      <w:r>
        <w:t xml:space="preserve">No further work on BM enhancements for R18 NES. </w:t>
      </w:r>
    </w:p>
    <w:p w14:paraId="7F97908D" w14:textId="77777777" w:rsidR="00527ED8" w:rsidRDefault="005D5444">
      <w:pPr>
        <w:numPr>
          <w:ilvl w:val="0"/>
          <w:numId w:val="79"/>
        </w:numPr>
        <w:spacing w:after="0" w:line="240" w:lineRule="auto"/>
        <w:jc w:val="left"/>
      </w:pPr>
      <w:r>
        <w:t xml:space="preserve">No further work on TCI configuration enhancement for R18 NES. </w:t>
      </w:r>
    </w:p>
    <w:p w14:paraId="74916EE0" w14:textId="77777777" w:rsidR="00527ED8" w:rsidRDefault="00527ED8"/>
    <w:p w14:paraId="0A5778BF" w14:textId="77777777" w:rsidR="00527ED8" w:rsidRDefault="005D5444">
      <w:pPr>
        <w:spacing w:line="240" w:lineRule="auto"/>
        <w:outlineLvl w:val="2"/>
        <w:rPr>
          <w:b/>
          <w:sz w:val="24"/>
          <w:u w:val="single"/>
        </w:rPr>
      </w:pPr>
      <w:r>
        <w:rPr>
          <w:b/>
          <w:sz w:val="24"/>
          <w:u w:val="single"/>
        </w:rPr>
        <w:t>Other logistics for SD/PD adaptation</w:t>
      </w:r>
    </w:p>
    <w:p w14:paraId="58BFE41E" w14:textId="77777777" w:rsidR="00527ED8" w:rsidRDefault="005D5444">
      <w:pPr>
        <w:spacing w:after="0" w:line="240" w:lineRule="auto"/>
        <w:rPr>
          <w:b/>
          <w:bCs/>
          <w:highlight w:val="green"/>
        </w:rPr>
      </w:pPr>
      <w:r>
        <w:rPr>
          <w:b/>
          <w:bCs/>
          <w:highlight w:val="green"/>
        </w:rPr>
        <w:t>Agreement</w:t>
      </w:r>
      <w:r>
        <w:rPr>
          <w:b/>
          <w:bCs/>
          <w:color w:val="FF0000"/>
        </w:rPr>
        <w:t>@112</w:t>
      </w:r>
    </w:p>
    <w:p w14:paraId="549F3D98" w14:textId="77777777" w:rsidR="00527ED8" w:rsidRDefault="005D5444">
      <w:pPr>
        <w:spacing w:after="0" w:line="240" w:lineRule="auto"/>
      </w:pPr>
      <w:r>
        <w:t>For spatial and power domain adaptation, solution(s) based on adaptation within an active BWP is considered as baseline</w:t>
      </w:r>
    </w:p>
    <w:p w14:paraId="7C0AE33B" w14:textId="77777777" w:rsidR="00527ED8" w:rsidRDefault="00527ED8">
      <w:pPr>
        <w:spacing w:after="0" w:line="240" w:lineRule="auto"/>
        <w:jc w:val="left"/>
        <w:rPr>
          <w:rFonts w:ascii="Times" w:eastAsia="Batang" w:hAnsi="Times"/>
          <w:b/>
          <w:bCs/>
          <w:lang w:eastAsia="zh-CN"/>
        </w:rPr>
      </w:pPr>
    </w:p>
    <w:p w14:paraId="48BC47AB"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A164110" w14:textId="77777777" w:rsidR="00527ED8" w:rsidRDefault="005D5444">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2CAE9C4"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7D76CDDB"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51C4399A" w14:textId="77777777" w:rsidR="00527ED8" w:rsidRDefault="00527ED8">
      <w:pPr>
        <w:spacing w:after="0" w:line="240" w:lineRule="auto"/>
        <w:rPr>
          <w:rFonts w:ascii="Times" w:eastAsia="MS Mincho" w:hAnsi="Times" w:cs="Times"/>
          <w:bCs/>
          <w:color w:val="000000"/>
          <w:szCs w:val="22"/>
          <w:lang w:eastAsia="ja-JP"/>
        </w:rPr>
      </w:pPr>
    </w:p>
    <w:p w14:paraId="6FE2AA46" w14:textId="77777777" w:rsidR="00527ED8" w:rsidRDefault="005D5444">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5AB3DC2" w14:textId="77777777" w:rsidR="00527ED8" w:rsidRDefault="005D5444">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756D1EE7" w14:textId="77777777" w:rsidR="00527ED8" w:rsidRDefault="005D5444">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7647858A" w14:textId="77777777" w:rsidR="00527ED8" w:rsidRDefault="00527ED8">
      <w:pPr>
        <w:rPr>
          <w:lang w:eastAsia="en-US"/>
        </w:rPr>
      </w:pPr>
    </w:p>
    <w:p w14:paraId="30DB08A1"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01C46B38" w14:textId="77777777">
        <w:tc>
          <w:tcPr>
            <w:tcW w:w="9629" w:type="dxa"/>
            <w:tcBorders>
              <w:top w:val="double" w:sz="4" w:space="0" w:color="A5A5A5"/>
              <w:left w:val="double" w:sz="4" w:space="0" w:color="A5A5A5"/>
              <w:bottom w:val="double" w:sz="4" w:space="0" w:color="A5A5A5"/>
              <w:right w:val="double" w:sz="4" w:space="0" w:color="A5A5A5"/>
            </w:tcBorders>
          </w:tcPr>
          <w:p w14:paraId="5DE6C7F3" w14:textId="77777777" w:rsidR="00527ED8" w:rsidRDefault="005D5444">
            <w:pPr>
              <w:pStyle w:val="ab"/>
              <w:widowControl w:val="0"/>
              <w:numPr>
                <w:ilvl w:val="0"/>
                <w:numId w:val="85"/>
              </w:numPr>
              <w:autoSpaceDE w:val="0"/>
              <w:autoSpaceDN w:val="0"/>
              <w:adjustRightInd w:val="0"/>
              <w:spacing w:after="0" w:line="240" w:lineRule="auto"/>
              <w:rPr>
                <w:szCs w:val="24"/>
                <w:lang w:eastAsia="zh-CN"/>
              </w:rPr>
            </w:pPr>
            <w:r>
              <w:t>Reason for changes</w:t>
            </w:r>
          </w:p>
          <w:p w14:paraId="7991AFB5" w14:textId="77777777" w:rsidR="00527ED8" w:rsidRDefault="005D5444">
            <w:pPr>
              <w:pStyle w:val="ab"/>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650EAB50" w14:textId="77777777" w:rsidR="00527ED8" w:rsidRDefault="005D5444">
            <w:pPr>
              <w:pStyle w:val="ab"/>
              <w:widowControl w:val="0"/>
              <w:numPr>
                <w:ilvl w:val="0"/>
                <w:numId w:val="85"/>
              </w:numPr>
              <w:autoSpaceDE w:val="0"/>
              <w:autoSpaceDN w:val="0"/>
              <w:adjustRightInd w:val="0"/>
              <w:spacing w:after="0" w:line="240" w:lineRule="auto"/>
            </w:pPr>
            <w:r>
              <w:t>Summary of changes</w:t>
            </w:r>
          </w:p>
          <w:p w14:paraId="7ECEFFF0" w14:textId="77777777" w:rsidR="00527ED8" w:rsidRDefault="005D5444">
            <w:pPr>
              <w:pStyle w:val="ab"/>
              <w:widowControl w:val="0"/>
              <w:numPr>
                <w:ilvl w:val="1"/>
                <w:numId w:val="85"/>
              </w:numPr>
              <w:autoSpaceDE w:val="0"/>
              <w:autoSpaceDN w:val="0"/>
              <w:adjustRightInd w:val="0"/>
              <w:spacing w:after="0" w:line="240" w:lineRule="auto"/>
            </w:pPr>
            <w:r>
              <w:t>Change “CSIs” in 38.214 to “CSI sub-reports”</w:t>
            </w:r>
          </w:p>
          <w:p w14:paraId="663D9F42" w14:textId="77777777" w:rsidR="00527ED8" w:rsidRDefault="005D5444">
            <w:pPr>
              <w:pStyle w:val="ab"/>
              <w:widowControl w:val="0"/>
              <w:numPr>
                <w:ilvl w:val="0"/>
                <w:numId w:val="85"/>
              </w:numPr>
              <w:autoSpaceDE w:val="0"/>
              <w:autoSpaceDN w:val="0"/>
              <w:adjustRightInd w:val="0"/>
              <w:spacing w:after="0" w:line="240" w:lineRule="auto"/>
            </w:pPr>
            <w:r>
              <w:t>Consequences if not approved</w:t>
            </w:r>
          </w:p>
          <w:p w14:paraId="65139798" w14:textId="77777777" w:rsidR="00527ED8" w:rsidRDefault="005D5444">
            <w:pPr>
              <w:pStyle w:val="ab"/>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BAB7C48" w14:textId="77777777" w:rsidR="00527ED8" w:rsidRDefault="00527ED8">
            <w:pPr>
              <w:pStyle w:val="ab"/>
              <w:spacing w:after="0"/>
            </w:pPr>
          </w:p>
          <w:p w14:paraId="3CCBBCBC" w14:textId="77777777" w:rsidR="00527ED8" w:rsidRDefault="005D5444">
            <w:pPr>
              <w:pStyle w:val="ab"/>
              <w:spacing w:after="0"/>
            </w:pPr>
            <w:r>
              <w:t>-------------------------------- Text Proposal for 38.214, Section 5.2.3 and 5.2.4 -----------------------------------</w:t>
            </w:r>
          </w:p>
          <w:p w14:paraId="6F144552" w14:textId="77777777" w:rsidR="00527ED8" w:rsidRDefault="005D5444">
            <w:pPr>
              <w:pStyle w:val="ab"/>
              <w:spacing w:after="0"/>
              <w:jc w:val="center"/>
              <w:rPr>
                <w:color w:val="FF0000"/>
              </w:rPr>
            </w:pPr>
            <w:r>
              <w:rPr>
                <w:color w:val="FF0000"/>
              </w:rPr>
              <w:t>*** Unchanged text omitted ***</w:t>
            </w:r>
          </w:p>
          <w:p w14:paraId="77B45080" w14:textId="77777777" w:rsidR="00527ED8" w:rsidRDefault="005D5444">
            <w:pPr>
              <w:pStyle w:val="ab"/>
              <w:spacing w:after="0"/>
              <w:rPr>
                <w:sz w:val="28"/>
                <w:szCs w:val="28"/>
              </w:rPr>
            </w:pPr>
            <w:r>
              <w:rPr>
                <w:sz w:val="28"/>
                <w:szCs w:val="28"/>
              </w:rPr>
              <w:t>5.2.3</w:t>
            </w:r>
            <w:r>
              <w:rPr>
                <w:sz w:val="28"/>
                <w:szCs w:val="28"/>
              </w:rPr>
              <w:tab/>
              <w:t>CSI reporting using PUSCH</w:t>
            </w:r>
          </w:p>
          <w:p w14:paraId="5B812620" w14:textId="77777777" w:rsidR="00527ED8" w:rsidRDefault="005D5444">
            <w:pPr>
              <w:pStyle w:val="ab"/>
              <w:spacing w:after="0"/>
              <w:jc w:val="center"/>
              <w:rPr>
                <w:color w:val="FF0000"/>
                <w:szCs w:val="24"/>
              </w:rPr>
            </w:pPr>
            <w:r>
              <w:rPr>
                <w:color w:val="FF0000"/>
              </w:rPr>
              <w:t>*** Unchanged text omitted ***</w:t>
            </w:r>
          </w:p>
          <w:p w14:paraId="04A07B8F" w14:textId="77777777" w:rsidR="00527ED8" w:rsidRDefault="005D5444">
            <w:pPr>
              <w:rPr>
                <w:rFonts w:eastAsia="宋体"/>
                <w:color w:val="000000"/>
              </w:rPr>
            </w:pPr>
            <w:r>
              <w:rPr>
                <w:rFonts w:eastAsia="宋体"/>
                <w:color w:val="000000"/>
              </w:rPr>
              <w:lastRenderedPageBreak/>
              <w:t>For both Type I and Type II reports configured for PUCCH but transmitted on PUSCH, the determination of the payload for CSI part 1 and CSI part 2 follows that of PUCCH as described in Clause 5.2.4.</w:t>
            </w:r>
          </w:p>
          <w:p w14:paraId="1BB0DFF0" w14:textId="77777777" w:rsidR="00527ED8" w:rsidRDefault="005D5444">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3" w:dyaOrig="277" w14:anchorId="0E984E2B">
                <v:shape id="_x0000_i1114" type="#_x0000_t75" style="width:22.35pt;height:13.65pt" o:ole="">
                  <v:imagedata r:id="rId81" o:title=""/>
                </v:shape>
                <o:OLEObject Type="Embed" ProgID="Equation.DSMT4" ShapeID="_x0000_i1114" DrawAspect="Content" ObjectID="_1774871032" r:id="rId82"/>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4" w:dyaOrig="277" w14:anchorId="03FB73E8">
                <v:shape id="_x0000_i1115" type="#_x0000_t75" style="width:27.35pt;height:13.65pt" o:ole="">
                  <v:imagedata r:id="rId83" o:title=""/>
                </v:shape>
                <o:OLEObject Type="Embed" ProgID="Equation.DSMT4" ShapeID="_x0000_i1115" DrawAspect="Content" ObjectID="_1774871033" r:id="rId84"/>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r>
              <w:rPr>
                <w:rFonts w:eastAsia="宋体"/>
                <w:color w:val="000000"/>
              </w:rPr>
              <w:t>Pri</w:t>
            </w:r>
            <w:r>
              <w:rPr>
                <w:rFonts w:eastAsia="宋体"/>
                <w:color w:val="000000"/>
                <w:vertAlign w:val="subscript"/>
              </w:rPr>
              <w:t>i,CSI</w:t>
            </w:r>
            <w:proofErr w:type="spell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3" w:dyaOrig="277" w14:anchorId="609A4C2B">
                <v:shape id="_x0000_i1116" type="#_x0000_t75" style="width:22.35pt;height:13.65pt" o:ole="">
                  <v:imagedata r:id="rId81" o:title=""/>
                </v:shape>
                <o:OLEObject Type="Embed" ProgID="Equation.DSMT4" ShapeID="_x0000_i1116" DrawAspect="Content" ObjectID="_1774871034" r:id="rId85"/>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6B8BBC7F" w14:textId="77777777" w:rsidR="00527ED8" w:rsidRDefault="005D5444">
            <w:pPr>
              <w:pStyle w:val="ab"/>
              <w:spacing w:after="0"/>
              <w:jc w:val="center"/>
              <w:rPr>
                <w:rFonts w:eastAsia="Batang"/>
                <w:color w:val="FF0000"/>
              </w:rPr>
            </w:pPr>
            <w:r>
              <w:rPr>
                <w:color w:val="FF0000"/>
              </w:rPr>
              <w:t>*** Unchanged text omitted ***</w:t>
            </w:r>
          </w:p>
          <w:p w14:paraId="6ACB4AD2" w14:textId="77777777" w:rsidR="00527ED8" w:rsidRDefault="005D5444">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A06F56">
              <w:rPr>
                <w:position w:val="-5"/>
              </w:rPr>
              <w:pict w14:anchorId="1A68F300">
                <v:shape id="_x0000_i1117" type="#_x0000_t75" style="width:6.4pt;height:11.85pt" equationxml="&lt;">
                  <v:imagedata r:id="rId86" o:title="" chromakey="white"/>
                </v:shape>
              </w:pict>
            </w:r>
            <w:r>
              <w:rPr>
                <w:rFonts w:eastAsia="宋体"/>
              </w:rPr>
              <w:instrText xml:space="preserve"> </w:instrText>
            </w:r>
            <w:r>
              <w:rPr>
                <w:rFonts w:eastAsia="宋体"/>
              </w:rPr>
              <w:fldChar w:fldCharType="separate"/>
            </w:r>
            <w:r w:rsidR="00A06F56">
              <w:rPr>
                <w:position w:val="-5"/>
              </w:rPr>
              <w:pict w14:anchorId="473F179F">
                <v:shape id="_x0000_i1118" type="#_x0000_t75" style="width:6.4pt;height:11.85pt" equationxml="&lt;">
                  <v:imagedata r:id="rId86"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w:t>
            </w:r>
            <w:proofErr w:type="spellStart"/>
            <w:r>
              <w:rPr>
                <w:rFonts w:eastAsia="宋体"/>
                <w:i/>
                <w:iCs/>
              </w:rPr>
              <w:t>ReportSubConfigID</w:t>
            </w:r>
            <w:proofErr w:type="spellEnd"/>
            <w:r>
              <w:rPr>
                <w:rFonts w:eastAsia="宋体"/>
              </w:rPr>
              <w:t>], with lower value has higher priority.</w:t>
            </w:r>
          </w:p>
          <w:p w14:paraId="14024FB4" w14:textId="77777777" w:rsidR="00527ED8" w:rsidRDefault="005D5444">
            <w:pPr>
              <w:pStyle w:val="ab"/>
              <w:spacing w:after="0"/>
              <w:jc w:val="center"/>
              <w:rPr>
                <w:rFonts w:eastAsia="Batang"/>
                <w:color w:val="FF0000"/>
              </w:rPr>
            </w:pPr>
            <w:r>
              <w:rPr>
                <w:color w:val="FF0000"/>
              </w:rPr>
              <w:t>*** Unchanged text omitted ***</w:t>
            </w:r>
          </w:p>
          <w:p w14:paraId="37B87825" w14:textId="77777777" w:rsidR="00527ED8" w:rsidRDefault="005D5444">
            <w:pPr>
              <w:pStyle w:val="ab"/>
              <w:spacing w:after="0"/>
              <w:rPr>
                <w:sz w:val="28"/>
                <w:szCs w:val="28"/>
              </w:rPr>
            </w:pPr>
            <w:r>
              <w:rPr>
                <w:sz w:val="28"/>
                <w:szCs w:val="28"/>
              </w:rPr>
              <w:t>5.2.4</w:t>
            </w:r>
            <w:r>
              <w:rPr>
                <w:sz w:val="28"/>
                <w:szCs w:val="28"/>
              </w:rPr>
              <w:tab/>
              <w:t>CSI reporting using PUCCH</w:t>
            </w:r>
          </w:p>
          <w:p w14:paraId="3AE5EF6B" w14:textId="77777777" w:rsidR="00527ED8" w:rsidRDefault="005D5444">
            <w:pPr>
              <w:pStyle w:val="ab"/>
              <w:spacing w:after="0"/>
              <w:jc w:val="center"/>
              <w:rPr>
                <w:color w:val="FF0000"/>
                <w:szCs w:val="24"/>
              </w:rPr>
            </w:pPr>
            <w:r>
              <w:rPr>
                <w:color w:val="FF0000"/>
              </w:rPr>
              <w:t>*** Unchanged text omitted ***</w:t>
            </w:r>
          </w:p>
          <w:p w14:paraId="221EBCC1" w14:textId="77777777" w:rsidR="00527ED8" w:rsidRDefault="005D5444">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103C0CA3" w14:textId="77777777" w:rsidR="00527ED8" w:rsidRDefault="005D5444">
            <w:pPr>
              <w:pStyle w:val="ab"/>
              <w:spacing w:after="0"/>
              <w:jc w:val="center"/>
              <w:rPr>
                <w:rFonts w:eastAsia="Batang"/>
                <w:color w:val="FF0000"/>
              </w:rPr>
            </w:pPr>
            <w:r>
              <w:rPr>
                <w:color w:val="FF0000"/>
              </w:rPr>
              <w:t>*** Unchanged text omitted ***</w:t>
            </w:r>
          </w:p>
          <w:p w14:paraId="6ABD787E" w14:textId="77777777" w:rsidR="00527ED8" w:rsidRDefault="005D5444">
            <w:pPr>
              <w:pStyle w:val="ab"/>
              <w:spacing w:after="0"/>
            </w:pPr>
            <w:r>
              <w:t>----------------------------------------------------------- End Text Proposal ---------------------------------------------------------</w:t>
            </w:r>
          </w:p>
        </w:tc>
      </w:tr>
    </w:tbl>
    <w:p w14:paraId="6751F6F8" w14:textId="77777777" w:rsidR="00527ED8" w:rsidRDefault="00527ED8">
      <w:pPr>
        <w:rPr>
          <w:lang w:eastAsia="en-US"/>
        </w:rPr>
      </w:pPr>
    </w:p>
    <w:p w14:paraId="4E7C67B4" w14:textId="77777777" w:rsidR="00527ED8" w:rsidRDefault="005D5444">
      <w:pPr>
        <w:pStyle w:val="21"/>
      </w:pPr>
      <w:r>
        <w:t>B. Objectives</w:t>
      </w:r>
    </w:p>
    <w:tbl>
      <w:tblPr>
        <w:tblStyle w:val="affff5"/>
        <w:tblW w:w="0" w:type="auto"/>
        <w:tblLook w:val="04A0" w:firstRow="1" w:lastRow="0" w:firstColumn="1" w:lastColumn="0" w:noHBand="0" w:noVBand="1"/>
      </w:tblPr>
      <w:tblGrid>
        <w:gridCol w:w="9307"/>
      </w:tblGrid>
      <w:tr w:rsidR="00527ED8" w14:paraId="6D86FC1C" w14:textId="77777777">
        <w:tc>
          <w:tcPr>
            <w:tcW w:w="9307" w:type="dxa"/>
          </w:tcPr>
          <w:p w14:paraId="15A34C8B" w14:textId="77777777" w:rsidR="00527ED8" w:rsidRDefault="005D5444">
            <w:pPr>
              <w:overflowPunct w:val="0"/>
              <w:textAlignment w:val="baseline"/>
              <w:rPr>
                <w:bCs/>
              </w:rPr>
            </w:pPr>
            <w:r>
              <w:rPr>
                <w:bCs/>
              </w:rPr>
              <w:t>The</w:t>
            </w:r>
            <w:r>
              <w:rPr>
                <w:rFonts w:hint="eastAsia"/>
                <w:bCs/>
              </w:rPr>
              <w:t xml:space="preserve"> </w:t>
            </w:r>
            <w:r>
              <w:rPr>
                <w:bCs/>
              </w:rPr>
              <w:t>objectives of the work item are the following:</w:t>
            </w:r>
          </w:p>
          <w:p w14:paraId="34BC3668"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337FF951"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4F8C617B"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7848958"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295D0C2" w14:textId="77777777" w:rsidR="00527ED8" w:rsidRDefault="005D5444">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8766983"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1BA8190"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B0922EA"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88D4E49"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013A36"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A22EE7B"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239563"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526D359" w14:textId="77777777" w:rsidR="00527ED8" w:rsidRDefault="005D5444">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6E82A4E5" w14:textId="77777777" w:rsidR="00527ED8" w:rsidRDefault="00527ED8">
      <w:pPr>
        <w:rPr>
          <w:lang w:eastAsia="en-US"/>
        </w:rPr>
      </w:pPr>
    </w:p>
    <w:sectPr w:rsidR="00527ED8">
      <w:footerReference w:type="default" r:id="rId8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CB07" w14:textId="77777777" w:rsidR="00897CFF" w:rsidRDefault="00897CFF">
      <w:pPr>
        <w:spacing w:line="240" w:lineRule="auto"/>
      </w:pPr>
      <w:r>
        <w:separator/>
      </w:r>
    </w:p>
  </w:endnote>
  <w:endnote w:type="continuationSeparator" w:id="0">
    <w:p w14:paraId="5371B059" w14:textId="77777777" w:rsidR="00897CFF" w:rsidRDefault="00897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72F" w14:textId="77777777" w:rsidR="00527ED8" w:rsidRDefault="005D5444">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D88F" w14:textId="77777777" w:rsidR="00897CFF" w:rsidRDefault="00897CFF">
      <w:pPr>
        <w:spacing w:after="0"/>
      </w:pPr>
      <w:r>
        <w:separator/>
      </w:r>
    </w:p>
  </w:footnote>
  <w:footnote w:type="continuationSeparator" w:id="0">
    <w:p w14:paraId="1D1CA268" w14:textId="77777777" w:rsidR="00897CFF" w:rsidRDefault="00897C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D81485"/>
    <w:multiLevelType w:val="hybridMultilevel"/>
    <w:tmpl w:val="F2E4973C"/>
    <w:lvl w:ilvl="0" w:tplc="04090001">
      <w:start w:val="1"/>
      <w:numFmt w:val="bullet"/>
      <w:lvlText w:val=""/>
      <w:lvlJc w:val="left"/>
      <w:pPr>
        <w:ind w:left="530" w:hanging="420"/>
      </w:pPr>
      <w:rPr>
        <w:rFonts w:ascii="Wingdings" w:hAnsi="Wingdings" w:hint="default"/>
      </w:rPr>
    </w:lvl>
    <w:lvl w:ilvl="1" w:tplc="04090003">
      <w:start w:val="1"/>
      <w:numFmt w:val="bullet"/>
      <w:lvlText w:val=""/>
      <w:lvlJc w:val="left"/>
      <w:pPr>
        <w:ind w:left="950" w:hanging="420"/>
      </w:pPr>
      <w:rPr>
        <w:rFonts w:ascii="Wingdings" w:hAnsi="Wingdings" w:hint="default"/>
      </w:rPr>
    </w:lvl>
    <w:lvl w:ilvl="2" w:tplc="04090005">
      <w:start w:val="1"/>
      <w:numFmt w:val="bullet"/>
      <w:lvlText w:val=""/>
      <w:lvlJc w:val="left"/>
      <w:pPr>
        <w:ind w:left="1370" w:hanging="420"/>
      </w:pPr>
      <w:rPr>
        <w:rFonts w:ascii="Wingdings" w:hAnsi="Wingdings" w:hint="default"/>
      </w:rPr>
    </w:lvl>
    <w:lvl w:ilvl="3" w:tplc="04090001">
      <w:start w:val="1"/>
      <w:numFmt w:val="bullet"/>
      <w:lvlText w:val=""/>
      <w:lvlJc w:val="left"/>
      <w:pPr>
        <w:ind w:left="1790" w:hanging="420"/>
      </w:pPr>
      <w:rPr>
        <w:rFonts w:ascii="Wingdings" w:hAnsi="Wingdings" w:hint="default"/>
      </w:rPr>
    </w:lvl>
    <w:lvl w:ilvl="4" w:tplc="04090003">
      <w:start w:val="1"/>
      <w:numFmt w:val="bullet"/>
      <w:lvlText w:val=""/>
      <w:lvlJc w:val="left"/>
      <w:pPr>
        <w:ind w:left="2210" w:hanging="420"/>
      </w:pPr>
      <w:rPr>
        <w:rFonts w:ascii="Wingdings" w:hAnsi="Wingdings" w:hint="default"/>
      </w:rPr>
    </w:lvl>
    <w:lvl w:ilvl="5" w:tplc="04090005">
      <w:start w:val="1"/>
      <w:numFmt w:val="bullet"/>
      <w:lvlText w:val=""/>
      <w:lvlJc w:val="left"/>
      <w:pPr>
        <w:ind w:left="2630" w:hanging="420"/>
      </w:pPr>
      <w:rPr>
        <w:rFonts w:ascii="Wingdings" w:hAnsi="Wingdings" w:hint="default"/>
      </w:rPr>
    </w:lvl>
    <w:lvl w:ilvl="6" w:tplc="04090001">
      <w:start w:val="1"/>
      <w:numFmt w:val="bullet"/>
      <w:lvlText w:val=""/>
      <w:lvlJc w:val="left"/>
      <w:pPr>
        <w:ind w:left="3050" w:hanging="420"/>
      </w:pPr>
      <w:rPr>
        <w:rFonts w:ascii="Wingdings" w:hAnsi="Wingdings" w:hint="default"/>
      </w:rPr>
    </w:lvl>
    <w:lvl w:ilvl="7" w:tplc="04090003">
      <w:start w:val="1"/>
      <w:numFmt w:val="bullet"/>
      <w:lvlText w:val=""/>
      <w:lvlJc w:val="left"/>
      <w:pPr>
        <w:ind w:left="3470" w:hanging="420"/>
      </w:pPr>
      <w:rPr>
        <w:rFonts w:ascii="Wingdings" w:hAnsi="Wingdings" w:hint="default"/>
      </w:rPr>
    </w:lvl>
    <w:lvl w:ilvl="8" w:tplc="04090005">
      <w:start w:val="1"/>
      <w:numFmt w:val="bullet"/>
      <w:lvlText w:val=""/>
      <w:lvlJc w:val="left"/>
      <w:pPr>
        <w:ind w:left="3890" w:hanging="420"/>
      </w:pPr>
      <w:rPr>
        <w:rFonts w:ascii="Wingdings" w:hAnsi="Wingdings" w:hint="default"/>
      </w:rPr>
    </w:lvl>
  </w:abstractNum>
  <w:abstractNum w:abstractNumId="78"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0"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2"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2"/>
  </w:num>
  <w:num w:numId="13">
    <w:abstractNumId w:val="0"/>
  </w:num>
  <w:num w:numId="14">
    <w:abstractNumId w:val="90"/>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7"/>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80"/>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2"/>
  </w:num>
  <w:num w:numId="42">
    <w:abstractNumId w:val="16"/>
  </w:num>
  <w:num w:numId="43">
    <w:abstractNumId w:val="55"/>
  </w:num>
  <w:num w:numId="44">
    <w:abstractNumId w:val="26"/>
  </w:num>
  <w:num w:numId="45">
    <w:abstractNumId w:val="32"/>
  </w:num>
  <w:num w:numId="46">
    <w:abstractNumId w:val="38"/>
  </w:num>
  <w:num w:numId="47">
    <w:abstractNumId w:val="91"/>
  </w:num>
  <w:num w:numId="48">
    <w:abstractNumId w:val="56"/>
  </w:num>
  <w:num w:numId="49">
    <w:abstractNumId w:val="84"/>
  </w:num>
  <w:num w:numId="50">
    <w:abstractNumId w:val="52"/>
  </w:num>
  <w:num w:numId="51">
    <w:abstractNumId w:val="62"/>
  </w:num>
  <w:num w:numId="52">
    <w:abstractNumId w:val="85"/>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9"/>
  </w:num>
  <w:num w:numId="61">
    <w:abstractNumId w:val="15"/>
  </w:num>
  <w:num w:numId="62">
    <w:abstractNumId w:val="70"/>
  </w:num>
  <w:num w:numId="63">
    <w:abstractNumId w:val="69"/>
  </w:num>
  <w:num w:numId="64">
    <w:abstractNumId w:val="78"/>
  </w:num>
  <w:num w:numId="65">
    <w:abstractNumId w:val="53"/>
  </w:num>
  <w:num w:numId="66">
    <w:abstractNumId w:val="57"/>
  </w:num>
  <w:num w:numId="67">
    <w:abstractNumId w:val="83"/>
  </w:num>
  <w:num w:numId="68">
    <w:abstractNumId w:val="23"/>
  </w:num>
  <w:num w:numId="69">
    <w:abstractNumId w:val="39"/>
  </w:num>
  <w:num w:numId="70">
    <w:abstractNumId w:val="25"/>
  </w:num>
  <w:num w:numId="71">
    <w:abstractNumId w:val="21"/>
  </w:num>
  <w:num w:numId="72">
    <w:abstractNumId w:val="88"/>
  </w:num>
  <w:num w:numId="73">
    <w:abstractNumId w:val="13"/>
  </w:num>
  <w:num w:numId="74">
    <w:abstractNumId w:val="50"/>
  </w:num>
  <w:num w:numId="75">
    <w:abstractNumId w:val="92"/>
  </w:num>
  <w:num w:numId="76">
    <w:abstractNumId w:val="59"/>
  </w:num>
  <w:num w:numId="77">
    <w:abstractNumId w:val="11"/>
  </w:num>
  <w:num w:numId="78">
    <w:abstractNumId w:val="89"/>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1"/>
  </w:num>
  <w:num w:numId="90">
    <w:abstractNumId w:val="44"/>
  </w:num>
  <w:num w:numId="91">
    <w:abstractNumId w:val="86"/>
  </w:num>
  <w:num w:numId="92">
    <w:abstractNumId w:val="73"/>
  </w:num>
  <w:num w:numId="93">
    <w:abstractNumId w:val="77"/>
    <w:lvlOverride w:ilvl="0"/>
    <w:lvlOverride w:ilvl="1"/>
    <w:lvlOverride w:ilvl="2"/>
    <w:lvlOverride w:ilvl="3"/>
    <w:lvlOverride w:ilvl="4"/>
    <w:lvlOverride w:ilvl="5"/>
    <w:lvlOverride w:ilvl="6"/>
    <w:lvlOverride w:ilvl="7"/>
    <w:lvlOverride w:ilvl="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B95"/>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5C84"/>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7E8"/>
    <w:rsid w:val="00122DC2"/>
    <w:rsid w:val="00124157"/>
    <w:rsid w:val="001249A9"/>
    <w:rsid w:val="00124DED"/>
    <w:rsid w:val="00125003"/>
    <w:rsid w:val="0012512D"/>
    <w:rsid w:val="001251ED"/>
    <w:rsid w:val="001252D3"/>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B25"/>
    <w:rsid w:val="002C3DEB"/>
    <w:rsid w:val="002C46F8"/>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0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523E"/>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3B4"/>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980"/>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29A7"/>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4F6E6C"/>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27ED8"/>
    <w:rsid w:val="0053033D"/>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5444"/>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92B"/>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54B"/>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1736"/>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21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97CFF"/>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3937"/>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966"/>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59BC"/>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74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06F56"/>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47CF5"/>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B3D"/>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2B89"/>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B74"/>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0BF2"/>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346"/>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1F4"/>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2CF"/>
    <w:rsid w:val="00D858AA"/>
    <w:rsid w:val="00D85B97"/>
    <w:rsid w:val="00D85C21"/>
    <w:rsid w:val="00D86307"/>
    <w:rsid w:val="00D864F7"/>
    <w:rsid w:val="00D86B97"/>
    <w:rsid w:val="00D87424"/>
    <w:rsid w:val="00D8797E"/>
    <w:rsid w:val="00D87E00"/>
    <w:rsid w:val="00D90656"/>
    <w:rsid w:val="00D9134D"/>
    <w:rsid w:val="00D91695"/>
    <w:rsid w:val="00D92076"/>
    <w:rsid w:val="00D920DB"/>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2675"/>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8C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36E"/>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0E1"/>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6A"/>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2DBD"/>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EB6059"/>
  <w15:docId w15:val="{2918F276-9EE1-4249-A775-B771F9DC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4.zip" TargetMode="External"/><Relationship Id="rId21" Type="http://schemas.openxmlformats.org/officeDocument/2006/relationships/hyperlink" Target="https://www.3gpp.org/ftp/TSG_RAN/WG1_RL1/TSGR1_116b/Docs/R1-2402448.zip" TargetMode="External"/><Relationship Id="rId42" Type="http://schemas.openxmlformats.org/officeDocument/2006/relationships/image" Target="media/image12.wmf"/><Relationship Id="rId47" Type="http://schemas.openxmlformats.org/officeDocument/2006/relationships/oleObject" Target="embeddings/oleObject6.bin"/><Relationship Id="rId63" Type="http://schemas.openxmlformats.org/officeDocument/2006/relationships/image" Target="media/image19.wmf"/><Relationship Id="rId68" Type="http://schemas.openxmlformats.org/officeDocument/2006/relationships/image" Target="media/image21.png"/><Relationship Id="rId84" Type="http://schemas.openxmlformats.org/officeDocument/2006/relationships/oleObject" Target="embeddings/oleObject25.bin"/><Relationship Id="rId89" Type="http://schemas.microsoft.com/office/2011/relationships/people" Target="people.xml"/><Relationship Id="rId16" Type="http://schemas.openxmlformats.org/officeDocument/2006/relationships/hyperlink" Target="https://www.3gpp.org/ftp/TSG_RAN/WG1_RL1/TSGR1_116b/Docs/R1-2402275.zip" TargetMode="External"/><Relationship Id="rId11" Type="http://schemas.openxmlformats.org/officeDocument/2006/relationships/oleObject" Target="embeddings/oleObject1.bin"/><Relationship Id="rId32" Type="http://schemas.openxmlformats.org/officeDocument/2006/relationships/hyperlink" Target="https://www.3gpp.org/ftp/TSG_RAN/WG1_RL1/TSGR1_116b/Docs/R1-2403352.zip" TargetMode="External"/><Relationship Id="rId37" Type="http://schemas.openxmlformats.org/officeDocument/2006/relationships/image" Target="media/image8.png"/><Relationship Id="rId53" Type="http://schemas.openxmlformats.org/officeDocument/2006/relationships/oleObject" Target="embeddings/oleObject9.bin"/><Relationship Id="rId58" Type="http://schemas.openxmlformats.org/officeDocument/2006/relationships/image" Target="media/image18.wmf"/><Relationship Id="rId74" Type="http://schemas.openxmlformats.org/officeDocument/2006/relationships/image" Target="media/image23.png"/><Relationship Id="rId79" Type="http://schemas.openxmlformats.org/officeDocument/2006/relationships/image" Target="media/image28.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1_RL1/TSGR1_116b/Docs/R1-2402152.zip" TargetMode="External"/><Relationship Id="rId22" Type="http://schemas.openxmlformats.org/officeDocument/2006/relationships/hyperlink" Target="https://www.3gpp.org/ftp/TSG_RAN/WG1_RL1/TSGR1_116b/Docs/R1-2402636.zip" TargetMode="External"/><Relationship Id="rId27" Type="http://schemas.openxmlformats.org/officeDocument/2006/relationships/hyperlink" Target="https://www.3gpp.org/ftp/TSG_RAN/WG1_RL1/TSGR1_116b/Docs/R1-2403115.zip" TargetMode="External"/><Relationship Id="rId30" Type="http://schemas.openxmlformats.org/officeDocument/2006/relationships/hyperlink" Target="https://www.3gpp.org/ftp/TSG_RAN/WG1_RL1/TSGR1_116b/Docs/R1-2403288.zip" TargetMode="External"/><Relationship Id="rId35" Type="http://schemas.openxmlformats.org/officeDocument/2006/relationships/image" Target="media/image6.png"/><Relationship Id="rId43" Type="http://schemas.openxmlformats.org/officeDocument/2006/relationships/oleObject" Target="embeddings/oleObject3.bin"/><Relationship Id="rId48" Type="http://schemas.openxmlformats.org/officeDocument/2006/relationships/image" Target="media/image14.png"/><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oleObject" Target="embeddings/oleObject20.bin"/><Relationship Id="rId77" Type="http://schemas.openxmlformats.org/officeDocument/2006/relationships/image" Target="media/image26.png"/><Relationship Id="rId8" Type="http://schemas.openxmlformats.org/officeDocument/2006/relationships/image" Target="media/image1.emf"/><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hyperlink" Target="file:///C:\Users\younsun\Documents\3GPP%20documents\RAN1%20tdocs\TSGR1_114\Docs\R1-2306380.zip" TargetMode="External"/><Relationship Id="rId85"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3gpp.org/ftp/TSG_RAN/WG1_RL1/TSGR1_116b/Docs/R1-2402409.zip" TargetMode="External"/><Relationship Id="rId25" Type="http://schemas.openxmlformats.org/officeDocument/2006/relationships/hyperlink" Target="https://www.3gpp.org/ftp/TSG_RAN/WG1_RL1/TSGR1_116b/Docs/R1-2403033.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wmf"/><Relationship Id="rId59" Type="http://schemas.openxmlformats.org/officeDocument/2006/relationships/oleObject" Target="embeddings/oleObject13.bin"/><Relationship Id="rId67" Type="http://schemas.openxmlformats.org/officeDocument/2006/relationships/oleObject" Target="embeddings/oleObject19.bin"/><Relationship Id="rId20" Type="http://schemas.openxmlformats.org/officeDocument/2006/relationships/hyperlink" Target="https://www.3gpp.org/ftp/TSG_RAN/WG1_RL1/TSGR1_116b/Docs/R1-2402447.zip" TargetMode="External"/><Relationship Id="rId41" Type="http://schemas.openxmlformats.org/officeDocument/2006/relationships/oleObject" Target="embeddings/oleObject2.bin"/><Relationship Id="rId54" Type="http://schemas.openxmlformats.org/officeDocument/2006/relationships/image" Target="media/image17.wmf"/><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24.png"/><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b/Docs/R1-2402153.zip" TargetMode="External"/><Relationship Id="rId23" Type="http://schemas.openxmlformats.org/officeDocument/2006/relationships/hyperlink" Target="https://www.3gpp.org/ftp/TSG_RAN/WG1_RL1/TSGR1_116b/Docs/R1-2402641.zip" TargetMode="External"/><Relationship Id="rId28" Type="http://schemas.openxmlformats.org/officeDocument/2006/relationships/hyperlink" Target="https://www.3gpp.org/ftp/TSG_RAN/WG1_RL1/TSGR1_116b/Docs/R1-2403172.zip" TargetMode="External"/><Relationship Id="rId36" Type="http://schemas.openxmlformats.org/officeDocument/2006/relationships/image" Target="media/image7.png"/><Relationship Id="rId49" Type="http://schemas.openxmlformats.org/officeDocument/2006/relationships/image" Target="media/image15.wmf"/><Relationship Id="rId57" Type="http://schemas.openxmlformats.org/officeDocument/2006/relationships/oleObject" Target="embeddings/oleObject12.bin"/><Relationship Id="rId10" Type="http://schemas.openxmlformats.org/officeDocument/2006/relationships/image" Target="media/image2.wmf"/><Relationship Id="rId31" Type="http://schemas.openxmlformats.org/officeDocument/2006/relationships/hyperlink" Target="https://www.3gpp.org/ftp/TSG_RAN/WG1_RL1/TSGR1_116b/Docs/R1-2403351.zip"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8.bin"/><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image" Target="media/image29.wmf"/><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package" Target="embeddings/Microsoft_Word_Document.docx"/><Relationship Id="rId13" Type="http://schemas.openxmlformats.org/officeDocument/2006/relationships/package" Target="embeddings/Microsoft_Visio_Drawing.vsdx"/><Relationship Id="rId18" Type="http://schemas.openxmlformats.org/officeDocument/2006/relationships/hyperlink" Target="https://www.3gpp.org/ftp/TSG_RAN/WG1_RL1/TSGR1_116b/Docs/R1-2402445.zip"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s://www.3gpp.org/ftp/TSG_RAN/WG1_RL1/TSGR1_116b/Docs/R1-2403270.zip" TargetMode="External"/><Relationship Id="rId24" Type="http://schemas.openxmlformats.org/officeDocument/2006/relationships/hyperlink" Target="https://www.3gpp.org/ftp/TSG_RAN/WG1_RL1/TSGR1_116b/Docs/R1-2402912.zip" TargetMode="External"/><Relationship Id="rId40" Type="http://schemas.openxmlformats.org/officeDocument/2006/relationships/image" Target="media/image11.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footer" Target="footer1.xml"/><Relationship Id="rId61" Type="http://schemas.openxmlformats.org/officeDocument/2006/relationships/oleObject" Target="embeddings/oleObject15.bin"/><Relationship Id="rId82" Type="http://schemas.openxmlformats.org/officeDocument/2006/relationships/oleObject" Target="embeddings/oleObject24.bin"/><Relationship Id="rId19" Type="http://schemas.openxmlformats.org/officeDocument/2006/relationships/hyperlink" Target="https://www.3gpp.org/ftp/TSG_RAN/WG1_RL1/TSGR1_116b/Docs/R1-24024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16639</Words>
  <Characters>94846</Characters>
  <Application>Microsoft Office Word</Application>
  <DocSecurity>0</DocSecurity>
  <Lines>790</Lines>
  <Paragraphs>222</Paragraphs>
  <ScaleCrop>false</ScaleCrop>
  <Company>ETSI</Company>
  <LinksUpToDate>false</LinksUpToDate>
  <CharactersWithSpaces>111263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 Chen / Samsung</cp:lastModifiedBy>
  <cp:revision>18</cp:revision>
  <cp:lastPrinted>2019-02-28T21:35:00Z</cp:lastPrinted>
  <dcterms:created xsi:type="dcterms:W3CDTF">2024-04-16T02:44:00Z</dcterms:created>
  <dcterms:modified xsi:type="dcterms:W3CDTF">2024-04-17T06:50:00Z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