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4DCF" w14:textId="71432474" w:rsidR="005A5FA8" w:rsidRPr="00293BD5" w:rsidRDefault="005A5FA8" w:rsidP="005A5FA8">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Pr>
          <w:b/>
          <w:noProof/>
          <w:sz w:val="24"/>
          <w:szCs w:val="24"/>
        </w:rPr>
        <w:t>#11</w:t>
      </w:r>
      <w:r w:rsidR="00853E43">
        <w:rPr>
          <w:b/>
          <w:noProof/>
          <w:sz w:val="24"/>
          <w:szCs w:val="24"/>
        </w:rPr>
        <w:t>4</w:t>
      </w:r>
      <w:r w:rsidR="001D5F6A">
        <w:rPr>
          <w:b/>
          <w:noProof/>
          <w:sz w:val="24"/>
          <w:szCs w:val="24"/>
        </w:rPr>
        <w:t>bis</w:t>
      </w:r>
      <w:r w:rsidR="00853E43">
        <w:rPr>
          <w:b/>
          <w:noProof/>
          <w:sz w:val="24"/>
          <w:szCs w:val="24"/>
        </w:rPr>
        <w:t xml:space="preserve">  </w:t>
      </w:r>
      <w:r>
        <w:rPr>
          <w:b/>
          <w:sz w:val="24"/>
          <w:szCs w:val="24"/>
        </w:rPr>
        <w:t xml:space="preserve">                                                       </w:t>
      </w:r>
      <w:r w:rsidR="001D5F6A">
        <w:rPr>
          <w:b/>
          <w:sz w:val="24"/>
          <w:szCs w:val="24"/>
        </w:rPr>
        <w:t xml:space="preserve">  </w:t>
      </w:r>
      <w:r>
        <w:rPr>
          <w:b/>
          <w:sz w:val="24"/>
          <w:szCs w:val="24"/>
        </w:rPr>
        <w:t xml:space="preserve">    </w:t>
      </w:r>
      <w:r>
        <w:rPr>
          <w:b/>
          <w:sz w:val="24"/>
          <w:szCs w:val="24"/>
          <w:lang w:eastAsia="ko-KR"/>
        </w:rPr>
        <w:t>R1-2</w:t>
      </w:r>
      <w:r w:rsidR="00BB7AB3">
        <w:rPr>
          <w:b/>
          <w:sz w:val="24"/>
          <w:szCs w:val="24"/>
          <w:lang w:eastAsia="ko-KR"/>
        </w:rPr>
        <w:t>3</w:t>
      </w:r>
      <w:r w:rsidR="00276DA4">
        <w:rPr>
          <w:b/>
          <w:sz w:val="24"/>
          <w:szCs w:val="24"/>
          <w:lang w:eastAsia="ko-KR"/>
        </w:rPr>
        <w:t>1</w:t>
      </w:r>
      <w:r w:rsidR="009E4DD0">
        <w:rPr>
          <w:b/>
          <w:sz w:val="24"/>
          <w:szCs w:val="24"/>
          <w:lang w:eastAsia="ko-KR"/>
        </w:rPr>
        <w:t>0513</w:t>
      </w:r>
    </w:p>
    <w:bookmarkEnd w:id="0"/>
    <w:bookmarkEnd w:id="1"/>
    <w:p w14:paraId="62A77138" w14:textId="77777777" w:rsidR="00853E43" w:rsidRPr="00E6668F" w:rsidRDefault="00853E43" w:rsidP="00853E43">
      <w:pPr>
        <w:tabs>
          <w:tab w:val="center" w:pos="4536"/>
          <w:tab w:val="right" w:pos="9072"/>
        </w:tabs>
        <w:rPr>
          <w:rFonts w:ascii="Arial" w:eastAsia="MS Mincho" w:hAnsi="Arial" w:cs="Arial"/>
          <w:b/>
          <w:bCs/>
          <w:sz w:val="24"/>
          <w:szCs w:val="18"/>
          <w:lang w:eastAsia="ja-JP"/>
        </w:rPr>
      </w:pPr>
      <w:r w:rsidRPr="00DF4E41">
        <w:rPr>
          <w:rFonts w:ascii="Arial" w:eastAsia="MS Mincho" w:hAnsi="Arial" w:cs="Arial"/>
          <w:b/>
          <w:bCs/>
          <w:sz w:val="24"/>
          <w:szCs w:val="18"/>
          <w:lang w:eastAsia="ja-JP"/>
        </w:rPr>
        <w:t>Xiamen, China, October 9</w:t>
      </w:r>
      <w:r w:rsidRPr="00DF4E41">
        <w:rPr>
          <w:rFonts w:ascii="Arial" w:eastAsia="MS Mincho" w:hAnsi="Arial" w:cs="Arial" w:hint="eastAsia"/>
          <w:b/>
          <w:bCs/>
          <w:sz w:val="24"/>
          <w:szCs w:val="18"/>
          <w:vertAlign w:val="superscript"/>
          <w:lang w:eastAsia="ja-JP"/>
        </w:rPr>
        <w:t>th</w:t>
      </w:r>
      <w:r w:rsidRPr="00DF4E41">
        <w:rPr>
          <w:rFonts w:ascii="Arial" w:eastAsia="MS Mincho" w:hAnsi="Arial" w:cs="Arial"/>
          <w:b/>
          <w:bCs/>
          <w:sz w:val="24"/>
          <w:szCs w:val="18"/>
          <w:lang w:eastAsia="ja-JP"/>
        </w:rPr>
        <w:t xml:space="preserve"> – </w:t>
      </w:r>
      <w:r w:rsidRPr="00DF4E41">
        <w:rPr>
          <w:rFonts w:ascii="Arial" w:eastAsia="MS Mincho" w:hAnsi="Arial" w:cs="Arial" w:hint="eastAsia"/>
          <w:b/>
          <w:bCs/>
          <w:sz w:val="24"/>
          <w:szCs w:val="18"/>
          <w:lang w:eastAsia="ja-JP"/>
        </w:rPr>
        <w:t>October</w:t>
      </w:r>
      <w:r w:rsidRPr="00DF4E41">
        <w:rPr>
          <w:rFonts w:ascii="Arial" w:eastAsia="MS Mincho" w:hAnsi="Arial" w:cs="Arial"/>
          <w:b/>
          <w:bCs/>
          <w:sz w:val="24"/>
          <w:szCs w:val="18"/>
          <w:lang w:eastAsia="ja-JP"/>
        </w:rPr>
        <w:t xml:space="preserve"> 13</w:t>
      </w:r>
      <w:r w:rsidRPr="00DF4E41">
        <w:rPr>
          <w:rFonts w:ascii="Arial" w:eastAsia="MS Mincho" w:hAnsi="Arial" w:cs="Arial"/>
          <w:b/>
          <w:bCs/>
          <w:sz w:val="24"/>
          <w:szCs w:val="18"/>
          <w:vertAlign w:val="superscript"/>
          <w:lang w:eastAsia="ja-JP"/>
        </w:rPr>
        <w:t>th</w:t>
      </w:r>
      <w:r w:rsidRPr="00DF4E41">
        <w:rPr>
          <w:rFonts w:ascii="Arial" w:eastAsia="MS Mincho" w:hAnsi="Arial" w:cs="Arial"/>
          <w:b/>
          <w:bCs/>
          <w:sz w:val="24"/>
          <w:szCs w:val="18"/>
          <w:lang w:eastAsia="ja-JP"/>
        </w:rPr>
        <w:t>, 2023</w:t>
      </w:r>
    </w:p>
    <w:p w14:paraId="5B27BFE1" w14:textId="1C15C313"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宋体" w:hAnsi="Arial" w:cs="Arial"/>
          <w:sz w:val="24"/>
          <w:szCs w:val="24"/>
          <w:lang w:eastAsia="zh-CN"/>
        </w:rPr>
        <w:t>8</w:t>
      </w:r>
      <w:r>
        <w:rPr>
          <w:rFonts w:ascii="Arial" w:eastAsia="宋体" w:hAnsi="Arial" w:cs="Arial" w:hint="eastAsia"/>
          <w:sz w:val="24"/>
          <w:szCs w:val="24"/>
          <w:lang w:eastAsia="zh-CN"/>
        </w:rPr>
        <w:t>.1</w:t>
      </w:r>
      <w:r w:rsidR="008C45A9">
        <w:rPr>
          <w:rFonts w:ascii="Arial" w:eastAsia="宋体" w:hAnsi="Arial" w:cs="Arial"/>
          <w:sz w:val="24"/>
          <w:szCs w:val="24"/>
          <w:lang w:eastAsia="zh-CN"/>
        </w:rPr>
        <w:t>7</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7930A1D"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2"/>
    <w:bookmarkEnd w:id="3"/>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05FE5BE0"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raised in [1]</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019E74FD"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RAN1#113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7D1904DC" w14:textId="77777777" w:rsidR="001A59EA" w:rsidRPr="001F45AB" w:rsidRDefault="001A59EA" w:rsidP="004D0605">
            <w:pPr>
              <w:rPr>
                <w:rFonts w:ascii="Times New Roman" w:hAnsi="Times New Roman"/>
                <w:bCs/>
                <w:szCs w:val="16"/>
                <w:highlight w:val="green"/>
              </w:rPr>
            </w:pPr>
            <w:r w:rsidRPr="001F45AB">
              <w:rPr>
                <w:rFonts w:ascii="Times New Roman" w:hAnsi="Times New Roman"/>
                <w:bCs/>
                <w:szCs w:val="16"/>
                <w:highlight w:val="green"/>
              </w:rPr>
              <w:t>Agreement</w:t>
            </w:r>
          </w:p>
          <w:p w14:paraId="43DC5665" w14:textId="77777777" w:rsidR="001A59EA" w:rsidRPr="001F45AB" w:rsidRDefault="001A59EA" w:rsidP="004D0605">
            <w:pPr>
              <w:jc w:val="both"/>
              <w:rPr>
                <w:rFonts w:ascii="Times New Roman" w:eastAsia="Times New Roman" w:hAnsi="Times New Roman"/>
                <w:lang w:eastAsia="x-none"/>
              </w:rPr>
            </w:pPr>
            <w:r w:rsidRPr="001F45AB">
              <w:rPr>
                <w:rFonts w:ascii="Times New Roman" w:hAnsi="Times New Roman"/>
                <w:lang w:eastAsia="x-none"/>
              </w:rPr>
              <w:t>If UCI multiplexing of different priorities is not enabled, the restriction on scheduling PDSCH after UL grant is removed for the case of PUSCH with repetitions except the first repetition</w:t>
            </w:r>
          </w:p>
          <w:p w14:paraId="76EB3EE0"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39D7FD9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Type-2/3 HARQ-ACK codebook according to the existing specification.</w:t>
            </w:r>
          </w:p>
          <w:p w14:paraId="2E27E751"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For Type-2 CB, UL DAI is used for generating HARQ CB.</w:t>
            </w:r>
          </w:p>
          <w:p w14:paraId="4BE1CC0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This feature is subject to separate UE capabilities for type-1, type-2, and type-3 codebooks. </w:t>
            </w:r>
          </w:p>
          <w:p w14:paraId="305C9B22"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6BB82D7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the number of PUSCH repetitions can be scheduled/configured by gNB.</w:t>
            </w:r>
          </w:p>
          <w:p w14:paraId="13B5C87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same principle of current specification which UL DAI in UL grant is applied to each PUSCH repetition is reused.</w:t>
            </w:r>
          </w:p>
          <w:p w14:paraId="3FD9202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The timeline specified in TS 38.213 Clause 9.2.5 are satisfied, i.e.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1F45AB">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1F45AB">
              <w:rPr>
                <w:rFonts w:ascii="Times New Roman" w:hAnsi="Times New Roman"/>
                <w:lang w:eastAsia="x-none"/>
              </w:rPr>
              <w:t xml:space="preserve"> between the last PDCCH among UL grant /DL grant(s) and the earliest PUCCH or PUSCH  </w:t>
            </w:r>
          </w:p>
          <w:p w14:paraId="07B4441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Additional UE capabilities are introduced to support the following functions (UE will be configured by gNB to use the following features via RRC)</w:t>
            </w:r>
          </w:p>
          <w:p w14:paraId="29A5668C"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HARQ-ACK codebook size change on a PUCCH slot</w:t>
            </w:r>
          </w:p>
          <w:p w14:paraId="495BDF2D" w14:textId="77777777" w:rsidR="001A59EA" w:rsidRPr="001F45AB" w:rsidRDefault="001A59EA" w:rsidP="001A59EA">
            <w:pPr>
              <w:numPr>
                <w:ilvl w:val="1"/>
                <w:numId w:val="11"/>
              </w:numPr>
              <w:spacing w:after="0" w:line="240" w:lineRule="auto"/>
              <w:rPr>
                <w:rFonts w:ascii="Times New Roman" w:hAnsi="Times New Roman"/>
                <w:iCs/>
              </w:rPr>
            </w:pPr>
            <w:r w:rsidRPr="001F45AB">
              <w:rPr>
                <w:rFonts w:ascii="Times New Roman" w:hAnsi="Times New Roman"/>
                <w:lang w:eastAsia="x-none"/>
              </w:rPr>
              <w:t>PUCCH resource change on a PUCCH slot</w:t>
            </w:r>
          </w:p>
        </w:tc>
      </w:tr>
    </w:tbl>
    <w:p w14:paraId="2C2C593B" w14:textId="36FAB972" w:rsidR="001A59EA" w:rsidRDefault="001A59EA" w:rsidP="001A59EA"/>
    <w:p w14:paraId="4BA91259" w14:textId="2F0FCA52" w:rsidR="001A59EA" w:rsidRPr="001F45AB" w:rsidRDefault="001A59EA" w:rsidP="001A59EA">
      <w:pPr>
        <w:rPr>
          <w:rFonts w:ascii="Times New Roman" w:hAnsi="Times New Roman"/>
          <w:sz w:val="20"/>
          <w:szCs w:val="20"/>
        </w:rPr>
      </w:pPr>
      <w:r w:rsidRPr="001F45AB">
        <w:rPr>
          <w:rFonts w:ascii="Times New Roman" w:hAnsi="Times New Roman"/>
          <w:sz w:val="20"/>
          <w:szCs w:val="20"/>
        </w:rPr>
        <w:t>It was pointed out in [1] that if the time domain of the PUCCH resource does not change before and after the UL grant, a UE does not need additional timeline to determine the PUSCH for HARQ-ACK multiplexing. It is proposed that the restriction on PUCCH resource change only impact time domain.</w:t>
      </w: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37EF29C4" w14:textId="102586E1" w:rsidR="001F45AB" w:rsidRDefault="00515BC3" w:rsidP="0002322B">
      <w:pPr>
        <w:jc w:val="both"/>
        <w:rPr>
          <w:rFonts w:ascii="Times New Roman" w:hAnsi="Times New Roman"/>
          <w:sz w:val="20"/>
          <w:szCs w:val="20"/>
        </w:rPr>
      </w:pPr>
      <w:r w:rsidRPr="00515BC3">
        <w:rPr>
          <w:rFonts w:ascii="Times New Roman" w:hAnsi="Times New Roman"/>
          <w:sz w:val="20"/>
          <w:szCs w:val="20"/>
        </w:rPr>
        <w:t>It was pointed out in [1] that w</w:t>
      </w:r>
      <w:r w:rsidR="001F45AB" w:rsidRPr="00515BC3">
        <w:rPr>
          <w:rFonts w:ascii="Times New Roman" w:hAnsi="Times New Roman"/>
          <w:sz w:val="20"/>
          <w:szCs w:val="20"/>
        </w:rPr>
        <w:t xml:space="preserve">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386F3C37" w14:textId="77777777" w:rsidR="00515BC3" w:rsidRPr="00515BC3" w:rsidRDefault="001F45AB" w:rsidP="00515BC3">
      <w:pPr>
        <w:jc w:val="both"/>
        <w:rPr>
          <w:rFonts w:ascii="Times New Roman" w:hAnsi="Times New Roman"/>
          <w:sz w:val="20"/>
          <w:szCs w:val="20"/>
        </w:rPr>
      </w:pPr>
      <w:r w:rsidRPr="001F45AB">
        <w:rPr>
          <w:rFonts w:ascii="Times New Roman" w:hAnsi="Times New Roman"/>
          <w:sz w:val="20"/>
          <w:szCs w:val="20"/>
        </w:rPr>
        <w:t xml:space="preserve">An example is </w:t>
      </w:r>
      <w:r>
        <w:rPr>
          <w:rFonts w:ascii="Times New Roman" w:hAnsi="Times New Roman"/>
          <w:sz w:val="20"/>
          <w:szCs w:val="20"/>
        </w:rPr>
        <w:t xml:space="preserve">given in [1] to illustrate the issue as show in Figure 1. </w:t>
      </w:r>
      <w:r w:rsidR="00515BC3" w:rsidRPr="00515BC3">
        <w:rPr>
          <w:rFonts w:ascii="Times New Roman" w:hAnsi="Times New Roman"/>
          <w:sz w:val="20"/>
          <w:szCs w:val="20"/>
        </w:rPr>
        <w:t>UE first determines to multiplex HARQ-ACK in PUCCH#1 before receiving the UL DCI#1 and UL DCI#2, and then UE determines to multiplex HARQ-ACK in PUSCH#1 after receiving the UL DCI#1 and UL DCI#2. If the UE receives DL DCI 2a, UE needs to re-determine the PUSCH for multiplexing based on the PUCCH resource indicated by DL DCI 2a. On the other hand, if UE receives DL DCI 2b indicating the same PUCCH time domain resource as PUCCH#1, the UE does not need to re-determine the PUSCH for HARQ-ACK multiplexing. The additional timeline is not required for this case. Therefore, the additional UE capability is not needed either.</w:t>
      </w:r>
    </w:p>
    <w:p w14:paraId="242977BB" w14:textId="1E65C9F9" w:rsidR="001A59EA" w:rsidRPr="001F45AB" w:rsidRDefault="001A59EA" w:rsidP="0002322B">
      <w:pPr>
        <w:jc w:val="both"/>
        <w:rPr>
          <w:rFonts w:ascii="Times New Roman" w:hAnsi="Times New Roman"/>
          <w:sz w:val="20"/>
          <w:szCs w:val="20"/>
        </w:rPr>
      </w:pPr>
    </w:p>
    <w:p w14:paraId="40094595" w14:textId="481060D5" w:rsidR="001F45AB" w:rsidRDefault="001F45AB" w:rsidP="001F45AB">
      <w:pPr>
        <w:jc w:val="center"/>
        <w:rPr>
          <w:b/>
          <w:bCs/>
        </w:rPr>
      </w:pPr>
      <w:r>
        <w:rPr>
          <w:noProof/>
          <w:lang w:eastAsia="zh-CN"/>
        </w:rPr>
        <w:drawing>
          <wp:inline distT="0" distB="0" distL="0" distR="0" wp14:anchorId="48E28D25" wp14:editId="364DAF37">
            <wp:extent cx="4320000" cy="236984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2369842"/>
                    </a:xfrm>
                    <a:prstGeom prst="rect">
                      <a:avLst/>
                    </a:prstGeom>
                    <a:noFill/>
                  </pic:spPr>
                </pic:pic>
              </a:graphicData>
            </a:graphic>
          </wp:inline>
        </w:drawing>
      </w:r>
    </w:p>
    <w:p w14:paraId="375FA0DF" w14:textId="04CB271F" w:rsidR="001F45AB" w:rsidRDefault="001F45AB" w:rsidP="001F45AB">
      <w:pPr>
        <w:jc w:val="center"/>
        <w:rPr>
          <w:b/>
          <w:bCs/>
        </w:rPr>
      </w:pPr>
      <w:r>
        <w:rPr>
          <w:b/>
          <w:bCs/>
        </w:rPr>
        <w:t>Figure 1</w:t>
      </w:r>
    </w:p>
    <w:p w14:paraId="719E288B" w14:textId="50DA62B7" w:rsidR="009B0A67" w:rsidRDefault="009B0A67" w:rsidP="0002322B">
      <w:pPr>
        <w:jc w:val="both"/>
        <w:rPr>
          <w:rFonts w:ascii="Times New Roman" w:hAnsi="Times New Roman"/>
          <w:b/>
          <w:bCs/>
          <w:sz w:val="20"/>
          <w:szCs w:val="20"/>
        </w:rPr>
      </w:pPr>
      <w:r w:rsidRPr="00BA4910">
        <w:rPr>
          <w:rFonts w:ascii="Times New Roman" w:hAnsi="Times New Roman"/>
          <w:b/>
          <w:bCs/>
          <w:sz w:val="20"/>
          <w:szCs w:val="20"/>
        </w:rPr>
        <w:t>Q1</w:t>
      </w:r>
      <w:r w:rsidR="00BA4910">
        <w:rPr>
          <w:rFonts w:ascii="Times New Roman" w:hAnsi="Times New Roman"/>
          <w:b/>
          <w:bCs/>
          <w:sz w:val="20"/>
          <w:szCs w:val="20"/>
        </w:rPr>
        <w:t>:</w:t>
      </w:r>
      <w:r w:rsidRPr="00BA4910">
        <w:rPr>
          <w:rFonts w:ascii="Times New Roman" w:hAnsi="Times New Roman"/>
          <w:b/>
          <w:bCs/>
          <w:sz w:val="20"/>
          <w:szCs w:val="20"/>
        </w:rPr>
        <w:t xml:space="preserve"> Do you agree that </w:t>
      </w:r>
      <w:r w:rsidR="00E0406D">
        <w:rPr>
          <w:rFonts w:ascii="Times New Roman" w:hAnsi="Times New Roman"/>
          <w:b/>
          <w:bCs/>
          <w:sz w:val="20"/>
          <w:szCs w:val="20"/>
        </w:rPr>
        <w:t>the PUCCH resource change in frequency domain does not impact the PUSCH determination for HARQ-ACK multiplexing, i.e., the UE determines the same PUSCH for HARQ-ACK multiplexing if the time domain resource of PUCCH does not change</w:t>
      </w:r>
      <w:r w:rsidRPr="00BA4910">
        <w:rPr>
          <w:rFonts w:ascii="Times New Roman" w:hAnsi="Times New Roman"/>
          <w:b/>
          <w:bCs/>
          <w:sz w:val="20"/>
          <w:szCs w:val="20"/>
        </w:rPr>
        <w:t>?</w:t>
      </w:r>
      <w:r w:rsidR="00BA4910">
        <w:rPr>
          <w:rFonts w:ascii="Times New Roman" w:hAnsi="Times New Roman"/>
          <w:b/>
          <w:bCs/>
          <w:sz w:val="20"/>
          <w:szCs w:val="20"/>
        </w:rPr>
        <w:t xml:space="preserve"> If not, please clarify the reason.</w:t>
      </w:r>
    </w:p>
    <w:tbl>
      <w:tblPr>
        <w:tblStyle w:val="TableGrid"/>
        <w:tblW w:w="0" w:type="auto"/>
        <w:tblLook w:val="04A0" w:firstRow="1" w:lastRow="0" w:firstColumn="1" w:lastColumn="0" w:noHBand="0" w:noVBand="1"/>
      </w:tblPr>
      <w:tblGrid>
        <w:gridCol w:w="1991"/>
        <w:gridCol w:w="7026"/>
      </w:tblGrid>
      <w:tr w:rsidR="003D7100" w14:paraId="47272AD1" w14:textId="77777777" w:rsidTr="005F1A75">
        <w:tc>
          <w:tcPr>
            <w:tcW w:w="2065" w:type="dxa"/>
            <w:shd w:val="clear" w:color="auto" w:fill="E7E6E6" w:themeFill="background2"/>
          </w:tcPr>
          <w:p w14:paraId="79A0ECF7"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DAFAA5B"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View</w:t>
            </w:r>
          </w:p>
        </w:tc>
      </w:tr>
      <w:tr w:rsidR="003D7100" w14:paraId="0EC32FC1" w14:textId="77777777" w:rsidTr="005F1A75">
        <w:tc>
          <w:tcPr>
            <w:tcW w:w="2065" w:type="dxa"/>
          </w:tcPr>
          <w:p w14:paraId="44A271E3" w14:textId="66B820C4" w:rsidR="003D7100" w:rsidRDefault="00C7354F" w:rsidP="005F1A75">
            <w:pPr>
              <w:spacing w:after="0"/>
              <w:jc w:val="both"/>
              <w:rPr>
                <w:rFonts w:ascii="Times New Roman" w:hAnsi="Times New Roman"/>
              </w:rPr>
            </w:pPr>
            <w:r>
              <w:rPr>
                <w:rFonts w:ascii="Times New Roman" w:hAnsi="Times New Roman"/>
              </w:rPr>
              <w:t>Apple</w:t>
            </w:r>
          </w:p>
        </w:tc>
        <w:tc>
          <w:tcPr>
            <w:tcW w:w="6952" w:type="dxa"/>
          </w:tcPr>
          <w:p w14:paraId="26F7E2C4" w14:textId="3CAC33AF" w:rsidR="003D7100" w:rsidRDefault="00C7354F" w:rsidP="005F1A75">
            <w:pPr>
              <w:spacing w:after="0"/>
              <w:jc w:val="both"/>
              <w:rPr>
                <w:rFonts w:ascii="Times New Roman" w:hAnsi="Times New Roman"/>
              </w:rPr>
            </w:pPr>
            <w:r>
              <w:rPr>
                <w:rFonts w:ascii="Times New Roman" w:hAnsi="Times New Roman"/>
              </w:rPr>
              <w:t xml:space="preserve">No. UE has to determine the PUCCH resource for which the timeline needs to be met. At the time UE tries to re-determine the PUCCH resource, it does not know if the indicated PUCCH is in the same exactly overlaps in time with the previous one. Besides the toy example is quite problematic. As agreed in TEI, multiplexing a </w:t>
            </w:r>
            <w:r>
              <w:rPr>
                <w:rFonts w:ascii="Times New Roman" w:hAnsi="Times New Roman"/>
              </w:rPr>
              <w:lastRenderedPageBreak/>
              <w:t>PUCCH associated with a DCI received after PUSCH DCI can happen, subject to UE capability, for repetitions EXCEPT the first repetition (for which UE still does not expect to receive a DCI after PUSCH DCI).</w:t>
            </w:r>
          </w:p>
        </w:tc>
      </w:tr>
      <w:tr w:rsidR="003D7100" w14:paraId="1D87E377" w14:textId="77777777" w:rsidTr="005F1A75">
        <w:tc>
          <w:tcPr>
            <w:tcW w:w="2065" w:type="dxa"/>
          </w:tcPr>
          <w:p w14:paraId="710BBB94" w14:textId="276B4AC1" w:rsidR="003D7100" w:rsidRPr="00A93915" w:rsidRDefault="00CB74BB" w:rsidP="005F1A75">
            <w:pPr>
              <w:spacing w:after="0"/>
              <w:jc w:val="both"/>
              <w:rPr>
                <w:rFonts w:ascii="Times New Roman" w:hAnsi="Times New Roman"/>
              </w:rPr>
            </w:pPr>
            <w:r w:rsidRPr="00A93915">
              <w:rPr>
                <w:rFonts w:ascii="Times New Roman" w:hAnsi="Times New Roman"/>
              </w:rPr>
              <w:lastRenderedPageBreak/>
              <w:t>M</w:t>
            </w:r>
            <w:r w:rsidRPr="00A93915">
              <w:rPr>
                <w:rFonts w:ascii="Times New Roman" w:eastAsiaTheme="minorEastAsia" w:hAnsi="Times New Roman"/>
                <w:lang w:eastAsia="zh-CN"/>
              </w:rPr>
              <w:t>od</w:t>
            </w:r>
          </w:p>
        </w:tc>
        <w:tc>
          <w:tcPr>
            <w:tcW w:w="6952" w:type="dxa"/>
          </w:tcPr>
          <w:p w14:paraId="5A35F4C5" w14:textId="77777777" w:rsidR="003D7100" w:rsidRDefault="00CB74BB" w:rsidP="005F1A75">
            <w:pPr>
              <w:spacing w:after="0"/>
              <w:jc w:val="both"/>
              <w:rPr>
                <w:rFonts w:ascii="Times New Roman" w:hAnsi="Times New Roman"/>
              </w:rPr>
            </w:pPr>
            <w:r>
              <w:rPr>
                <w:rFonts w:ascii="Times New Roman" w:hAnsi="Times New Roman"/>
              </w:rPr>
              <w:t>@Apple</w:t>
            </w:r>
          </w:p>
          <w:p w14:paraId="0EFC9DDC" w14:textId="7F2C2B06" w:rsidR="00CB74BB" w:rsidRDefault="00CB74BB" w:rsidP="005F1A75">
            <w:pPr>
              <w:spacing w:after="0"/>
              <w:jc w:val="both"/>
              <w:rPr>
                <w:rFonts w:ascii="Times New Roman" w:hAnsi="Times New Roman"/>
              </w:rPr>
            </w:pPr>
            <w:r>
              <w:rPr>
                <w:rFonts w:ascii="Times New Roman" w:hAnsi="Times New Roman"/>
              </w:rPr>
              <w:t xml:space="preserve">Regarding your comment “UE has to determine the PUCCH resource for which the timeline needs to be met.” I think it is true if UE reports the capability of PUCCH resource change. However, if the UE does not report the capability, </w:t>
            </w:r>
            <w:r w:rsidR="00A93915">
              <w:rPr>
                <w:rFonts w:ascii="Times New Roman" w:hAnsi="Times New Roman"/>
              </w:rPr>
              <w:t xml:space="preserve">in this case, the PUCCH resource should be exactly the same as the one before UE receives the UL grant. </w:t>
            </w:r>
            <w:r>
              <w:rPr>
                <w:rFonts w:ascii="Times New Roman" w:hAnsi="Times New Roman"/>
              </w:rPr>
              <w:t xml:space="preserve">UE does know </w:t>
            </w:r>
            <w:r w:rsidR="00A93915">
              <w:rPr>
                <w:rFonts w:ascii="Times New Roman" w:hAnsi="Times New Roman"/>
              </w:rPr>
              <w:t>time domain of</w:t>
            </w:r>
            <w:r>
              <w:rPr>
                <w:rFonts w:ascii="Times New Roman" w:hAnsi="Times New Roman"/>
              </w:rPr>
              <w:t xml:space="preserve"> the PUCCH resource won’t be changed</w:t>
            </w:r>
            <w:r w:rsidR="00A93915">
              <w:rPr>
                <w:rFonts w:ascii="Times New Roman" w:hAnsi="Times New Roman"/>
              </w:rPr>
              <w:t xml:space="preserve"> </w:t>
            </w:r>
            <w:r>
              <w:rPr>
                <w:rFonts w:ascii="Times New Roman" w:hAnsi="Times New Roman"/>
              </w:rPr>
              <w:t>and the indicated PUCCH is in the same exactly overlaps in time with the previous one, therefore the UE does not need to re-determine the PUCCH resource</w:t>
            </w:r>
            <w:r w:rsidR="00A93915">
              <w:rPr>
                <w:rFonts w:ascii="Times New Roman" w:hAnsi="Times New Roman"/>
              </w:rPr>
              <w:t xml:space="preserve"> in the indicated PUCCH slot</w:t>
            </w:r>
            <w:r>
              <w:rPr>
                <w:rFonts w:ascii="Times New Roman" w:hAnsi="Times New Roman"/>
              </w:rPr>
              <w:t>.</w:t>
            </w:r>
            <w:r w:rsidR="00A93915">
              <w:rPr>
                <w:rFonts w:ascii="Times New Roman" w:hAnsi="Times New Roman"/>
              </w:rPr>
              <w:t xml:space="preserve"> </w:t>
            </w:r>
          </w:p>
          <w:p w14:paraId="1B103D72" w14:textId="77777777" w:rsidR="00CB74BB" w:rsidRDefault="00CB74BB" w:rsidP="005F1A75">
            <w:pPr>
              <w:spacing w:after="0"/>
              <w:jc w:val="both"/>
              <w:rPr>
                <w:rFonts w:ascii="Times New Roman" w:hAnsi="Times New Roman"/>
              </w:rPr>
            </w:pPr>
            <w:r>
              <w:rPr>
                <w:rFonts w:ascii="Times New Roman" w:hAnsi="Times New Roman"/>
              </w:rPr>
              <w:t>Regarding the concerns on the PUSCH, you can assume both are repetitions, for example as shown in the figure below.</w:t>
            </w:r>
          </w:p>
          <w:p w14:paraId="20CFD402" w14:textId="77777777" w:rsidR="00CB74BB" w:rsidRDefault="00CB74BB" w:rsidP="005F1A75">
            <w:pPr>
              <w:spacing w:after="0"/>
              <w:jc w:val="both"/>
              <w:rPr>
                <w:rFonts w:ascii="Times New Roman" w:hAnsi="Times New Roman"/>
              </w:rPr>
            </w:pPr>
          </w:p>
          <w:p w14:paraId="6A280D02" w14:textId="012A4D2F" w:rsidR="00CB74BB" w:rsidRDefault="00CB74BB" w:rsidP="005F1A75">
            <w:pPr>
              <w:spacing w:after="0"/>
              <w:jc w:val="both"/>
              <w:rPr>
                <w:rFonts w:ascii="Times New Roman" w:hAnsi="Times New Roman"/>
              </w:rPr>
            </w:pPr>
            <w:r>
              <w:rPr>
                <w:rFonts w:ascii="Times New Roman" w:hAnsi="Times New Roman"/>
                <w:noProof/>
                <w:lang w:eastAsia="zh-CN"/>
              </w:rPr>
              <w:drawing>
                <wp:inline distT="0" distB="0" distL="0" distR="0" wp14:anchorId="45EF2726" wp14:editId="2AB20B17">
                  <wp:extent cx="4320000" cy="2452109"/>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452109"/>
                          </a:xfrm>
                          <a:prstGeom prst="rect">
                            <a:avLst/>
                          </a:prstGeom>
                          <a:noFill/>
                        </pic:spPr>
                      </pic:pic>
                    </a:graphicData>
                  </a:graphic>
                </wp:inline>
              </w:drawing>
            </w:r>
          </w:p>
        </w:tc>
      </w:tr>
      <w:tr w:rsidR="003D7100" w14:paraId="4C812BFA" w14:textId="77777777" w:rsidTr="005F1A75">
        <w:tc>
          <w:tcPr>
            <w:tcW w:w="2065" w:type="dxa"/>
          </w:tcPr>
          <w:p w14:paraId="012E08A0" w14:textId="00EE8835"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6952" w:type="dxa"/>
          </w:tcPr>
          <w:p w14:paraId="5E0DA509" w14:textId="014E3180"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We agree</w:t>
            </w:r>
            <w:r>
              <w:t xml:space="preserve"> </w:t>
            </w:r>
            <w:r w:rsidRPr="00A47BA6">
              <w:rPr>
                <w:rFonts w:ascii="Times New Roman" w:eastAsiaTheme="minorEastAsia" w:hAnsi="Times New Roman"/>
                <w:lang w:eastAsia="zh-CN"/>
              </w:rPr>
              <w:t>that the PUCCH resource change in frequency domain does not impact the PUSCH determination for HARQ-ACK multiplexing</w:t>
            </w:r>
            <w:r>
              <w:rPr>
                <w:rFonts w:ascii="Times New Roman" w:eastAsiaTheme="minorEastAsia" w:hAnsi="Times New Roman" w:hint="eastAsia"/>
                <w:lang w:eastAsia="zh-CN"/>
              </w:rPr>
              <w:t>.</w:t>
            </w:r>
          </w:p>
        </w:tc>
      </w:tr>
      <w:tr w:rsidR="003D7100" w14:paraId="0E5EFEB6" w14:textId="77777777" w:rsidTr="005F1A75">
        <w:tc>
          <w:tcPr>
            <w:tcW w:w="2065" w:type="dxa"/>
          </w:tcPr>
          <w:p w14:paraId="1280F5BB" w14:textId="1227A614" w:rsidR="003D7100" w:rsidRPr="005438AF" w:rsidRDefault="008C1E8D"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952" w:type="dxa"/>
          </w:tcPr>
          <w:p w14:paraId="785FCD96" w14:textId="78F77DA1" w:rsidR="003D7100" w:rsidRPr="005438AF" w:rsidRDefault="008C1E8D"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Agree the PUCCH resource change other than time domain </w:t>
            </w:r>
            <w:r w:rsidRPr="00A47BA6">
              <w:rPr>
                <w:rFonts w:ascii="Times New Roman" w:eastAsiaTheme="minorEastAsia" w:hAnsi="Times New Roman"/>
                <w:lang w:eastAsia="zh-CN"/>
              </w:rPr>
              <w:t>does not impact the PUSCH determination for HARQ-ACK multiplexing</w:t>
            </w:r>
            <w:r>
              <w:rPr>
                <w:rFonts w:ascii="Times New Roman" w:eastAsiaTheme="minorEastAsia" w:hAnsi="Times New Roman" w:hint="eastAsia"/>
                <w:lang w:eastAsia="zh-CN"/>
              </w:rPr>
              <w:t>.</w:t>
            </w:r>
          </w:p>
        </w:tc>
      </w:tr>
      <w:tr w:rsidR="003D7100" w14:paraId="417FEFD1" w14:textId="77777777" w:rsidTr="005F1A75">
        <w:tc>
          <w:tcPr>
            <w:tcW w:w="2065" w:type="dxa"/>
          </w:tcPr>
          <w:p w14:paraId="6D5E5279" w14:textId="1D905163" w:rsidR="003D7100" w:rsidRDefault="00B053F9" w:rsidP="005F1A75">
            <w:pPr>
              <w:spacing w:after="0"/>
              <w:jc w:val="both"/>
              <w:rPr>
                <w:rFonts w:ascii="Times New Roman" w:hAnsi="Times New Roman"/>
              </w:rPr>
            </w:pPr>
            <w:r>
              <w:rPr>
                <w:rFonts w:ascii="Times New Roman" w:hAnsi="Times New Roman"/>
              </w:rPr>
              <w:t>Samsung</w:t>
            </w:r>
          </w:p>
        </w:tc>
        <w:tc>
          <w:tcPr>
            <w:tcW w:w="6952" w:type="dxa"/>
          </w:tcPr>
          <w:p w14:paraId="568EDB4D" w14:textId="7CC40BC6" w:rsidR="003D7100" w:rsidRDefault="00B053F9" w:rsidP="005F1A75">
            <w:pPr>
              <w:spacing w:after="0"/>
              <w:jc w:val="both"/>
              <w:rPr>
                <w:rFonts w:ascii="Times New Roman" w:hAnsi="Times New Roman"/>
              </w:rPr>
            </w:pPr>
            <w:r>
              <w:rPr>
                <w:rFonts w:ascii="Times New Roman" w:hAnsi="Times New Roman"/>
              </w:rPr>
              <w:t>Agree</w:t>
            </w:r>
          </w:p>
        </w:tc>
      </w:tr>
      <w:tr w:rsidR="003D7100" w14:paraId="70E2F18D" w14:textId="77777777" w:rsidTr="005F1A75">
        <w:tc>
          <w:tcPr>
            <w:tcW w:w="2065" w:type="dxa"/>
          </w:tcPr>
          <w:p w14:paraId="641FEC68" w14:textId="77777777" w:rsidR="003D7100" w:rsidRDefault="003D7100" w:rsidP="005F1A75">
            <w:pPr>
              <w:spacing w:after="0"/>
              <w:jc w:val="both"/>
              <w:rPr>
                <w:rFonts w:ascii="Times New Roman" w:hAnsi="Times New Roman"/>
              </w:rPr>
            </w:pPr>
          </w:p>
        </w:tc>
        <w:tc>
          <w:tcPr>
            <w:tcW w:w="6952" w:type="dxa"/>
          </w:tcPr>
          <w:p w14:paraId="37BD3690" w14:textId="77777777" w:rsidR="003D7100" w:rsidRDefault="003D7100" w:rsidP="005F1A75">
            <w:pPr>
              <w:spacing w:after="0"/>
              <w:jc w:val="both"/>
              <w:rPr>
                <w:rFonts w:ascii="Times New Roman" w:hAnsi="Times New Roman"/>
              </w:rPr>
            </w:pPr>
          </w:p>
        </w:tc>
      </w:tr>
      <w:tr w:rsidR="003D7100" w14:paraId="316F9840" w14:textId="77777777" w:rsidTr="005F1A75">
        <w:tc>
          <w:tcPr>
            <w:tcW w:w="2065" w:type="dxa"/>
          </w:tcPr>
          <w:p w14:paraId="4D5993C0" w14:textId="77777777" w:rsidR="003D7100" w:rsidRDefault="003D7100" w:rsidP="005F1A75">
            <w:pPr>
              <w:spacing w:after="0"/>
              <w:jc w:val="both"/>
              <w:rPr>
                <w:rFonts w:ascii="Times New Roman" w:hAnsi="Times New Roman"/>
              </w:rPr>
            </w:pPr>
          </w:p>
        </w:tc>
        <w:tc>
          <w:tcPr>
            <w:tcW w:w="6952" w:type="dxa"/>
          </w:tcPr>
          <w:p w14:paraId="00860B63" w14:textId="77777777" w:rsidR="003D7100" w:rsidRDefault="003D7100" w:rsidP="005F1A75">
            <w:pPr>
              <w:spacing w:after="0"/>
              <w:jc w:val="both"/>
              <w:rPr>
                <w:rFonts w:ascii="Times New Roman" w:hAnsi="Times New Roman"/>
              </w:rPr>
            </w:pPr>
          </w:p>
        </w:tc>
      </w:tr>
    </w:tbl>
    <w:p w14:paraId="3AC87911" w14:textId="4D1468F2" w:rsidR="00BA4910" w:rsidRPr="00E0406D" w:rsidRDefault="00BA4910" w:rsidP="0002322B">
      <w:pPr>
        <w:jc w:val="both"/>
        <w:rPr>
          <w:rFonts w:ascii="Times New Roman" w:hAnsi="Times New Roman"/>
          <w:sz w:val="20"/>
          <w:szCs w:val="20"/>
        </w:rPr>
      </w:pPr>
    </w:p>
    <w:p w14:paraId="230ADA84" w14:textId="3DE3D4C8" w:rsidR="00E0406D" w:rsidRPr="00E0406D" w:rsidRDefault="00E0406D" w:rsidP="0002322B">
      <w:pPr>
        <w:jc w:val="both"/>
        <w:rPr>
          <w:rFonts w:ascii="Times New Roman" w:hAnsi="Times New Roman"/>
          <w:sz w:val="20"/>
          <w:szCs w:val="20"/>
        </w:rPr>
      </w:pPr>
      <w:r>
        <w:rPr>
          <w:rFonts w:ascii="Times New Roman" w:hAnsi="Times New Roman"/>
          <w:sz w:val="20"/>
          <w:szCs w:val="20"/>
        </w:rPr>
        <w:t>If a UE is capable of supporting</w:t>
      </w:r>
      <w:r w:rsidRPr="00E0406D">
        <w:rPr>
          <w:rFonts w:ascii="Times New Roman" w:hAnsi="Times New Roman"/>
          <w:sz w:val="20"/>
          <w:szCs w:val="20"/>
        </w:rPr>
        <w:t xml:space="preserve"> the PUCCH resource change in the frequency but does not support PUCCH resource change in the time domain</w:t>
      </w:r>
      <w:r>
        <w:rPr>
          <w:rFonts w:ascii="Times New Roman" w:hAnsi="Times New Roman"/>
          <w:sz w:val="20"/>
          <w:szCs w:val="20"/>
        </w:rPr>
        <w:t xml:space="preserve">, the UE cannot report the capability of supporting PUCCH resource change based on the current agreement. In this case, gNB cannot </w:t>
      </w:r>
      <w:r w:rsidR="009C6ED0">
        <w:rPr>
          <w:rFonts w:ascii="Times New Roman" w:hAnsi="Times New Roman"/>
          <w:sz w:val="20"/>
          <w:szCs w:val="20"/>
        </w:rPr>
        <w:t>indicate a different PUCCH resource</w:t>
      </w:r>
      <w:r w:rsidR="000A07BE">
        <w:rPr>
          <w:rFonts w:ascii="Times New Roman" w:hAnsi="Times New Roman"/>
          <w:sz w:val="20"/>
          <w:szCs w:val="20"/>
        </w:rPr>
        <w:t xml:space="preserve"> after UL grant</w:t>
      </w:r>
      <w:r w:rsidR="009C6ED0">
        <w:rPr>
          <w:rFonts w:ascii="Times New Roman" w:hAnsi="Times New Roman"/>
          <w:sz w:val="20"/>
          <w:szCs w:val="20"/>
        </w:rPr>
        <w:t>. This is very restrictive for the gNB scheduling. For example, if the size of HARQ-ACK codebook is no larger than 2 before the UL grant, gNB cannot schedule a DL grant resulting in the size of HARQ-ACK codebook larger than 2 because the PUCCH resource has to be changed for this case.</w:t>
      </w:r>
    </w:p>
    <w:p w14:paraId="42FCD679" w14:textId="4DC9AD91" w:rsidR="0002322B" w:rsidRDefault="003D7100" w:rsidP="0002322B">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2:</w:t>
      </w:r>
      <w:r w:rsidRPr="00BA4910">
        <w:rPr>
          <w:rFonts w:ascii="Times New Roman" w:hAnsi="Times New Roman"/>
          <w:b/>
          <w:bCs/>
          <w:sz w:val="20"/>
          <w:szCs w:val="20"/>
        </w:rPr>
        <w:t xml:space="preserve"> Do you agree</w:t>
      </w:r>
      <w:r w:rsidR="00E0406D">
        <w:rPr>
          <w:rFonts w:ascii="Times New Roman" w:hAnsi="Times New Roman"/>
          <w:b/>
          <w:bCs/>
          <w:sz w:val="20"/>
          <w:szCs w:val="20"/>
        </w:rPr>
        <w:t xml:space="preserve"> that</w:t>
      </w:r>
      <w:r w:rsidRPr="00BA4910">
        <w:rPr>
          <w:rFonts w:ascii="Times New Roman" w:hAnsi="Times New Roman"/>
          <w:b/>
          <w:bCs/>
          <w:sz w:val="20"/>
          <w:szCs w:val="20"/>
        </w:rPr>
        <w:t xml:space="preserve"> </w:t>
      </w:r>
      <w:r w:rsidR="00E0406D">
        <w:rPr>
          <w:rFonts w:ascii="Times New Roman" w:hAnsi="Times New Roman"/>
          <w:b/>
          <w:bCs/>
          <w:sz w:val="20"/>
          <w:szCs w:val="20"/>
        </w:rPr>
        <w:t>the restriction on the PUCCH resource change in the frequency domain would put unnecessary restriction on gNB if UE is capable of supporting the PUCCH resource change in the frequency domain and does not support PUCCH resource change in the time domain</w:t>
      </w:r>
      <w:r>
        <w:rPr>
          <w:rFonts w:ascii="Times New Roman" w:hAnsi="Times New Roman"/>
          <w:b/>
          <w:bCs/>
          <w:sz w:val="20"/>
          <w:szCs w:val="20"/>
        </w:rPr>
        <w:t>? If not, please clarify the reason.</w:t>
      </w:r>
    </w:p>
    <w:tbl>
      <w:tblPr>
        <w:tblStyle w:val="TableGrid"/>
        <w:tblW w:w="0" w:type="auto"/>
        <w:tblLook w:val="04A0" w:firstRow="1" w:lastRow="0" w:firstColumn="1" w:lastColumn="0" w:noHBand="0" w:noVBand="1"/>
      </w:tblPr>
      <w:tblGrid>
        <w:gridCol w:w="2065"/>
        <w:gridCol w:w="6952"/>
      </w:tblGrid>
      <w:tr w:rsidR="003D7100" w14:paraId="59F4C967" w14:textId="77777777" w:rsidTr="005F1A75">
        <w:tc>
          <w:tcPr>
            <w:tcW w:w="2065" w:type="dxa"/>
            <w:shd w:val="clear" w:color="auto" w:fill="E7E6E6" w:themeFill="background2"/>
          </w:tcPr>
          <w:p w14:paraId="3E0548E8"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BCAB0FD"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View</w:t>
            </w:r>
          </w:p>
        </w:tc>
      </w:tr>
      <w:tr w:rsidR="003D7100" w14:paraId="24C948F4" w14:textId="77777777" w:rsidTr="005F1A75">
        <w:tc>
          <w:tcPr>
            <w:tcW w:w="2065" w:type="dxa"/>
          </w:tcPr>
          <w:p w14:paraId="1EDF590D" w14:textId="2A601CAE" w:rsidR="003D7100" w:rsidRDefault="00C7354F" w:rsidP="005F1A75">
            <w:pPr>
              <w:spacing w:after="0"/>
              <w:jc w:val="both"/>
              <w:rPr>
                <w:rFonts w:ascii="Times New Roman" w:hAnsi="Times New Roman"/>
              </w:rPr>
            </w:pPr>
            <w:r>
              <w:rPr>
                <w:rFonts w:ascii="Times New Roman" w:hAnsi="Times New Roman"/>
              </w:rPr>
              <w:t>Apple</w:t>
            </w:r>
          </w:p>
        </w:tc>
        <w:tc>
          <w:tcPr>
            <w:tcW w:w="6952" w:type="dxa"/>
          </w:tcPr>
          <w:p w14:paraId="7967F906" w14:textId="40E1DFAD" w:rsidR="003D7100" w:rsidRDefault="00C7354F" w:rsidP="005F1A75">
            <w:pPr>
              <w:spacing w:after="0"/>
              <w:jc w:val="both"/>
              <w:rPr>
                <w:rFonts w:ascii="Times New Roman" w:hAnsi="Times New Roman"/>
              </w:rPr>
            </w:pPr>
            <w:r>
              <w:rPr>
                <w:rFonts w:ascii="Times New Roman" w:hAnsi="Times New Roman"/>
              </w:rPr>
              <w:t>No, same comment as above</w:t>
            </w:r>
          </w:p>
        </w:tc>
      </w:tr>
      <w:tr w:rsidR="003D7100" w14:paraId="0A37EC87" w14:textId="77777777" w:rsidTr="005F1A75">
        <w:tc>
          <w:tcPr>
            <w:tcW w:w="2065" w:type="dxa"/>
          </w:tcPr>
          <w:p w14:paraId="59007029" w14:textId="2FCDAF47"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6952" w:type="dxa"/>
          </w:tcPr>
          <w:p w14:paraId="00DBC597" w14:textId="00C9FDFB"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Agree</w:t>
            </w:r>
          </w:p>
        </w:tc>
      </w:tr>
      <w:tr w:rsidR="003D7100" w14:paraId="73D56DDF" w14:textId="77777777" w:rsidTr="005F1A75">
        <w:tc>
          <w:tcPr>
            <w:tcW w:w="2065" w:type="dxa"/>
          </w:tcPr>
          <w:p w14:paraId="1E79B324" w14:textId="5EB70C41" w:rsidR="003D7100" w:rsidRPr="008C1E8D" w:rsidRDefault="008C1E8D"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952" w:type="dxa"/>
          </w:tcPr>
          <w:p w14:paraId="3DDA1E9E" w14:textId="2467FD9E" w:rsidR="003D7100" w:rsidRPr="008C1E8D" w:rsidRDefault="008C1E8D"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Agree </w:t>
            </w:r>
          </w:p>
        </w:tc>
      </w:tr>
      <w:tr w:rsidR="003D7100" w14:paraId="60DC7A91" w14:textId="77777777" w:rsidTr="005F1A75">
        <w:tc>
          <w:tcPr>
            <w:tcW w:w="2065" w:type="dxa"/>
          </w:tcPr>
          <w:p w14:paraId="5DE4FDB2" w14:textId="42C58786" w:rsidR="003D7100" w:rsidRPr="005438AF" w:rsidRDefault="00B053F9"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389BF7C7" w14:textId="77777777" w:rsidR="003D7100" w:rsidRDefault="00B053F9"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Agree</w:t>
            </w:r>
          </w:p>
          <w:p w14:paraId="34E56EE8" w14:textId="38231A53" w:rsidR="00B053F9" w:rsidRPr="005438AF" w:rsidRDefault="00B053F9"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We would like to further clarify that for PUCCH format 2/3, if the size of the HARQ-ACK codebook increases after receiving the later DL grant, the PRB of the PUCCH can be increased. If UE does not report the additional capability, it would be very restrictive for network scheduling.</w:t>
            </w:r>
          </w:p>
        </w:tc>
      </w:tr>
      <w:tr w:rsidR="004C44F5" w14:paraId="331A8310" w14:textId="77777777" w:rsidTr="005F1A75">
        <w:tc>
          <w:tcPr>
            <w:tcW w:w="2065" w:type="dxa"/>
          </w:tcPr>
          <w:p w14:paraId="0557070A" w14:textId="1AE407EA" w:rsidR="004C44F5" w:rsidRDefault="004C44F5" w:rsidP="004C44F5">
            <w:pPr>
              <w:spacing w:after="0"/>
              <w:jc w:val="both"/>
              <w:rPr>
                <w:rFonts w:ascii="Times New Roman" w:hAnsi="Times New Roman"/>
              </w:rPr>
            </w:pPr>
            <w:r>
              <w:rPr>
                <w:rFonts w:ascii="Times New Roman" w:eastAsiaTheme="minorEastAsia" w:hAnsi="Times New Roman"/>
                <w:lang w:eastAsia="zh-CN"/>
              </w:rPr>
              <w:t>Spreadtrum</w:t>
            </w:r>
          </w:p>
        </w:tc>
        <w:tc>
          <w:tcPr>
            <w:tcW w:w="6952" w:type="dxa"/>
          </w:tcPr>
          <w:p w14:paraId="76B5AF7F" w14:textId="39105BD9" w:rsidR="004C44F5" w:rsidRDefault="004C44F5" w:rsidP="004C44F5">
            <w:pPr>
              <w:spacing w:after="0"/>
              <w:jc w:val="both"/>
              <w:rPr>
                <w:rFonts w:ascii="Times New Roman" w:hAnsi="Times New Roman"/>
              </w:rPr>
            </w:pPr>
            <w:r>
              <w:rPr>
                <w:rFonts w:ascii="Times New Roman" w:eastAsiaTheme="minorEastAsia" w:hAnsi="Times New Roman"/>
                <w:lang w:eastAsia="zh-CN"/>
              </w:rPr>
              <w:t>Agree</w:t>
            </w:r>
          </w:p>
        </w:tc>
      </w:tr>
      <w:tr w:rsidR="004C44F5" w14:paraId="7D74247E" w14:textId="77777777" w:rsidTr="005F1A75">
        <w:tc>
          <w:tcPr>
            <w:tcW w:w="2065" w:type="dxa"/>
          </w:tcPr>
          <w:p w14:paraId="1B22D442" w14:textId="77777777" w:rsidR="004C44F5" w:rsidRDefault="004C44F5" w:rsidP="004C44F5">
            <w:pPr>
              <w:spacing w:after="0"/>
              <w:jc w:val="both"/>
              <w:rPr>
                <w:rFonts w:ascii="Times New Roman" w:hAnsi="Times New Roman"/>
              </w:rPr>
            </w:pPr>
          </w:p>
        </w:tc>
        <w:tc>
          <w:tcPr>
            <w:tcW w:w="6952" w:type="dxa"/>
          </w:tcPr>
          <w:p w14:paraId="22359A7B" w14:textId="77777777" w:rsidR="004C44F5" w:rsidRDefault="004C44F5" w:rsidP="004C44F5">
            <w:pPr>
              <w:spacing w:after="0"/>
              <w:jc w:val="both"/>
              <w:rPr>
                <w:rFonts w:ascii="Times New Roman" w:hAnsi="Times New Roman"/>
              </w:rPr>
            </w:pPr>
          </w:p>
        </w:tc>
      </w:tr>
      <w:tr w:rsidR="004C44F5" w14:paraId="51F8F4AE" w14:textId="77777777" w:rsidTr="005F1A75">
        <w:tc>
          <w:tcPr>
            <w:tcW w:w="2065" w:type="dxa"/>
          </w:tcPr>
          <w:p w14:paraId="6BA8DE5F" w14:textId="77777777" w:rsidR="004C44F5" w:rsidRDefault="004C44F5" w:rsidP="004C44F5">
            <w:pPr>
              <w:spacing w:after="0"/>
              <w:jc w:val="both"/>
              <w:rPr>
                <w:rFonts w:ascii="Times New Roman" w:hAnsi="Times New Roman"/>
              </w:rPr>
            </w:pPr>
          </w:p>
        </w:tc>
        <w:tc>
          <w:tcPr>
            <w:tcW w:w="6952" w:type="dxa"/>
          </w:tcPr>
          <w:p w14:paraId="4867D23B" w14:textId="77777777" w:rsidR="004C44F5" w:rsidRDefault="004C44F5" w:rsidP="004C44F5">
            <w:pPr>
              <w:spacing w:after="0"/>
              <w:jc w:val="both"/>
              <w:rPr>
                <w:rFonts w:ascii="Times New Roman" w:hAnsi="Times New Roman"/>
              </w:rPr>
            </w:pPr>
          </w:p>
        </w:tc>
      </w:tr>
    </w:tbl>
    <w:p w14:paraId="4D3D26C6" w14:textId="55E073DC" w:rsidR="003D7100" w:rsidRDefault="003D7100" w:rsidP="0002322B">
      <w:pPr>
        <w:jc w:val="both"/>
        <w:rPr>
          <w:rFonts w:ascii="Times New Roman" w:hAnsi="Times New Roman"/>
          <w:sz w:val="20"/>
          <w:szCs w:val="20"/>
        </w:rPr>
      </w:pPr>
    </w:p>
    <w:p w14:paraId="1EC9A98C" w14:textId="51BB62A7" w:rsidR="009C6ED0" w:rsidRDefault="009C6ED0" w:rsidP="0002322B">
      <w:pPr>
        <w:jc w:val="both"/>
        <w:rPr>
          <w:rFonts w:ascii="Times New Roman" w:hAnsi="Times New Roman"/>
          <w:sz w:val="20"/>
          <w:szCs w:val="20"/>
        </w:rPr>
      </w:pPr>
      <w:r>
        <w:rPr>
          <w:rFonts w:ascii="Times New Roman" w:hAnsi="Times New Roman"/>
          <w:sz w:val="20"/>
          <w:szCs w:val="20"/>
        </w:rPr>
        <w:t>To reduce the restriction on gNB scheduling, it is proposed in [1] that the previous agreement should only limit to PUCCH resource change in time domain.</w:t>
      </w:r>
    </w:p>
    <w:p w14:paraId="72DA1E74" w14:textId="42C3D03B" w:rsidR="003D7100" w:rsidRDefault="003D7100" w:rsidP="0002322B">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 xml:space="preserve">3: </w:t>
      </w:r>
      <w:r w:rsidRPr="00BA4910">
        <w:rPr>
          <w:rFonts w:ascii="Times New Roman" w:hAnsi="Times New Roman"/>
          <w:b/>
          <w:bCs/>
          <w:sz w:val="20"/>
          <w:szCs w:val="20"/>
        </w:rPr>
        <w:t>Do you agree</w:t>
      </w:r>
      <w:r>
        <w:rPr>
          <w:rFonts w:ascii="Times New Roman" w:hAnsi="Times New Roman"/>
          <w:b/>
          <w:bCs/>
          <w:sz w:val="20"/>
          <w:szCs w:val="20"/>
        </w:rPr>
        <w:t xml:space="preserve"> with the </w:t>
      </w:r>
      <w:r w:rsidR="009C6ED0">
        <w:rPr>
          <w:rFonts w:ascii="Times New Roman" w:hAnsi="Times New Roman"/>
          <w:b/>
          <w:bCs/>
          <w:sz w:val="20"/>
          <w:szCs w:val="20"/>
        </w:rPr>
        <w:t>following proposal</w:t>
      </w:r>
      <w:r>
        <w:rPr>
          <w:rFonts w:ascii="Times New Roman" w:hAnsi="Times New Roman"/>
          <w:b/>
          <w:bCs/>
          <w:sz w:val="20"/>
          <w:szCs w:val="20"/>
        </w:rPr>
        <w:t>? If not, please clarify the reason.</w:t>
      </w:r>
    </w:p>
    <w:tbl>
      <w:tblPr>
        <w:tblStyle w:val="TableGrid"/>
        <w:tblW w:w="0" w:type="auto"/>
        <w:tblLook w:val="04A0" w:firstRow="1" w:lastRow="0" w:firstColumn="1" w:lastColumn="0" w:noHBand="0" w:noVBand="1"/>
      </w:tblPr>
      <w:tblGrid>
        <w:gridCol w:w="9017"/>
      </w:tblGrid>
      <w:tr w:rsidR="003D7100" w14:paraId="3A5E0365" w14:textId="77777777" w:rsidTr="003D7100">
        <w:tc>
          <w:tcPr>
            <w:tcW w:w="9017" w:type="dxa"/>
          </w:tcPr>
          <w:p w14:paraId="003E4BD6" w14:textId="77777777" w:rsidR="009C6ED0" w:rsidRDefault="009C6ED0" w:rsidP="009C6ED0">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0F010E1" w14:textId="77777777" w:rsidR="009C6ED0" w:rsidRDefault="009C6ED0" w:rsidP="009C6ED0">
            <w:pPr>
              <w:rPr>
                <w:b/>
                <w:bCs/>
                <w:lang w:val="en-GB"/>
              </w:rPr>
            </w:pPr>
            <w:r w:rsidRPr="00021374">
              <w:rPr>
                <w:bCs/>
                <w:szCs w:val="16"/>
                <w:highlight w:val="green"/>
              </w:rPr>
              <w:t>Agreement</w:t>
            </w:r>
          </w:p>
          <w:p w14:paraId="44C47429" w14:textId="77777777" w:rsidR="009C6ED0" w:rsidRPr="00021374" w:rsidRDefault="009C6ED0" w:rsidP="009C6ED0">
            <w:pPr>
              <w:jc w:val="both"/>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3FA92AD3" w14:textId="77777777" w:rsidR="009C6ED0" w:rsidRPr="00021374" w:rsidRDefault="009C6ED0" w:rsidP="009C6ED0">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57DCCA00" w14:textId="77777777" w:rsidR="009C6ED0" w:rsidRPr="00021374" w:rsidRDefault="009C6ED0" w:rsidP="009C6ED0">
            <w:pPr>
              <w:numPr>
                <w:ilvl w:val="0"/>
                <w:numId w:val="11"/>
              </w:numPr>
              <w:spacing w:after="0" w:line="240" w:lineRule="auto"/>
              <w:rPr>
                <w:lang w:eastAsia="x-none"/>
              </w:rPr>
            </w:pPr>
            <w:r w:rsidRPr="00021374">
              <w:rPr>
                <w:lang w:eastAsia="x-none"/>
              </w:rPr>
              <w:t>UE generates Type-2/3 HARQ-ACK codebook according to the existing specification.</w:t>
            </w:r>
          </w:p>
          <w:p w14:paraId="4C3E4AAD" w14:textId="77777777" w:rsidR="009C6ED0" w:rsidRPr="00021374" w:rsidRDefault="009C6ED0" w:rsidP="009C6ED0">
            <w:pPr>
              <w:numPr>
                <w:ilvl w:val="1"/>
                <w:numId w:val="11"/>
              </w:numPr>
              <w:spacing w:after="0" w:line="240" w:lineRule="auto"/>
              <w:rPr>
                <w:lang w:eastAsia="x-none"/>
              </w:rPr>
            </w:pPr>
            <w:r w:rsidRPr="00021374">
              <w:rPr>
                <w:lang w:eastAsia="x-none"/>
              </w:rPr>
              <w:t>For Type-2 CB, UL DAI is used for generating HARQ CB.</w:t>
            </w:r>
          </w:p>
          <w:p w14:paraId="0CC39F2D" w14:textId="77777777" w:rsidR="009C6ED0" w:rsidRPr="00021374" w:rsidRDefault="009C6ED0" w:rsidP="009C6ED0">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47BE2A09" w14:textId="77777777" w:rsidR="009C6ED0" w:rsidRPr="00021374" w:rsidRDefault="009C6ED0" w:rsidP="009C6ED0">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655F66F2" w14:textId="77777777" w:rsidR="009C6ED0" w:rsidRPr="00021374" w:rsidRDefault="009C6ED0" w:rsidP="009C6ED0">
            <w:pPr>
              <w:numPr>
                <w:ilvl w:val="0"/>
                <w:numId w:val="11"/>
              </w:numPr>
              <w:spacing w:after="0" w:line="240" w:lineRule="auto"/>
              <w:rPr>
                <w:lang w:eastAsia="x-none"/>
              </w:rPr>
            </w:pPr>
            <w:r w:rsidRPr="00021374">
              <w:rPr>
                <w:lang w:eastAsia="x-none"/>
              </w:rPr>
              <w:t>Note: the number of PUSCH repetitions can be scheduled/configured by gNB.</w:t>
            </w:r>
          </w:p>
          <w:p w14:paraId="17FD3D4A" w14:textId="77777777" w:rsidR="009C6ED0" w:rsidRPr="00021374" w:rsidRDefault="009C6ED0" w:rsidP="009C6ED0">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6924FE85" w14:textId="77777777" w:rsidR="009C6ED0" w:rsidRPr="00021374" w:rsidRDefault="009C6ED0" w:rsidP="009C6ED0">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4B452ED3" w14:textId="77777777" w:rsidR="009C6ED0" w:rsidRPr="00021374" w:rsidRDefault="009C6ED0" w:rsidP="009C6ED0">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38222DD1" w14:textId="77777777" w:rsidR="009C6ED0" w:rsidRPr="00021374" w:rsidRDefault="009C6ED0" w:rsidP="009C6ED0">
            <w:pPr>
              <w:numPr>
                <w:ilvl w:val="1"/>
                <w:numId w:val="11"/>
              </w:numPr>
              <w:spacing w:after="0" w:line="240" w:lineRule="auto"/>
              <w:rPr>
                <w:lang w:eastAsia="x-none"/>
              </w:rPr>
            </w:pPr>
            <w:r w:rsidRPr="00021374">
              <w:rPr>
                <w:lang w:eastAsia="x-none"/>
              </w:rPr>
              <w:t>HARQ-ACK codebook size change on a PUCCH slot</w:t>
            </w:r>
          </w:p>
          <w:p w14:paraId="12448A9D" w14:textId="77777777" w:rsidR="009C6ED0" w:rsidRDefault="009C6ED0" w:rsidP="009C6ED0">
            <w:pPr>
              <w:numPr>
                <w:ilvl w:val="1"/>
                <w:numId w:val="11"/>
              </w:numPr>
              <w:spacing w:after="0" w:line="240" w:lineRule="auto"/>
              <w:rPr>
                <w:lang w:eastAsia="x-none"/>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p w14:paraId="49436A9E" w14:textId="77777777" w:rsidR="003D7100" w:rsidRPr="009C6ED0" w:rsidRDefault="003D7100" w:rsidP="0002322B">
            <w:pPr>
              <w:jc w:val="both"/>
              <w:rPr>
                <w:rFonts w:ascii="Times New Roman" w:hAnsi="Times New Roman"/>
              </w:rPr>
            </w:pPr>
          </w:p>
        </w:tc>
      </w:tr>
    </w:tbl>
    <w:p w14:paraId="356F1716" w14:textId="77777777" w:rsidR="003D7100" w:rsidRDefault="003D7100" w:rsidP="0002322B">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3D7100" w14:paraId="7483F2E9" w14:textId="77777777" w:rsidTr="005F1A75">
        <w:tc>
          <w:tcPr>
            <w:tcW w:w="2065" w:type="dxa"/>
            <w:shd w:val="clear" w:color="auto" w:fill="E7E6E6" w:themeFill="background2"/>
          </w:tcPr>
          <w:p w14:paraId="45D0FD0B"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7D88647C" w14:textId="77777777" w:rsidR="003D7100" w:rsidRPr="005D7A02" w:rsidRDefault="003D7100" w:rsidP="005F1A75">
            <w:pPr>
              <w:spacing w:after="0"/>
              <w:jc w:val="both"/>
              <w:rPr>
                <w:rFonts w:ascii="Times New Roman" w:hAnsi="Times New Roman"/>
                <w:b/>
              </w:rPr>
            </w:pPr>
            <w:r w:rsidRPr="005D7A02">
              <w:rPr>
                <w:rFonts w:ascii="Times New Roman" w:hAnsi="Times New Roman"/>
                <w:b/>
              </w:rPr>
              <w:t>View</w:t>
            </w:r>
          </w:p>
        </w:tc>
      </w:tr>
      <w:tr w:rsidR="003D7100" w14:paraId="143213E1" w14:textId="77777777" w:rsidTr="005F1A75">
        <w:tc>
          <w:tcPr>
            <w:tcW w:w="2065" w:type="dxa"/>
          </w:tcPr>
          <w:p w14:paraId="050ADD3E" w14:textId="66F61879" w:rsidR="003D7100" w:rsidRDefault="00C7354F" w:rsidP="005F1A75">
            <w:pPr>
              <w:spacing w:after="0"/>
              <w:jc w:val="both"/>
              <w:rPr>
                <w:rFonts w:ascii="Times New Roman" w:hAnsi="Times New Roman"/>
              </w:rPr>
            </w:pPr>
            <w:r>
              <w:rPr>
                <w:rFonts w:ascii="Times New Roman" w:hAnsi="Times New Roman"/>
              </w:rPr>
              <w:t>Apple</w:t>
            </w:r>
          </w:p>
        </w:tc>
        <w:tc>
          <w:tcPr>
            <w:tcW w:w="6952" w:type="dxa"/>
          </w:tcPr>
          <w:p w14:paraId="0CD64C19" w14:textId="1F9DAEA2" w:rsidR="003D7100" w:rsidRDefault="00C7354F" w:rsidP="005F1A75">
            <w:pPr>
              <w:spacing w:after="0"/>
              <w:jc w:val="both"/>
              <w:rPr>
                <w:rFonts w:ascii="Times New Roman" w:hAnsi="Times New Roman"/>
              </w:rPr>
            </w:pPr>
            <w:r>
              <w:rPr>
                <w:rFonts w:ascii="Times New Roman" w:hAnsi="Times New Roman"/>
              </w:rPr>
              <w:t>No, same comment as</w:t>
            </w:r>
            <w:r w:rsidR="00A16F5C">
              <w:rPr>
                <w:rFonts w:ascii="Times New Roman" w:hAnsi="Times New Roman"/>
              </w:rPr>
              <w:t xml:space="preserve"> reply to</w:t>
            </w:r>
            <w:r>
              <w:rPr>
                <w:rFonts w:ascii="Times New Roman" w:hAnsi="Times New Roman"/>
              </w:rPr>
              <w:t xml:space="preserve"> </w:t>
            </w:r>
            <w:r w:rsidR="00266CF1">
              <w:rPr>
                <w:rFonts w:ascii="Times New Roman" w:hAnsi="Times New Roman"/>
              </w:rPr>
              <w:t>Q1</w:t>
            </w:r>
          </w:p>
        </w:tc>
      </w:tr>
      <w:tr w:rsidR="003D7100" w14:paraId="748E7AC9" w14:textId="77777777" w:rsidTr="005F1A75">
        <w:tc>
          <w:tcPr>
            <w:tcW w:w="2065" w:type="dxa"/>
          </w:tcPr>
          <w:p w14:paraId="60316C70" w14:textId="6021343A"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6952" w:type="dxa"/>
          </w:tcPr>
          <w:p w14:paraId="6319EC63" w14:textId="74DD7371" w:rsidR="003D7100" w:rsidRPr="00A47BA6" w:rsidRDefault="00A47BA6"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Agree</w:t>
            </w:r>
          </w:p>
        </w:tc>
      </w:tr>
      <w:tr w:rsidR="003D7100" w14:paraId="779CAEEA" w14:textId="77777777" w:rsidTr="005F1A75">
        <w:tc>
          <w:tcPr>
            <w:tcW w:w="2065" w:type="dxa"/>
          </w:tcPr>
          <w:p w14:paraId="190975A5" w14:textId="09C8C7C3" w:rsidR="003D7100" w:rsidRPr="008C1E8D" w:rsidRDefault="008C1E8D" w:rsidP="005F1A7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952" w:type="dxa"/>
          </w:tcPr>
          <w:p w14:paraId="1AF301E7" w14:textId="41A52993" w:rsidR="003D7100" w:rsidRPr="008C1E8D" w:rsidRDefault="008C1E8D"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Agree </w:t>
            </w:r>
          </w:p>
        </w:tc>
      </w:tr>
      <w:tr w:rsidR="003D7100" w14:paraId="24D39CDD" w14:textId="77777777" w:rsidTr="005F1A75">
        <w:tc>
          <w:tcPr>
            <w:tcW w:w="2065" w:type="dxa"/>
          </w:tcPr>
          <w:p w14:paraId="50EF4975" w14:textId="759FD9AC" w:rsidR="003D7100" w:rsidRPr="005438AF" w:rsidRDefault="00B053F9"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Samsung</w:t>
            </w:r>
          </w:p>
        </w:tc>
        <w:tc>
          <w:tcPr>
            <w:tcW w:w="6952" w:type="dxa"/>
          </w:tcPr>
          <w:p w14:paraId="06E1F07D" w14:textId="7DE9A944" w:rsidR="003D7100" w:rsidRPr="005438AF" w:rsidRDefault="00B053F9" w:rsidP="005F1A75">
            <w:pPr>
              <w:spacing w:after="0"/>
              <w:jc w:val="both"/>
              <w:rPr>
                <w:rFonts w:ascii="Times New Roman" w:eastAsiaTheme="minorEastAsia" w:hAnsi="Times New Roman"/>
                <w:lang w:eastAsia="zh-CN"/>
              </w:rPr>
            </w:pPr>
            <w:r>
              <w:rPr>
                <w:rFonts w:ascii="Times New Roman" w:eastAsiaTheme="minorEastAsia" w:hAnsi="Times New Roman"/>
                <w:lang w:eastAsia="zh-CN"/>
              </w:rPr>
              <w:t>Agree</w:t>
            </w:r>
          </w:p>
        </w:tc>
      </w:tr>
      <w:tr w:rsidR="004C44F5" w14:paraId="227D3890" w14:textId="77777777" w:rsidTr="005F1A75">
        <w:tc>
          <w:tcPr>
            <w:tcW w:w="2065" w:type="dxa"/>
          </w:tcPr>
          <w:p w14:paraId="65359FA0" w14:textId="58089A3C" w:rsidR="004C44F5" w:rsidRDefault="004C44F5" w:rsidP="004C44F5">
            <w:pPr>
              <w:spacing w:after="0"/>
              <w:jc w:val="both"/>
              <w:rPr>
                <w:rFonts w:ascii="Times New Roman" w:hAnsi="Times New Roman"/>
              </w:rPr>
            </w:pPr>
            <w:r>
              <w:rPr>
                <w:rFonts w:ascii="Times New Roman" w:eastAsiaTheme="minorEastAsia" w:hAnsi="Times New Roman"/>
                <w:lang w:eastAsia="zh-CN"/>
              </w:rPr>
              <w:t>Spreadtrum</w:t>
            </w:r>
          </w:p>
        </w:tc>
        <w:tc>
          <w:tcPr>
            <w:tcW w:w="6952" w:type="dxa"/>
          </w:tcPr>
          <w:p w14:paraId="5539B90E" w14:textId="5D11CEBB" w:rsidR="004C44F5" w:rsidRDefault="004C44F5" w:rsidP="004C44F5">
            <w:pPr>
              <w:spacing w:after="0"/>
              <w:jc w:val="both"/>
              <w:rPr>
                <w:rFonts w:ascii="Times New Roman" w:hAnsi="Times New Roman"/>
              </w:rPr>
            </w:pPr>
            <w:r>
              <w:rPr>
                <w:rFonts w:ascii="Times New Roman" w:eastAsiaTheme="minorEastAsia" w:hAnsi="Times New Roman"/>
                <w:lang w:eastAsia="zh-CN"/>
              </w:rPr>
              <w:t>Agree</w:t>
            </w:r>
          </w:p>
        </w:tc>
      </w:tr>
      <w:tr w:rsidR="004C44F5" w14:paraId="2A54B83F" w14:textId="77777777" w:rsidTr="005F1A75">
        <w:tc>
          <w:tcPr>
            <w:tcW w:w="2065" w:type="dxa"/>
          </w:tcPr>
          <w:p w14:paraId="38EFA40F" w14:textId="77777777" w:rsidR="004C44F5" w:rsidRDefault="004C44F5" w:rsidP="004C44F5">
            <w:pPr>
              <w:spacing w:after="0"/>
              <w:jc w:val="both"/>
              <w:rPr>
                <w:rFonts w:ascii="Times New Roman" w:hAnsi="Times New Roman"/>
              </w:rPr>
            </w:pPr>
          </w:p>
        </w:tc>
        <w:tc>
          <w:tcPr>
            <w:tcW w:w="6952" w:type="dxa"/>
          </w:tcPr>
          <w:p w14:paraId="5C75B2AF" w14:textId="77777777" w:rsidR="004C44F5" w:rsidRDefault="004C44F5" w:rsidP="004C44F5">
            <w:pPr>
              <w:spacing w:after="0"/>
              <w:jc w:val="both"/>
              <w:rPr>
                <w:rFonts w:ascii="Times New Roman" w:hAnsi="Times New Roman"/>
              </w:rPr>
            </w:pPr>
          </w:p>
        </w:tc>
      </w:tr>
      <w:tr w:rsidR="004C44F5" w14:paraId="109C20AF" w14:textId="77777777" w:rsidTr="005F1A75">
        <w:tc>
          <w:tcPr>
            <w:tcW w:w="2065" w:type="dxa"/>
          </w:tcPr>
          <w:p w14:paraId="0F2D061B" w14:textId="77777777" w:rsidR="004C44F5" w:rsidRDefault="004C44F5" w:rsidP="004C44F5">
            <w:pPr>
              <w:spacing w:after="0"/>
              <w:jc w:val="both"/>
              <w:rPr>
                <w:rFonts w:ascii="Times New Roman" w:hAnsi="Times New Roman"/>
              </w:rPr>
            </w:pPr>
          </w:p>
        </w:tc>
        <w:tc>
          <w:tcPr>
            <w:tcW w:w="6952" w:type="dxa"/>
          </w:tcPr>
          <w:p w14:paraId="4D4FFCA5" w14:textId="77777777" w:rsidR="004C44F5" w:rsidRDefault="004C44F5" w:rsidP="004C44F5">
            <w:pPr>
              <w:spacing w:after="0"/>
              <w:jc w:val="both"/>
              <w:rPr>
                <w:rFonts w:ascii="Times New Roman" w:hAnsi="Times New Roman"/>
              </w:rPr>
            </w:pPr>
          </w:p>
        </w:tc>
      </w:tr>
    </w:tbl>
    <w:p w14:paraId="43A381B3" w14:textId="74B61EC7" w:rsidR="00A72A12" w:rsidRPr="008A5C26" w:rsidRDefault="00A72A12" w:rsidP="008A5C26"/>
    <w:p w14:paraId="447B5D2D" w14:textId="7AE0A37D"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4BB2513A" w14:textId="5F2FC051" w:rsidR="005A5FA8" w:rsidRDefault="00FD4D1D" w:rsidP="005A5FA8">
      <w:pPr>
        <w:jc w:val="both"/>
        <w:rPr>
          <w:rFonts w:ascii="Times New Roman" w:hAnsi="Times New Roman"/>
          <w:sz w:val="20"/>
          <w:szCs w:val="20"/>
        </w:rPr>
      </w:pPr>
      <w:r>
        <w:rPr>
          <w:rFonts w:ascii="Times New Roman" w:hAnsi="Times New Roman"/>
          <w:sz w:val="20"/>
          <w:szCs w:val="20"/>
        </w:rPr>
        <w:t xml:space="preserve">During the discussion, </w:t>
      </w:r>
      <w:r w:rsidR="004C44F5">
        <w:rPr>
          <w:rFonts w:ascii="Times New Roman" w:hAnsi="Times New Roman"/>
          <w:sz w:val="20"/>
          <w:szCs w:val="20"/>
        </w:rPr>
        <w:t>four</w:t>
      </w:r>
      <w:r>
        <w:rPr>
          <w:rFonts w:ascii="Times New Roman" w:hAnsi="Times New Roman"/>
          <w:sz w:val="20"/>
          <w:szCs w:val="20"/>
        </w:rPr>
        <w:t xml:space="preserve"> companies are supportive for the proposal, Apple shows some concerns </w:t>
      </w:r>
      <w:r w:rsidR="008B0892">
        <w:rPr>
          <w:rFonts w:ascii="Times New Roman" w:hAnsi="Times New Roman"/>
          <w:sz w:val="20"/>
          <w:szCs w:val="20"/>
        </w:rPr>
        <w:t>on</w:t>
      </w:r>
      <w:r>
        <w:rPr>
          <w:rFonts w:ascii="Times New Roman" w:hAnsi="Times New Roman"/>
          <w:sz w:val="20"/>
          <w:szCs w:val="20"/>
        </w:rPr>
        <w:t xml:space="preserve"> the UE re-determin</w:t>
      </w:r>
      <w:r w:rsidR="008B0892">
        <w:rPr>
          <w:rFonts w:ascii="Times New Roman" w:hAnsi="Times New Roman"/>
          <w:sz w:val="20"/>
          <w:szCs w:val="20"/>
        </w:rPr>
        <w:t>ing</w:t>
      </w:r>
      <w:r>
        <w:rPr>
          <w:rFonts w:ascii="Times New Roman" w:hAnsi="Times New Roman"/>
          <w:sz w:val="20"/>
          <w:szCs w:val="20"/>
        </w:rPr>
        <w:t xml:space="preserve"> the PUCCH resource. However, the re-determination of PUCCH resource and result PU</w:t>
      </w:r>
      <w:r w:rsidR="008B0892">
        <w:rPr>
          <w:rFonts w:ascii="Times New Roman" w:hAnsi="Times New Roman"/>
          <w:sz w:val="20"/>
          <w:szCs w:val="20"/>
        </w:rPr>
        <w:t>S</w:t>
      </w:r>
      <w:r>
        <w:rPr>
          <w:rFonts w:ascii="Times New Roman" w:hAnsi="Times New Roman"/>
          <w:sz w:val="20"/>
          <w:szCs w:val="20"/>
        </w:rPr>
        <w:t>CH may not be needed if the UE does not report the UE capability because in this case UE already knows the PUCCH resource won’t be changed with or without the re-determination. The result PUSCH cannot be changed either. On the other hand, it the UE does not report the additional capability, it is very restrictive for gNB scheduling. Both the PUCCH format and number of PRB cannot be changed. To relax the gNB scheduling restriction</w:t>
      </w:r>
      <w:r w:rsidR="008B0892">
        <w:rPr>
          <w:rFonts w:ascii="Times New Roman" w:hAnsi="Times New Roman"/>
          <w:sz w:val="20"/>
          <w:szCs w:val="20"/>
        </w:rPr>
        <w:t xml:space="preserve"> and make the feature useful</w:t>
      </w:r>
      <w:r>
        <w:rPr>
          <w:rFonts w:ascii="Times New Roman" w:hAnsi="Times New Roman"/>
          <w:sz w:val="20"/>
          <w:szCs w:val="20"/>
        </w:rPr>
        <w:t>, the following proposal is suggested.</w:t>
      </w:r>
    </w:p>
    <w:p w14:paraId="0F245064" w14:textId="77777777" w:rsidR="00FD4D1D" w:rsidRDefault="00FD4D1D" w:rsidP="00FD4D1D">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F2CC439" w14:textId="77777777" w:rsidR="00FD4D1D" w:rsidRDefault="00FD4D1D" w:rsidP="00FD4D1D">
      <w:pPr>
        <w:rPr>
          <w:b/>
          <w:bCs/>
          <w:lang w:val="en-GB"/>
        </w:rPr>
      </w:pPr>
      <w:r w:rsidRPr="00021374">
        <w:rPr>
          <w:bCs/>
          <w:szCs w:val="16"/>
          <w:highlight w:val="green"/>
        </w:rPr>
        <w:t>Agreement</w:t>
      </w:r>
    </w:p>
    <w:p w14:paraId="7370ABE0" w14:textId="77777777" w:rsidR="00FD4D1D" w:rsidRPr="00021374" w:rsidRDefault="00FD4D1D" w:rsidP="00FD4D1D">
      <w:pPr>
        <w:jc w:val="both"/>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447EA33D" w14:textId="77777777" w:rsidR="00FD4D1D" w:rsidRPr="00021374" w:rsidRDefault="00FD4D1D" w:rsidP="00FD4D1D">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9494688" w14:textId="77777777" w:rsidR="00FD4D1D" w:rsidRPr="00021374" w:rsidRDefault="00FD4D1D" w:rsidP="00FD4D1D">
      <w:pPr>
        <w:numPr>
          <w:ilvl w:val="0"/>
          <w:numId w:val="11"/>
        </w:numPr>
        <w:spacing w:after="0" w:line="240" w:lineRule="auto"/>
        <w:rPr>
          <w:lang w:eastAsia="x-none"/>
        </w:rPr>
      </w:pPr>
      <w:r w:rsidRPr="00021374">
        <w:rPr>
          <w:lang w:eastAsia="x-none"/>
        </w:rPr>
        <w:t>UE generates Type-2/3 HARQ-ACK codebook according to the existing specification.</w:t>
      </w:r>
    </w:p>
    <w:p w14:paraId="1B23B46A" w14:textId="77777777" w:rsidR="00FD4D1D" w:rsidRPr="00021374" w:rsidRDefault="00FD4D1D" w:rsidP="00FD4D1D">
      <w:pPr>
        <w:numPr>
          <w:ilvl w:val="1"/>
          <w:numId w:val="11"/>
        </w:numPr>
        <w:spacing w:after="0" w:line="240" w:lineRule="auto"/>
        <w:rPr>
          <w:lang w:eastAsia="x-none"/>
        </w:rPr>
      </w:pPr>
      <w:r w:rsidRPr="00021374">
        <w:rPr>
          <w:lang w:eastAsia="x-none"/>
        </w:rPr>
        <w:t>For Type-2 CB, UL DAI is used for generating HARQ CB.</w:t>
      </w:r>
    </w:p>
    <w:p w14:paraId="43CCF44A" w14:textId="77777777" w:rsidR="00FD4D1D" w:rsidRPr="00021374" w:rsidRDefault="00FD4D1D" w:rsidP="00FD4D1D">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28C4940D" w14:textId="77777777" w:rsidR="00FD4D1D" w:rsidRPr="00021374" w:rsidRDefault="00FD4D1D" w:rsidP="00FD4D1D">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1870700C" w14:textId="77777777" w:rsidR="00FD4D1D" w:rsidRPr="00021374" w:rsidRDefault="00FD4D1D" w:rsidP="00FD4D1D">
      <w:pPr>
        <w:numPr>
          <w:ilvl w:val="0"/>
          <w:numId w:val="11"/>
        </w:numPr>
        <w:spacing w:after="0" w:line="240" w:lineRule="auto"/>
        <w:rPr>
          <w:lang w:eastAsia="x-none"/>
        </w:rPr>
      </w:pPr>
      <w:r w:rsidRPr="00021374">
        <w:rPr>
          <w:lang w:eastAsia="x-none"/>
        </w:rPr>
        <w:t>Note: the number of PUSCH repetitions can be scheduled/configured by gNB.</w:t>
      </w:r>
    </w:p>
    <w:p w14:paraId="2C872E1D" w14:textId="77777777" w:rsidR="00FD4D1D" w:rsidRPr="00021374" w:rsidRDefault="00FD4D1D" w:rsidP="00FD4D1D">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5900D963" w14:textId="77777777" w:rsidR="00FD4D1D" w:rsidRPr="00021374" w:rsidRDefault="00FD4D1D" w:rsidP="00FD4D1D">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10A0966A" w14:textId="77777777" w:rsidR="00FD4D1D" w:rsidRPr="00021374" w:rsidRDefault="00FD4D1D" w:rsidP="00FD4D1D">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7BB7261D" w14:textId="77777777" w:rsidR="00FD4D1D" w:rsidRPr="00021374" w:rsidRDefault="00FD4D1D" w:rsidP="00FD4D1D">
      <w:pPr>
        <w:numPr>
          <w:ilvl w:val="1"/>
          <w:numId w:val="11"/>
        </w:numPr>
        <w:spacing w:after="0" w:line="240" w:lineRule="auto"/>
        <w:rPr>
          <w:lang w:eastAsia="x-none"/>
        </w:rPr>
      </w:pPr>
      <w:r w:rsidRPr="00021374">
        <w:rPr>
          <w:lang w:eastAsia="x-none"/>
        </w:rPr>
        <w:t>HARQ-ACK codebook size change on a PUCCH slot</w:t>
      </w:r>
    </w:p>
    <w:p w14:paraId="4EFDE1A5" w14:textId="176440AD" w:rsidR="00FD4D1D" w:rsidRPr="00FD4D1D" w:rsidRDefault="00FD4D1D" w:rsidP="005A5FA8">
      <w:pPr>
        <w:numPr>
          <w:ilvl w:val="1"/>
          <w:numId w:val="11"/>
        </w:numPr>
        <w:spacing w:after="0" w:line="240" w:lineRule="auto"/>
        <w:jc w:val="both"/>
        <w:rPr>
          <w:rFonts w:ascii="Times New Roman" w:hAnsi="Times New Roman"/>
          <w:sz w:val="20"/>
          <w:szCs w:val="20"/>
        </w:rPr>
      </w:pPr>
      <w:r w:rsidRPr="00021374">
        <w:rPr>
          <w:lang w:eastAsia="x-none"/>
        </w:rPr>
        <w:t xml:space="preserve">PUCCH </w:t>
      </w:r>
      <w:r w:rsidRPr="00FD4D1D">
        <w:rPr>
          <w:color w:val="FF0000"/>
          <w:lang w:eastAsia="x-none"/>
        </w:rPr>
        <w:t xml:space="preserve">time domain </w:t>
      </w:r>
      <w:r w:rsidRPr="00021374">
        <w:rPr>
          <w:lang w:eastAsia="x-none"/>
        </w:rPr>
        <w:t>resource change on a PUCCH slot</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1EFAB5AF" w14:textId="571AA4C6" w:rsidR="003E08A5" w:rsidRPr="003E08A5" w:rsidRDefault="003E08A5" w:rsidP="003E08A5">
      <w:pPr>
        <w:pStyle w:val="Reference"/>
        <w:numPr>
          <w:ilvl w:val="0"/>
          <w:numId w:val="0"/>
        </w:numPr>
        <w:spacing w:after="60"/>
        <w:ind w:left="360" w:hanging="360"/>
        <w:jc w:val="both"/>
        <w:rPr>
          <w:bCs/>
          <w:lang w:eastAsia="x-none"/>
        </w:rPr>
      </w:pPr>
      <w:r>
        <w:rPr>
          <w:bCs/>
          <w:lang w:eastAsia="x-none"/>
        </w:rPr>
        <w:t xml:space="preserve">[1] </w:t>
      </w:r>
      <w:hyperlink r:id="rId10" w:history="1">
        <w:r w:rsidRPr="003E08A5">
          <w:rPr>
            <w:bCs/>
            <w:lang w:eastAsia="x-none"/>
          </w:rPr>
          <w:t>R1-2309416</w:t>
        </w:r>
      </w:hyperlink>
      <w:r w:rsidRPr="003E08A5">
        <w:rPr>
          <w:bCs/>
          <w:lang w:eastAsia="x-none"/>
        </w:rPr>
        <w:tab/>
        <w:t>Remaining issue for HARQ-ACK multiplexing on PUSCH</w:t>
      </w:r>
      <w:r w:rsidRPr="003E08A5">
        <w:rPr>
          <w:bCs/>
          <w:lang w:eastAsia="x-none"/>
        </w:rPr>
        <w:tab/>
        <w:t>Samsung</w:t>
      </w:r>
    </w:p>
    <w:p w14:paraId="616947F7" w14:textId="77777777" w:rsidR="003E08A5" w:rsidRPr="00180535" w:rsidRDefault="003E08A5" w:rsidP="00180535">
      <w:pPr>
        <w:pStyle w:val="Reference"/>
        <w:numPr>
          <w:ilvl w:val="0"/>
          <w:numId w:val="0"/>
        </w:numPr>
        <w:spacing w:after="60"/>
        <w:ind w:left="360" w:hanging="360"/>
        <w:jc w:val="both"/>
        <w:rPr>
          <w:bCs/>
          <w:lang w:eastAsia="x-none"/>
        </w:rPr>
      </w:pPr>
    </w:p>
    <w:p w14:paraId="36FA63CA" w14:textId="77777777" w:rsidR="00D2429A" w:rsidRDefault="00D2429A"/>
    <w:sectPr w:rsidR="00D2429A" w:rsidSect="00C74D90">
      <w:footerReference w:type="default" r:id="rId11"/>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A85D" w14:textId="77777777" w:rsidR="0020781B" w:rsidRDefault="0020781B" w:rsidP="005A5FA8">
      <w:pPr>
        <w:spacing w:after="0" w:line="240" w:lineRule="auto"/>
      </w:pPr>
      <w:r>
        <w:separator/>
      </w:r>
    </w:p>
  </w:endnote>
  <w:endnote w:type="continuationSeparator" w:id="0">
    <w:p w14:paraId="1742F1E4" w14:textId="77777777" w:rsidR="0020781B" w:rsidRDefault="0020781B"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818A" w14:textId="77777777" w:rsidR="0020781B" w:rsidRDefault="0020781B" w:rsidP="005A5FA8">
      <w:pPr>
        <w:spacing w:after="0" w:line="240" w:lineRule="auto"/>
      </w:pPr>
      <w:r>
        <w:separator/>
      </w:r>
    </w:p>
  </w:footnote>
  <w:footnote w:type="continuationSeparator" w:id="0">
    <w:p w14:paraId="64AEB79C" w14:textId="77777777" w:rsidR="0020781B" w:rsidRDefault="0020781B"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7"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6"/>
  </w:num>
  <w:num w:numId="9">
    <w:abstractNumId w:val="6"/>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442F7"/>
    <w:rsid w:val="00063C55"/>
    <w:rsid w:val="000A07BE"/>
    <w:rsid w:val="000B5AA7"/>
    <w:rsid w:val="00100DE7"/>
    <w:rsid w:val="00103826"/>
    <w:rsid w:val="00107DAF"/>
    <w:rsid w:val="00113BE7"/>
    <w:rsid w:val="00180535"/>
    <w:rsid w:val="001A59EA"/>
    <w:rsid w:val="001D5F6A"/>
    <w:rsid w:val="001F45AB"/>
    <w:rsid w:val="0020781B"/>
    <w:rsid w:val="00212621"/>
    <w:rsid w:val="002243B7"/>
    <w:rsid w:val="00266CF1"/>
    <w:rsid w:val="00276DA4"/>
    <w:rsid w:val="002A15C4"/>
    <w:rsid w:val="002A39DF"/>
    <w:rsid w:val="002D6E4D"/>
    <w:rsid w:val="002F6556"/>
    <w:rsid w:val="00327029"/>
    <w:rsid w:val="00365EF1"/>
    <w:rsid w:val="003B3916"/>
    <w:rsid w:val="003D7100"/>
    <w:rsid w:val="003E08A5"/>
    <w:rsid w:val="003E3330"/>
    <w:rsid w:val="00420518"/>
    <w:rsid w:val="00454F01"/>
    <w:rsid w:val="004A3C3A"/>
    <w:rsid w:val="004C44F5"/>
    <w:rsid w:val="005023A1"/>
    <w:rsid w:val="00515BC3"/>
    <w:rsid w:val="00530F50"/>
    <w:rsid w:val="005A4104"/>
    <w:rsid w:val="005A5FA8"/>
    <w:rsid w:val="00636564"/>
    <w:rsid w:val="006553D6"/>
    <w:rsid w:val="00674966"/>
    <w:rsid w:val="00681245"/>
    <w:rsid w:val="006F182B"/>
    <w:rsid w:val="007033CF"/>
    <w:rsid w:val="00761EC4"/>
    <w:rsid w:val="00793C82"/>
    <w:rsid w:val="0079521F"/>
    <w:rsid w:val="00853E43"/>
    <w:rsid w:val="00867E77"/>
    <w:rsid w:val="008A5C26"/>
    <w:rsid w:val="008B0892"/>
    <w:rsid w:val="008C1E8D"/>
    <w:rsid w:val="008C45A9"/>
    <w:rsid w:val="008D094A"/>
    <w:rsid w:val="009577FE"/>
    <w:rsid w:val="00975AD1"/>
    <w:rsid w:val="009B0A67"/>
    <w:rsid w:val="009C6ED0"/>
    <w:rsid w:val="009D3D2E"/>
    <w:rsid w:val="009E4DD0"/>
    <w:rsid w:val="00A16F5C"/>
    <w:rsid w:val="00A47BA6"/>
    <w:rsid w:val="00A6202E"/>
    <w:rsid w:val="00A72A12"/>
    <w:rsid w:val="00A93915"/>
    <w:rsid w:val="00A97D88"/>
    <w:rsid w:val="00AE15C2"/>
    <w:rsid w:val="00AE26E0"/>
    <w:rsid w:val="00B053F9"/>
    <w:rsid w:val="00B411E3"/>
    <w:rsid w:val="00BA4910"/>
    <w:rsid w:val="00BB7AB3"/>
    <w:rsid w:val="00BD4E45"/>
    <w:rsid w:val="00C12E69"/>
    <w:rsid w:val="00C512E7"/>
    <w:rsid w:val="00C7354F"/>
    <w:rsid w:val="00C8115D"/>
    <w:rsid w:val="00C8269B"/>
    <w:rsid w:val="00C83E99"/>
    <w:rsid w:val="00CB74BB"/>
    <w:rsid w:val="00CD2E43"/>
    <w:rsid w:val="00CD4590"/>
    <w:rsid w:val="00CD7EAC"/>
    <w:rsid w:val="00CE70F0"/>
    <w:rsid w:val="00D2429A"/>
    <w:rsid w:val="00DD61C3"/>
    <w:rsid w:val="00E0406D"/>
    <w:rsid w:val="00E13A80"/>
    <w:rsid w:val="00F24DB8"/>
    <w:rsid w:val="00F447FE"/>
    <w:rsid w:val="00F72B7F"/>
    <w:rsid w:val="00F92275"/>
    <w:rsid w:val="00FD4D1D"/>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F:\3GPP\RAN1\TSGR1_114b\Docs\R1-2309416.zi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Samsung</cp:lastModifiedBy>
  <cp:revision>5</cp:revision>
  <dcterms:created xsi:type="dcterms:W3CDTF">2023-10-13T00:42:00Z</dcterms:created>
  <dcterms:modified xsi:type="dcterms:W3CDTF">2023-10-13T00:55:00Z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