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5C357" w14:textId="53365ACA" w:rsidR="0044132F" w:rsidRDefault="009D741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55C108E1" wp14:editId="697E7275">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Tbs3Zs8AAAD/AAAADwAAAAAAAAABACAAAAAi&#10;AAAAZHJzL2Rvd25yZXYueG1sUEsBAhQAFAAAAAgAh07iQG5tfOQxBQAAghYAAA4AAAAAAAAAAQAg&#10;AAAAHgEAAGRycy9lMm9Eb2MueG1sUEsFBgAAAAAGAAYAWQEAAM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TSG-RA</w:t>
      </w:r>
      <w:r w:rsidR="000C773B">
        <w:rPr>
          <w:b/>
          <w:lang w:eastAsia="zh-CN"/>
        </w:rPr>
        <w:t>N WG1 Meeting #114bis</w:t>
      </w:r>
      <w:r w:rsidR="000C773B">
        <w:rPr>
          <w:b/>
          <w:lang w:eastAsia="zh-CN"/>
        </w:rPr>
        <w:tab/>
        <w:t>R1-2310709</w:t>
      </w:r>
      <w:r>
        <w:rPr>
          <w:b/>
          <w:lang w:eastAsia="zh-CN"/>
        </w:rPr>
        <w:t xml:space="preserve"> </w:t>
      </w:r>
    </w:p>
    <w:p w14:paraId="5283CCA7" w14:textId="77777777" w:rsidR="0044132F" w:rsidRDefault="009D741B">
      <w:pPr>
        <w:jc w:val="left"/>
        <w:rPr>
          <w:b/>
          <w:lang w:eastAsia="zh-CN"/>
        </w:rPr>
      </w:pPr>
      <w:r>
        <w:rPr>
          <w:b/>
          <w:lang w:eastAsia="zh-CN"/>
        </w:rPr>
        <w:t>Xiamen, China, October 9-13, 2023</w:t>
      </w:r>
    </w:p>
    <w:p w14:paraId="254EF9A9" w14:textId="77777777" w:rsidR="0044132F" w:rsidRDefault="0044132F">
      <w:pPr>
        <w:pBdr>
          <w:top w:val="single" w:sz="4" w:space="1" w:color="auto"/>
        </w:pBdr>
        <w:spacing w:after="0"/>
        <w:jc w:val="left"/>
        <w:rPr>
          <w:b/>
          <w:kern w:val="2"/>
          <w:sz w:val="16"/>
          <w:szCs w:val="16"/>
          <w:lang w:eastAsia="zh-CN"/>
        </w:rPr>
      </w:pPr>
    </w:p>
    <w:p w14:paraId="61CC9DD0" w14:textId="77777777" w:rsidR="0044132F" w:rsidRDefault="009D741B">
      <w:pPr>
        <w:spacing w:after="60"/>
        <w:ind w:left="1555" w:hanging="1555"/>
        <w:jc w:val="left"/>
        <w:rPr>
          <w:b/>
          <w:lang w:eastAsia="zh-CN"/>
        </w:rPr>
      </w:pPr>
      <w:r>
        <w:rPr>
          <w:b/>
          <w:lang w:eastAsia="zh-CN"/>
        </w:rPr>
        <w:t>Agenda Item:</w:t>
      </w:r>
      <w:r>
        <w:rPr>
          <w:b/>
          <w:lang w:eastAsia="zh-CN"/>
        </w:rPr>
        <w:tab/>
        <w:t>8</w:t>
      </w:r>
    </w:p>
    <w:p w14:paraId="01CF111A" w14:textId="77777777" w:rsidR="0044132F" w:rsidRDefault="009D741B">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14:paraId="7FCFD26E" w14:textId="77777777" w:rsidR="0044132F" w:rsidRDefault="009D741B">
      <w:pPr>
        <w:spacing w:after="60"/>
        <w:ind w:left="1555" w:hanging="1555"/>
        <w:jc w:val="left"/>
        <w:rPr>
          <w:b/>
          <w:kern w:val="2"/>
          <w:lang w:eastAsia="zh-CN"/>
        </w:rPr>
      </w:pPr>
      <w:r>
        <w:rPr>
          <w:b/>
          <w:kern w:val="2"/>
          <w:lang w:eastAsia="zh-CN"/>
        </w:rPr>
        <w:t>Title:</w:t>
      </w:r>
      <w:r>
        <w:rPr>
          <w:b/>
          <w:kern w:val="2"/>
          <w:lang w:eastAsia="zh-CN"/>
        </w:rPr>
        <w:tab/>
        <w:t xml:space="preserve">Summary of email discussion [Post-114bis-38.212-NR_MC_enh] </w:t>
      </w:r>
    </w:p>
    <w:p w14:paraId="62C8CACF" w14:textId="77777777" w:rsidR="0044132F" w:rsidRDefault="009D741B">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C1959EA" w14:textId="77777777" w:rsidR="0044132F" w:rsidRDefault="0044132F">
      <w:pPr>
        <w:pBdr>
          <w:bottom w:val="single" w:sz="4" w:space="1" w:color="auto"/>
        </w:pBdr>
        <w:spacing w:after="0"/>
        <w:jc w:val="left"/>
        <w:rPr>
          <w:b/>
          <w:kern w:val="2"/>
          <w:sz w:val="16"/>
          <w:szCs w:val="16"/>
          <w:lang w:eastAsia="zh-CN"/>
        </w:rPr>
      </w:pPr>
    </w:p>
    <w:p w14:paraId="039B435F" w14:textId="77777777" w:rsidR="0044132F" w:rsidRDefault="009D741B">
      <w:pPr>
        <w:pStyle w:val="10"/>
      </w:pPr>
      <w:bookmarkStart w:id="1" w:name="_Ref124589705"/>
      <w:bookmarkStart w:id="2" w:name="_Ref129681862"/>
      <w:r>
        <w:t>Introduction</w:t>
      </w:r>
      <w:bookmarkEnd w:id="1"/>
      <w:bookmarkEnd w:id="2"/>
    </w:p>
    <w:p w14:paraId="7674536C" w14:textId="77777777" w:rsidR="0044132F" w:rsidRDefault="009D741B">
      <w:pPr>
        <w:rPr>
          <w:lang w:eastAsia="zh-CN"/>
        </w:rPr>
      </w:pPr>
      <w:bookmarkStart w:id="3" w:name="_Ref129681832"/>
      <w:r>
        <w:rPr>
          <w:rFonts w:eastAsiaTheme="minorEastAsia"/>
          <w:lang w:eastAsia="zh-CN"/>
        </w:rPr>
        <w:t xml:space="preserve">This document summarizes the discussions on the 38.212 draft CR on </w:t>
      </w:r>
      <w:r>
        <w:t>NR_MC_enh</w:t>
      </w:r>
      <w:r>
        <w:rPr>
          <w:rFonts w:eastAsiaTheme="minorEastAsia"/>
          <w:lang w:eastAsia="zh-CN"/>
        </w:rPr>
        <w:t>, and aims to stabilize the 38.212 draft CR</w:t>
      </w:r>
      <w:r>
        <w:rPr>
          <w:lang w:eastAsia="zh-CN"/>
        </w:rPr>
        <w:t xml:space="preserve">. </w:t>
      </w:r>
    </w:p>
    <w:p w14:paraId="67B1541D" w14:textId="77777777" w:rsidR="0044132F" w:rsidRDefault="009D741B">
      <w:pPr>
        <w:rPr>
          <w:highlight w:val="cyan"/>
          <w:lang w:eastAsia="zh-CN"/>
        </w:rPr>
      </w:pPr>
      <w:r>
        <w:rPr>
          <w:highlight w:val="cyan"/>
          <w:lang w:eastAsia="zh-CN"/>
        </w:rPr>
        <w:t>[Post-114bis-38.212-NR_MC_enh] Email discussion and endorsement on updated Rel-18 draft CRs by Oct 20 – Editors</w:t>
      </w:r>
    </w:p>
    <w:p w14:paraId="18F4BC5F" w14:textId="77777777" w:rsidR="0044132F" w:rsidRDefault="009D741B">
      <w:pPr>
        <w:numPr>
          <w:ilvl w:val="0"/>
          <w:numId w:val="13"/>
        </w:numPr>
        <w:autoSpaceDE/>
        <w:adjustRightInd/>
        <w:snapToGrid/>
        <w:spacing w:after="0"/>
        <w:jc w:val="left"/>
        <w:rPr>
          <w:highlight w:val="cyan"/>
          <w:lang w:eastAsia="zh-CN"/>
        </w:rPr>
      </w:pPr>
      <w:r>
        <w:rPr>
          <w:highlight w:val="cyan"/>
          <w:lang w:eastAsia="zh-CN"/>
        </w:rPr>
        <w:t>Editors to provide draft CRs by Oct 18 followed by review and endorsement by Oct 20</w:t>
      </w:r>
    </w:p>
    <w:p w14:paraId="7FEB4832" w14:textId="77777777" w:rsidR="0044132F" w:rsidRDefault="009D741B">
      <w:pPr>
        <w:pStyle w:val="10"/>
        <w:spacing w:before="240"/>
        <w:ind w:left="431" w:hanging="431"/>
        <w:rPr>
          <w:lang w:eastAsia="zh-CN"/>
        </w:rPr>
      </w:pPr>
      <w:r>
        <w:rPr>
          <w:lang w:eastAsia="zh-CN"/>
        </w:rPr>
        <w:t xml:space="preserve">First round discussions   </w:t>
      </w:r>
      <w:r>
        <w:rPr>
          <w:rFonts w:hint="eastAsia"/>
          <w:lang w:eastAsia="zh-CN"/>
        </w:rPr>
        <w:t xml:space="preserve"> </w:t>
      </w:r>
    </w:p>
    <w:p w14:paraId="003DB582" w14:textId="77777777" w:rsidR="0044132F" w:rsidRDefault="009D741B">
      <w:pPr>
        <w:adjustRightInd/>
        <w:spacing w:beforeLines="50" w:before="120" w:after="240"/>
        <w:rPr>
          <w:rFonts w:eastAsiaTheme="minorEastAsia"/>
          <w:lang w:eastAsia="zh-CN"/>
        </w:rPr>
      </w:pPr>
      <w:r>
        <w:rPr>
          <w:lang w:eastAsia="zh-CN"/>
        </w:rPr>
        <w:t xml:space="preserve">This section summarize the first round email discussions on </w:t>
      </w:r>
      <w:r>
        <w:rPr>
          <w:rStyle w:val="af9"/>
          <w:strike/>
          <w:lang w:eastAsia="zh-CN"/>
        </w:rPr>
        <w:t xml:space="preserve">draft CR v00 </w:t>
      </w:r>
      <w:hyperlink r:id="rId12" w:history="1">
        <w:r>
          <w:rPr>
            <w:rStyle w:val="af9"/>
            <w:lang w:eastAsia="zh-CN"/>
          </w:rPr>
          <w:t>draft CR v2</w:t>
        </w:r>
      </w:hyperlink>
      <w:r>
        <w:rPr>
          <w:lang w:eastAsia="zh-CN"/>
        </w:rPr>
        <w:t xml:space="preserve">. </w:t>
      </w:r>
      <w:r>
        <w:rPr>
          <w:rFonts w:eastAsiaTheme="minorEastAsia"/>
          <w:lang w:eastAsia="zh-CN"/>
        </w:rPr>
        <w:t xml:space="preserve">Companies are encouraged to provide the </w:t>
      </w:r>
      <w:r>
        <w:rPr>
          <w:rFonts w:eastAsiaTheme="minorEastAsia"/>
          <w:color w:val="FF0000"/>
          <w:lang w:eastAsia="zh-CN"/>
        </w:rPr>
        <w:t xml:space="preserve">first round views </w:t>
      </w:r>
      <w:r>
        <w:rPr>
          <w:color w:val="FF0000"/>
        </w:rPr>
        <w:t>by 10/19 (Thursday), 11:00am UTC</w:t>
      </w:r>
      <w:r>
        <w:rPr>
          <w:rFonts w:eastAsiaTheme="minorEastAsia"/>
          <w:lang w:eastAsia="zh-CN"/>
        </w:rPr>
        <w:t xml:space="preserve">, then we can update the draft CR accordingly for the next step discussions.  </w:t>
      </w:r>
      <w:bookmarkStart w:id="4" w:name="OLE_LINK5"/>
      <w:bookmarkStart w:id="5" w:name="OLE_LINK27"/>
      <w:bookmarkStart w:id="6" w:name="OLE_LINK19"/>
    </w:p>
    <w:tbl>
      <w:tblPr>
        <w:tblStyle w:val="af4"/>
        <w:tblW w:w="0" w:type="auto"/>
        <w:tblLook w:val="04A0" w:firstRow="1" w:lastRow="0" w:firstColumn="1" w:lastColumn="0" w:noHBand="0" w:noVBand="1"/>
      </w:tblPr>
      <w:tblGrid>
        <w:gridCol w:w="2113"/>
        <w:gridCol w:w="7194"/>
      </w:tblGrid>
      <w:tr w:rsidR="0044132F" w14:paraId="1152ACA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68DBC5" w14:textId="77777777" w:rsidR="0044132F" w:rsidRDefault="009D74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C40078" w14:textId="77777777" w:rsidR="0044132F" w:rsidRDefault="009D741B">
            <w:pPr>
              <w:spacing w:beforeLines="50" w:before="120"/>
              <w:rPr>
                <w:i/>
                <w:kern w:val="2"/>
                <w:lang w:eastAsia="zh-CN"/>
              </w:rPr>
            </w:pPr>
            <w:r>
              <w:rPr>
                <w:i/>
                <w:kern w:val="2"/>
                <w:lang w:eastAsia="zh-CN"/>
              </w:rPr>
              <w:t>View</w:t>
            </w:r>
          </w:p>
        </w:tc>
      </w:tr>
      <w:tr w:rsidR="0044132F" w14:paraId="74E99BEE" w14:textId="77777777">
        <w:tc>
          <w:tcPr>
            <w:tcW w:w="2113" w:type="dxa"/>
            <w:tcBorders>
              <w:top w:val="single" w:sz="4" w:space="0" w:color="auto"/>
              <w:left w:val="single" w:sz="4" w:space="0" w:color="auto"/>
              <w:bottom w:val="single" w:sz="4" w:space="0" w:color="auto"/>
              <w:right w:val="single" w:sz="4" w:space="0" w:color="auto"/>
            </w:tcBorders>
          </w:tcPr>
          <w:p w14:paraId="2BB71B5A" w14:textId="77777777" w:rsidR="0044132F" w:rsidRDefault="009D741B">
            <w:pPr>
              <w:spacing w:beforeLines="50" w:before="120"/>
              <w:rPr>
                <w:rFonts w:eastAsiaTheme="minorEastAsia"/>
                <w:kern w:val="2"/>
                <w:lang w:eastAsia="zh-CN"/>
              </w:rPr>
            </w:pPr>
            <w:r>
              <w:rPr>
                <w:rFonts w:eastAsiaTheme="minorEastAsia"/>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A10F82" w14:textId="77777777" w:rsidR="0044132F" w:rsidRDefault="009D741B">
            <w:pPr>
              <w:pStyle w:val="afc"/>
              <w:numPr>
                <w:ilvl w:val="0"/>
                <w:numId w:val="13"/>
              </w:numPr>
              <w:spacing w:beforeLines="50" w:before="120"/>
              <w:rPr>
                <w:rFonts w:eastAsiaTheme="minorEastAsia"/>
                <w:kern w:val="2"/>
                <w:lang w:eastAsia="zh-CN"/>
              </w:rPr>
            </w:pPr>
            <w:r>
              <w:rPr>
                <w:rFonts w:eastAsiaTheme="minorEastAsia"/>
                <w:kern w:val="2"/>
                <w:lang w:eastAsia="zh-CN"/>
              </w:rPr>
              <w:t>Unlike other Type-1B fields, there is no statement like “</w:t>
            </w:r>
            <w:r>
              <w:rPr>
                <w:i/>
                <w:lang w:eastAsia="zh-CN"/>
              </w:rPr>
              <w:t xml:space="preserve">Each </w:t>
            </w:r>
            <w:r>
              <w:rPr>
                <w:i/>
                <w:lang w:val="en-GB" w:eastAsia="zh-CN"/>
              </w:rPr>
              <w:t xml:space="preserve">'Time domain resource assignment' index </w:t>
            </w:r>
            <w:r>
              <w:rPr>
                <w:i/>
                <w:lang w:eastAsia="zh-CN"/>
              </w:rPr>
              <w:t>is defined by the following: N bits…</w:t>
            </w:r>
            <w:r>
              <w:rPr>
                <w:rFonts w:eastAsiaTheme="minorEastAsia"/>
                <w:kern w:val="2"/>
                <w:lang w:eastAsia="zh-CN"/>
              </w:rPr>
              <w:t>” for DCI format 0_3 / 1_3. Such description seems needed.</w:t>
            </w:r>
          </w:p>
          <w:p w14:paraId="7FDCB076" w14:textId="77777777" w:rsidR="0044132F" w:rsidRDefault="009D741B">
            <w:pPr>
              <w:spacing w:beforeLines="50" w:before="120"/>
              <w:rPr>
                <w:rFonts w:eastAsiaTheme="minorEastAsia"/>
                <w:kern w:val="2"/>
                <w:lang w:eastAsia="zh-CN"/>
              </w:rPr>
            </w:pPr>
            <w:r>
              <w:rPr>
                <w:rFonts w:eastAsiaTheme="minorEastAsia"/>
                <w:color w:val="7030A0"/>
                <w:kern w:val="2"/>
                <w:lang w:eastAsia="zh-CN"/>
              </w:rPr>
              <w:t>[Chengyan]: Yes we can add similar thing also, original I was thinking to discuss the TP first in next RAN1 meeting. However I think the changes here are straightforward also, so I will reflect it in the next update v2 and see if any comment from other companies.</w:t>
            </w:r>
          </w:p>
          <w:p w14:paraId="506A8E96" w14:textId="77777777" w:rsidR="0044132F" w:rsidRDefault="009D741B">
            <w:pPr>
              <w:pStyle w:val="afc"/>
              <w:numPr>
                <w:ilvl w:val="0"/>
                <w:numId w:val="13"/>
              </w:numPr>
              <w:spacing w:beforeLines="50" w:before="120"/>
              <w:rPr>
                <w:rFonts w:eastAsiaTheme="minorEastAsia"/>
                <w:kern w:val="2"/>
                <w:lang w:eastAsia="zh-CN"/>
              </w:rPr>
            </w:pPr>
            <w:r>
              <w:rPr>
                <w:rFonts w:eastAsiaTheme="minorEastAsia"/>
                <w:kern w:val="2"/>
                <w:lang w:eastAsia="zh-CN"/>
              </w:rPr>
              <w:t>There are a few places with a typo for the word “</w:t>
            </w:r>
            <w:r>
              <w:rPr>
                <w:lang w:eastAsia="zh-CN"/>
              </w:rPr>
              <w:t>corresponding</w:t>
            </w:r>
            <w:r>
              <w:rPr>
                <w:rFonts w:eastAsiaTheme="minorEastAsia"/>
                <w:kern w:val="2"/>
                <w:lang w:eastAsia="zh-CN"/>
              </w:rPr>
              <w:t>” (captured as “</w:t>
            </w:r>
            <w:r>
              <w:rPr>
                <w:lang w:eastAsia="zh-CN"/>
              </w:rPr>
              <w:t>correponding</w:t>
            </w:r>
            <w:r>
              <w:rPr>
                <w:rFonts w:eastAsiaTheme="minorEastAsia"/>
                <w:kern w:val="2"/>
                <w:lang w:eastAsia="zh-CN"/>
              </w:rPr>
              <w:t xml:space="preserve">”). </w:t>
            </w:r>
          </w:p>
          <w:p w14:paraId="22ECE3BD" w14:textId="77777777" w:rsidR="0044132F" w:rsidRDefault="009D741B">
            <w:pPr>
              <w:spacing w:beforeLines="50" w:before="120"/>
              <w:rPr>
                <w:rFonts w:eastAsiaTheme="minorEastAsia"/>
                <w:kern w:val="2"/>
                <w:lang w:eastAsia="zh-CN"/>
              </w:rPr>
            </w:pPr>
            <w:r>
              <w:rPr>
                <w:rFonts w:eastAsiaTheme="minorEastAsia"/>
                <w:color w:val="7030A0"/>
                <w:kern w:val="2"/>
                <w:lang w:eastAsia="zh-CN"/>
              </w:rPr>
              <w:t xml:space="preserve">[Chengyan]: Thank you very much for the careful check! These typos will be corrected in the next update v2. </w:t>
            </w:r>
          </w:p>
        </w:tc>
      </w:tr>
      <w:tr w:rsidR="0044132F" w14:paraId="13A689B5" w14:textId="77777777">
        <w:tc>
          <w:tcPr>
            <w:tcW w:w="2113" w:type="dxa"/>
            <w:tcBorders>
              <w:top w:val="single" w:sz="4" w:space="0" w:color="auto"/>
              <w:left w:val="single" w:sz="4" w:space="0" w:color="auto"/>
              <w:bottom w:val="single" w:sz="4" w:space="0" w:color="auto"/>
              <w:right w:val="single" w:sz="4" w:space="0" w:color="auto"/>
            </w:tcBorders>
          </w:tcPr>
          <w:p w14:paraId="410FE43C" w14:textId="77777777" w:rsidR="0044132F" w:rsidRDefault="009D741B">
            <w:pPr>
              <w:spacing w:beforeLines="50" w:before="120"/>
              <w:rPr>
                <w:rFonts w:eastAsiaTheme="minorEastAsia"/>
                <w:kern w:val="2"/>
                <w:lang w:eastAsia="zh-CN"/>
              </w:rPr>
            </w:pPr>
            <w:r>
              <w:rPr>
                <w:rFonts w:eastAsiaTheme="minorEastAsia"/>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9B3A57F" w14:textId="77777777" w:rsidR="0044132F" w:rsidRDefault="009D741B">
            <w:pPr>
              <w:numPr>
                <w:ilvl w:val="0"/>
                <w:numId w:val="14"/>
              </w:numPr>
              <w:spacing w:beforeLines="50" w:before="120"/>
              <w:rPr>
                <w:rFonts w:eastAsiaTheme="minorEastAsia"/>
                <w:kern w:val="2"/>
                <w:lang w:eastAsia="zh-CN"/>
              </w:rPr>
            </w:pPr>
            <w:r>
              <w:rPr>
                <w:rFonts w:eastAsiaTheme="minorEastAsia"/>
                <w:kern w:val="2"/>
                <w:lang w:eastAsia="zh-CN"/>
              </w:rPr>
              <w:t>TDRA</w:t>
            </w:r>
          </w:p>
          <w:p w14:paraId="1BE0A87E" w14:textId="77777777" w:rsidR="0044132F" w:rsidRDefault="009D741B">
            <w:pPr>
              <w:spacing w:beforeLines="50" w:before="120"/>
              <w:rPr>
                <w:rFonts w:eastAsiaTheme="minorEastAsia"/>
                <w:kern w:val="2"/>
                <w:lang w:eastAsia="zh-CN"/>
              </w:rPr>
            </w:pPr>
            <w:r>
              <w:rPr>
                <w:rFonts w:eastAsiaTheme="minorEastAsia"/>
                <w:kern w:val="2"/>
                <w:lang w:eastAsia="zh-CN"/>
              </w:rPr>
              <w:t>The new added parts have not been stable yet. They are included in the brackets in the RRC parameters now. We suggest not adding them.</w:t>
            </w:r>
          </w:p>
          <w:p w14:paraId="14ACBBD3" w14:textId="77777777" w:rsidR="0044132F" w:rsidRDefault="009D741B">
            <w:pPr>
              <w:spacing w:beforeLines="50" w:before="120"/>
              <w:rPr>
                <w:rFonts w:eastAsiaTheme="minorEastAsia"/>
                <w:kern w:val="2"/>
                <w:lang w:eastAsia="zh-CN"/>
              </w:rPr>
            </w:pPr>
            <w:r>
              <w:rPr>
                <w:rFonts w:eastAsiaTheme="minorEastAsia"/>
                <w:color w:val="7030A0"/>
                <w:kern w:val="2"/>
                <w:lang w:eastAsia="zh-CN"/>
              </w:rPr>
              <w:t xml:space="preserve">[Chengyan]: Although the RRC parameter is not agreed formally yet, I think this is most straightforward way and it seems there is no other candidate solution under the discussion for this? Let’s hear more views from other companies first if there is any other potential way to do it. If yes, then I will remove it. </w:t>
            </w:r>
          </w:p>
          <w:p w14:paraId="41AE3D28" w14:textId="77777777" w:rsidR="0044132F" w:rsidRDefault="009D741B">
            <w:pPr>
              <w:numPr>
                <w:ilvl w:val="0"/>
                <w:numId w:val="14"/>
              </w:numPr>
              <w:spacing w:beforeLines="50" w:before="120"/>
              <w:rPr>
                <w:rFonts w:eastAsiaTheme="minorEastAsia"/>
                <w:kern w:val="2"/>
                <w:lang w:eastAsia="zh-CN"/>
              </w:rPr>
            </w:pPr>
            <w:r>
              <w:rPr>
                <w:rFonts w:eastAsiaTheme="minorEastAsia"/>
                <w:kern w:val="2"/>
                <w:lang w:eastAsia="zh-CN"/>
              </w:rPr>
              <w:t>DCI format level padding</w:t>
            </w:r>
          </w:p>
          <w:p w14:paraId="546D0783" w14:textId="77777777" w:rsidR="0044132F" w:rsidRDefault="009D741B">
            <w:pPr>
              <w:spacing w:beforeLines="50" w:before="120"/>
              <w:rPr>
                <w:rFonts w:eastAsiaTheme="minorEastAsia"/>
                <w:kern w:val="2"/>
                <w:lang w:eastAsia="zh-CN"/>
              </w:rPr>
            </w:pPr>
            <w:r>
              <w:rPr>
                <w:rFonts w:eastAsiaTheme="minorEastAsia"/>
                <w:kern w:val="2"/>
                <w:lang w:eastAsia="zh-CN"/>
              </w:rPr>
              <w:t xml:space="preserve">We have agreed that DCI format level padding is applied. Therefore, if a cell is not scheduled, then there is no corresponding Type-2 field for this cell in the DCI format. The padding bits are added at the tail of the DCI format. </w:t>
            </w:r>
          </w:p>
          <w:p w14:paraId="75C62093" w14:textId="77777777" w:rsidR="0044132F" w:rsidRDefault="009D741B">
            <w:pPr>
              <w:spacing w:beforeLines="50" w:before="120"/>
              <w:rPr>
                <w:rFonts w:hAnsi="Cambria Math" w:hint="eastAsia"/>
              </w:rPr>
            </w:pPr>
            <w:r>
              <w:rPr>
                <w:rFonts w:eastAsiaTheme="minorEastAsia"/>
                <w:kern w:val="2"/>
                <w:lang w:eastAsia="zh-CN"/>
              </w:rPr>
              <w:t>For Type-2 field, there are</w:t>
            </w:r>
            <w:r>
              <w:rPr>
                <w:rFonts w:hAnsi="Cambria Math"/>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Pr>
                <w:rFonts w:hAnsi="Cambria Math" w:hint="eastAsia"/>
              </w:rPr>
              <w:t xml:space="preserve"> </w:t>
            </w:r>
            <w:r>
              <w:rPr>
                <w:rFonts w:hAnsi="Cambria Math"/>
              </w:rPr>
              <w:t xml:space="preserve">blocks, where each block corresponds to one </w:t>
            </w:r>
            <w:r>
              <w:rPr>
                <w:rFonts w:hAnsi="Cambria Math"/>
              </w:rPr>
              <w:lastRenderedPageBreak/>
              <w:t xml:space="preserve">scheduled cell. </w:t>
            </w:r>
          </w:p>
          <w:tbl>
            <w:tblPr>
              <w:tblStyle w:val="af4"/>
              <w:tblW w:w="0" w:type="auto"/>
              <w:tblLook w:val="04A0" w:firstRow="1" w:lastRow="0" w:firstColumn="1" w:lastColumn="0" w:noHBand="0" w:noVBand="1"/>
            </w:tblPr>
            <w:tblGrid>
              <w:gridCol w:w="6968"/>
            </w:tblGrid>
            <w:tr w:rsidR="0044132F" w14:paraId="4BC78262" w14:textId="77777777">
              <w:tc>
                <w:tcPr>
                  <w:tcW w:w="6978" w:type="dxa"/>
                </w:tcPr>
                <w:p w14:paraId="4CDCAE7F" w14:textId="77777777" w:rsidR="0044132F" w:rsidRDefault="009D741B">
                  <w:pPr>
                    <w:pStyle w:val="B1"/>
                    <w:rPr>
                      <w:lang w:eastAsia="zh-CN"/>
                    </w:rPr>
                  </w:pPr>
                  <w:r>
                    <w:t>-</w:t>
                  </w:r>
                  <w:r>
                    <w:rPr>
                      <w:rFonts w:hint="eastAsia"/>
                      <w:lang w:eastAsia="zh-CN"/>
                    </w:rPr>
                    <w:tab/>
                  </w:r>
                  <w:r>
                    <w:t xml:space="preserve">Modulation and coding scheme - </w:t>
                  </w:r>
                  <w:r>
                    <w:rPr>
                      <w:rFonts w:hint="eastAsia"/>
                      <w:lang w:eastAsia="zh-CN"/>
                    </w:rPr>
                    <w:t>number of bits determined by the following</w:t>
                  </w:r>
                  <w:r>
                    <w:rPr>
                      <w:lang w:eastAsia="zh-CN"/>
                    </w:rPr>
                    <w:t>:</w:t>
                  </w:r>
                </w:p>
                <w:p w14:paraId="491F2B28" w14:textId="77777777" w:rsidR="0044132F" w:rsidRDefault="009D741B">
                  <w:pPr>
                    <w:pStyle w:val="B2"/>
                    <w:rPr>
                      <w:rFonts w:hAnsi="Cambria Math"/>
                      <w:lang w:eastAsia="zh-CN"/>
                    </w:rPr>
                  </w:pPr>
                  <w:r>
                    <w:t>-</w:t>
                  </w:r>
                  <w:r>
                    <w:rPr>
                      <w:rFonts w:hint="eastAsia"/>
                      <w:lang w:eastAsia="zh-CN"/>
                    </w:rPr>
                    <w:tab/>
                    <w:t xml:space="preserve">block </w:t>
                  </w:r>
                  <w:r>
                    <w:t xml:space="preserve">number 1, </w:t>
                  </w:r>
                  <w:r>
                    <w:rPr>
                      <w:rFonts w:hint="eastAsia"/>
                      <w:lang w:eastAsia="zh-CN"/>
                    </w:rPr>
                    <w:t>block</w:t>
                  </w:r>
                  <w:r>
                    <w:t xml:space="preserve"> number 2,…,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tc>
            </w:tr>
          </w:tbl>
          <w:p w14:paraId="3FE1D62C" w14:textId="77777777" w:rsidR="0044132F" w:rsidRDefault="009D741B">
            <w:pPr>
              <w:spacing w:beforeLines="50" w:before="120"/>
              <w:rPr>
                <w:rFonts w:hAnsi="Cambria Math" w:hint="eastAsia"/>
              </w:rPr>
            </w:pPr>
            <w:r>
              <w:rPr>
                <w:rFonts w:hAnsi="Cambria Math"/>
                <w:lang w:eastAsia="zh-CN"/>
              </w:rPr>
              <w:t xml:space="preserve">For table-based co-scheduled cells indication,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Pr>
                <w:rFonts w:hAnsi="Cambria Math"/>
              </w:rPr>
              <w:t xml:space="preserve"> is the number of co-scheduled cells indicated by the </w:t>
            </w:r>
            <w:r>
              <w:t xml:space="preserve">Scheduled cells indicator. There is no issue. For FDRA-based co-scheduled cell indication,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Pr>
                <w:rFonts w:hAnsi="Cambria Math"/>
              </w:rPr>
              <w:t xml:space="preserve"> is the number of cells in the set instead of the number of co-scheduled cells. Therefore, the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Pr>
                <w:rFonts w:hAnsi="Cambria Math"/>
              </w:rPr>
              <w:t xml:space="preserve"> is not correct in the case of FDRA-based co-scheduled cell indication. </w:t>
            </w:r>
          </w:p>
          <w:p w14:paraId="55E23764" w14:textId="77777777" w:rsidR="0044132F" w:rsidRDefault="009D741B">
            <w:pPr>
              <w:spacing w:beforeLines="50" w:before="120"/>
              <w:rPr>
                <w:rFonts w:hAnsi="Cambria Math" w:hint="eastAsia"/>
                <w:color w:val="7030A0"/>
              </w:rPr>
            </w:pPr>
            <w:r>
              <w:rPr>
                <w:rFonts w:hAnsi="Cambria Math"/>
                <w:color w:val="7030A0"/>
              </w:rPr>
              <w:t>[Chengyan]: For FDRA-based, we have to use the number of cells in the set as reflected in the current spec, because before parsing the FDRA field the UE doesn</w:t>
            </w:r>
            <w:r>
              <w:rPr>
                <w:rFonts w:hAnsi="Cambria Math"/>
                <w:color w:val="7030A0"/>
              </w:rPr>
              <w:t>’</w:t>
            </w:r>
            <w:r>
              <w:rPr>
                <w:rFonts w:hAnsi="Cambria Math"/>
                <w:color w:val="7030A0"/>
              </w:rPr>
              <w:t xml:space="preserve">t know which cells are scheduled and thus cannot determine the bitwidth for FDRA field. </w:t>
            </w:r>
          </w:p>
          <w:p w14:paraId="6273D643" w14:textId="77777777" w:rsidR="0044132F" w:rsidRDefault="009D741B">
            <w:pPr>
              <w:spacing w:beforeLines="50" w:before="120"/>
              <w:rPr>
                <w:rFonts w:hAnsi="Cambria Math" w:hint="eastAsia"/>
              </w:rPr>
            </w:pPr>
            <w:r>
              <w:rPr>
                <w:rFonts w:hAnsi="Cambria Math"/>
              </w:rPr>
              <w:t xml:space="preserve">Maybe we can use another symbol (e.g.,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Pr>
                <w:rFonts w:hAnsi="Cambria Math" w:hint="eastAsia"/>
              </w:rPr>
              <w:t xml:space="preserve"> </w:t>
            </w:r>
            <w:r>
              <w:rPr>
                <w:rFonts w:hAnsi="Cambria Math"/>
              </w:rPr>
              <w:t xml:space="preserve">which the number of the cells in the set in the current spec) for the number of the block for FDRA field for FDRA-based co-scheduled cell indication. And further clarify that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Pr>
                <w:rFonts w:hAnsi="Cambria Math"/>
              </w:rPr>
              <w:t xml:space="preserve"> is the number of cells with valid FDRA indication in this case.</w:t>
            </w:r>
          </w:p>
          <w:tbl>
            <w:tblPr>
              <w:tblStyle w:val="af4"/>
              <w:tblW w:w="0" w:type="auto"/>
              <w:tblLook w:val="04A0" w:firstRow="1" w:lastRow="0" w:firstColumn="1" w:lastColumn="0" w:noHBand="0" w:noVBand="1"/>
            </w:tblPr>
            <w:tblGrid>
              <w:gridCol w:w="6968"/>
            </w:tblGrid>
            <w:tr w:rsidR="0044132F" w14:paraId="6193F373" w14:textId="77777777">
              <w:tc>
                <w:tcPr>
                  <w:tcW w:w="6978" w:type="dxa"/>
                </w:tcPr>
                <w:p w14:paraId="10EFA781" w14:textId="77777777" w:rsidR="0044132F" w:rsidRDefault="009D741B">
                  <w:pPr>
                    <w:pStyle w:val="B1"/>
                    <w:rPr>
                      <w:lang w:eastAsia="zh-CN"/>
                    </w:rPr>
                  </w:pPr>
                  <w:r>
                    <w:t>-</w:t>
                  </w:r>
                  <w:r>
                    <w:rPr>
                      <w:rFonts w:hint="eastAsia"/>
                      <w:lang w:eastAsia="zh-CN"/>
                    </w:rPr>
                    <w:tab/>
                    <w:t>Frequency domain resource assignment</w:t>
                  </w:r>
                  <w:r>
                    <w:t xml:space="preserve"> -</w:t>
                  </w:r>
                  <w:r>
                    <w:rPr>
                      <w:lang w:eastAsia="zh-CN"/>
                    </w:rPr>
                    <w:t xml:space="preserve"> </w:t>
                  </w:r>
                  <w:r>
                    <w:rPr>
                      <w:rFonts w:hint="eastAsia"/>
                      <w:lang w:eastAsia="zh-CN"/>
                    </w:rPr>
                    <w:t xml:space="preserve">number of bits determined by the following, where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oMath>
                  <w:r>
                    <w:rPr>
                      <w:lang w:eastAsia="zh-CN"/>
                    </w:rPr>
                    <w:t xml:space="preserve"> is the size of the active UL bandwidth part:</w:t>
                  </w:r>
                </w:p>
                <w:p w14:paraId="54F9A733" w14:textId="77777777" w:rsidR="0044132F" w:rsidRDefault="009D741B">
                  <w:pPr>
                    <w:pStyle w:val="B2"/>
                    <w:rPr>
                      <w:i/>
                    </w:rPr>
                  </w:pPr>
                  <w:r>
                    <w:t>-</w:t>
                  </w:r>
                  <w:r>
                    <w:rPr>
                      <w:rFonts w:hint="eastAsia"/>
                      <w:lang w:eastAsia="zh-CN"/>
                    </w:rPr>
                    <w:tab/>
                    <w:t xml:space="preserve">block </w:t>
                  </w:r>
                  <w:r>
                    <w:t xml:space="preserve">number 1, </w:t>
                  </w:r>
                  <w:r>
                    <w:rPr>
                      <w:rFonts w:hint="eastAsia"/>
                      <w:lang w:eastAsia="zh-CN"/>
                    </w:rPr>
                    <w:t>block</w:t>
                  </w:r>
                  <w:r>
                    <w:t xml:space="preserve"> number 2,…,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0890373B" w14:textId="77777777" w:rsidR="0044132F" w:rsidRDefault="009D741B">
                  <w:pPr>
                    <w:ind w:left="568" w:hanging="1"/>
                    <w:rPr>
                      <w:lang w:eastAsia="zh-CN"/>
                    </w:rPr>
                  </w:pPr>
                  <w:r>
                    <w:rPr>
                      <w:lang w:eastAsia="zh-CN"/>
                    </w:rPr>
                    <w:t xml:space="preserve">If </w:t>
                  </w:r>
                  <w:r>
                    <w:rPr>
                      <w:i/>
                      <w:lang w:eastAsia="zh-CN"/>
                    </w:rPr>
                    <w:t>ScheduledCellCombo-ListDCI-0-3</w:t>
                  </w:r>
                  <w:r>
                    <w:rPr>
                      <w:i/>
                    </w:rPr>
                    <w:t xml:space="preserve"> </w:t>
                  </w:r>
                  <w:r>
                    <w:rPr>
                      <w:lang w:eastAsia="zh-CN"/>
                    </w:rPr>
                    <w:t xml:space="preserve">for the scheduled cell set is configured with more than one entry, </w:t>
                  </w:r>
                  <m:oMath>
                    <m:sSubSup>
                      <m:sSubSupPr>
                        <m:ctrlPr>
                          <w:rPr>
                            <w:rFonts w:ascii="Cambria Math" w:hAnsi="Cambria Math"/>
                            <w:highlight w:val="green"/>
                          </w:rPr>
                        </m:ctrlPr>
                      </m:sSubSupPr>
                      <m:e>
                        <m:r>
                          <w:rPr>
                            <w:rFonts w:ascii="Cambria Math" w:hAnsi="Cambria Math"/>
                            <w:highlight w:val="green"/>
                          </w:rPr>
                          <m:t>N</m:t>
                        </m:r>
                      </m:e>
                      <m:sub>
                        <m:r>
                          <w:rPr>
                            <w:rFonts w:ascii="Cambria Math" w:hAnsi="Cambria Math"/>
                            <w:highlight w:val="green"/>
                          </w:rPr>
                          <m:t>cell</m:t>
                        </m:r>
                      </m:sub>
                      <m:sup>
                        <m:r>
                          <w:rPr>
                            <w:rFonts w:ascii="Cambria Math" w:hAnsi="Cambria Math"/>
                            <w:highlight w:val="green"/>
                          </w:rPr>
                          <m:t>UL</m:t>
                        </m:r>
                      </m:sup>
                    </m:sSubSup>
                  </m:oMath>
                  <w:r>
                    <w:rPr>
                      <w:highlight w:val="green"/>
                    </w:rPr>
                    <w:t xml:space="preserve"> </w:t>
                  </w:r>
                  <w:r>
                    <w:rPr>
                      <w:highlight w:val="green"/>
                      <w:lang w:eastAsia="zh-CN"/>
                    </w:rPr>
                    <w:t>is the number of scheduled cells indicated by Scheduled cells indicator field</w:t>
                  </w:r>
                  <w:r>
                    <w:rPr>
                      <w:lang w:eastAsia="zh-CN"/>
                    </w:rPr>
                    <w:t xml:space="preserve">; </w:t>
                  </w:r>
                  <w:bookmarkStart w:id="7" w:name="OLE_LINK35"/>
                  <w:r>
                    <w:rPr>
                      <w:lang w:eastAsia="zh-CN"/>
                    </w:rPr>
                    <w:t xml:space="preserve">if </w:t>
                  </w:r>
                  <w:r>
                    <w:rPr>
                      <w:i/>
                      <w:lang w:eastAsia="zh-CN"/>
                    </w:rPr>
                    <w:t>ScheduledCellCombo-ListDCI-0-3</w:t>
                  </w:r>
                  <w:r>
                    <w:rPr>
                      <w:i/>
                    </w:rPr>
                    <w:t xml:space="preserve"> </w:t>
                  </w:r>
                  <w:r>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is the number of cells configured by higher layer parameter</w:t>
                  </w:r>
                  <w:r>
                    <w:rPr>
                      <w:i/>
                      <w:lang w:eastAsia="zh-CN"/>
                    </w:rPr>
                    <w:t xml:space="preserve"> ScheduledCellCombo-ListDCI-0-3</w:t>
                  </w:r>
                  <w:r>
                    <w:rPr>
                      <w:lang w:eastAsia="zh-CN"/>
                    </w:rPr>
                    <w:t>;</w:t>
                  </w:r>
                  <w:bookmarkEnd w:id="7"/>
                  <w:r>
                    <w:rPr>
                      <w:lang w:eastAsia="zh-CN"/>
                    </w:rPr>
                    <w:t xml:space="preserve"> otherwise, </w:t>
                  </w:r>
                  <m:oMath>
                    <m:sSubSup>
                      <m:sSubSupPr>
                        <m:ctrlPr>
                          <w:rPr>
                            <w:rFonts w:ascii="Cambria Math" w:hAnsi="Cambria Math"/>
                            <w:highlight w:val="green"/>
                          </w:rPr>
                        </m:ctrlPr>
                      </m:sSubSupPr>
                      <m:e>
                        <m:r>
                          <w:rPr>
                            <w:rFonts w:ascii="Cambria Math" w:hAnsi="Cambria Math"/>
                            <w:highlight w:val="green"/>
                          </w:rPr>
                          <m:t>N</m:t>
                        </m:r>
                      </m:e>
                      <m:sub>
                        <m:r>
                          <w:rPr>
                            <w:rFonts w:ascii="Cambria Math" w:hAnsi="Cambria Math"/>
                            <w:highlight w:val="green"/>
                          </w:rPr>
                          <m:t>cell</m:t>
                        </m:r>
                      </m:sub>
                      <m:sup>
                        <m:r>
                          <w:rPr>
                            <w:rFonts w:ascii="Cambria Math" w:hAnsi="Cambria Math"/>
                            <w:highlight w:val="green"/>
                          </w:rPr>
                          <m:t>UL</m:t>
                        </m:r>
                      </m:sup>
                    </m:sSubSup>
                  </m:oMath>
                  <w:r>
                    <w:rPr>
                      <w:highlight w:val="green"/>
                    </w:rPr>
                    <w:t xml:space="preserve"> </w:t>
                  </w:r>
                  <w:r>
                    <w:rPr>
                      <w:highlight w:val="green"/>
                      <w:lang w:eastAsia="zh-CN"/>
                    </w:rPr>
                    <w:t xml:space="preserve">is the number of cells configured by higher layer parameter </w:t>
                  </w:r>
                  <w:r>
                    <w:rPr>
                      <w:i/>
                      <w:highlight w:val="green"/>
                      <w:lang w:eastAsia="zh-CN"/>
                    </w:rPr>
                    <w:t>ScheduledCell-ListDCI-0-3</w:t>
                  </w:r>
                  <w:r>
                    <w:rPr>
                      <w:highlight w:val="green"/>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w:t>
                  </w:r>
                  <w:r>
                    <w:rPr>
                      <w:lang w:eastAsia="zh-CN"/>
                    </w:rPr>
                    <w:t xml:space="preserve"> </w:t>
                  </w:r>
                </w:p>
                <w:p w14:paraId="1FA394E6" w14:textId="77777777" w:rsidR="0044132F" w:rsidRDefault="0044132F">
                  <w:pPr>
                    <w:spacing w:beforeLines="50" w:before="120"/>
                    <w:rPr>
                      <w:rFonts w:hAnsi="Cambria Math" w:hint="eastAsia"/>
                      <w:lang w:eastAsia="zh-CN"/>
                    </w:rPr>
                  </w:pPr>
                </w:p>
              </w:tc>
            </w:tr>
          </w:tbl>
          <w:p w14:paraId="03EF6FF4" w14:textId="77777777" w:rsidR="0044132F" w:rsidRDefault="0044132F">
            <w:pPr>
              <w:spacing w:beforeLines="50" w:before="120"/>
              <w:rPr>
                <w:rFonts w:eastAsiaTheme="minorEastAsia"/>
                <w:kern w:val="2"/>
                <w:lang w:eastAsia="zh-CN"/>
              </w:rPr>
            </w:pPr>
          </w:p>
        </w:tc>
      </w:tr>
      <w:tr w:rsidR="0044132F" w14:paraId="5271E8F5" w14:textId="77777777">
        <w:tc>
          <w:tcPr>
            <w:tcW w:w="21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DA2B7" w14:textId="77777777" w:rsidR="0044132F" w:rsidRDefault="009D741B">
            <w:pPr>
              <w:spacing w:beforeLines="50" w:before="120"/>
              <w:rPr>
                <w:rFonts w:eastAsiaTheme="minorEastAsia"/>
                <w:kern w:val="2"/>
                <w:lang w:eastAsia="zh-CN"/>
              </w:rPr>
            </w:pPr>
            <w:r>
              <w:rPr>
                <w:rFonts w:eastAsiaTheme="minorEastAsia" w:hint="eastAsia"/>
                <w:kern w:val="2"/>
                <w:lang w:eastAsia="zh-CN"/>
              </w:rPr>
              <w:lastRenderedPageBreak/>
              <w:t>E</w:t>
            </w:r>
            <w:r>
              <w:rPr>
                <w:rFonts w:eastAsiaTheme="minorEastAsia"/>
                <w:kern w:val="2"/>
                <w:lang w:eastAsia="zh-CN"/>
              </w:rPr>
              <w:t xml:space="preserve">ditor </w:t>
            </w:r>
          </w:p>
        </w:tc>
        <w:tc>
          <w:tcPr>
            <w:tcW w:w="71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584EFF" w14:textId="77777777" w:rsidR="0044132F" w:rsidRDefault="009D741B">
            <w:pPr>
              <w:spacing w:beforeLines="50" w:before="120"/>
              <w:rPr>
                <w:rFonts w:eastAsiaTheme="minorEastAsia"/>
                <w:kern w:val="2"/>
                <w:lang w:eastAsia="zh-CN"/>
              </w:rPr>
            </w:pPr>
            <w:r>
              <w:rPr>
                <w:rFonts w:eastAsiaTheme="minorEastAsia" w:hint="eastAsia"/>
                <w:kern w:val="2"/>
                <w:lang w:eastAsia="zh-CN"/>
              </w:rPr>
              <w:t>@</w:t>
            </w:r>
            <w:r>
              <w:rPr>
                <w:rFonts w:eastAsiaTheme="minorEastAsia"/>
                <w:kern w:val="2"/>
                <w:lang w:eastAsia="zh-CN"/>
              </w:rPr>
              <w:t>all</w:t>
            </w:r>
          </w:p>
          <w:p w14:paraId="05DB8B0B" w14:textId="77777777" w:rsidR="0044132F" w:rsidRDefault="009D741B">
            <w:pPr>
              <w:spacing w:beforeLines="50" w:before="120"/>
              <w:rPr>
                <w:rFonts w:eastAsiaTheme="minorEastAsia"/>
                <w:kern w:val="2"/>
                <w:lang w:eastAsia="zh-CN"/>
              </w:rPr>
            </w:pPr>
            <w:r>
              <w:rPr>
                <w:rFonts w:eastAsiaTheme="minorEastAsia"/>
                <w:kern w:val="2"/>
                <w:lang w:eastAsia="zh-CN"/>
              </w:rPr>
              <w:t xml:space="preserve">Per the comment from Samsung, I added more changes for TDRA, and thus think better for you to check as earlier as possible. Please check </w:t>
            </w:r>
            <w:hyperlink r:id="rId13" w:history="1">
              <w:r>
                <w:rPr>
                  <w:rStyle w:val="af9"/>
                  <w:rFonts w:eastAsiaTheme="minorEastAsia"/>
                  <w:kern w:val="2"/>
                  <w:lang w:eastAsia="zh-CN"/>
                </w:rPr>
                <w:t>draft CR v2</w:t>
              </w:r>
            </w:hyperlink>
            <w:r>
              <w:rPr>
                <w:rFonts w:eastAsiaTheme="minorEastAsia"/>
                <w:kern w:val="2"/>
                <w:lang w:eastAsia="zh-CN"/>
              </w:rPr>
              <w:t xml:space="preserve">. </w:t>
            </w:r>
          </w:p>
        </w:tc>
      </w:tr>
      <w:tr w:rsidR="0044132F" w14:paraId="3AC7FBEC" w14:textId="77777777">
        <w:tc>
          <w:tcPr>
            <w:tcW w:w="2113" w:type="dxa"/>
            <w:tcBorders>
              <w:top w:val="single" w:sz="4" w:space="0" w:color="auto"/>
              <w:left w:val="single" w:sz="4" w:space="0" w:color="auto"/>
              <w:bottom w:val="single" w:sz="4" w:space="0" w:color="auto"/>
              <w:right w:val="single" w:sz="4" w:space="0" w:color="auto"/>
            </w:tcBorders>
          </w:tcPr>
          <w:p w14:paraId="7702CF2D" w14:textId="77777777" w:rsidR="0044132F" w:rsidRDefault="009D741B">
            <w:pPr>
              <w:spacing w:beforeLines="50" w:before="120"/>
              <w:rPr>
                <w:rFonts w:eastAsiaTheme="minorEastAsia"/>
                <w:kern w:val="2"/>
                <w:lang w:eastAsia="zh-CN"/>
              </w:rPr>
            </w:pPr>
            <w:r>
              <w:rPr>
                <w:rFonts w:eastAsiaTheme="minorEastAsia"/>
                <w:kern w:val="2"/>
                <w:sz w:val="20"/>
                <w:szCs w:val="20"/>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1D2D8D3" w14:textId="77777777" w:rsidR="0044132F" w:rsidRDefault="009D741B">
            <w:pPr>
              <w:spacing w:beforeLines="50" w:before="120"/>
              <w:rPr>
                <w:rFonts w:eastAsiaTheme="minorEastAsia"/>
                <w:kern w:val="2"/>
                <w:sz w:val="20"/>
                <w:szCs w:val="20"/>
                <w:lang w:eastAsia="zh-CN"/>
              </w:rPr>
            </w:pPr>
            <w:r>
              <w:rPr>
                <w:rFonts w:eastAsiaTheme="minorEastAsia"/>
                <w:kern w:val="2"/>
                <w:sz w:val="20"/>
                <w:szCs w:val="20"/>
                <w:lang w:eastAsia="zh-CN"/>
              </w:rPr>
              <w:t>Thank you for the great efforts for the updates.</w:t>
            </w:r>
          </w:p>
          <w:p w14:paraId="50D4EAA5" w14:textId="77777777" w:rsidR="0044132F" w:rsidRDefault="009D741B">
            <w:pPr>
              <w:spacing w:beforeLines="50" w:before="120"/>
              <w:rPr>
                <w:rFonts w:eastAsiaTheme="minorEastAsia"/>
                <w:b/>
                <w:bCs/>
                <w:kern w:val="2"/>
                <w:sz w:val="20"/>
                <w:szCs w:val="20"/>
                <w:lang w:eastAsia="zh-CN"/>
              </w:rPr>
            </w:pPr>
            <w:r>
              <w:rPr>
                <w:rFonts w:eastAsiaTheme="minorEastAsia"/>
                <w:b/>
                <w:bCs/>
                <w:kern w:val="2"/>
                <w:sz w:val="20"/>
                <w:szCs w:val="20"/>
                <w:lang w:eastAsia="zh-CN"/>
              </w:rPr>
              <w:t>Comment#1 for BWP indicator</w:t>
            </w:r>
          </w:p>
          <w:p w14:paraId="133AAD89" w14:textId="77777777" w:rsidR="0044132F" w:rsidRDefault="009D741B">
            <w:pPr>
              <w:spacing w:beforeLines="50" w:before="120"/>
              <w:rPr>
                <w:rFonts w:eastAsiaTheme="minorEastAsia"/>
                <w:kern w:val="2"/>
                <w:sz w:val="20"/>
                <w:szCs w:val="20"/>
                <w:lang w:eastAsia="zh-CN"/>
              </w:rPr>
            </w:pPr>
            <w:r>
              <w:rPr>
                <w:rFonts w:eastAsiaTheme="minorEastAsia"/>
                <w:kern w:val="2"/>
                <w:sz w:val="20"/>
                <w:szCs w:val="20"/>
                <w:lang w:eastAsia="zh-CN"/>
              </w:rPr>
              <w:t>For DCI format 0-3, the below text defines the BWP indicator in the current CR</w:t>
            </w:r>
          </w:p>
          <w:p w14:paraId="4D202255" w14:textId="77777777" w:rsidR="0044132F" w:rsidRDefault="009D741B">
            <w:pPr>
              <w:pStyle w:val="B1"/>
              <w:rPr>
                <w:i/>
                <w:iCs/>
                <w:lang w:eastAsia="zh-CN"/>
              </w:rPr>
            </w:pPr>
            <w:r>
              <w:rPr>
                <w:i/>
                <w:iCs/>
                <w:lang w:eastAsia="zh-CN"/>
              </w:rPr>
              <w:t>“</w:t>
            </w:r>
            <w:r>
              <w:rPr>
                <w:i/>
                <w:iCs/>
              </w:rPr>
              <w:t>-</w:t>
            </w:r>
            <w:r>
              <w:rPr>
                <w:i/>
                <w:iCs/>
                <w:lang w:eastAsia="zh-CN"/>
              </w:rPr>
              <w:tab/>
              <w:t>Bandwidth part indicator</w:t>
            </w:r>
            <w:r>
              <w:rPr>
                <w:i/>
                <w:iCs/>
              </w:rPr>
              <w:t xml:space="preserve"> -</w:t>
            </w:r>
            <w:r>
              <w:rPr>
                <w:i/>
                <w:iCs/>
                <w:lang w:eastAsia="zh-CN"/>
              </w:rPr>
              <w:t xml:space="preserve"> 0, 1 or 2 </w:t>
            </w:r>
            <w:r>
              <w:rPr>
                <w:i/>
                <w:iCs/>
              </w:rPr>
              <w:t>bit</w:t>
            </w:r>
            <w:r>
              <w:rPr>
                <w:i/>
                <w:iCs/>
                <w:lang w:eastAsia="zh-CN"/>
              </w:rPr>
              <w:t xml:space="preserve">s determined as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BWP, max</m:t>
                          </m:r>
                        </m:sub>
                      </m:sSub>
                    </m:e>
                  </m:func>
                </m:e>
              </m:d>
            </m:oMath>
            <w:r>
              <w:rPr>
                <w:i/>
                <w:iCs/>
              </w:rPr>
              <w:t>, where</w:t>
            </w:r>
            <w:r>
              <w:rPr>
                <w:i/>
                <w:iCs/>
                <w:lang w:eastAsia="zh-CN"/>
              </w:rPr>
              <w:t xml:space="preserve"> </w:t>
            </w:r>
          </w:p>
          <w:p w14:paraId="64D1EE3E" w14:textId="77777777" w:rsidR="0044132F" w:rsidRDefault="009D741B">
            <w:pPr>
              <w:pStyle w:val="B2"/>
              <w:rPr>
                <w:i/>
                <w:iCs/>
                <w:lang w:eastAsia="zh-CN"/>
              </w:rPr>
            </w:pPr>
            <w:r>
              <w:rPr>
                <w:i/>
                <w:iCs/>
                <w:lang w:eastAsia="zh-CN"/>
              </w:rPr>
              <w:t>-</w:t>
            </w:r>
            <w:r>
              <w:rPr>
                <w:i/>
                <w:iCs/>
                <w:lang w:eastAsia="zh-CN"/>
              </w:rPr>
              <w:tab/>
            </w:r>
            <m:oMath>
              <m:sSub>
                <m:sSubPr>
                  <m:ctrlPr>
                    <w:rPr>
                      <w:rFonts w:ascii="Cambria Math" w:hAnsi="Cambria Math"/>
                      <w:i/>
                      <w:iC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i/>
                <w:iCs/>
                <w:lang w:eastAsia="zh-CN"/>
              </w:rPr>
              <w:t xml:space="preserve"> if </w:t>
            </w:r>
            <m:oMath>
              <m:sSubSup>
                <m:sSubSupPr>
                  <m:ctrlPr>
                    <w:rPr>
                      <w:rFonts w:ascii="Cambria Math" w:hAnsi="Cambria Math"/>
                      <w:i/>
                      <w:iC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i/>
                <w:iCs/>
                <w:lang w:eastAsia="zh-CN"/>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i/>
                <w:iCs/>
                <w:lang w:eastAsia="zh-CN"/>
              </w:rPr>
              <w:t xml:space="preserve">is the maximum number of </w:t>
            </w:r>
            <w:r>
              <w:rPr>
                <w:i/>
                <w:iCs/>
                <w:highlight w:val="yellow"/>
                <w:lang w:eastAsia="zh-CN"/>
              </w:rPr>
              <w:t>UL BWPs configured by higher layers</w:t>
            </w:r>
            <w:r>
              <w:rPr>
                <w:i/>
                <w:iCs/>
                <w:lang w:eastAsia="zh-CN"/>
              </w:rPr>
              <w:t xml:space="preserve"> across all the cells configured by higher layer parameter ScheduledCell-ListDCI-0-3 in the </w:t>
            </w:r>
            <w:r>
              <w:rPr>
                <w:i/>
                <w:iCs/>
                <w:lang w:eastAsia="zh-CN"/>
              </w:rPr>
              <w:lastRenderedPageBreak/>
              <w:t>scheduled cell set, in which case the bandwidth part indicator is equivalent to the ascending order of the higher layer parameter BWP-Id;</w:t>
            </w:r>
          </w:p>
          <w:p w14:paraId="64ADB8C8" w14:textId="77777777" w:rsidR="0044132F" w:rsidRDefault="009D741B">
            <w:pPr>
              <w:pStyle w:val="B2"/>
              <w:rPr>
                <w:i/>
                <w:iCs/>
                <w:lang w:eastAsia="zh-CN"/>
              </w:rPr>
            </w:pPr>
            <w:r>
              <w:rPr>
                <w:i/>
                <w:iCs/>
                <w:lang w:eastAsia="zh-CN"/>
              </w:rPr>
              <w:t>-</w:t>
            </w:r>
            <w:r>
              <w:rPr>
                <w:i/>
                <w:iCs/>
                <w:lang w:eastAsia="zh-CN"/>
              </w:rPr>
              <w:tab/>
              <w:t xml:space="preserve">otherwise </w:t>
            </w:r>
            <m:oMath>
              <m:sSub>
                <m:sSubPr>
                  <m:ctrlPr>
                    <w:rPr>
                      <w:rFonts w:ascii="Cambria Math" w:hAnsi="Cambria Math"/>
                      <w:i/>
                      <w:iCs/>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i/>
                <w:iCs/>
                <w:lang w:eastAsia="zh-CN"/>
              </w:rPr>
              <w:t>, in which case the bandwidth part indicator is defined in Table 7.3.1.1.2-1;</w:t>
            </w:r>
          </w:p>
          <w:p w14:paraId="7796BEF3" w14:textId="77777777" w:rsidR="0044132F" w:rsidRDefault="009D741B">
            <w:pPr>
              <w:ind w:left="568" w:hanging="1"/>
              <w:rPr>
                <w:i/>
                <w:iCs/>
                <w:sz w:val="20"/>
                <w:szCs w:val="20"/>
                <w:lang w:eastAsia="zh-CN"/>
              </w:rPr>
            </w:pPr>
            <w:r>
              <w:rPr>
                <w:i/>
                <w:iCs/>
                <w:sz w:val="20"/>
                <w:szCs w:val="20"/>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6D285880" w14:textId="77777777" w:rsidR="0044132F" w:rsidRDefault="009D741B">
            <w:pPr>
              <w:pStyle w:val="a9"/>
              <w:spacing w:before="120"/>
              <w:rPr>
                <w:lang w:eastAsia="zh-CN"/>
              </w:rPr>
            </w:pPr>
            <w:r>
              <w:rPr>
                <w:lang w:eastAsia="zh-CN"/>
              </w:rPr>
              <w:t xml:space="preserve">First, how to determine </w:t>
            </w:r>
            <m:oMath>
              <m:sSubSup>
                <m:sSubSupPr>
                  <m:ctrlPr>
                    <w:rPr>
                      <w:rFonts w:ascii="Cambria Math" w:hAnsi="Cambria Math"/>
                      <w:i/>
                      <w:iC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xml:space="preserve"> is not defined for the </w:t>
            </w:r>
            <w:r>
              <w:rPr>
                <w:b/>
                <w:bCs/>
                <w:i/>
                <w:iCs/>
                <w:lang w:eastAsia="zh-CN"/>
              </w:rPr>
              <w:t>otherwise</w:t>
            </w:r>
            <w:r>
              <w:rPr>
                <w:b/>
                <w:bCs/>
                <w:lang w:eastAsia="zh-CN"/>
              </w:rPr>
              <w:t xml:space="preserve"> </w:t>
            </w:r>
            <w:r>
              <w:rPr>
                <w:lang w:eastAsia="zh-CN"/>
              </w:rPr>
              <w:t>branch.</w:t>
            </w:r>
          </w:p>
          <w:p w14:paraId="5B1DD791" w14:textId="7FCBCE7D" w:rsidR="00B112BA" w:rsidRPr="00B112BA" w:rsidRDefault="00B112BA">
            <w:pPr>
              <w:pStyle w:val="a9"/>
              <w:spacing w:before="120"/>
              <w:rPr>
                <w:color w:val="7030A0"/>
                <w:lang w:eastAsia="zh-CN"/>
              </w:rPr>
            </w:pPr>
            <w:r w:rsidRPr="00B112BA">
              <w:rPr>
                <w:color w:val="7030A0"/>
                <w:lang w:eastAsia="zh-CN"/>
              </w:rPr>
              <w:t>[Chengyan]:</w:t>
            </w:r>
            <w:r>
              <w:rPr>
                <w:color w:val="7030A0"/>
                <w:lang w:eastAsia="zh-CN"/>
              </w:rPr>
              <w:t xml:space="preserve"> I</w:t>
            </w:r>
            <w:r>
              <w:rPr>
                <w:rFonts w:hint="eastAsia"/>
                <w:color w:val="7030A0"/>
                <w:lang w:eastAsia="zh-CN"/>
              </w:rPr>
              <w:t>n</w:t>
            </w:r>
            <w:r>
              <w:rPr>
                <w:color w:val="7030A0"/>
                <w:lang w:eastAsia="zh-CN"/>
              </w:rPr>
              <w:t xml:space="preserve"> 38.212, the assumption is that as long as the notation is defined the first time it appears in the spec, the same meaning will be applied in other places </w:t>
            </w:r>
            <w:r w:rsidRPr="00B112BA">
              <w:rPr>
                <w:color w:val="7030A0"/>
                <w:lang w:eastAsia="zh-CN"/>
              </w:rPr>
              <w:t>unless stated otherwise</w:t>
            </w:r>
            <w:r>
              <w:rPr>
                <w:color w:val="7030A0"/>
                <w:lang w:eastAsia="zh-CN"/>
              </w:rPr>
              <w:t xml:space="preserve">, therefore no need to repeat in the second branch.   </w:t>
            </w:r>
          </w:p>
          <w:p w14:paraId="3FD819D1" w14:textId="77777777" w:rsidR="0044132F" w:rsidRDefault="009D741B">
            <w:pPr>
              <w:pStyle w:val="a9"/>
              <w:spacing w:before="120"/>
              <w:rPr>
                <w:lang w:eastAsia="zh-CN"/>
              </w:rPr>
            </w:pPr>
            <w:r>
              <w:rPr>
                <w:lang w:eastAsia="zh-CN"/>
              </w:rPr>
              <w:t>Second, it appears that in the</w:t>
            </w:r>
            <w:r>
              <w:rPr>
                <w:b/>
                <w:bCs/>
                <w:lang w:eastAsia="zh-CN"/>
              </w:rPr>
              <w:t xml:space="preserve"> </w:t>
            </w:r>
            <w:r>
              <w:rPr>
                <w:b/>
                <w:bCs/>
                <w:i/>
                <w:iCs/>
                <w:lang w:eastAsia="zh-CN"/>
              </w:rPr>
              <w:t>first</w:t>
            </w:r>
            <w:r>
              <w:rPr>
                <w:i/>
                <w:iCs/>
                <w:lang w:eastAsia="zh-CN"/>
              </w:rPr>
              <w:t xml:space="preserve"> </w:t>
            </w:r>
            <w:r>
              <w:rPr>
                <w:lang w:eastAsia="zh-CN"/>
              </w:rPr>
              <w:t xml:space="preserve">branch,  </w:t>
            </w:r>
            <m:oMath>
              <m:sSubSup>
                <m:sSubSupPr>
                  <m:ctrlPr>
                    <w:rPr>
                      <w:rFonts w:ascii="Cambria Math" w:hAnsi="Cambria Math"/>
                      <w:i/>
                      <w:iC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rFonts w:eastAsiaTheme="minorEastAsia"/>
                <w:lang w:eastAsia="zh-CN"/>
              </w:rPr>
              <w:t xml:space="preserve"> </w:t>
            </w:r>
            <w:r>
              <w:rPr>
                <w:highlight w:val="yellow"/>
                <w:lang w:eastAsia="zh-CN"/>
              </w:rPr>
              <w:t xml:space="preserve">for a mc-DCI </w:t>
            </w:r>
            <w:r>
              <w:rPr>
                <w:b/>
                <w:bCs/>
                <w:highlight w:val="yellow"/>
                <w:lang w:eastAsia="zh-CN"/>
              </w:rPr>
              <w:t>takes into account the initial UL BWP</w:t>
            </w:r>
            <w:r>
              <w:rPr>
                <w:lang w:eastAsia="zh-CN"/>
              </w:rPr>
              <w:t xml:space="preserve">, it is different from the definition for legacy sc-DCI formats for which  </w:t>
            </w:r>
            <m:oMath>
              <m:sSubSup>
                <m:sSubSupPr>
                  <m:ctrlPr>
                    <w:rPr>
                      <w:rFonts w:ascii="Cambria Math" w:eastAsia="MS Mincho"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defined as the maximum number of UL BWPs configured for the scheduled cell </w:t>
            </w:r>
            <w:r>
              <w:rPr>
                <w:b/>
                <w:bCs/>
                <w:lang w:eastAsia="zh-CN"/>
              </w:rPr>
              <w:t>excluding the initial BWP</w:t>
            </w:r>
            <w:r>
              <w:rPr>
                <w:lang w:eastAsia="zh-CN"/>
              </w:rPr>
              <w:t>. It is not clear why for mc-DCI initial BWP should be counted. It seems that the current CR is based on FL summary R1-2212924, but in the agreement, it says that this document is just for information.</w:t>
            </w:r>
          </w:p>
          <w:p w14:paraId="53C3A7BA" w14:textId="06B6B72F" w:rsidR="005D612E" w:rsidRDefault="005D612E">
            <w:pPr>
              <w:pStyle w:val="a9"/>
              <w:spacing w:before="120"/>
              <w:rPr>
                <w:color w:val="7030A0"/>
                <w:lang w:eastAsia="zh-CN"/>
              </w:rPr>
            </w:pPr>
            <w:r w:rsidRPr="00B112BA">
              <w:rPr>
                <w:color w:val="7030A0"/>
                <w:lang w:eastAsia="zh-CN"/>
              </w:rPr>
              <w:t>[Chengyan]:</w:t>
            </w:r>
            <w:r w:rsidR="008F1038">
              <w:rPr>
                <w:color w:val="7030A0"/>
                <w:lang w:eastAsia="zh-CN"/>
              </w:rPr>
              <w:t xml:space="preserve"> </w:t>
            </w:r>
            <w:r>
              <w:rPr>
                <w:color w:val="7030A0"/>
                <w:lang w:eastAsia="zh-CN"/>
              </w:rPr>
              <w:t>Good point, it will be reflected in updated v3</w:t>
            </w:r>
            <w:r w:rsidR="008F1038">
              <w:rPr>
                <w:color w:val="7030A0"/>
                <w:lang w:eastAsia="zh-CN"/>
              </w:rPr>
              <w:t xml:space="preserve"> as below</w:t>
            </w:r>
            <w:r>
              <w:rPr>
                <w:color w:val="7030A0"/>
                <w:lang w:eastAsia="zh-CN"/>
              </w:rPr>
              <w:t xml:space="preserve">. </w:t>
            </w:r>
          </w:p>
          <w:p w14:paraId="33110B7D" w14:textId="77777777" w:rsidR="008F1038" w:rsidRPr="000F04BF" w:rsidRDefault="008F1038" w:rsidP="008F1038">
            <w:pPr>
              <w:pStyle w:val="B2"/>
              <w:ind w:left="1320" w:hanging="440"/>
              <w:rPr>
                <w:lang w:eastAsia="zh-CN"/>
              </w:rPr>
            </w:pPr>
            <w:r w:rsidRPr="000F04BF">
              <w:rPr>
                <w:rFonts w:hint="eastAsia"/>
                <w:lang w:eastAsia="zh-CN"/>
              </w:rPr>
              <w:t>-</w:t>
            </w:r>
            <w:r w:rsidRPr="000F04B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0F04BF">
              <w:rPr>
                <w:rFonts w:hint="eastAsia"/>
                <w:lang w:eastAsia="zh-CN"/>
              </w:rPr>
              <w:t xml:space="preserve"> if</w:t>
            </w:r>
            <w:r w:rsidRPr="000F04B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0F04BF">
              <w:rPr>
                <w:rFonts w:hint="eastAsia"/>
                <w:lang w:eastAsia="zh-CN"/>
              </w:rPr>
              <w:t>,</w:t>
            </w:r>
            <w:r w:rsidRPr="000F04BF">
              <w:rPr>
                <w:lang w:eastAsia="zh-CN"/>
              </w:rPr>
              <w:t xml:space="preserve"> </w:t>
            </w:r>
            <w:r w:rsidRPr="000F04B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0F04BF">
              <w:rPr>
                <w:lang w:eastAsia="zh-CN"/>
              </w:rPr>
              <w:t>is the maximum number of UL BWPs configured by higher layers</w:t>
            </w:r>
            <w:r w:rsidRPr="008F1038">
              <w:rPr>
                <w:rFonts w:hint="eastAsia"/>
                <w:color w:val="FF0000"/>
                <w:lang w:eastAsia="zh-CN"/>
              </w:rPr>
              <w:t>, excluding the initial UL bandwidth part</w:t>
            </w:r>
            <w:r w:rsidRPr="008F1038">
              <w:rPr>
                <w:color w:val="FF0000"/>
                <w:lang w:eastAsia="zh-CN"/>
              </w:rPr>
              <w:t xml:space="preserve">, </w:t>
            </w:r>
            <w:r w:rsidRPr="000F04BF">
              <w:rPr>
                <w:lang w:eastAsia="zh-CN"/>
              </w:rPr>
              <w:t xml:space="preserve">across all the cells configured by higher layer parameter </w:t>
            </w:r>
            <w:r w:rsidRPr="000F04BF">
              <w:rPr>
                <w:i/>
                <w:lang w:eastAsia="zh-CN"/>
              </w:rPr>
              <w:t>ScheduledCell-ListDCI-0-3</w:t>
            </w:r>
            <w:r w:rsidRPr="000F04BF">
              <w:rPr>
                <w:lang w:eastAsia="zh-CN"/>
              </w:rPr>
              <w:t xml:space="preserve"> in the scheduled cell set, </w:t>
            </w:r>
            <w:r w:rsidRPr="000F04BF">
              <w:rPr>
                <w:rFonts w:hint="eastAsia"/>
                <w:lang w:eastAsia="zh-CN"/>
              </w:rPr>
              <w:t xml:space="preserve">in which case the bandwidth part indicator is equivalent to the ascending order of the higher layer parameter </w:t>
            </w:r>
            <w:r w:rsidRPr="000F04BF">
              <w:rPr>
                <w:rFonts w:hint="eastAsia"/>
                <w:i/>
                <w:lang w:eastAsia="zh-CN"/>
              </w:rPr>
              <w:t>BWP-Id</w:t>
            </w:r>
            <w:r w:rsidRPr="000F04BF">
              <w:rPr>
                <w:rFonts w:hint="eastAsia"/>
                <w:lang w:eastAsia="zh-CN"/>
              </w:rPr>
              <w:t>;</w:t>
            </w:r>
          </w:p>
          <w:p w14:paraId="14A208FE" w14:textId="77777777" w:rsidR="008F1038" w:rsidRPr="008F1038" w:rsidRDefault="008F1038">
            <w:pPr>
              <w:pStyle w:val="a9"/>
              <w:spacing w:before="120"/>
              <w:rPr>
                <w:lang w:val="en-GB" w:eastAsia="zh-CN"/>
              </w:rPr>
            </w:pPr>
          </w:p>
          <w:p w14:paraId="60632F61" w14:textId="77777777" w:rsidR="0044132F" w:rsidRDefault="009D741B">
            <w:pPr>
              <w:rPr>
                <w:b/>
                <w:bCs/>
                <w:sz w:val="20"/>
                <w:szCs w:val="20"/>
                <w:highlight w:val="green"/>
                <w:lang w:eastAsia="zh-CN"/>
              </w:rPr>
            </w:pPr>
            <w:r>
              <w:rPr>
                <w:b/>
                <w:bCs/>
                <w:sz w:val="20"/>
                <w:szCs w:val="20"/>
                <w:highlight w:val="green"/>
                <w:lang w:eastAsia="zh-CN"/>
              </w:rPr>
              <w:t>Agreement</w:t>
            </w:r>
          </w:p>
          <w:p w14:paraId="581D8EE1" w14:textId="77777777" w:rsidR="0044132F" w:rsidRDefault="009D741B">
            <w:pPr>
              <w:rPr>
                <w:sz w:val="20"/>
                <w:szCs w:val="20"/>
                <w:lang w:eastAsia="zh-CN"/>
              </w:rPr>
            </w:pPr>
            <w:r>
              <w:rPr>
                <w:sz w:val="20"/>
                <w:szCs w:val="20"/>
              </w:rPr>
              <w:t>The types for below fields in DCI format 1_X are listed (R1-221</w:t>
            </w:r>
            <w:r>
              <w:rPr>
                <w:sz w:val="20"/>
                <w:szCs w:val="20"/>
                <w:lang w:eastAsia="zh-CN"/>
              </w:rPr>
              <w:t>2924)</w:t>
            </w:r>
            <w:r>
              <w:rPr>
                <w:sz w:val="20"/>
                <w:szCs w:val="20"/>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12"/>
              <w:gridCol w:w="2808"/>
              <w:gridCol w:w="1648"/>
            </w:tblGrid>
            <w:tr w:rsidR="0044132F" w14:paraId="295A43A1" w14:textId="77777777">
              <w:trPr>
                <w:trHeight w:val="1108"/>
              </w:trPr>
              <w:tc>
                <w:tcPr>
                  <w:tcW w:w="1712" w:type="dxa"/>
                  <w:tcBorders>
                    <w:top w:val="double" w:sz="4" w:space="0" w:color="A5A5A5"/>
                    <w:left w:val="double" w:sz="4" w:space="0" w:color="A5A5A5"/>
                    <w:bottom w:val="double" w:sz="4" w:space="0" w:color="A5A5A5"/>
                    <w:right w:val="double" w:sz="4" w:space="0" w:color="A5A5A5"/>
                  </w:tcBorders>
                </w:tcPr>
                <w:p w14:paraId="00FF2423" w14:textId="77777777" w:rsidR="0044132F" w:rsidRDefault="009D741B">
                  <w:pPr>
                    <w:rPr>
                      <w:b/>
                      <w:bCs/>
                      <w:sz w:val="20"/>
                      <w:szCs w:val="20"/>
                    </w:rPr>
                  </w:pPr>
                  <w:r>
                    <w:rPr>
                      <w:b/>
                      <w:bCs/>
                      <w:sz w:val="20"/>
                      <w:szCs w:val="20"/>
                    </w:rPr>
                    <w:t xml:space="preserve">Field </w:t>
                  </w:r>
                </w:p>
              </w:tc>
              <w:tc>
                <w:tcPr>
                  <w:tcW w:w="2808" w:type="dxa"/>
                  <w:tcBorders>
                    <w:top w:val="double" w:sz="4" w:space="0" w:color="A5A5A5"/>
                    <w:left w:val="double" w:sz="4" w:space="0" w:color="A5A5A5"/>
                    <w:bottom w:val="double" w:sz="4" w:space="0" w:color="A5A5A5"/>
                    <w:right w:val="double" w:sz="4" w:space="0" w:color="A5A5A5"/>
                  </w:tcBorders>
                </w:tcPr>
                <w:p w14:paraId="5719F063" w14:textId="77777777" w:rsidR="0044132F" w:rsidRDefault="009D741B">
                  <w:pPr>
                    <w:rPr>
                      <w:b/>
                      <w:bCs/>
                      <w:sz w:val="20"/>
                      <w:szCs w:val="20"/>
                      <w:lang w:eastAsia="ja-JP"/>
                    </w:rPr>
                  </w:pPr>
                  <w:r>
                    <w:rPr>
                      <w:b/>
                      <w:bCs/>
                      <w:sz w:val="20"/>
                      <w:szCs w:val="20"/>
                    </w:rPr>
                    <w:t>Type</w:t>
                  </w:r>
                </w:p>
              </w:tc>
              <w:tc>
                <w:tcPr>
                  <w:tcW w:w="1648" w:type="dxa"/>
                  <w:tcBorders>
                    <w:top w:val="double" w:sz="4" w:space="0" w:color="A5A5A5"/>
                    <w:left w:val="double" w:sz="4" w:space="0" w:color="A5A5A5"/>
                    <w:bottom w:val="double" w:sz="4" w:space="0" w:color="A5A5A5"/>
                    <w:right w:val="double" w:sz="4" w:space="0" w:color="A5A5A5"/>
                  </w:tcBorders>
                </w:tcPr>
                <w:p w14:paraId="1927DD1C" w14:textId="77777777" w:rsidR="0044132F" w:rsidRDefault="009D741B">
                  <w:pPr>
                    <w:rPr>
                      <w:b/>
                      <w:bCs/>
                      <w:sz w:val="20"/>
                      <w:szCs w:val="20"/>
                      <w:lang w:eastAsia="ko-KR"/>
                    </w:rPr>
                  </w:pPr>
                  <w:r>
                    <w:rPr>
                      <w:b/>
                      <w:bCs/>
                      <w:sz w:val="20"/>
                      <w:szCs w:val="20"/>
                    </w:rPr>
                    <w:t>Details</w:t>
                  </w:r>
                  <w:r>
                    <w:rPr>
                      <w:b/>
                      <w:bCs/>
                      <w:sz w:val="20"/>
                      <w:szCs w:val="20"/>
                    </w:rPr>
                    <w:br/>
                  </w:r>
                  <w:r>
                    <w:rPr>
                      <w:b/>
                      <w:bCs/>
                      <w:sz w:val="20"/>
                      <w:szCs w:val="20"/>
                      <w:highlight w:val="yellow"/>
                    </w:rPr>
                    <w:t>(for information only)</w:t>
                  </w:r>
                </w:p>
              </w:tc>
            </w:tr>
            <w:tr w:rsidR="0044132F" w14:paraId="2364BD8B" w14:textId="77777777">
              <w:trPr>
                <w:trHeight w:val="1108"/>
              </w:trPr>
              <w:tc>
                <w:tcPr>
                  <w:tcW w:w="1712" w:type="dxa"/>
                  <w:tcBorders>
                    <w:top w:val="double" w:sz="4" w:space="0" w:color="A5A5A5"/>
                    <w:left w:val="double" w:sz="4" w:space="0" w:color="A5A5A5"/>
                    <w:bottom w:val="double" w:sz="4" w:space="0" w:color="A5A5A5"/>
                    <w:right w:val="double" w:sz="4" w:space="0" w:color="A5A5A5"/>
                  </w:tcBorders>
                </w:tcPr>
                <w:p w14:paraId="06E143C5" w14:textId="77777777" w:rsidR="0044132F" w:rsidRDefault="009D741B">
                  <w:pPr>
                    <w:rPr>
                      <w:b/>
                      <w:bCs/>
                      <w:sz w:val="20"/>
                      <w:szCs w:val="20"/>
                    </w:rPr>
                  </w:pPr>
                  <w:r>
                    <w:rPr>
                      <w:sz w:val="20"/>
                      <w:szCs w:val="20"/>
                    </w:rPr>
                    <w:t>BWP indicator</w:t>
                  </w:r>
                </w:p>
              </w:tc>
              <w:tc>
                <w:tcPr>
                  <w:tcW w:w="2808" w:type="dxa"/>
                  <w:tcBorders>
                    <w:top w:val="double" w:sz="4" w:space="0" w:color="A5A5A5"/>
                    <w:left w:val="double" w:sz="4" w:space="0" w:color="A5A5A5"/>
                    <w:bottom w:val="double" w:sz="4" w:space="0" w:color="A5A5A5"/>
                    <w:right w:val="double" w:sz="4" w:space="0" w:color="A5A5A5"/>
                  </w:tcBorders>
                </w:tcPr>
                <w:p w14:paraId="0AF18C99" w14:textId="77777777" w:rsidR="0044132F" w:rsidRDefault="009D741B">
                  <w:pPr>
                    <w:rPr>
                      <w:b/>
                      <w:bCs/>
                      <w:sz w:val="20"/>
                      <w:szCs w:val="20"/>
                    </w:rPr>
                  </w:pPr>
                  <w:r>
                    <w:rPr>
                      <w:sz w:val="20"/>
                      <w:szCs w:val="20"/>
                    </w:rPr>
                    <w:t>Type 1A</w:t>
                  </w:r>
                </w:p>
              </w:tc>
              <w:tc>
                <w:tcPr>
                  <w:tcW w:w="1648" w:type="dxa"/>
                  <w:tcBorders>
                    <w:top w:val="double" w:sz="4" w:space="0" w:color="A5A5A5"/>
                    <w:left w:val="double" w:sz="4" w:space="0" w:color="A5A5A5"/>
                    <w:bottom w:val="double" w:sz="4" w:space="0" w:color="A5A5A5"/>
                    <w:right w:val="double" w:sz="4" w:space="0" w:color="A5A5A5"/>
                  </w:tcBorders>
                </w:tcPr>
                <w:p w14:paraId="6FAB8D9D" w14:textId="77777777" w:rsidR="0044132F" w:rsidRDefault="009D741B">
                  <w:pPr>
                    <w:rPr>
                      <w:b/>
                      <w:bCs/>
                      <w:sz w:val="20"/>
                      <w:szCs w:val="20"/>
                    </w:rPr>
                  </w:pPr>
                  <w:r>
                    <w:rPr>
                      <w:sz w:val="20"/>
                      <w:szCs w:val="20"/>
                    </w:rPr>
                    <w:t>Details in Section 7.1.3</w:t>
                  </w:r>
                </w:p>
              </w:tc>
            </w:tr>
          </w:tbl>
          <w:p w14:paraId="6AC83A8F" w14:textId="77777777" w:rsidR="0044132F" w:rsidRDefault="009D741B">
            <w:pPr>
              <w:pStyle w:val="a9"/>
              <w:spacing w:before="120"/>
            </w:pPr>
            <w:r>
              <w:rPr>
                <w:lang w:eastAsia="zh-CN"/>
              </w:rPr>
              <w:t xml:space="preserve">Besides, there would be some issues regarding the application of this BWP indicator if the initial BWP is included in </w:t>
            </w:r>
            <m:oMath>
              <m:sSubSup>
                <m:sSubSupPr>
                  <m:ctrlPr>
                    <w:rPr>
                      <w:rFonts w:ascii="Cambria Math" w:eastAsia="Times New Roman" w:hAnsi="Cambria Math"/>
                      <w:i/>
                      <w:lang w:val="en-GB" w:eastAsia="en-GB"/>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xml:space="preserve">. For example, when </w:t>
            </w:r>
            <w:r>
              <w:rPr>
                <w:rFonts w:eastAsia="等线"/>
                <w:lang w:eastAsia="zh-CN"/>
              </w:rPr>
              <w:t xml:space="preserve">all the co-scheduled cells are configured with 3 dedicated UL BWPs (e.g., with BWP-Id=1/2/3) in addition to the initial UL BWP, then </w:t>
            </w:r>
            <m:oMath>
              <m:sSubSup>
                <m:sSubSupPr>
                  <m:ctrlPr>
                    <w:rPr>
                      <w:rFonts w:ascii="Cambria Math" w:eastAsia="MS Mincho"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=4</m:t>
              </m:r>
            </m:oMath>
            <w:r>
              <w:rPr>
                <w:rFonts w:eastAsia="等线"/>
              </w:rPr>
              <w:t xml:space="preserve"> if </w:t>
            </w:r>
            <m:oMath>
              <m:sSubSup>
                <m:sSubSupPr>
                  <m:ctrlPr>
                    <w:rPr>
                      <w:rFonts w:ascii="Cambria Math" w:hAnsi="Cambria Math"/>
                      <w:i/>
                      <w:iCs/>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rFonts w:eastAsia="等线"/>
              </w:rPr>
              <w:t xml:space="preserve"> still follow the definition in the</w:t>
            </w:r>
            <w:r>
              <w:rPr>
                <w:rFonts w:eastAsia="等线"/>
                <w:b/>
                <w:bCs/>
              </w:rPr>
              <w:t xml:space="preserve"> </w:t>
            </w:r>
            <w:r>
              <w:rPr>
                <w:rFonts w:eastAsia="等线"/>
                <w:b/>
                <w:bCs/>
                <w:i/>
                <w:iCs/>
              </w:rPr>
              <w:t xml:space="preserve">first </w:t>
            </w:r>
            <w:r>
              <w:rPr>
                <w:rFonts w:eastAsia="等线"/>
              </w:rPr>
              <w:t>branch, according to the current CR</w:t>
            </w:r>
            <w:r>
              <w:rPr>
                <w:rFonts w:eastAsia="等线"/>
                <w:lang w:eastAsia="zh-CN"/>
              </w:rPr>
              <w:t xml:space="preserve">, the "otherwise" part is applied and the scheduled BWP combination is determined based on Table 7.3.1.1.2-1. But BWP-Id=0 is not included in the table, initial BWP cannot be scheduled by the mc-DCI and codepoint "11" for BWP indicator is waste. </w:t>
            </w:r>
          </w:p>
          <w:p w14:paraId="1E7B8194" w14:textId="77777777" w:rsidR="0044132F" w:rsidRDefault="009D741B">
            <w:pPr>
              <w:spacing w:beforeLines="50" w:before="120"/>
              <w:rPr>
                <w:rFonts w:eastAsiaTheme="minorEastAsia"/>
                <w:kern w:val="2"/>
                <w:sz w:val="20"/>
                <w:szCs w:val="20"/>
                <w:lang w:eastAsia="zh-CN"/>
              </w:rPr>
            </w:pPr>
            <w:r>
              <w:rPr>
                <w:rFonts w:eastAsiaTheme="minorEastAsia"/>
                <w:kern w:val="2"/>
                <w:sz w:val="20"/>
                <w:szCs w:val="20"/>
                <w:lang w:eastAsia="zh-CN"/>
              </w:rPr>
              <w:t>Therefore, we suggest the following change to exclude the initial BWP</w:t>
            </w:r>
          </w:p>
          <w:tbl>
            <w:tblPr>
              <w:tblStyle w:val="af4"/>
              <w:tblW w:w="0" w:type="auto"/>
              <w:tblLook w:val="04A0" w:firstRow="1" w:lastRow="0" w:firstColumn="1" w:lastColumn="0" w:noHBand="0" w:noVBand="1"/>
            </w:tblPr>
            <w:tblGrid>
              <w:gridCol w:w="6968"/>
            </w:tblGrid>
            <w:tr w:rsidR="0044132F" w14:paraId="399B2D70" w14:textId="77777777">
              <w:tc>
                <w:tcPr>
                  <w:tcW w:w="6968" w:type="dxa"/>
                </w:tcPr>
                <w:p w14:paraId="0326C789" w14:textId="77777777" w:rsidR="0044132F" w:rsidRDefault="009D741B">
                  <w:pPr>
                    <w:rPr>
                      <w:rFonts w:eastAsiaTheme="minorEastAsia"/>
                      <w:sz w:val="20"/>
                      <w:szCs w:val="20"/>
                      <w:lang w:eastAsia="zh-CN"/>
                    </w:rPr>
                  </w:pPr>
                  <w:r>
                    <w:rPr>
                      <w:rFonts w:eastAsiaTheme="minorEastAsia"/>
                      <w:sz w:val="20"/>
                      <w:szCs w:val="20"/>
                      <w:lang w:eastAsia="zh-CN"/>
                    </w:rPr>
                    <w:t>7.3.1.1.4</w:t>
                  </w:r>
                  <w:r>
                    <w:rPr>
                      <w:rFonts w:eastAsiaTheme="minorEastAsia"/>
                      <w:sz w:val="20"/>
                      <w:szCs w:val="20"/>
                      <w:lang w:eastAsia="zh-CN"/>
                    </w:rPr>
                    <w:tab/>
                    <w:t>Format 0_3</w:t>
                  </w:r>
                </w:p>
                <w:p w14:paraId="01C1922A" w14:textId="77777777" w:rsidR="0044132F" w:rsidRDefault="009D741B">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determined as </w:t>
                  </w:r>
                  <m:oMath>
                    <m:d>
                      <m:dPr>
                        <m:begChr m:val="⌈"/>
                        <m:endChr m:val="⌉"/>
                        <m:ctrlPr>
                          <w:rPr>
                            <w:rFonts w:ascii="Cambria Math" w:hAnsi="Cambria Math"/>
                            <w:lang w:eastAsia="en-GB"/>
                          </w:rPr>
                        </m:ctrlPr>
                      </m:dPr>
                      <m:e>
                        <m:func>
                          <m:funcPr>
                            <m:ctrlPr>
                              <w:rPr>
                                <w:rFonts w:ascii="Cambria Math" w:hAnsi="Cambria Math"/>
                                <w:i/>
                                <w:lang w:eastAsia="en-GB"/>
                              </w:rPr>
                            </m:ctrlPr>
                          </m:funcPr>
                          <m:fName>
                            <m:sSub>
                              <m:sSubPr>
                                <m:ctrlPr>
                                  <w:rPr>
                                    <w:rFonts w:ascii="Cambria Math" w:hAnsi="Cambria Math"/>
                                    <w:i/>
                                    <w:lang w:eastAsia="en-GB"/>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lang w:eastAsia="en-GB"/>
                                  </w:rPr>
                                </m:ctrlPr>
                              </m:sSubPr>
                              <m:e>
                                <m:r>
                                  <w:rPr>
                                    <w:rFonts w:ascii="Cambria Math" w:hAnsi="Cambria Math"/>
                                  </w:rPr>
                                  <m:t>n</m:t>
                                </m:r>
                              </m:e>
                              <m:sub>
                                <m:r>
                                  <w:rPr>
                                    <w:rFonts w:ascii="Cambria Math" w:hAnsi="Cambria Math"/>
                                  </w:rPr>
                                  <m:t>BWP, max</m:t>
                                </m:r>
                              </m:sub>
                            </m:sSub>
                          </m:e>
                        </m:func>
                      </m:e>
                    </m:d>
                  </m:oMath>
                  <w:r>
                    <w:t xml:space="preserve">, </w:t>
                  </w:r>
                  <m:oMath>
                    <m:sSubSup>
                      <m:sSubSupPr>
                        <m:ctrlPr>
                          <w:rPr>
                            <w:rFonts w:ascii="Cambria Math" w:hAnsi="Cambria Math"/>
                            <w:i/>
                            <w:color w:val="FF0000"/>
                            <w:lang w:eastAsia="en-GB"/>
                          </w:rPr>
                        </m:ctrlPr>
                      </m:sSubSupPr>
                      <m:e>
                        <m:r>
                          <w:rPr>
                            <w:rFonts w:ascii="Cambria Math" w:hAnsi="Cambria Math"/>
                            <w:color w:val="FF0000"/>
                          </w:rPr>
                          <m:t>n</m:t>
                        </m:r>
                      </m:e>
                      <m:sub>
                        <m:r>
                          <w:rPr>
                            <w:rFonts w:ascii="Cambria Math" w:hAnsi="Cambria Math"/>
                            <w:color w:val="FF0000"/>
                          </w:rPr>
                          <m:t>BWP,RRC</m:t>
                        </m:r>
                      </m:sub>
                      <m:sup>
                        <m:r>
                          <w:rPr>
                            <w:rFonts w:ascii="Cambria Math" w:hAnsi="Cambria Math"/>
                            <w:color w:val="FF0000"/>
                          </w:rPr>
                          <m:t>max</m:t>
                        </m:r>
                      </m:sup>
                    </m:sSubSup>
                    <m:r>
                      <w:rPr>
                        <w:rFonts w:ascii="Cambria Math" w:hAnsi="Cambria Math"/>
                        <w:color w:val="FF0000"/>
                      </w:rPr>
                      <m:t xml:space="preserve"> </m:t>
                    </m:r>
                  </m:oMath>
                  <w:r>
                    <w:rPr>
                      <w:color w:val="FF0000"/>
                      <w:lang w:eastAsia="zh-CN"/>
                    </w:rPr>
                    <w:t xml:space="preserve">is the maximum number of UL BWPs configured by higher layers, excluding the initial UL bandwidth part,  across all the cells configured by higher layer parameter </w:t>
                  </w:r>
                  <w:r>
                    <w:rPr>
                      <w:i/>
                      <w:color w:val="FF0000"/>
                      <w:lang w:eastAsia="zh-CN"/>
                    </w:rPr>
                    <w:t>ScheduledCell-ListDCI-0-3</w:t>
                  </w:r>
                  <w:r>
                    <w:rPr>
                      <w:color w:val="FF0000"/>
                      <w:lang w:eastAsia="zh-CN"/>
                    </w:rPr>
                    <w:t xml:space="preserve"> in the scheduled cell set, </w:t>
                  </w:r>
                  <w:r>
                    <w:t>where</w:t>
                  </w:r>
                  <w:r>
                    <w:rPr>
                      <w:lang w:eastAsia="zh-CN"/>
                    </w:rPr>
                    <w:t xml:space="preserve"> </w:t>
                  </w:r>
                </w:p>
                <w:p w14:paraId="7A10FBFF" w14:textId="77777777" w:rsidR="0044132F" w:rsidRDefault="009D741B">
                  <w:pPr>
                    <w:pStyle w:val="B2"/>
                    <w:rPr>
                      <w:lang w:eastAsia="zh-CN"/>
                    </w:rPr>
                  </w:pPr>
                  <w:r>
                    <w:rPr>
                      <w:lang w:eastAsia="zh-CN"/>
                    </w:rPr>
                    <w:t>-</w:t>
                  </w:r>
                  <w:r>
                    <w:rPr>
                      <w:lang w:eastAsia="zh-CN"/>
                    </w:rPr>
                    <w:tab/>
                  </w:r>
                  <m:oMath>
                    <m:sSub>
                      <m:sSubPr>
                        <m:ctrlPr>
                          <w:rPr>
                            <w:rFonts w:ascii="Cambria Math" w:hAnsi="Cambria Math"/>
                            <w:i/>
                            <w:lang w:eastAsia="en-GB"/>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lang w:eastAsia="zh-CN"/>
                    </w:rPr>
                    <w:t xml:space="preserve"> if </w:t>
                  </w:r>
                  <m:oMath>
                    <m:sSubSup>
                      <m:sSubSupPr>
                        <m:ctrlPr>
                          <w:rPr>
                            <w:rFonts w:ascii="Cambria Math" w:hAnsi="Cambria Math"/>
                            <w:i/>
                            <w:lang w:eastAsia="en-GB"/>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lang w:eastAsia="zh-CN"/>
                    </w:rPr>
                    <w:t xml:space="preserve">,  </w:t>
                  </w:r>
                  <m:oMath>
                    <m:sSubSup>
                      <m:sSubSupPr>
                        <m:ctrlPr>
                          <w:rPr>
                            <w:rFonts w:ascii="Cambria Math" w:hAnsi="Cambria Math"/>
                            <w:i/>
                            <w:strike/>
                            <w:color w:val="FF0000"/>
                            <w:lang w:eastAsia="en-GB"/>
                          </w:rPr>
                        </m:ctrlPr>
                      </m:sSubSupPr>
                      <m:e>
                        <m:r>
                          <w:rPr>
                            <w:rFonts w:ascii="Cambria Math" w:hAnsi="Cambria Math"/>
                            <w:strike/>
                            <w:color w:val="FF0000"/>
                          </w:rPr>
                          <m:t>n</m:t>
                        </m:r>
                      </m:e>
                      <m:sub>
                        <m:r>
                          <w:rPr>
                            <w:rFonts w:ascii="Cambria Math" w:hAnsi="Cambria Math"/>
                            <w:strike/>
                            <w:color w:val="FF0000"/>
                          </w:rPr>
                          <m:t>BWP,RRC</m:t>
                        </m:r>
                      </m:sub>
                      <m:sup>
                        <m:r>
                          <w:rPr>
                            <w:rFonts w:ascii="Cambria Math" w:hAnsi="Cambria Math"/>
                            <w:strike/>
                            <w:color w:val="FF0000"/>
                          </w:rPr>
                          <m:t>max</m:t>
                        </m:r>
                      </m:sup>
                    </m:sSubSup>
                    <m:r>
                      <w:rPr>
                        <w:rFonts w:ascii="Cambria Math" w:hAnsi="Cambria Math"/>
                        <w:strike/>
                        <w:color w:val="FF0000"/>
                      </w:rPr>
                      <m:t xml:space="preserve"> </m:t>
                    </m:r>
                  </m:oMath>
                  <w:r>
                    <w:rPr>
                      <w:strike/>
                      <w:color w:val="FF0000"/>
                      <w:lang w:eastAsia="zh-CN"/>
                    </w:rPr>
                    <w:t xml:space="preserve">is the maximum number of UL BWPs configured by higher layers across all the cells configured by higher layer parameter </w:t>
                  </w:r>
                  <w:r>
                    <w:rPr>
                      <w:i/>
                      <w:strike/>
                      <w:color w:val="FF0000"/>
                      <w:lang w:eastAsia="zh-CN"/>
                    </w:rPr>
                    <w:t>ScheduledCell-ListDCI-0-3</w:t>
                  </w:r>
                  <w:r>
                    <w:rPr>
                      <w:strike/>
                      <w:color w:val="FF0000"/>
                      <w:lang w:eastAsia="zh-CN"/>
                    </w:rPr>
                    <w:t xml:space="preserve"> in the scheduled cell set,</w:t>
                  </w:r>
                  <w:r>
                    <w:rPr>
                      <w:lang w:eastAsia="zh-CN"/>
                    </w:rPr>
                    <w:t xml:space="preserve"> in which case the bandwidth part indicator is equivalent to the ascending order of the higher layer parameter </w:t>
                  </w:r>
                  <w:r>
                    <w:rPr>
                      <w:i/>
                      <w:lang w:eastAsia="zh-CN"/>
                    </w:rPr>
                    <w:t>BWP-Id</w:t>
                  </w:r>
                  <w:r>
                    <w:rPr>
                      <w:lang w:eastAsia="zh-CN"/>
                    </w:rPr>
                    <w:t>;</w:t>
                  </w:r>
                </w:p>
                <w:p w14:paraId="78A052F3" w14:textId="77777777" w:rsidR="0044132F" w:rsidRDefault="009D741B">
                  <w:pPr>
                    <w:pStyle w:val="B2"/>
                    <w:ind w:left="567" w:firstLine="0"/>
                    <w:rPr>
                      <w:rFonts w:eastAsiaTheme="minorEastAsia"/>
                      <w:lang w:eastAsia="zh-CN"/>
                    </w:rPr>
                  </w:pPr>
                  <w:r>
                    <w:rPr>
                      <w:lang w:eastAsia="zh-CN"/>
                    </w:rPr>
                    <w:t>-</w:t>
                  </w:r>
                  <w:r>
                    <w:rPr>
                      <w:lang w:eastAsia="zh-CN"/>
                    </w:rPr>
                    <w:tab/>
                    <w:t xml:space="preserve">otherwise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BWP, max</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BWP,RRC</m:t>
                        </m:r>
                      </m:sub>
                      <m:sup>
                        <m:r>
                          <m:rPr>
                            <m:sty m:val="p"/>
                          </m:rPr>
                          <w:rPr>
                            <w:rFonts w:ascii="Cambria Math" w:hAnsi="Cambria Math"/>
                          </w:rPr>
                          <m:t>max</m:t>
                        </m:r>
                      </m:sup>
                    </m:sSubSup>
                  </m:oMath>
                  <w:r>
                    <w:rPr>
                      <w:lang w:eastAsia="zh-CN"/>
                    </w:rPr>
                    <w:t>, in which case the bandwidth part indicator is defined in Table 7.3.1.1.2-1;</w:t>
                  </w:r>
                </w:p>
              </w:tc>
            </w:tr>
          </w:tbl>
          <w:p w14:paraId="112AF097" w14:textId="77777777" w:rsidR="0044132F" w:rsidRDefault="009D741B">
            <w:pPr>
              <w:spacing w:beforeLines="50" w:before="120"/>
              <w:rPr>
                <w:rFonts w:eastAsiaTheme="minorEastAsia"/>
                <w:kern w:val="2"/>
                <w:sz w:val="20"/>
                <w:szCs w:val="20"/>
                <w:lang w:eastAsia="zh-CN"/>
              </w:rPr>
            </w:pPr>
            <w:r>
              <w:rPr>
                <w:rFonts w:eastAsiaTheme="minorEastAsia"/>
                <w:kern w:val="2"/>
                <w:sz w:val="20"/>
                <w:szCs w:val="20"/>
                <w:lang w:eastAsia="zh-CN"/>
              </w:rPr>
              <w:lastRenderedPageBreak/>
              <w:t>Similar change is also needed for DCI format 1-3.</w:t>
            </w:r>
          </w:p>
          <w:p w14:paraId="405EA15D" w14:textId="77777777" w:rsidR="00376881" w:rsidRDefault="00376881">
            <w:pPr>
              <w:spacing w:beforeLines="50" w:before="120"/>
              <w:rPr>
                <w:rFonts w:eastAsiaTheme="minorEastAsia"/>
                <w:kern w:val="2"/>
                <w:sz w:val="20"/>
                <w:szCs w:val="20"/>
                <w:lang w:eastAsia="zh-CN"/>
              </w:rPr>
            </w:pPr>
          </w:p>
          <w:p w14:paraId="375C8E99" w14:textId="77777777" w:rsidR="0044132F" w:rsidRDefault="009D741B">
            <w:pPr>
              <w:spacing w:beforeLines="50" w:before="120"/>
              <w:rPr>
                <w:rFonts w:eastAsiaTheme="minorEastAsia"/>
                <w:b/>
                <w:bCs/>
                <w:kern w:val="2"/>
                <w:sz w:val="20"/>
                <w:szCs w:val="20"/>
                <w:lang w:eastAsia="zh-CN"/>
              </w:rPr>
            </w:pPr>
            <w:r>
              <w:rPr>
                <w:rFonts w:eastAsiaTheme="minorEastAsia"/>
                <w:b/>
                <w:bCs/>
                <w:kern w:val="2"/>
                <w:sz w:val="20"/>
                <w:szCs w:val="20"/>
                <w:lang w:eastAsia="zh-CN"/>
              </w:rPr>
              <w:t>Comment#2 for unnecessary paddings for FDRA case</w:t>
            </w:r>
          </w:p>
          <w:p w14:paraId="74D750D5" w14:textId="77777777" w:rsidR="0044132F" w:rsidRDefault="009D741B">
            <w:pPr>
              <w:spacing w:before="120"/>
              <w:rPr>
                <w:sz w:val="20"/>
                <w:szCs w:val="20"/>
                <w:lang w:eastAsia="zh-CN"/>
              </w:rPr>
            </w:pPr>
            <w:r>
              <w:rPr>
                <w:sz w:val="20"/>
                <w:szCs w:val="20"/>
                <w:lang w:eastAsia="zh-CN"/>
              </w:rPr>
              <w:t xml:space="preserve">When the combination of scheduled cells is indicated by FDRA, the number of the blocks in a type2 field is fixed and determined based on the cell set size. As a result, there is no need for zero-padding because there is only a single DCI size. How to determine the DCI size is already specified by the text highlighted in blue. </w:t>
            </w:r>
          </w:p>
          <w:p w14:paraId="0344DFA3" w14:textId="77777777" w:rsidR="0044132F" w:rsidRDefault="009D741B">
            <w:pPr>
              <w:pStyle w:val="a9"/>
              <w:spacing w:before="120"/>
              <w:jc w:val="left"/>
              <w:rPr>
                <w:rFonts w:eastAsiaTheme="minorEastAsia"/>
                <w:b/>
                <w:bCs/>
                <w:i/>
                <w:iCs/>
                <w:u w:val="single"/>
                <w:lang w:eastAsia="zh-CN"/>
              </w:rPr>
            </w:pPr>
            <w:r>
              <w:rPr>
                <w:i/>
                <w:iCs/>
                <w:lang w:eastAsia="zh-CN"/>
              </w:rPr>
              <w:t>“</w:t>
            </w:r>
            <w:r>
              <w:rPr>
                <w:rFonts w:eastAsiaTheme="minorEastAsia"/>
                <w:b/>
                <w:bCs/>
                <w:i/>
                <w:iCs/>
                <w:u w:val="single"/>
                <w:lang w:eastAsia="zh-CN"/>
              </w:rPr>
              <w:t>7.3.1</w:t>
            </w:r>
            <w:r>
              <w:rPr>
                <w:rFonts w:eastAsiaTheme="minorEastAsia"/>
                <w:b/>
                <w:bCs/>
                <w:i/>
                <w:iCs/>
                <w:u w:val="single"/>
                <w:lang w:eastAsia="zh-CN"/>
              </w:rPr>
              <w:tab/>
              <w:t>DCI formats</w:t>
            </w:r>
          </w:p>
          <w:p w14:paraId="04442531" w14:textId="77777777" w:rsidR="0044132F" w:rsidRDefault="009D741B">
            <w:pPr>
              <w:pStyle w:val="B1"/>
              <w:spacing w:before="120" w:after="120"/>
              <w:rPr>
                <w:i/>
                <w:iCs/>
              </w:rPr>
            </w:pPr>
            <w:r>
              <w:rPr>
                <w:i/>
                <w:iCs/>
                <w:lang w:eastAsia="zh-CN"/>
              </w:rPr>
              <w:t>-</w:t>
            </w:r>
            <w:r>
              <w:rPr>
                <w:i/>
                <w:iCs/>
                <w:lang w:eastAsia="zh-CN"/>
              </w:rPr>
              <w:tab/>
              <w:t>If ScheduledCellCombo-ListDCI-0-3</w:t>
            </w:r>
            <w:r>
              <w:rPr>
                <w:i/>
                <w:iCs/>
              </w:rPr>
              <w:t xml:space="preserve"> </w:t>
            </w:r>
            <w:r>
              <w:rPr>
                <w:i/>
                <w:iCs/>
                <w:lang w:eastAsia="zh-CN"/>
              </w:rPr>
              <w:t xml:space="preserve">for the cell set is configured, the size of DCI format 0_3 is determined </w:t>
            </w:r>
            <w:r>
              <w:rPr>
                <w:i/>
                <w:iCs/>
              </w:rPr>
              <w:t>by the configuration of the corresponding active bandwidth part(s) of the scheduled cells in the entry which results in the largest size among the entries in the higher layer parameter</w:t>
            </w:r>
            <w:r>
              <w:rPr>
                <w:i/>
                <w:iCs/>
                <w:lang w:eastAsia="zh-CN"/>
              </w:rPr>
              <w:t xml:space="preserve"> ScheduledCellCombo-ListDCI-0-3</w:t>
            </w:r>
            <w:r>
              <w:rPr>
                <w:rFonts w:eastAsia="Batang"/>
                <w:i/>
                <w:iCs/>
              </w:rPr>
              <w:t xml:space="preserve">; </w:t>
            </w:r>
            <w:r>
              <w:rPr>
                <w:rFonts w:eastAsia="Batang"/>
                <w:i/>
                <w:iCs/>
                <w:highlight w:val="cyan"/>
              </w:rPr>
              <w:t>Otherwise, t</w:t>
            </w:r>
            <w:r>
              <w:rPr>
                <w:i/>
                <w:iCs/>
                <w:highlight w:val="cyan"/>
                <w:lang w:eastAsia="zh-CN"/>
              </w:rPr>
              <w:t xml:space="preserve">he size of DCI format 0_3 is determined </w:t>
            </w:r>
            <w:r>
              <w:rPr>
                <w:i/>
                <w:iCs/>
                <w:highlight w:val="cyan"/>
              </w:rPr>
              <w:t>by the configuration of the corresponding active bandwidth part(s) of the cells configured</w:t>
            </w:r>
            <w:r>
              <w:rPr>
                <w:i/>
                <w:iCs/>
                <w:highlight w:val="cyan"/>
                <w:lang w:eastAsia="zh-CN"/>
              </w:rPr>
              <w:t xml:space="preserve"> by higher layer parameter ScheduledCell-ListDCI-0-3</w:t>
            </w:r>
            <w:r>
              <w:rPr>
                <w:i/>
                <w:iCs/>
                <w:highlight w:val="cyan"/>
              </w:rPr>
              <w:t xml:space="preserve"> the cell set;</w:t>
            </w:r>
          </w:p>
          <w:p w14:paraId="45538C63" w14:textId="77777777" w:rsidR="0044132F" w:rsidRDefault="009D741B">
            <w:pPr>
              <w:pStyle w:val="B1"/>
              <w:spacing w:before="120" w:after="120"/>
              <w:rPr>
                <w:rFonts w:eastAsiaTheme="minorEastAsia"/>
                <w:i/>
                <w:iCs/>
                <w:lang w:eastAsia="zh-CN"/>
              </w:rPr>
            </w:pPr>
            <w:r>
              <w:rPr>
                <w:i/>
                <w:iCs/>
                <w:lang w:eastAsia="zh-CN"/>
              </w:rPr>
              <w:t>-</w:t>
            </w:r>
            <w:r>
              <w:rPr>
                <w:i/>
                <w:iCs/>
                <w:lang w:eastAsia="zh-CN"/>
              </w:rPr>
              <w:tab/>
              <w:t xml:space="preserve">If </w:t>
            </w:r>
            <w:bookmarkStart w:id="8" w:name="OLE_LINK17"/>
            <w:r>
              <w:rPr>
                <w:i/>
                <w:iCs/>
                <w:lang w:eastAsia="zh-CN"/>
              </w:rPr>
              <w:t>ScheduledCellCombo-ListDCI-1-3</w:t>
            </w:r>
            <w:bookmarkEnd w:id="8"/>
            <w:r>
              <w:rPr>
                <w:i/>
                <w:iCs/>
              </w:rPr>
              <w:t xml:space="preserve"> </w:t>
            </w:r>
            <w:r>
              <w:rPr>
                <w:i/>
                <w:iCs/>
                <w:lang w:eastAsia="zh-CN"/>
              </w:rPr>
              <w:t xml:space="preserve">for the cell set is configured, the size of DCI format 1_3 is determined </w:t>
            </w:r>
            <w:r>
              <w:rPr>
                <w:i/>
                <w:iCs/>
              </w:rPr>
              <w:t>by the configuration of the corresponding active bandwidth part(s) of the scheduled cells in the entry which results in the largest size among the entries in the higher layer parameter</w:t>
            </w:r>
            <w:r>
              <w:rPr>
                <w:i/>
                <w:iCs/>
                <w:lang w:eastAsia="zh-CN"/>
              </w:rPr>
              <w:t xml:space="preserve"> ScheduledCellCombo-ListDCI-1-3</w:t>
            </w:r>
            <w:r>
              <w:rPr>
                <w:i/>
                <w:iCs/>
              </w:rPr>
              <w:t xml:space="preserve">; </w:t>
            </w:r>
            <w:r>
              <w:rPr>
                <w:rFonts w:eastAsia="Batang"/>
                <w:i/>
                <w:iCs/>
                <w:highlight w:val="cyan"/>
              </w:rPr>
              <w:t>Otherwise, t</w:t>
            </w:r>
            <w:r>
              <w:rPr>
                <w:i/>
                <w:iCs/>
                <w:highlight w:val="cyan"/>
                <w:lang w:eastAsia="zh-CN"/>
              </w:rPr>
              <w:t xml:space="preserve">he size of DCI format 1_3 is determined </w:t>
            </w:r>
            <w:r>
              <w:rPr>
                <w:i/>
                <w:iCs/>
                <w:highlight w:val="cyan"/>
              </w:rPr>
              <w:t>by the configuration of the corresponding active bandwidth part(s) of the cells configured</w:t>
            </w:r>
            <w:r>
              <w:rPr>
                <w:i/>
                <w:iCs/>
                <w:highlight w:val="cyan"/>
                <w:lang w:eastAsia="zh-CN"/>
              </w:rPr>
              <w:t xml:space="preserve"> by higher layer parameter ScheduledCell-ListDCI-1-3 </w:t>
            </w:r>
            <w:r>
              <w:rPr>
                <w:i/>
                <w:iCs/>
                <w:highlight w:val="cyan"/>
              </w:rPr>
              <w:t>the cell set.</w:t>
            </w:r>
            <w:r>
              <w:rPr>
                <w:i/>
                <w:iCs/>
                <w:lang w:eastAsia="zh-CN"/>
              </w:rPr>
              <w:t>”</w:t>
            </w:r>
          </w:p>
          <w:p w14:paraId="313D9CA8" w14:textId="77777777" w:rsidR="0044132F" w:rsidRDefault="009D741B">
            <w:pPr>
              <w:spacing w:before="120"/>
              <w:rPr>
                <w:sz w:val="20"/>
                <w:szCs w:val="20"/>
                <w:lang w:eastAsia="zh-CN"/>
              </w:rPr>
            </w:pPr>
            <w:r>
              <w:rPr>
                <w:sz w:val="20"/>
                <w:szCs w:val="20"/>
                <w:lang w:eastAsia="zh-CN"/>
              </w:rPr>
              <w:t xml:space="preserve">Thus, the text regarding zero padding for the </w:t>
            </w:r>
            <w:r>
              <w:rPr>
                <w:b/>
                <w:bCs/>
                <w:i/>
                <w:iCs/>
                <w:sz w:val="20"/>
                <w:szCs w:val="20"/>
                <w:lang w:eastAsia="zh-CN"/>
              </w:rPr>
              <w:t>otherwise</w:t>
            </w:r>
            <w:r>
              <w:rPr>
                <w:sz w:val="20"/>
                <w:szCs w:val="20"/>
                <w:lang w:eastAsia="zh-CN"/>
              </w:rPr>
              <w:t xml:space="preserve"> branch in 7.3.1.1.4 and 7.3.1.2.4 would never happen and can be removed.</w:t>
            </w:r>
          </w:p>
          <w:tbl>
            <w:tblPr>
              <w:tblStyle w:val="af4"/>
              <w:tblW w:w="0" w:type="auto"/>
              <w:tblLook w:val="04A0" w:firstRow="1" w:lastRow="0" w:firstColumn="1" w:lastColumn="0" w:noHBand="0" w:noVBand="1"/>
            </w:tblPr>
            <w:tblGrid>
              <w:gridCol w:w="6968"/>
            </w:tblGrid>
            <w:tr w:rsidR="0044132F" w14:paraId="505D5F8A" w14:textId="77777777">
              <w:tc>
                <w:tcPr>
                  <w:tcW w:w="6968" w:type="dxa"/>
                </w:tcPr>
                <w:p w14:paraId="23AF9666" w14:textId="77777777" w:rsidR="0044132F" w:rsidRDefault="009D741B">
                  <w:pPr>
                    <w:pStyle w:val="a9"/>
                    <w:spacing w:before="120"/>
                    <w:jc w:val="left"/>
                    <w:rPr>
                      <w:rFonts w:eastAsiaTheme="minorEastAsia"/>
                      <w:b/>
                      <w:bCs/>
                      <w:u w:val="single"/>
                      <w:lang w:eastAsia="zh-CN"/>
                    </w:rPr>
                  </w:pPr>
                  <w:r>
                    <w:rPr>
                      <w:rFonts w:eastAsiaTheme="minorEastAsia"/>
                      <w:b/>
                      <w:bCs/>
                      <w:u w:val="single"/>
                      <w:lang w:eastAsia="zh-CN"/>
                    </w:rPr>
                    <w:t>7.3.1.1.4</w:t>
                  </w:r>
                  <w:r>
                    <w:rPr>
                      <w:rFonts w:eastAsiaTheme="minorEastAsia"/>
                      <w:b/>
                      <w:bCs/>
                      <w:u w:val="single"/>
                      <w:lang w:eastAsia="zh-CN"/>
                    </w:rPr>
                    <w:tab/>
                    <w:t>Format 0_3</w:t>
                  </w:r>
                </w:p>
                <w:p w14:paraId="222997D4" w14:textId="77777777" w:rsidR="0044132F" w:rsidRDefault="009D741B">
                  <w:pPr>
                    <w:pStyle w:val="a9"/>
                    <w:spacing w:before="120"/>
                    <w:jc w:val="left"/>
                    <w:rPr>
                      <w:rFonts w:eastAsia="MS Mincho"/>
                    </w:rPr>
                  </w:pPr>
                  <w:r>
                    <w:rPr>
                      <w:lang w:eastAsia="zh-CN"/>
                    </w:rPr>
                    <w:t xml:space="preserve">If </w:t>
                  </w:r>
                  <w:r>
                    <w:rPr>
                      <w:i/>
                      <w:lang w:eastAsia="zh-CN"/>
                    </w:rPr>
                    <w:t>ScheduledCellCombo-ListDCI-0-3</w:t>
                  </w:r>
                  <w:r>
                    <w:rPr>
                      <w:i/>
                    </w:rPr>
                    <w:t xml:space="preserve"> </w:t>
                  </w:r>
                  <w:r>
                    <w:rPr>
                      <w:lang w:eastAsia="zh-CN"/>
                    </w:rPr>
                    <w:t xml:space="preserve">for the cell set is configured, zeros shall be appended to DCI format 0_3 if needed until the payload size equals the size of DCI format 0_3 that is determined </w:t>
                  </w:r>
                  <w:r>
                    <w:t xml:space="preserve">by the configuration of the corresponding active bandwidth part(s) of the scheduled cells in the entry which results in the largest size among the entries in the higher layer parameter </w:t>
                  </w:r>
                  <w:r>
                    <w:rPr>
                      <w:i/>
                      <w:lang w:eastAsia="zh-CN"/>
                    </w:rPr>
                    <w:t>ScheduledCellCombo-ListDCI-0-3</w:t>
                  </w:r>
                  <w:r>
                    <w:rPr>
                      <w:lang w:eastAsia="zh-CN"/>
                    </w:rPr>
                    <w:t xml:space="preserve">; </w:t>
                  </w:r>
                  <w:r>
                    <w:rPr>
                      <w:strike/>
                      <w:color w:val="FF0000"/>
                      <w:lang w:eastAsia="zh-CN"/>
                    </w:rPr>
                    <w:t xml:space="preserve">otherwise, zeros shall be appended to DCI format 0_3 if needed until the payload size equals the size of DCI format 0_3 that is determined </w:t>
                  </w:r>
                  <w:r>
                    <w:rPr>
                      <w:strike/>
                      <w:color w:val="FF0000"/>
                    </w:rPr>
                    <w:t>by the configuration of the corresponding active bandwidth part(s) of all the cells within the scheduled cell set.</w:t>
                  </w:r>
                </w:p>
                <w:p w14:paraId="30B27283" w14:textId="77777777" w:rsidR="0044132F" w:rsidRDefault="009D741B">
                  <w:pPr>
                    <w:pStyle w:val="a9"/>
                    <w:spacing w:before="120"/>
                    <w:jc w:val="left"/>
                    <w:rPr>
                      <w:rFonts w:eastAsiaTheme="minorEastAsia"/>
                      <w:b/>
                      <w:bCs/>
                      <w:u w:val="single"/>
                      <w:lang w:eastAsia="zh-CN"/>
                    </w:rPr>
                  </w:pPr>
                  <w:r>
                    <w:rPr>
                      <w:rFonts w:eastAsiaTheme="minorEastAsia"/>
                      <w:b/>
                      <w:bCs/>
                      <w:u w:val="single"/>
                      <w:lang w:eastAsia="zh-CN"/>
                    </w:rPr>
                    <w:t>7.3.1.2.4</w:t>
                  </w:r>
                  <w:r>
                    <w:rPr>
                      <w:rFonts w:eastAsiaTheme="minorEastAsia"/>
                      <w:b/>
                      <w:bCs/>
                      <w:u w:val="single"/>
                      <w:lang w:eastAsia="zh-CN"/>
                    </w:rPr>
                    <w:tab/>
                    <w:t>Format 1_3</w:t>
                  </w:r>
                </w:p>
                <w:p w14:paraId="48DFE4E7" w14:textId="77777777" w:rsidR="0044132F" w:rsidRDefault="009D741B">
                  <w:pPr>
                    <w:pStyle w:val="a9"/>
                    <w:spacing w:before="120"/>
                    <w:jc w:val="left"/>
                    <w:rPr>
                      <w:rFonts w:eastAsiaTheme="minorEastAsia"/>
                      <w:b/>
                      <w:bCs/>
                      <w:lang w:eastAsia="zh-CN"/>
                    </w:rPr>
                  </w:pPr>
                  <w:r>
                    <w:rPr>
                      <w:lang w:eastAsia="zh-CN"/>
                    </w:rPr>
                    <w:t xml:space="preserve">If </w:t>
                  </w:r>
                  <w:r>
                    <w:rPr>
                      <w:i/>
                      <w:lang w:eastAsia="zh-CN"/>
                    </w:rPr>
                    <w:t>ScheduledCellCombo-ListDCI-1-3</w:t>
                  </w:r>
                  <w:r>
                    <w:rPr>
                      <w:i/>
                    </w:rPr>
                    <w:t xml:space="preserve"> </w:t>
                  </w:r>
                  <w:r>
                    <w:rPr>
                      <w:lang w:eastAsia="zh-CN"/>
                    </w:rPr>
                    <w:t xml:space="preserve">for the cell set is configured, zeros shall be appended to DCI format 1_3 if needed until the payload size equals the size of DCI format 1_3 that is determined </w:t>
                  </w:r>
                  <w:r>
                    <w:rPr>
                      <w:rFonts w:eastAsia="Times New Roman"/>
                    </w:rPr>
                    <w:t xml:space="preserve">by the configuration of the corresponding active bandwidth part(s) of the scheduled cells in the entry which results in the largest size among the entries in the higher layer parameter </w:t>
                  </w:r>
                  <w:r>
                    <w:rPr>
                      <w:i/>
                      <w:lang w:eastAsia="zh-CN"/>
                    </w:rPr>
                    <w:t>ScheduledCellCombo-ListDCI-1-3</w:t>
                  </w:r>
                  <w:r>
                    <w:rPr>
                      <w:lang w:eastAsia="zh-CN"/>
                    </w:rPr>
                    <w:t xml:space="preserve">; </w:t>
                  </w:r>
                  <w:r>
                    <w:rPr>
                      <w:strike/>
                      <w:color w:val="FF0000"/>
                      <w:lang w:eastAsia="zh-CN"/>
                    </w:rPr>
                    <w:lastRenderedPageBreak/>
                    <w:t xml:space="preserve">otherwise, zeros shall be appended to DCI format 1_3 if needed until the payload size equals the size of DCI format 1_3 that is determined </w:t>
                  </w:r>
                  <w:r>
                    <w:rPr>
                      <w:rFonts w:eastAsia="Times New Roman"/>
                      <w:strike/>
                      <w:color w:val="FF0000"/>
                    </w:rPr>
                    <w:t>by the configuration of the corresponding active bandwidth part(s) of all the cells within the scheduled cell set.</w:t>
                  </w:r>
                </w:p>
              </w:tc>
            </w:tr>
          </w:tbl>
          <w:p w14:paraId="09615444" w14:textId="77777777" w:rsidR="00376881" w:rsidRDefault="00376881">
            <w:pPr>
              <w:spacing w:beforeLines="50" w:before="120"/>
              <w:rPr>
                <w:rFonts w:eastAsiaTheme="minorEastAsia"/>
                <w:b/>
                <w:bCs/>
                <w:kern w:val="2"/>
                <w:sz w:val="20"/>
                <w:szCs w:val="20"/>
                <w:lang w:eastAsia="zh-CN"/>
              </w:rPr>
            </w:pPr>
          </w:p>
          <w:p w14:paraId="75EA6242" w14:textId="003A90D0" w:rsidR="00376881" w:rsidRDefault="00376881">
            <w:pPr>
              <w:spacing w:beforeLines="50" w:before="120"/>
              <w:rPr>
                <w:color w:val="7030A0"/>
                <w:lang w:eastAsia="zh-CN"/>
              </w:rPr>
            </w:pPr>
            <w:r w:rsidRPr="00B112BA">
              <w:rPr>
                <w:color w:val="7030A0"/>
                <w:lang w:eastAsia="zh-CN"/>
              </w:rPr>
              <w:t>[Chengyan]:</w:t>
            </w:r>
            <w:r>
              <w:rPr>
                <w:color w:val="7030A0"/>
                <w:lang w:eastAsia="zh-CN"/>
              </w:rPr>
              <w:t xml:space="preserve"> Thanks. Actually I noticed this before, but I didn’t delete it due to two reasons. Firstly, there is no any error with this sentence here since there is “if needed” in this sentence. Secondly, although there is no case of padding for FDRA for now, for forward compatibility better to leave the sentence here, just in case in future some other changes may result in the necessity of padding even for FDRA-based branch. </w:t>
            </w:r>
          </w:p>
          <w:p w14:paraId="1261A1B5" w14:textId="77777777" w:rsidR="00376881" w:rsidRDefault="00376881">
            <w:pPr>
              <w:spacing w:beforeLines="50" w:before="120"/>
              <w:rPr>
                <w:rFonts w:eastAsiaTheme="minorEastAsia"/>
                <w:b/>
                <w:bCs/>
                <w:kern w:val="2"/>
                <w:sz w:val="20"/>
                <w:szCs w:val="20"/>
                <w:lang w:eastAsia="zh-CN"/>
              </w:rPr>
            </w:pPr>
          </w:p>
          <w:p w14:paraId="29270102" w14:textId="77777777" w:rsidR="0044132F" w:rsidRDefault="009D741B">
            <w:pPr>
              <w:spacing w:beforeLines="50" w:before="120"/>
              <w:rPr>
                <w:rFonts w:eastAsiaTheme="minorEastAsia"/>
                <w:b/>
                <w:bCs/>
                <w:kern w:val="2"/>
                <w:sz w:val="20"/>
                <w:szCs w:val="20"/>
                <w:lang w:eastAsia="zh-CN"/>
              </w:rPr>
            </w:pPr>
            <w:r>
              <w:rPr>
                <w:rFonts w:eastAsiaTheme="minorEastAsia"/>
                <w:b/>
                <w:bCs/>
                <w:kern w:val="2"/>
                <w:sz w:val="20"/>
                <w:szCs w:val="20"/>
                <w:lang w:eastAsia="zh-CN"/>
              </w:rPr>
              <w:t>Comment#3 for TDRA</w:t>
            </w:r>
          </w:p>
          <w:p w14:paraId="1ADC2C14" w14:textId="77777777" w:rsidR="0044132F" w:rsidRDefault="009D741B">
            <w:pPr>
              <w:spacing w:beforeLines="50" w:before="120"/>
              <w:rPr>
                <w:rFonts w:eastAsiaTheme="minorEastAsia"/>
                <w:kern w:val="2"/>
                <w:sz w:val="20"/>
                <w:szCs w:val="20"/>
                <w:lang w:eastAsia="zh-CN"/>
              </w:rPr>
            </w:pPr>
            <w:r>
              <w:rPr>
                <w:rFonts w:eastAsiaTheme="minorEastAsia"/>
                <w:kern w:val="2"/>
                <w:sz w:val="20"/>
                <w:szCs w:val="20"/>
                <w:lang w:eastAsia="zh-CN"/>
              </w:rPr>
              <w:t>Regarding the changes on the N bits for 'Time domain resource assignment' index, we are ok with the changes in v2.</w:t>
            </w:r>
          </w:p>
          <w:p w14:paraId="585E7554" w14:textId="61845C95" w:rsidR="00AD14F7" w:rsidRDefault="00AD14F7" w:rsidP="000837EC">
            <w:pPr>
              <w:spacing w:beforeLines="50" w:before="120"/>
              <w:rPr>
                <w:rFonts w:eastAsia="MS Mincho"/>
                <w:kern w:val="2"/>
                <w:lang w:eastAsia="ja-JP"/>
              </w:rPr>
            </w:pPr>
            <w:r w:rsidRPr="00B112BA">
              <w:rPr>
                <w:color w:val="7030A0"/>
                <w:lang w:eastAsia="zh-CN"/>
              </w:rPr>
              <w:t>[Chengyan]:</w:t>
            </w:r>
            <w:r w:rsidR="000B61AB">
              <w:rPr>
                <w:color w:val="7030A0"/>
                <w:lang w:eastAsia="zh-CN"/>
              </w:rPr>
              <w:t xml:space="preserve"> </w:t>
            </w:r>
            <w:r w:rsidR="000837EC">
              <w:rPr>
                <w:color w:val="7030A0"/>
                <w:lang w:eastAsia="zh-CN"/>
              </w:rPr>
              <w:t xml:space="preserve">As my reply to Nokia, actually now I recall the reason why I didn’t include it from the beginning. Please check my reply to Nokia. </w:t>
            </w:r>
            <w:r w:rsidR="000837EC" w:rsidRPr="000837EC">
              <w:rPr>
                <w:color w:val="7030A0"/>
                <w:lang w:eastAsia="zh-CN"/>
              </w:rPr>
              <w:sym w:font="Wingdings" w:char="F04A"/>
            </w:r>
            <w:r w:rsidR="000837EC">
              <w:rPr>
                <w:color w:val="7030A0"/>
                <w:lang w:eastAsia="zh-CN"/>
              </w:rPr>
              <w:t xml:space="preserve"> </w:t>
            </w:r>
          </w:p>
        </w:tc>
      </w:tr>
      <w:tr w:rsidR="0044132F" w14:paraId="723BE825" w14:textId="77777777">
        <w:tc>
          <w:tcPr>
            <w:tcW w:w="2113" w:type="dxa"/>
            <w:tcBorders>
              <w:top w:val="single" w:sz="4" w:space="0" w:color="auto"/>
              <w:left w:val="single" w:sz="4" w:space="0" w:color="auto"/>
              <w:bottom w:val="single" w:sz="4" w:space="0" w:color="auto"/>
              <w:right w:val="single" w:sz="4" w:space="0" w:color="auto"/>
            </w:tcBorders>
          </w:tcPr>
          <w:p w14:paraId="25184F7F" w14:textId="77777777" w:rsidR="0044132F" w:rsidRDefault="009D741B">
            <w:pPr>
              <w:spacing w:beforeLines="50" w:before="120"/>
              <w:rPr>
                <w:rFonts w:eastAsiaTheme="minorEastAsia"/>
                <w:kern w:val="2"/>
                <w:lang w:eastAsia="zh-CN"/>
              </w:rPr>
            </w:pPr>
            <w:r>
              <w:rPr>
                <w:rFonts w:eastAsiaTheme="minorEastAsia"/>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30AE8EE8" w14:textId="77777777" w:rsidR="0044132F" w:rsidRDefault="009D741B">
            <w:pPr>
              <w:spacing w:beforeLines="50" w:before="120"/>
              <w:rPr>
                <w:rFonts w:hAnsi="Cambria Math" w:hint="eastAsia"/>
                <w:color w:val="7030A0"/>
              </w:rPr>
            </w:pPr>
            <w:r>
              <w:rPr>
                <w:rFonts w:hAnsi="Cambria Math"/>
                <w:color w:val="7030A0"/>
              </w:rPr>
              <w:t>[Chengyan]: For FDRA-based, we have to use the number of cells in the set as reflected in the current spec, because before parsing the FDRA field the UE doesn</w:t>
            </w:r>
            <w:r>
              <w:rPr>
                <w:rFonts w:hAnsi="Cambria Math"/>
                <w:color w:val="7030A0"/>
              </w:rPr>
              <w:t>’</w:t>
            </w:r>
            <w:r>
              <w:rPr>
                <w:rFonts w:hAnsi="Cambria Math"/>
                <w:color w:val="7030A0"/>
              </w:rPr>
              <w:t xml:space="preserve">t know which cells are scheduled and thus cannot determine the bitwidth for FDRA field. </w:t>
            </w:r>
          </w:p>
          <w:p w14:paraId="33AD36F8" w14:textId="77777777" w:rsidR="0044132F" w:rsidRDefault="0044132F">
            <w:pPr>
              <w:spacing w:beforeLines="50" w:before="120"/>
              <w:rPr>
                <w:rFonts w:eastAsiaTheme="minorEastAsia"/>
                <w:kern w:val="2"/>
                <w:lang w:eastAsia="zh-CN"/>
              </w:rPr>
            </w:pPr>
          </w:p>
          <w:p w14:paraId="17229606" w14:textId="77777777" w:rsidR="0044132F" w:rsidRDefault="009D741B">
            <w:pPr>
              <w:spacing w:beforeLines="50" w:before="120"/>
              <w:rPr>
                <w:rFonts w:eastAsiaTheme="minorEastAsia"/>
                <w:kern w:val="2"/>
                <w:lang w:eastAsia="zh-CN"/>
              </w:rPr>
            </w:pPr>
            <w:r>
              <w:rPr>
                <w:rFonts w:eastAsiaTheme="minorEastAsia"/>
                <w:kern w:val="2"/>
                <w:lang w:eastAsia="zh-CN"/>
              </w:rPr>
              <w:t>For FDRA-based co-scheduled cell indication, we agree with you that the number of cells in the set should be used for FDRA field. However, for the Type-2 fields other than FDRA, the number of co-scheduled cells indicated by the FDRA fields is used since the the UE has already determined the co-scheduled cells, which is the same as the table-based co-scheduled cell indication. That is our understanding for the following agreements. Therefore, the number of blocks are different for FDRA field and other Type-2 fields.</w:t>
            </w:r>
          </w:p>
          <w:p w14:paraId="24E21410" w14:textId="77777777" w:rsidR="0044132F" w:rsidRDefault="009D741B">
            <w:pPr>
              <w:rPr>
                <w:b/>
                <w:bCs/>
                <w:highlight w:val="green"/>
              </w:rPr>
            </w:pPr>
            <w:r>
              <w:rPr>
                <w:b/>
                <w:bCs/>
                <w:highlight w:val="green"/>
              </w:rPr>
              <w:t>Agreement</w:t>
            </w:r>
          </w:p>
          <w:p w14:paraId="10285FEA" w14:textId="77777777" w:rsidR="0044132F" w:rsidRDefault="009D741B">
            <w:pPr>
              <w:overflowPunct w:val="0"/>
              <w:rPr>
                <w:rFonts w:eastAsia="Malgun Gothic"/>
                <w:bCs/>
                <w:lang w:eastAsia="zh-CN"/>
              </w:rPr>
            </w:pPr>
            <w:r>
              <w:rPr>
                <w:rFonts w:eastAsia="Malgun Gothic"/>
                <w:bCs/>
                <w:lang w:eastAsia="zh-CN"/>
              </w:rPr>
              <w:t>DCI format level padding is adopted for DCI format 0_3 or DCI format 1_3.</w:t>
            </w:r>
          </w:p>
          <w:p w14:paraId="77F44D06" w14:textId="7151008C" w:rsidR="0044132F" w:rsidRDefault="000B61AB" w:rsidP="000B61AB">
            <w:pPr>
              <w:spacing w:beforeLines="50" w:before="120"/>
              <w:rPr>
                <w:rFonts w:eastAsiaTheme="minorEastAsia"/>
                <w:kern w:val="2"/>
                <w:lang w:eastAsia="zh-CN"/>
              </w:rPr>
            </w:pPr>
            <w:r w:rsidRPr="00B112BA">
              <w:rPr>
                <w:color w:val="7030A0"/>
                <w:lang w:eastAsia="zh-CN"/>
              </w:rPr>
              <w:t>[Chengyan]:</w:t>
            </w:r>
            <w:r>
              <w:rPr>
                <w:color w:val="7030A0"/>
                <w:lang w:eastAsia="zh-CN"/>
              </w:rPr>
              <w:t xml:space="preserve"> Based on the inputs from other companies, it seems most companies prefer the current version. Hopefully you can accept it, otherwise we would need to discuss it in RAN1 first before we can do anything here in the CR. </w:t>
            </w:r>
          </w:p>
        </w:tc>
      </w:tr>
      <w:tr w:rsidR="0044132F" w14:paraId="0F86B030" w14:textId="77777777">
        <w:tc>
          <w:tcPr>
            <w:tcW w:w="2113" w:type="dxa"/>
            <w:tcBorders>
              <w:top w:val="single" w:sz="4" w:space="0" w:color="auto"/>
              <w:left w:val="single" w:sz="4" w:space="0" w:color="auto"/>
              <w:bottom w:val="single" w:sz="4" w:space="0" w:color="auto"/>
              <w:right w:val="single" w:sz="4" w:space="0" w:color="auto"/>
            </w:tcBorders>
          </w:tcPr>
          <w:p w14:paraId="7F45D524" w14:textId="1E8FACD2" w:rsidR="0044132F" w:rsidRPr="00866C81" w:rsidRDefault="00866C81">
            <w:pPr>
              <w:spacing w:beforeLines="50" w:before="120"/>
              <w:rPr>
                <w:rFonts w:eastAsiaTheme="minorEastAsia"/>
                <w:kern w:val="2"/>
                <w:lang w:eastAsia="zh-CN"/>
              </w:rPr>
            </w:pPr>
            <w:r>
              <w:rPr>
                <w:rFonts w:eastAsiaTheme="minorEastAsia"/>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A28208B" w14:textId="1E4811F2" w:rsidR="0044132F" w:rsidRPr="00866C81" w:rsidRDefault="00866C81" w:rsidP="00866C81">
            <w:pPr>
              <w:pStyle w:val="afc"/>
              <w:numPr>
                <w:ilvl w:val="0"/>
                <w:numId w:val="15"/>
              </w:numPr>
              <w:spacing w:beforeLines="50" w:before="120"/>
              <w:rPr>
                <w:rFonts w:eastAsiaTheme="minorEastAsia"/>
                <w:kern w:val="2"/>
                <w:lang w:eastAsia="zh-CN"/>
              </w:rPr>
            </w:pPr>
            <w:r w:rsidRPr="00866C81">
              <w:rPr>
                <w:rFonts w:eastAsiaTheme="minorEastAsia"/>
                <w:b/>
                <w:bCs/>
                <w:kern w:val="2"/>
                <w:lang w:eastAsia="zh-CN"/>
              </w:rPr>
              <w:t>TDRA:</w:t>
            </w:r>
            <w:r w:rsidRPr="00866C81">
              <w:rPr>
                <w:rFonts w:eastAsiaTheme="minorEastAsia"/>
                <w:kern w:val="2"/>
                <w:lang w:eastAsia="zh-CN"/>
              </w:rPr>
              <w:t xml:space="preserve"> On the changes in v2 in the TDRA, we don’t think there is a need to be specific about the number of bits there. Please note that the current RRC parameter draft has still Integer values (with a fixed range &amp; not number of bits). </w:t>
            </w:r>
            <w:r w:rsidRPr="00866C81">
              <w:rPr>
                <w:rFonts w:eastAsiaTheme="minorEastAsia"/>
                <w:b/>
                <w:bCs/>
                <w:kern w:val="2"/>
                <w:lang w:eastAsia="zh-CN"/>
              </w:rPr>
              <w:t>So we would prefer not to add this here now</w:t>
            </w:r>
            <w:r w:rsidRPr="00866C81">
              <w:rPr>
                <w:rFonts w:eastAsiaTheme="minorEastAsia"/>
                <w:kern w:val="2"/>
                <w:lang w:eastAsia="zh-CN"/>
              </w:rPr>
              <w:t xml:space="preserve">. If we change would change the RRC parameter part there, this could still be added later. So we suggest to again remove that part here: </w:t>
            </w:r>
          </w:p>
          <w:tbl>
            <w:tblPr>
              <w:tblStyle w:val="af4"/>
              <w:tblW w:w="0" w:type="auto"/>
              <w:tblLook w:val="04A0" w:firstRow="1" w:lastRow="0" w:firstColumn="1" w:lastColumn="0" w:noHBand="0" w:noVBand="1"/>
            </w:tblPr>
            <w:tblGrid>
              <w:gridCol w:w="6968"/>
            </w:tblGrid>
            <w:tr w:rsidR="00866C81" w14:paraId="5FEA1A12" w14:textId="77777777" w:rsidTr="00866C81">
              <w:tc>
                <w:tcPr>
                  <w:tcW w:w="6968" w:type="dxa"/>
                </w:tcPr>
                <w:p w14:paraId="39E310D4" w14:textId="77777777" w:rsidR="00866C81" w:rsidRPr="00866C81" w:rsidRDefault="00866C81" w:rsidP="00866C81">
                  <w:pPr>
                    <w:pStyle w:val="B1"/>
                    <w:keepNext/>
                    <w:keepLines/>
                    <w:rPr>
                      <w:strike/>
                      <w:color w:val="FF0000"/>
                    </w:rPr>
                  </w:pPr>
                  <w:r w:rsidRPr="00866C81">
                    <w:rPr>
                      <w:strike/>
                      <w:color w:val="FF0000"/>
                      <w:lang w:eastAsia="zh-CN"/>
                    </w:rPr>
                    <w:t xml:space="preserve">Each </w:t>
                  </w:r>
                  <w:r w:rsidRPr="00866C81">
                    <w:rPr>
                      <w:rFonts w:eastAsia="MS Mincho"/>
                      <w:strike/>
                      <w:color w:val="FF0000"/>
                      <w:kern w:val="2"/>
                    </w:rPr>
                    <w:t>'</w:t>
                  </w:r>
                  <w:r w:rsidRPr="00866C81">
                    <w:rPr>
                      <w:strike/>
                      <w:color w:val="FF0000"/>
                      <w:lang w:eastAsia="zh-CN"/>
                    </w:rPr>
                    <w:t>Time domain resource assignment</w:t>
                  </w:r>
                  <w:r w:rsidRPr="00866C81">
                    <w:rPr>
                      <w:rFonts w:eastAsia="MS Mincho"/>
                      <w:strike/>
                      <w:color w:val="FF0000"/>
                      <w:kern w:val="2"/>
                    </w:rPr>
                    <w:t>'</w:t>
                  </w:r>
                  <w:r w:rsidRPr="00866C81">
                    <w:rPr>
                      <w:strike/>
                      <w:color w:val="FF0000"/>
                      <w:lang w:eastAsia="zh-CN"/>
                    </w:rPr>
                    <w:t xml:space="preserve"> index is defined by the following:</w:t>
                  </w:r>
                </w:p>
                <w:p w14:paraId="57095561" w14:textId="77777777" w:rsidR="00866C81" w:rsidRPr="00866C81" w:rsidRDefault="00866C81" w:rsidP="00866C81">
                  <w:pPr>
                    <w:pStyle w:val="B2"/>
                    <w:rPr>
                      <w:strike/>
                      <w:color w:val="FF0000"/>
                    </w:rPr>
                  </w:pPr>
                  <w:r w:rsidRPr="00866C81">
                    <w:rPr>
                      <w:strike/>
                      <w:color w:val="FF0000"/>
                      <w:lang w:eastAsia="zh-CN"/>
                    </w:rPr>
                    <w:t>-</w:t>
                  </w:r>
                  <w:r w:rsidRPr="00866C81">
                    <w:rPr>
                      <w:strike/>
                      <w:color w:val="FF0000"/>
                      <w:lang w:eastAsia="zh-CN"/>
                    </w:rPr>
                    <w:tab/>
                  </w:r>
                  <w:r w:rsidRPr="00866C81">
                    <w:rPr>
                      <w:rFonts w:hint="eastAsia"/>
                      <w:strike/>
                      <w:color w:val="FF0000"/>
                      <w:lang w:eastAsia="zh-CN"/>
                    </w:rPr>
                    <w:t>0, 1, 2, 3, or 4 bits as defined in Clause 6.1.2.1 of [6, TS38.214]</w:t>
                  </w:r>
                  <w:r w:rsidRPr="00866C81">
                    <w:rPr>
                      <w:strike/>
                      <w:color w:val="FF0000"/>
                      <w:lang w:eastAsia="zh-CN"/>
                    </w:rPr>
                    <w:t xml:space="preserve"> i</w:t>
                  </w:r>
                  <w:r w:rsidRPr="00866C81">
                    <w:rPr>
                      <w:rFonts w:hint="eastAsia"/>
                      <w:strike/>
                      <w:color w:val="FF0000"/>
                      <w:lang w:eastAsia="zh-CN"/>
                    </w:rPr>
                    <w:t xml:space="preserve">f the higher layer </w:t>
                  </w:r>
                  <w:r w:rsidRPr="00866C81">
                    <w:rPr>
                      <w:strike/>
                      <w:color w:val="FF0000"/>
                      <w:lang w:eastAsia="zh-CN"/>
                    </w:rPr>
                    <w:t xml:space="preserve">parameter </w:t>
                  </w:r>
                  <w:r w:rsidRPr="00866C81">
                    <w:rPr>
                      <w:i/>
                      <w:strike/>
                      <w:color w:val="FF0000"/>
                    </w:rPr>
                    <w:t>pusch-TimeDomainAllocationListDCI-0-1</w:t>
                  </w:r>
                  <w:r w:rsidRPr="00866C81">
                    <w:rPr>
                      <w:strike/>
                      <w:color w:val="FF0000"/>
                      <w:lang w:eastAsia="zh-CN"/>
                    </w:rPr>
                    <w:t xml:space="preserve"> </w:t>
                  </w:r>
                  <w:r w:rsidRPr="00866C81">
                    <w:rPr>
                      <w:rFonts w:hint="eastAsia"/>
                      <w:strike/>
                      <w:color w:val="FF0000"/>
                      <w:lang w:eastAsia="zh-CN"/>
                    </w:rPr>
                    <w:t>is</w:t>
                  </w:r>
                  <w:r w:rsidRPr="00866C81">
                    <w:rPr>
                      <w:strike/>
                      <w:color w:val="FF0000"/>
                      <w:lang w:eastAsia="zh-CN"/>
                    </w:rPr>
                    <w:t xml:space="preserve"> not</w:t>
                  </w:r>
                  <w:r w:rsidRPr="00866C81">
                    <w:rPr>
                      <w:rFonts w:hint="eastAsia"/>
                      <w:strike/>
                      <w:color w:val="FF0000"/>
                      <w:lang w:eastAsia="zh-CN"/>
                    </w:rPr>
                    <w:t xml:space="preserve"> configured</w:t>
                  </w:r>
                  <w:r w:rsidRPr="00866C81">
                    <w:rPr>
                      <w:strike/>
                      <w:color w:val="FF0000"/>
                      <w:lang w:eastAsia="zh-CN"/>
                    </w:rPr>
                    <w:t xml:space="preserve"> and if the higher layer parameter </w:t>
                  </w:r>
                  <w:r w:rsidRPr="00866C81">
                    <w:rPr>
                      <w:i/>
                      <w:strike/>
                      <w:color w:val="FF0000"/>
                    </w:rPr>
                    <w:t>pusch-</w:t>
                  </w:r>
                  <w:r w:rsidRPr="00866C81">
                    <w:rPr>
                      <w:rFonts w:hint="eastAsia"/>
                      <w:i/>
                      <w:strike/>
                      <w:color w:val="FF0000"/>
                      <w:lang w:eastAsia="zh-CN"/>
                    </w:rPr>
                    <w:t>TimeDomain</w:t>
                  </w:r>
                  <w:r w:rsidRPr="00866C81">
                    <w:rPr>
                      <w:i/>
                      <w:strike/>
                      <w:color w:val="FF0000"/>
                    </w:rPr>
                    <w:t xml:space="preserve">AllocationList </w:t>
                  </w:r>
                  <w:r w:rsidRPr="00866C81">
                    <w:rPr>
                      <w:strike/>
                      <w:color w:val="FF0000"/>
                      <w:lang w:eastAsia="zh-CN"/>
                    </w:rPr>
                    <w:t>is configured</w:t>
                  </w:r>
                  <w:r w:rsidRPr="00866C81">
                    <w:rPr>
                      <w:rFonts w:hint="eastAsia"/>
                      <w:strike/>
                      <w:color w:val="FF0000"/>
                      <w:lang w:eastAsia="zh-CN"/>
                    </w:rPr>
                    <w:t xml:space="preserve">. The bitwidth is determined </w:t>
                  </w:r>
                  <w:r w:rsidRPr="00866C81">
                    <w:rPr>
                      <w:strike/>
                      <w:color w:val="FF0000"/>
                      <w:lang w:eastAsia="zh-CN"/>
                    </w:rPr>
                    <w:t xml:space="preserve">as </w:t>
                  </w:r>
                  <m:oMath>
                    <m:d>
                      <m:dPr>
                        <m:begChr m:val="⌈"/>
                        <m:endChr m:val="⌉"/>
                        <m:ctrlPr>
                          <w:rPr>
                            <w:rFonts w:ascii="Cambria Math" w:hAnsi="Cambria Math"/>
                            <w:i/>
                            <w:strike/>
                            <w:color w:val="FF0000"/>
                          </w:rPr>
                        </m:ctrlPr>
                      </m:dPr>
                      <m:e>
                        <m:func>
                          <m:funcPr>
                            <m:ctrlPr>
                              <w:rPr>
                                <w:rFonts w:ascii="Cambria Math" w:hAnsi="Cambria Math"/>
                                <w:strike/>
                                <w:color w:val="FF0000"/>
                              </w:rPr>
                            </m:ctrlPr>
                          </m:funcPr>
                          <m:fName>
                            <m:sSub>
                              <m:sSubPr>
                                <m:ctrlPr>
                                  <w:rPr>
                                    <w:rFonts w:ascii="Cambria Math" w:hAnsi="Cambria Math"/>
                                    <w:strike/>
                                    <w:color w:val="FF0000"/>
                                  </w:rPr>
                                </m:ctrlPr>
                              </m:sSubPr>
                              <m:e>
                                <m:r>
                                  <m:rPr>
                                    <m:sty m:val="p"/>
                                  </m:rPr>
                                  <w:rPr>
                                    <w:rFonts w:ascii="Cambria Math" w:hAnsi="Cambria Math"/>
                                    <w:strike/>
                                    <w:color w:val="FF0000"/>
                                  </w:rPr>
                                  <m:t>log</m:t>
                                </m:r>
                              </m:e>
                              <m:sub>
                                <m:r>
                                  <w:rPr>
                                    <w:rFonts w:ascii="Cambria Math" w:hAnsi="Cambria Math"/>
                                    <w:strike/>
                                    <w:color w:val="FF0000"/>
                                  </w:rPr>
                                  <m:t>2</m:t>
                                </m:r>
                              </m:sub>
                            </m:sSub>
                          </m:fName>
                          <m:e>
                            <m:r>
                              <w:rPr>
                                <w:rFonts w:ascii="Cambria Math" w:hAnsi="Cambria Math"/>
                                <w:strike/>
                                <w:color w:val="FF0000"/>
                              </w:rPr>
                              <m:t>(I)</m:t>
                            </m:r>
                          </m:e>
                        </m:func>
                      </m:e>
                    </m:d>
                  </m:oMath>
                  <w:r w:rsidRPr="00866C81">
                    <w:rPr>
                      <w:strike/>
                      <w:color w:val="FF0000"/>
                      <w:lang w:eastAsia="zh-CN"/>
                    </w:rPr>
                    <w:t xml:space="preserve"> </w:t>
                  </w:r>
                  <w:r w:rsidRPr="00866C81">
                    <w:rPr>
                      <w:strike/>
                      <w:color w:val="FF0000"/>
                    </w:rPr>
                    <w:t>bits, where</w:t>
                  </w:r>
                  <w:r w:rsidRPr="00866C81">
                    <w:rPr>
                      <w:i/>
                      <w:strike/>
                      <w:color w:val="FF0000"/>
                    </w:rPr>
                    <w:t xml:space="preserve"> I</w:t>
                  </w:r>
                  <w:r w:rsidRPr="00866C81">
                    <w:rPr>
                      <w:strike/>
                      <w:color w:val="FF0000"/>
                    </w:rPr>
                    <w:t xml:space="preserve"> is the number of </w:t>
                  </w:r>
                  <w:r w:rsidRPr="00866C81">
                    <w:rPr>
                      <w:rFonts w:hint="eastAsia"/>
                      <w:strike/>
                      <w:color w:val="FF0000"/>
                      <w:lang w:eastAsia="zh-CN"/>
                    </w:rPr>
                    <w:t>entries</w:t>
                  </w:r>
                  <w:r w:rsidRPr="00866C81">
                    <w:rPr>
                      <w:strike/>
                      <w:color w:val="FF0000"/>
                    </w:rPr>
                    <w:t xml:space="preserve"> in the higher layer </w:t>
                  </w:r>
                  <w:r w:rsidRPr="00866C81">
                    <w:rPr>
                      <w:strike/>
                      <w:color w:val="FF0000"/>
                    </w:rPr>
                    <w:lastRenderedPageBreak/>
                    <w:t xml:space="preserve">parameter </w:t>
                  </w:r>
                  <w:r w:rsidRPr="00866C81">
                    <w:rPr>
                      <w:i/>
                      <w:strike/>
                      <w:color w:val="FF0000"/>
                    </w:rPr>
                    <w:t>pusch-</w:t>
                  </w:r>
                  <w:r w:rsidRPr="00866C81">
                    <w:rPr>
                      <w:rFonts w:hint="eastAsia"/>
                      <w:i/>
                      <w:strike/>
                      <w:color w:val="FF0000"/>
                      <w:lang w:eastAsia="zh-CN"/>
                    </w:rPr>
                    <w:t>TimeDomain</w:t>
                  </w:r>
                  <w:r w:rsidRPr="00866C81">
                    <w:rPr>
                      <w:i/>
                      <w:strike/>
                      <w:color w:val="FF0000"/>
                    </w:rPr>
                    <w:t>AllocationList</w:t>
                  </w:r>
                  <w:r w:rsidRPr="00866C81">
                    <w:rPr>
                      <w:strike/>
                      <w:color w:val="FF0000"/>
                    </w:rPr>
                    <w:t xml:space="preserve">. </w:t>
                  </w:r>
                </w:p>
                <w:p w14:paraId="1C1D4534" w14:textId="77777777" w:rsidR="00866C81" w:rsidRPr="00866C81" w:rsidRDefault="00866C81" w:rsidP="00866C81">
                  <w:pPr>
                    <w:pStyle w:val="B2"/>
                    <w:rPr>
                      <w:strike/>
                      <w:color w:val="FF0000"/>
                    </w:rPr>
                  </w:pPr>
                  <w:r w:rsidRPr="00866C81">
                    <w:rPr>
                      <w:strike/>
                      <w:color w:val="FF0000"/>
                      <w:lang w:eastAsia="zh-CN"/>
                    </w:rPr>
                    <w:t>-</w:t>
                  </w:r>
                  <w:r w:rsidRPr="00866C81">
                    <w:rPr>
                      <w:strike/>
                      <w:color w:val="FF0000"/>
                      <w:lang w:eastAsia="zh-CN"/>
                    </w:rPr>
                    <w:tab/>
                  </w:r>
                  <w:r w:rsidRPr="00866C81">
                    <w:rPr>
                      <w:rFonts w:hint="eastAsia"/>
                      <w:strike/>
                      <w:color w:val="FF0000"/>
                      <w:lang w:eastAsia="zh-CN"/>
                    </w:rPr>
                    <w:t>0, 1, 2, 3,</w:t>
                  </w:r>
                  <w:r w:rsidRPr="00866C81">
                    <w:rPr>
                      <w:strike/>
                      <w:color w:val="FF0000"/>
                      <w:lang w:eastAsia="zh-CN"/>
                    </w:rPr>
                    <w:t xml:space="preserve"> 4, 5</w:t>
                  </w:r>
                  <w:r w:rsidRPr="00866C81">
                    <w:rPr>
                      <w:rFonts w:hint="eastAsia"/>
                      <w:strike/>
                      <w:color w:val="FF0000"/>
                      <w:lang w:eastAsia="zh-CN"/>
                    </w:rPr>
                    <w:t xml:space="preserve"> or 6 bits as defined in Clause 6.1.2.1 of [6, TS38.214]</w:t>
                  </w:r>
                  <w:r w:rsidRPr="00866C81">
                    <w:rPr>
                      <w:strike/>
                      <w:color w:val="FF0000"/>
                      <w:lang w:eastAsia="zh-CN"/>
                    </w:rPr>
                    <w:t xml:space="preserve"> i</w:t>
                  </w:r>
                  <w:r w:rsidRPr="00866C81">
                    <w:rPr>
                      <w:rFonts w:hint="eastAsia"/>
                      <w:strike/>
                      <w:color w:val="FF0000"/>
                      <w:lang w:eastAsia="zh-CN"/>
                    </w:rPr>
                    <w:t xml:space="preserve">f the higher layer </w:t>
                  </w:r>
                  <w:r w:rsidRPr="00866C81">
                    <w:rPr>
                      <w:strike/>
                      <w:color w:val="FF0000"/>
                      <w:lang w:eastAsia="zh-CN"/>
                    </w:rPr>
                    <w:t xml:space="preserve">parameter </w:t>
                  </w:r>
                  <w:r w:rsidRPr="00866C81">
                    <w:rPr>
                      <w:i/>
                      <w:strike/>
                      <w:color w:val="FF0000"/>
                    </w:rPr>
                    <w:t>pusch-TimeDomainAllocationListDCI-0-1</w:t>
                  </w:r>
                  <w:r w:rsidRPr="00866C81">
                    <w:rPr>
                      <w:strike/>
                      <w:color w:val="FF0000"/>
                      <w:lang w:eastAsia="zh-CN"/>
                    </w:rPr>
                    <w:t xml:space="preserve"> </w:t>
                  </w:r>
                  <w:r w:rsidRPr="00866C81">
                    <w:rPr>
                      <w:rFonts w:hint="eastAsia"/>
                      <w:strike/>
                      <w:color w:val="FF0000"/>
                      <w:lang w:eastAsia="zh-CN"/>
                    </w:rPr>
                    <w:t xml:space="preserve">is configured. The bitwidth is determined </w:t>
                  </w:r>
                  <w:r w:rsidRPr="00866C81">
                    <w:rPr>
                      <w:strike/>
                      <w:color w:val="FF0000"/>
                      <w:lang w:eastAsia="zh-CN"/>
                    </w:rPr>
                    <w:t xml:space="preserve">as </w:t>
                  </w:r>
                  <m:oMath>
                    <m:d>
                      <m:dPr>
                        <m:begChr m:val="⌈"/>
                        <m:endChr m:val="⌉"/>
                        <m:ctrlPr>
                          <w:rPr>
                            <w:rFonts w:ascii="Cambria Math" w:hAnsi="Cambria Math"/>
                            <w:i/>
                            <w:strike/>
                            <w:color w:val="FF0000"/>
                            <w:lang w:eastAsia="zh-CN"/>
                          </w:rPr>
                        </m:ctrlPr>
                      </m:dPr>
                      <m:e>
                        <m:func>
                          <m:funcPr>
                            <m:ctrlPr>
                              <w:rPr>
                                <w:rFonts w:ascii="Cambria Math" w:hAnsi="Cambria Math"/>
                                <w:strike/>
                                <w:color w:val="FF0000"/>
                                <w:lang w:eastAsia="zh-CN"/>
                              </w:rPr>
                            </m:ctrlPr>
                          </m:funcPr>
                          <m:fName>
                            <m:sSub>
                              <m:sSubPr>
                                <m:ctrlPr>
                                  <w:rPr>
                                    <w:rFonts w:ascii="Cambria Math" w:hAnsi="Cambria Math"/>
                                    <w:strike/>
                                    <w:color w:val="FF0000"/>
                                    <w:lang w:eastAsia="zh-CN"/>
                                  </w:rPr>
                                </m:ctrlPr>
                              </m:sSubPr>
                              <m:e>
                                <m:r>
                                  <m:rPr>
                                    <m:sty m:val="p"/>
                                  </m:rPr>
                                  <w:rPr>
                                    <w:rFonts w:ascii="Cambria Math" w:hAnsi="Cambria Math"/>
                                    <w:strike/>
                                    <w:color w:val="FF0000"/>
                                  </w:rPr>
                                  <m:t>log</m:t>
                                </m:r>
                              </m:e>
                              <m:sub>
                                <m:r>
                                  <w:rPr>
                                    <w:rFonts w:ascii="Cambria Math" w:hAnsi="Cambria Math"/>
                                    <w:strike/>
                                    <w:color w:val="FF0000"/>
                                    <w:lang w:eastAsia="zh-CN"/>
                                  </w:rPr>
                                  <m:t>2</m:t>
                                </m:r>
                              </m:sub>
                            </m:sSub>
                          </m:fName>
                          <m:e>
                            <m:r>
                              <w:rPr>
                                <w:rFonts w:ascii="Cambria Math" w:hAnsi="Cambria Math"/>
                                <w:strike/>
                                <w:color w:val="FF0000"/>
                                <w:lang w:eastAsia="zh-CN"/>
                              </w:rPr>
                              <m:t>(I)</m:t>
                            </m:r>
                          </m:e>
                        </m:func>
                      </m:e>
                    </m:d>
                    <m:r>
                      <w:rPr>
                        <w:rFonts w:ascii="Cambria Math" w:hAnsi="Cambria Math"/>
                        <w:strike/>
                        <w:color w:val="FF0000"/>
                        <w:lang w:eastAsia="zh-CN"/>
                      </w:rPr>
                      <m:t xml:space="preserve"> </m:t>
                    </m:r>
                  </m:oMath>
                  <w:r w:rsidRPr="00866C81">
                    <w:rPr>
                      <w:strike/>
                      <w:color w:val="FF0000"/>
                    </w:rPr>
                    <w:t>bits, where</w:t>
                  </w:r>
                  <w:r w:rsidRPr="00866C81">
                    <w:rPr>
                      <w:i/>
                      <w:strike/>
                      <w:color w:val="FF0000"/>
                    </w:rPr>
                    <w:t xml:space="preserve"> I</w:t>
                  </w:r>
                  <w:r w:rsidRPr="00866C81">
                    <w:rPr>
                      <w:strike/>
                      <w:color w:val="FF0000"/>
                    </w:rPr>
                    <w:t xml:space="preserve"> is the number of </w:t>
                  </w:r>
                  <w:r w:rsidRPr="00866C81">
                    <w:rPr>
                      <w:rFonts w:hint="eastAsia"/>
                      <w:strike/>
                      <w:color w:val="FF0000"/>
                      <w:lang w:eastAsia="zh-CN"/>
                    </w:rPr>
                    <w:t>entries</w:t>
                  </w:r>
                  <w:r w:rsidRPr="00866C81">
                    <w:rPr>
                      <w:strike/>
                      <w:color w:val="FF0000"/>
                    </w:rPr>
                    <w:t xml:space="preserve"> in the higher layer parameter </w:t>
                  </w:r>
                  <w:r w:rsidRPr="00866C81">
                    <w:rPr>
                      <w:i/>
                      <w:strike/>
                      <w:color w:val="FF0000"/>
                    </w:rPr>
                    <w:t>pusch-TimeDomainAllocationListDCI-0-1</w:t>
                  </w:r>
                  <w:r w:rsidRPr="00866C81">
                    <w:rPr>
                      <w:strike/>
                      <w:color w:val="FF0000"/>
                    </w:rPr>
                    <w:t>.</w:t>
                  </w:r>
                </w:p>
                <w:p w14:paraId="67B683C5" w14:textId="13A5C91A" w:rsidR="00866C81" w:rsidRPr="00866C81" w:rsidRDefault="00866C81" w:rsidP="00866C81">
                  <w:pPr>
                    <w:pStyle w:val="B2"/>
                    <w:rPr>
                      <w:strike/>
                      <w:color w:val="FF0000"/>
                      <w:lang w:eastAsia="zh-CN"/>
                    </w:rPr>
                  </w:pPr>
                  <w:r w:rsidRPr="00866C81">
                    <w:rPr>
                      <w:strike/>
                      <w:color w:val="FF0000"/>
                    </w:rPr>
                    <w:t>-</w:t>
                  </w:r>
                  <w:r w:rsidRPr="00866C81">
                    <w:rPr>
                      <w:rFonts w:hint="eastAsia"/>
                      <w:strike/>
                      <w:color w:val="FF0000"/>
                      <w:lang w:eastAsia="zh-CN"/>
                    </w:rPr>
                    <w:tab/>
                  </w:r>
                  <m:oMath>
                    <m:d>
                      <m:dPr>
                        <m:begChr m:val="⌈"/>
                        <m:endChr m:val="⌉"/>
                        <m:ctrlPr>
                          <w:rPr>
                            <w:rFonts w:ascii="Cambria Math" w:hAnsi="Cambria Math"/>
                            <w:i/>
                            <w:strike/>
                            <w:color w:val="FF0000"/>
                            <w:lang w:eastAsia="zh-CN"/>
                          </w:rPr>
                        </m:ctrlPr>
                      </m:dPr>
                      <m:e>
                        <m:func>
                          <m:funcPr>
                            <m:ctrlPr>
                              <w:rPr>
                                <w:rFonts w:ascii="Cambria Math" w:hAnsi="Cambria Math"/>
                                <w:strike/>
                                <w:color w:val="FF0000"/>
                                <w:lang w:eastAsia="zh-CN"/>
                              </w:rPr>
                            </m:ctrlPr>
                          </m:funcPr>
                          <m:fName>
                            <m:sSub>
                              <m:sSubPr>
                                <m:ctrlPr>
                                  <w:rPr>
                                    <w:rFonts w:ascii="Cambria Math" w:hAnsi="Cambria Math"/>
                                    <w:strike/>
                                    <w:color w:val="FF0000"/>
                                    <w:lang w:eastAsia="zh-CN"/>
                                  </w:rPr>
                                </m:ctrlPr>
                              </m:sSubPr>
                              <m:e>
                                <m:r>
                                  <m:rPr>
                                    <m:sty m:val="p"/>
                                  </m:rPr>
                                  <w:rPr>
                                    <w:rFonts w:ascii="Cambria Math" w:hAnsi="Cambria Math"/>
                                    <w:strike/>
                                    <w:color w:val="FF0000"/>
                                  </w:rPr>
                                  <m:t>log</m:t>
                                </m:r>
                              </m:e>
                              <m:sub>
                                <m:r>
                                  <w:rPr>
                                    <w:rFonts w:ascii="Cambria Math" w:hAnsi="Cambria Math"/>
                                    <w:strike/>
                                    <w:color w:val="FF0000"/>
                                    <w:lang w:eastAsia="zh-CN"/>
                                  </w:rPr>
                                  <m:t>2</m:t>
                                </m:r>
                              </m:sub>
                            </m:sSub>
                          </m:fName>
                          <m:e>
                            <m:r>
                              <w:rPr>
                                <w:rFonts w:ascii="Cambria Math" w:hAnsi="Cambria Math"/>
                                <w:strike/>
                                <w:color w:val="FF0000"/>
                                <w:lang w:eastAsia="zh-CN"/>
                              </w:rPr>
                              <m:t>(I)</m:t>
                            </m:r>
                          </m:e>
                        </m:func>
                      </m:e>
                    </m:d>
                    <m:r>
                      <w:rPr>
                        <w:rFonts w:ascii="Cambria Math" w:hAnsi="Cambria Math"/>
                        <w:strike/>
                        <w:color w:val="FF0000"/>
                        <w:lang w:eastAsia="zh-CN"/>
                      </w:rPr>
                      <m:t xml:space="preserve"> </m:t>
                    </m:r>
                  </m:oMath>
                  <w:r w:rsidRPr="00866C81">
                    <w:rPr>
                      <w:strike/>
                      <w:color w:val="FF0000"/>
                    </w:rPr>
                    <w:t xml:space="preserve">bits otherwise, where </w:t>
                  </w:r>
                  <w:r w:rsidRPr="00866C81">
                    <w:rPr>
                      <w:i/>
                      <w:strike/>
                      <w:color w:val="FF0000"/>
                    </w:rPr>
                    <w:t>I</w:t>
                  </w:r>
                  <w:r w:rsidRPr="00866C81">
                    <w:rPr>
                      <w:strike/>
                      <w:color w:val="FF0000"/>
                    </w:rPr>
                    <w:t xml:space="preserve"> is the number of entries in the default table</w:t>
                  </w:r>
                  <w:r w:rsidRPr="00866C81">
                    <w:rPr>
                      <w:rFonts w:hint="eastAsia"/>
                      <w:strike/>
                      <w:color w:val="FF0000"/>
                      <w:lang w:eastAsia="zh-CN"/>
                    </w:rPr>
                    <w:t>.</w:t>
                  </w:r>
                  <w:r w:rsidRPr="00866C81">
                    <w:rPr>
                      <w:strike/>
                      <w:color w:val="FF0000"/>
                      <w:lang w:eastAsia="zh-CN"/>
                    </w:rPr>
                    <w:t xml:space="preserve">  </w:t>
                  </w:r>
                  <w:r w:rsidRPr="00866C81">
                    <w:rPr>
                      <w:strike/>
                      <w:color w:val="FF0000"/>
                    </w:rPr>
                    <w:t xml:space="preserve">  </w:t>
                  </w:r>
                </w:p>
              </w:tc>
            </w:tr>
          </w:tbl>
          <w:p w14:paraId="6C8527EE" w14:textId="77777777" w:rsidR="000837EC" w:rsidRDefault="000837EC" w:rsidP="00866C81">
            <w:pPr>
              <w:spacing w:beforeLines="50" w:before="120"/>
              <w:rPr>
                <w:color w:val="7030A0"/>
                <w:lang w:eastAsia="zh-CN"/>
              </w:rPr>
            </w:pPr>
          </w:p>
          <w:p w14:paraId="1BB66DD8" w14:textId="4AC00800" w:rsidR="000837EC" w:rsidRDefault="000837EC" w:rsidP="00866C81">
            <w:pPr>
              <w:spacing w:beforeLines="50" w:before="120"/>
              <w:rPr>
                <w:color w:val="7030A0"/>
                <w:lang w:eastAsia="zh-CN"/>
              </w:rPr>
            </w:pPr>
            <w:r w:rsidRPr="00B112BA">
              <w:rPr>
                <w:color w:val="7030A0"/>
                <w:lang w:eastAsia="zh-CN"/>
              </w:rPr>
              <w:t>[Chengyan]:</w:t>
            </w:r>
            <w:r>
              <w:rPr>
                <w:color w:val="7030A0"/>
                <w:lang w:eastAsia="zh-CN"/>
              </w:rPr>
              <w:t xml:space="preserve"> Now I recall why I didn’t include it in </w:t>
            </w:r>
            <w:r>
              <w:rPr>
                <w:rFonts w:hint="eastAsia"/>
                <w:color w:val="7030A0"/>
                <w:lang w:eastAsia="zh-CN"/>
              </w:rPr>
              <w:t>previous</w:t>
            </w:r>
            <w:r>
              <w:rPr>
                <w:color w:val="7030A0"/>
                <w:lang w:eastAsia="zh-CN"/>
              </w:rPr>
              <w:t xml:space="preserve"> meetings, I do have the same view as you that each index should be some integer value there. </w:t>
            </w:r>
            <w:r w:rsidRPr="000837EC">
              <w:rPr>
                <w:color w:val="7030A0"/>
                <w:lang w:eastAsia="zh-CN"/>
              </w:rPr>
              <w:sym w:font="Wingdings" w:char="F04A"/>
            </w:r>
            <w:r>
              <w:rPr>
                <w:color w:val="7030A0"/>
                <w:lang w:eastAsia="zh-CN"/>
              </w:rPr>
              <w:t xml:space="preserve"> </w:t>
            </w:r>
          </w:p>
          <w:p w14:paraId="1CD683A6" w14:textId="77777777" w:rsidR="000837EC" w:rsidRDefault="000837EC" w:rsidP="00866C81">
            <w:pPr>
              <w:spacing w:beforeLines="50" w:before="120"/>
              <w:rPr>
                <w:rFonts w:eastAsiaTheme="minorEastAsia"/>
                <w:kern w:val="2"/>
                <w:lang w:eastAsia="zh-CN"/>
              </w:rPr>
            </w:pPr>
          </w:p>
          <w:p w14:paraId="6E50672B" w14:textId="527033BF" w:rsidR="00866C81" w:rsidRPr="00866C81" w:rsidRDefault="00866C81" w:rsidP="00866C81">
            <w:pPr>
              <w:pStyle w:val="afc"/>
              <w:numPr>
                <w:ilvl w:val="0"/>
                <w:numId w:val="15"/>
              </w:numPr>
              <w:spacing w:beforeLines="50" w:before="120"/>
              <w:rPr>
                <w:rFonts w:eastAsiaTheme="minorEastAsia"/>
                <w:b/>
                <w:bCs/>
                <w:kern w:val="2"/>
                <w:lang w:eastAsia="zh-CN"/>
              </w:rPr>
            </w:pPr>
            <w:r w:rsidRPr="00866C81">
              <w:rPr>
                <w:rFonts w:eastAsiaTheme="minorEastAsia"/>
                <w:b/>
                <w:bCs/>
                <w:kern w:val="2"/>
                <w:lang w:eastAsia="zh-CN"/>
              </w:rPr>
              <w:t>BWP indicator by vivo</w:t>
            </w:r>
          </w:p>
          <w:p w14:paraId="298E0FB5" w14:textId="75A2771E" w:rsidR="00866C81" w:rsidRDefault="00866C81" w:rsidP="00866C81">
            <w:pPr>
              <w:spacing w:beforeLines="50" w:before="120"/>
              <w:rPr>
                <w:rFonts w:eastAsiaTheme="minorEastAsia"/>
                <w:kern w:val="2"/>
                <w:lang w:eastAsia="zh-CN"/>
              </w:rPr>
            </w:pPr>
            <w:r>
              <w:rPr>
                <w:rFonts w:eastAsiaTheme="minorEastAsia"/>
                <w:kern w:val="2"/>
                <w:lang w:eastAsia="zh-CN"/>
              </w:rPr>
              <w:t>Supporting this change by vivo, making it more readable (and applicable to both sub-bullets)</w:t>
            </w:r>
          </w:p>
          <w:p w14:paraId="1A97D0C1" w14:textId="51F34CF3" w:rsidR="00866C81" w:rsidRDefault="000837EC" w:rsidP="00866C81">
            <w:pPr>
              <w:spacing w:beforeLines="50" w:before="120"/>
              <w:rPr>
                <w:color w:val="7030A0"/>
                <w:lang w:eastAsia="zh-CN"/>
              </w:rPr>
            </w:pPr>
            <w:r w:rsidRPr="00B112BA">
              <w:rPr>
                <w:color w:val="7030A0"/>
                <w:lang w:eastAsia="zh-CN"/>
              </w:rPr>
              <w:t>[Chengyan]:</w:t>
            </w:r>
            <w:r>
              <w:rPr>
                <w:color w:val="7030A0"/>
                <w:lang w:eastAsia="zh-CN"/>
              </w:rPr>
              <w:t xml:space="preserve"> Please check my reply to vivo above. </w:t>
            </w:r>
          </w:p>
          <w:p w14:paraId="483A30B4" w14:textId="77777777" w:rsidR="000837EC" w:rsidRDefault="000837EC" w:rsidP="00866C81">
            <w:pPr>
              <w:spacing w:beforeLines="50" w:before="120"/>
              <w:rPr>
                <w:rFonts w:eastAsiaTheme="minorEastAsia"/>
                <w:kern w:val="2"/>
                <w:lang w:eastAsia="zh-CN"/>
              </w:rPr>
            </w:pPr>
          </w:p>
          <w:p w14:paraId="29EA8270" w14:textId="36D7EF55" w:rsidR="00866C81" w:rsidRPr="00866C81" w:rsidRDefault="00866C81" w:rsidP="00866C81">
            <w:pPr>
              <w:pStyle w:val="afc"/>
              <w:numPr>
                <w:ilvl w:val="0"/>
                <w:numId w:val="15"/>
              </w:numPr>
              <w:spacing w:beforeLines="50" w:before="120"/>
              <w:rPr>
                <w:rFonts w:eastAsiaTheme="minorEastAsia"/>
                <w:b/>
                <w:bCs/>
                <w:kern w:val="2"/>
                <w:lang w:eastAsia="zh-CN"/>
              </w:rPr>
            </w:pPr>
            <w:r w:rsidRPr="00866C81">
              <w:rPr>
                <w:rFonts w:eastAsiaTheme="minorEastAsia"/>
                <w:b/>
                <w:bCs/>
                <w:kern w:val="2"/>
                <w:lang w:eastAsia="zh-CN"/>
              </w:rPr>
              <w:t>Presence &amp; size of DCI fields for FDRA based indication</w:t>
            </w:r>
          </w:p>
          <w:p w14:paraId="0245F011" w14:textId="77777777" w:rsidR="00866C81" w:rsidRDefault="00866C81" w:rsidP="00866C81">
            <w:pPr>
              <w:spacing w:beforeLines="50" w:before="120"/>
              <w:rPr>
                <w:rFonts w:eastAsiaTheme="minorEastAsia"/>
                <w:kern w:val="2"/>
                <w:lang w:eastAsia="zh-CN"/>
              </w:rPr>
            </w:pPr>
            <w:r w:rsidRPr="00866C81">
              <w:rPr>
                <w:rFonts w:eastAsiaTheme="minorEastAsia"/>
                <w:kern w:val="2"/>
                <w:lang w:eastAsia="zh-CN"/>
              </w:rPr>
              <w:t>We agree with editor &amp; vivo that the field is there always</w:t>
            </w:r>
            <w:r>
              <w:rPr>
                <w:rFonts w:eastAsiaTheme="minorEastAsia"/>
                <w:kern w:val="2"/>
                <w:lang w:eastAsia="zh-CN"/>
              </w:rPr>
              <w:t xml:space="preserve"> – but it is just unused</w:t>
            </w:r>
            <w:r w:rsidRPr="00866C81">
              <w:rPr>
                <w:rFonts w:eastAsiaTheme="minorEastAsia"/>
                <w:kern w:val="2"/>
                <w:lang w:eastAsia="zh-CN"/>
              </w:rPr>
              <w:t>.</w:t>
            </w:r>
            <w:r>
              <w:rPr>
                <w:rFonts w:eastAsiaTheme="minorEastAsia"/>
                <w:kern w:val="2"/>
                <w:lang w:eastAsia="zh-CN"/>
              </w:rPr>
              <w:t xml:space="preserve"> This is based on an earlier agreement. </w:t>
            </w:r>
          </w:p>
          <w:p w14:paraId="24B52BBE" w14:textId="77777777" w:rsidR="00866C81" w:rsidRDefault="00866C81" w:rsidP="00866C81">
            <w:pPr>
              <w:spacing w:beforeLines="50" w:before="120"/>
              <w:rPr>
                <w:rFonts w:eastAsiaTheme="minorEastAsia"/>
                <w:kern w:val="2"/>
                <w:lang w:eastAsia="zh-CN"/>
              </w:rPr>
            </w:pPr>
            <w:r>
              <w:rPr>
                <w:rFonts w:eastAsiaTheme="minorEastAsia"/>
                <w:kern w:val="2"/>
                <w:lang w:eastAsia="zh-CN"/>
              </w:rPr>
              <w:t>Therefore, the DCI field level padding should be only applicable to ‘</w:t>
            </w:r>
            <w:r w:rsidRPr="00866C81">
              <w:rPr>
                <w:rFonts w:eastAsiaTheme="minorEastAsia"/>
                <w:i/>
                <w:iCs/>
                <w:kern w:val="2"/>
                <w:lang w:eastAsia="zh-CN"/>
              </w:rPr>
              <w:t>ScheduledCellCombo-ListDCI</w:t>
            </w:r>
            <w:r>
              <w:rPr>
                <w:rFonts w:eastAsiaTheme="minorEastAsia"/>
                <w:kern w:val="2"/>
                <w:lang w:eastAsia="zh-CN"/>
              </w:rPr>
              <w:t xml:space="preserve">’ scheduling indication. As a consequence, as pointed out by vivo the DCI level padding for FDRA based indication seems to be not needed. </w:t>
            </w:r>
          </w:p>
          <w:p w14:paraId="350EB01A" w14:textId="59D6C0D8" w:rsidR="00FE78C7" w:rsidRPr="00FE78C7" w:rsidRDefault="00FE78C7" w:rsidP="00866C81">
            <w:pPr>
              <w:spacing w:beforeLines="50" w:before="120"/>
              <w:rPr>
                <w:color w:val="7030A0"/>
                <w:lang w:eastAsia="zh-CN"/>
              </w:rPr>
            </w:pPr>
            <w:r w:rsidRPr="00B112BA">
              <w:rPr>
                <w:color w:val="7030A0"/>
                <w:lang w:eastAsia="zh-CN"/>
              </w:rPr>
              <w:t>[Chengyan]:</w:t>
            </w:r>
            <w:r>
              <w:rPr>
                <w:color w:val="7030A0"/>
                <w:lang w:eastAsia="zh-CN"/>
              </w:rPr>
              <w:t xml:space="preserve"> Please check my reply to vivo above.   </w:t>
            </w:r>
          </w:p>
        </w:tc>
      </w:tr>
      <w:tr w:rsidR="00307264" w14:paraId="06841D8B" w14:textId="77777777">
        <w:tc>
          <w:tcPr>
            <w:tcW w:w="2113" w:type="dxa"/>
            <w:tcBorders>
              <w:top w:val="single" w:sz="4" w:space="0" w:color="auto"/>
              <w:left w:val="single" w:sz="4" w:space="0" w:color="auto"/>
              <w:bottom w:val="single" w:sz="4" w:space="0" w:color="auto"/>
              <w:right w:val="single" w:sz="4" w:space="0" w:color="auto"/>
            </w:tcBorders>
          </w:tcPr>
          <w:p w14:paraId="6D7190DD" w14:textId="7918ED9A" w:rsidR="00307264" w:rsidRPr="00307264" w:rsidRDefault="00307264">
            <w:pPr>
              <w:spacing w:beforeLines="50" w:before="120"/>
              <w:rPr>
                <w:rFonts w:eastAsiaTheme="minorEastAsia"/>
                <w:kern w:val="2"/>
                <w:lang w:eastAsia="zh-CN"/>
              </w:rPr>
            </w:pPr>
            <w:r>
              <w:rPr>
                <w:rFonts w:eastAsiaTheme="minorEastAsia"/>
                <w:kern w:val="2"/>
                <w:lang w:eastAsia="zh-CN"/>
              </w:rPr>
              <w:lastRenderedPageBreak/>
              <w:t>NTT DOCOMO</w:t>
            </w:r>
          </w:p>
        </w:tc>
        <w:tc>
          <w:tcPr>
            <w:tcW w:w="7194" w:type="dxa"/>
            <w:tcBorders>
              <w:top w:val="single" w:sz="4" w:space="0" w:color="auto"/>
              <w:left w:val="single" w:sz="4" w:space="0" w:color="auto"/>
              <w:bottom w:val="single" w:sz="4" w:space="0" w:color="auto"/>
              <w:right w:val="single" w:sz="4" w:space="0" w:color="auto"/>
            </w:tcBorders>
          </w:tcPr>
          <w:p w14:paraId="3C8C1B11" w14:textId="77777777" w:rsidR="00307264" w:rsidRDefault="00307264" w:rsidP="00307264">
            <w:pPr>
              <w:spacing w:beforeLines="50" w:before="120"/>
              <w:rPr>
                <w:rFonts w:eastAsia="MS Mincho"/>
                <w:b/>
                <w:bCs/>
                <w:kern w:val="2"/>
                <w:lang w:eastAsia="ja-JP"/>
              </w:rPr>
            </w:pPr>
            <w:r>
              <w:rPr>
                <w:rFonts w:eastAsia="MS Mincho"/>
                <w:b/>
                <w:bCs/>
                <w:kern w:val="2"/>
                <w:lang w:eastAsia="ja-JP"/>
              </w:rPr>
              <w:t xml:space="preserve">Padding </w:t>
            </w:r>
            <w:r>
              <w:rPr>
                <w:rFonts w:eastAsia="MS Mincho" w:hint="eastAsia"/>
                <w:b/>
                <w:bCs/>
                <w:kern w:val="2"/>
                <w:lang w:eastAsia="ja-JP"/>
              </w:rPr>
              <w:t>f</w:t>
            </w:r>
            <w:r>
              <w:rPr>
                <w:rFonts w:eastAsia="MS Mincho"/>
                <w:b/>
                <w:bCs/>
                <w:kern w:val="2"/>
                <w:lang w:eastAsia="ja-JP"/>
              </w:rPr>
              <w:t>or FDRA-basaed indication</w:t>
            </w:r>
          </w:p>
          <w:p w14:paraId="02E0EEBC" w14:textId="7D64C451" w:rsidR="00307264" w:rsidRDefault="00307264" w:rsidP="00307264">
            <w:pPr>
              <w:spacing w:beforeLines="50" w:before="120"/>
              <w:rPr>
                <w:rFonts w:eastAsia="MS Mincho"/>
                <w:kern w:val="2"/>
                <w:lang w:eastAsia="ja-JP"/>
              </w:rPr>
            </w:pPr>
            <w:r>
              <w:rPr>
                <w:rFonts w:eastAsia="MS Mincho"/>
                <w:kern w:val="2"/>
                <w:lang w:eastAsia="ja-JP"/>
              </w:rPr>
              <w:t xml:space="preserve">We </w:t>
            </w:r>
            <w:r>
              <w:rPr>
                <w:rFonts w:eastAsia="MS Mincho" w:hint="eastAsia"/>
                <w:kern w:val="2"/>
                <w:lang w:eastAsia="ja-JP"/>
              </w:rPr>
              <w:t>a</w:t>
            </w:r>
            <w:r>
              <w:rPr>
                <w:rFonts w:eastAsia="MS Mincho"/>
                <w:kern w:val="2"/>
                <w:lang w:eastAsia="ja-JP"/>
              </w:rPr>
              <w:t>gree with editor, vivo and Nokia that the number of fields</w:t>
            </w:r>
            <w:r w:rsidR="009D741B">
              <w:rPr>
                <w:rFonts w:eastAsia="MS Mincho"/>
                <w:kern w:val="2"/>
                <w:lang w:eastAsia="ja-JP"/>
              </w:rPr>
              <w:t>/blocks</w:t>
            </w:r>
            <w:r>
              <w:rPr>
                <w:rFonts w:eastAsia="MS Mincho"/>
                <w:kern w:val="2"/>
                <w:lang w:eastAsia="ja-JP"/>
              </w:rPr>
              <w:t xml:space="preserve"> is the same as the number of cells in a set for all the Type-2 fields for the FDRA-based co-scheduled cell indication and padding is not necessary.</w:t>
            </w:r>
          </w:p>
          <w:p w14:paraId="38BDDF37" w14:textId="77777777" w:rsidR="00307264" w:rsidRDefault="00307264" w:rsidP="00307264">
            <w:pPr>
              <w:spacing w:beforeLines="50" w:before="120"/>
              <w:rPr>
                <w:rFonts w:eastAsia="MS Mincho"/>
                <w:kern w:val="2"/>
                <w:lang w:eastAsia="ja-JP"/>
              </w:rPr>
            </w:pPr>
            <w:r>
              <w:rPr>
                <w:rFonts w:eastAsia="MS Mincho"/>
                <w:kern w:val="2"/>
                <w:lang w:eastAsia="ja-JP"/>
              </w:rPr>
              <w:t xml:space="preserve">The principle of the FDRA-based co-scheduled cell indication is that UE can decode DCI fields without repurposing of any of Type-2 fields. With this understanding, </w:t>
            </w:r>
            <w:r w:rsidR="009D741B">
              <w:rPr>
                <w:rFonts w:eastAsia="MS Mincho"/>
                <w:kern w:val="2"/>
                <w:lang w:eastAsia="ja-JP"/>
              </w:rPr>
              <w:t>the zero-padding can be limited to Sceduling cell indicator-based co-scheduled cell indication.</w:t>
            </w:r>
          </w:p>
          <w:p w14:paraId="38CF5F34" w14:textId="67290AB5" w:rsidR="00FE78C7" w:rsidRPr="00307264" w:rsidRDefault="00FE78C7" w:rsidP="00307264">
            <w:pPr>
              <w:spacing w:beforeLines="50" w:before="120"/>
              <w:rPr>
                <w:rFonts w:eastAsia="MS Mincho"/>
                <w:kern w:val="2"/>
                <w:lang w:eastAsia="ja-JP"/>
              </w:rPr>
            </w:pPr>
            <w:r w:rsidRPr="00B112BA">
              <w:rPr>
                <w:color w:val="7030A0"/>
                <w:lang w:eastAsia="zh-CN"/>
              </w:rPr>
              <w:t>[Chengyan]:</w:t>
            </w:r>
            <w:r>
              <w:rPr>
                <w:color w:val="7030A0"/>
                <w:lang w:eastAsia="zh-CN"/>
              </w:rPr>
              <w:t xml:space="preserve"> Please check my reply to vivo above.   </w:t>
            </w:r>
          </w:p>
        </w:tc>
      </w:tr>
      <w:tr w:rsidR="00224B4C" w14:paraId="271E75C0" w14:textId="77777777">
        <w:tc>
          <w:tcPr>
            <w:tcW w:w="2113" w:type="dxa"/>
            <w:tcBorders>
              <w:top w:val="single" w:sz="4" w:space="0" w:color="auto"/>
              <w:left w:val="single" w:sz="4" w:space="0" w:color="auto"/>
              <w:bottom w:val="single" w:sz="4" w:space="0" w:color="auto"/>
              <w:right w:val="single" w:sz="4" w:space="0" w:color="auto"/>
            </w:tcBorders>
          </w:tcPr>
          <w:p w14:paraId="1F7781FB" w14:textId="6AAB7D1F" w:rsidR="00224B4C" w:rsidRDefault="00224B4C" w:rsidP="00224B4C">
            <w:pPr>
              <w:spacing w:beforeLines="50" w:before="120"/>
              <w:rPr>
                <w:rFonts w:eastAsiaTheme="minorEastAsia"/>
                <w:kern w:val="2"/>
                <w:lang w:eastAsia="zh-CN"/>
              </w:rPr>
            </w:pPr>
            <w:r>
              <w:rPr>
                <w:rFonts w:eastAsia="PMingLiU" w:hint="eastAsia"/>
                <w:kern w:val="2"/>
                <w:lang w:eastAsia="zh-TW"/>
              </w:rPr>
              <w:t>M</w:t>
            </w:r>
            <w:r>
              <w:rPr>
                <w:rFonts w:eastAsia="PMingLiU"/>
                <w:kern w:val="2"/>
                <w:lang w:eastAsia="zh-TW"/>
              </w:rPr>
              <w:t>TK</w:t>
            </w:r>
          </w:p>
        </w:tc>
        <w:tc>
          <w:tcPr>
            <w:tcW w:w="7194" w:type="dxa"/>
            <w:tcBorders>
              <w:top w:val="single" w:sz="4" w:space="0" w:color="auto"/>
              <w:left w:val="single" w:sz="4" w:space="0" w:color="auto"/>
              <w:bottom w:val="single" w:sz="4" w:space="0" w:color="auto"/>
              <w:right w:val="single" w:sz="4" w:space="0" w:color="auto"/>
            </w:tcBorders>
          </w:tcPr>
          <w:p w14:paraId="4FEBEB66" w14:textId="77777777" w:rsidR="00224B4C" w:rsidRPr="00611B48" w:rsidRDefault="00224B4C" w:rsidP="00224B4C">
            <w:pPr>
              <w:spacing w:beforeLines="50" w:before="120"/>
              <w:rPr>
                <w:rFonts w:eastAsiaTheme="minorEastAsia"/>
                <w:b/>
                <w:bCs/>
                <w:kern w:val="2"/>
                <w:lang w:eastAsia="zh-CN"/>
              </w:rPr>
            </w:pPr>
            <w:r w:rsidRPr="00611B48">
              <w:rPr>
                <w:rFonts w:eastAsiaTheme="minorEastAsia"/>
                <w:b/>
                <w:bCs/>
                <w:kern w:val="2"/>
                <w:lang w:eastAsia="zh-CN"/>
              </w:rPr>
              <w:t>BWP indicator by vivo</w:t>
            </w:r>
          </w:p>
          <w:p w14:paraId="28B2796E" w14:textId="77777777" w:rsidR="00224B4C" w:rsidRPr="00611B48" w:rsidRDefault="00224B4C" w:rsidP="00224B4C">
            <w:pPr>
              <w:spacing w:beforeLines="50" w:before="120"/>
              <w:rPr>
                <w:rFonts w:eastAsiaTheme="minorEastAsia"/>
                <w:kern w:val="2"/>
                <w:lang w:eastAsia="zh-CN"/>
              </w:rPr>
            </w:pPr>
            <w:r>
              <w:rPr>
                <w:rFonts w:eastAsiaTheme="minorEastAsia"/>
                <w:kern w:val="2"/>
                <w:lang w:eastAsia="zh-CN"/>
              </w:rPr>
              <w:t>Supporting the change by vivo, making it more readable.</w:t>
            </w:r>
          </w:p>
          <w:p w14:paraId="61E92E7A" w14:textId="77777777" w:rsidR="00224B4C" w:rsidRPr="00611B48" w:rsidRDefault="00224B4C" w:rsidP="00224B4C">
            <w:pPr>
              <w:spacing w:beforeLines="50" w:before="120"/>
              <w:rPr>
                <w:rFonts w:eastAsiaTheme="minorEastAsia"/>
                <w:b/>
                <w:bCs/>
                <w:kern w:val="2"/>
                <w:lang w:eastAsia="zh-CN"/>
              </w:rPr>
            </w:pPr>
            <w:r w:rsidRPr="00611B48">
              <w:rPr>
                <w:rFonts w:eastAsiaTheme="minorEastAsia"/>
                <w:b/>
                <w:bCs/>
                <w:kern w:val="2"/>
                <w:lang w:eastAsia="zh-CN"/>
              </w:rPr>
              <w:t>Presence &amp; size of DCI fields for FDRA based indication</w:t>
            </w:r>
          </w:p>
          <w:p w14:paraId="74D0E3EC" w14:textId="77777777" w:rsidR="00224B4C" w:rsidRDefault="00224B4C" w:rsidP="00224B4C">
            <w:pPr>
              <w:spacing w:beforeLines="50" w:before="120"/>
              <w:rPr>
                <w:lang w:eastAsia="zh-CN"/>
              </w:rPr>
            </w:pPr>
            <w:r w:rsidRPr="00866C81">
              <w:rPr>
                <w:rFonts w:eastAsiaTheme="minorEastAsia"/>
                <w:kern w:val="2"/>
                <w:lang w:eastAsia="zh-CN"/>
              </w:rPr>
              <w:t>We agree with v</w:t>
            </w:r>
            <w:r w:rsidRPr="00611B48">
              <w:rPr>
                <w:rFonts w:eastAsiaTheme="minorEastAsia"/>
                <w:kern w:val="2"/>
                <w:lang w:eastAsia="zh-CN"/>
              </w:rPr>
              <w:t xml:space="preserve">ivo that </w:t>
            </w:r>
            <w:r w:rsidRPr="00611B48">
              <w:rPr>
                <w:lang w:eastAsia="zh-CN"/>
              </w:rPr>
              <w:t xml:space="preserve">the text regarding zero padding for the </w:t>
            </w:r>
            <w:r w:rsidRPr="00611B48">
              <w:rPr>
                <w:b/>
                <w:bCs/>
                <w:i/>
                <w:iCs/>
                <w:lang w:eastAsia="zh-CN"/>
              </w:rPr>
              <w:t>otherwise</w:t>
            </w:r>
            <w:r w:rsidRPr="00611B48">
              <w:rPr>
                <w:lang w:eastAsia="zh-CN"/>
              </w:rPr>
              <w:t xml:space="preserve"> branch in 7.3.1.1.4 and 7.3.1.2.4 can be removed</w:t>
            </w:r>
            <w:r>
              <w:rPr>
                <w:lang w:eastAsia="zh-CN"/>
              </w:rPr>
              <w:t xml:space="preserve"> as </w:t>
            </w:r>
            <w:r w:rsidRPr="00611B48">
              <w:rPr>
                <w:lang w:eastAsia="zh-CN"/>
              </w:rPr>
              <w:t xml:space="preserve">there is no need for zero-padding </w:t>
            </w:r>
            <w:r>
              <w:rPr>
                <w:lang w:eastAsia="zh-CN"/>
              </w:rPr>
              <w:t>for FDRA-based scheduled cell indication. Open to hear more views from other companies whether there are some special cases not considered yet.</w:t>
            </w:r>
          </w:p>
          <w:p w14:paraId="46C24D5B" w14:textId="0CC4C940" w:rsidR="009A0135" w:rsidRDefault="009A0135" w:rsidP="00224B4C">
            <w:pPr>
              <w:spacing w:beforeLines="50" w:before="120"/>
              <w:rPr>
                <w:rFonts w:eastAsia="MS Mincho"/>
                <w:b/>
                <w:bCs/>
                <w:kern w:val="2"/>
                <w:lang w:eastAsia="ja-JP"/>
              </w:rPr>
            </w:pPr>
            <w:r w:rsidRPr="00B112BA">
              <w:rPr>
                <w:color w:val="7030A0"/>
                <w:lang w:eastAsia="zh-CN"/>
              </w:rPr>
              <w:t>[Chengyan]:</w:t>
            </w:r>
            <w:r>
              <w:rPr>
                <w:color w:val="7030A0"/>
                <w:lang w:eastAsia="zh-CN"/>
              </w:rPr>
              <w:t xml:space="preserve"> Please check my reply to vivo above.   </w:t>
            </w:r>
          </w:p>
        </w:tc>
      </w:tr>
      <w:tr w:rsidR="00835662" w14:paraId="3D515B3A" w14:textId="77777777">
        <w:tc>
          <w:tcPr>
            <w:tcW w:w="2113" w:type="dxa"/>
            <w:tcBorders>
              <w:top w:val="single" w:sz="4" w:space="0" w:color="auto"/>
              <w:left w:val="single" w:sz="4" w:space="0" w:color="auto"/>
              <w:bottom w:val="single" w:sz="4" w:space="0" w:color="auto"/>
              <w:right w:val="single" w:sz="4" w:space="0" w:color="auto"/>
            </w:tcBorders>
          </w:tcPr>
          <w:p w14:paraId="63074B23" w14:textId="77777777" w:rsidR="00835662" w:rsidRDefault="00835662" w:rsidP="00224B4C">
            <w:pPr>
              <w:spacing w:beforeLines="50" w:before="120"/>
              <w:rPr>
                <w:rFonts w:eastAsia="PMingLiU"/>
                <w:kern w:val="2"/>
                <w:lang w:eastAsia="zh-TW"/>
              </w:rPr>
            </w:pPr>
          </w:p>
        </w:tc>
        <w:tc>
          <w:tcPr>
            <w:tcW w:w="7194" w:type="dxa"/>
            <w:tcBorders>
              <w:top w:val="single" w:sz="4" w:space="0" w:color="auto"/>
              <w:left w:val="single" w:sz="4" w:space="0" w:color="auto"/>
              <w:bottom w:val="single" w:sz="4" w:space="0" w:color="auto"/>
              <w:right w:val="single" w:sz="4" w:space="0" w:color="auto"/>
            </w:tcBorders>
          </w:tcPr>
          <w:p w14:paraId="29DA7899" w14:textId="77777777" w:rsidR="00835662" w:rsidRPr="00611B48" w:rsidRDefault="00835662" w:rsidP="00224B4C">
            <w:pPr>
              <w:spacing w:beforeLines="50" w:before="120"/>
              <w:rPr>
                <w:rFonts w:eastAsiaTheme="minorEastAsia"/>
                <w:b/>
                <w:bCs/>
                <w:kern w:val="2"/>
                <w:lang w:eastAsia="zh-CN"/>
              </w:rPr>
            </w:pPr>
          </w:p>
        </w:tc>
      </w:tr>
    </w:tbl>
    <w:bookmarkEnd w:id="3"/>
    <w:bookmarkEnd w:id="4"/>
    <w:bookmarkEnd w:id="5"/>
    <w:bookmarkEnd w:id="6"/>
    <w:p w14:paraId="3D21D3A4" w14:textId="77777777" w:rsidR="0044132F" w:rsidRDefault="009D741B">
      <w:pPr>
        <w:pStyle w:val="10"/>
        <w:spacing w:before="240"/>
        <w:ind w:left="431" w:hanging="431"/>
        <w:rPr>
          <w:lang w:eastAsia="zh-CN"/>
        </w:rPr>
      </w:pPr>
      <w:r>
        <w:rPr>
          <w:lang w:eastAsia="zh-CN"/>
        </w:rPr>
        <w:t xml:space="preserve">Second round discussions   </w:t>
      </w:r>
      <w:r>
        <w:rPr>
          <w:rFonts w:hint="eastAsia"/>
          <w:lang w:eastAsia="zh-CN"/>
        </w:rPr>
        <w:t xml:space="preserve"> </w:t>
      </w:r>
    </w:p>
    <w:p w14:paraId="0A75EEAF" w14:textId="65E0CFE7" w:rsidR="003C04D0" w:rsidRPr="00ED4BB1" w:rsidRDefault="003C04D0" w:rsidP="003C04D0">
      <w:pPr>
        <w:adjustRightInd/>
        <w:spacing w:beforeLines="50" w:before="120" w:after="240"/>
        <w:rPr>
          <w:rFonts w:eastAsiaTheme="minorEastAsia"/>
          <w:lang w:eastAsia="zh-CN"/>
        </w:rPr>
      </w:pPr>
      <w:r>
        <w:rPr>
          <w:lang w:eastAsia="zh-CN"/>
        </w:rPr>
        <w:t xml:space="preserve">Please find the updated </w:t>
      </w:r>
      <w:hyperlink r:id="rId14" w:history="1">
        <w:r w:rsidRPr="001C68C8">
          <w:rPr>
            <w:rStyle w:val="af9"/>
            <w:lang w:eastAsia="zh-CN"/>
          </w:rPr>
          <w:t>draft CR v3</w:t>
        </w:r>
      </w:hyperlink>
      <w:r>
        <w:rPr>
          <w:lang w:eastAsia="zh-CN"/>
        </w:rPr>
        <w:t xml:space="preserve"> based on inputs from the first round. </w:t>
      </w:r>
      <w:r>
        <w:rPr>
          <w:rFonts w:eastAsiaTheme="minorEastAsia"/>
          <w:lang w:eastAsia="zh-CN"/>
        </w:rPr>
        <w:t xml:space="preserve">Companies are encouraged to provide the </w:t>
      </w:r>
      <w:r>
        <w:rPr>
          <w:rFonts w:eastAsiaTheme="minorEastAsia"/>
          <w:color w:val="FF0000"/>
          <w:lang w:eastAsia="zh-CN"/>
        </w:rPr>
        <w:t xml:space="preserve">second round views ASAP, the latest </w:t>
      </w:r>
      <w:r>
        <w:rPr>
          <w:color w:val="FF0000"/>
        </w:rPr>
        <w:t>by 10/20 (Friday), 6:00am UTC</w:t>
      </w:r>
      <w:r>
        <w:rPr>
          <w:rFonts w:eastAsiaTheme="minorEastAsia"/>
          <w:lang w:eastAsia="zh-CN"/>
        </w:rPr>
        <w:t xml:space="preserve">.  </w:t>
      </w:r>
    </w:p>
    <w:tbl>
      <w:tblPr>
        <w:tblStyle w:val="af4"/>
        <w:tblW w:w="0" w:type="auto"/>
        <w:tblLook w:val="04A0" w:firstRow="1" w:lastRow="0" w:firstColumn="1" w:lastColumn="0" w:noHBand="0" w:noVBand="1"/>
      </w:tblPr>
      <w:tblGrid>
        <w:gridCol w:w="2113"/>
        <w:gridCol w:w="7194"/>
      </w:tblGrid>
      <w:tr w:rsidR="003C04D0" w:rsidRPr="00ED4BB1" w14:paraId="3F3F5AC6" w14:textId="77777777" w:rsidTr="004724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268BE" w14:textId="77777777" w:rsidR="003C04D0" w:rsidRPr="00ED4BB1" w:rsidRDefault="003C04D0" w:rsidP="004724C7">
            <w:pPr>
              <w:widowControl/>
              <w:rPr>
                <w:i/>
                <w:lang w:eastAsia="zh-CN"/>
              </w:rPr>
            </w:pPr>
            <w:r w:rsidRPr="00ED4BB1">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893192" w14:textId="77777777" w:rsidR="003C04D0" w:rsidRPr="00ED4BB1" w:rsidRDefault="003C04D0" w:rsidP="004724C7">
            <w:pPr>
              <w:widowControl/>
              <w:rPr>
                <w:i/>
                <w:lang w:eastAsia="zh-CN"/>
              </w:rPr>
            </w:pPr>
            <w:r w:rsidRPr="00ED4BB1">
              <w:rPr>
                <w:i/>
                <w:lang w:eastAsia="zh-CN"/>
              </w:rPr>
              <w:t>View</w:t>
            </w:r>
          </w:p>
        </w:tc>
      </w:tr>
      <w:tr w:rsidR="003C04D0" w:rsidRPr="00ED4BB1" w14:paraId="7D911100" w14:textId="77777777" w:rsidTr="004724C7">
        <w:tc>
          <w:tcPr>
            <w:tcW w:w="2113" w:type="dxa"/>
            <w:tcBorders>
              <w:top w:val="single" w:sz="4" w:space="0" w:color="auto"/>
              <w:left w:val="single" w:sz="4" w:space="0" w:color="auto"/>
              <w:bottom w:val="single" w:sz="4" w:space="0" w:color="auto"/>
              <w:right w:val="single" w:sz="4" w:space="0" w:color="auto"/>
            </w:tcBorders>
          </w:tcPr>
          <w:p w14:paraId="7C8A2243" w14:textId="40248825" w:rsidR="003C04D0" w:rsidRPr="00ED4BB1" w:rsidRDefault="00B22478" w:rsidP="004724C7">
            <w:pPr>
              <w:widowControl/>
              <w:rPr>
                <w:b/>
                <w:lang w:eastAsia="zh-CN"/>
              </w:rPr>
            </w:pPr>
            <w:r>
              <w:rPr>
                <w:rFonts w:hint="eastAsia"/>
                <w:b/>
                <w:lang w:eastAsia="zh-CN"/>
              </w:rPr>
              <w:t>E</w:t>
            </w:r>
            <w:r>
              <w:rPr>
                <w:b/>
                <w:lang w:eastAsia="zh-CN"/>
              </w:rPr>
              <w:t>ditor</w:t>
            </w:r>
          </w:p>
        </w:tc>
        <w:tc>
          <w:tcPr>
            <w:tcW w:w="7194" w:type="dxa"/>
            <w:tcBorders>
              <w:top w:val="single" w:sz="4" w:space="0" w:color="auto"/>
              <w:left w:val="single" w:sz="4" w:space="0" w:color="auto"/>
              <w:bottom w:val="single" w:sz="4" w:space="0" w:color="auto"/>
              <w:right w:val="single" w:sz="4" w:space="0" w:color="auto"/>
            </w:tcBorders>
          </w:tcPr>
          <w:p w14:paraId="03620F1F" w14:textId="77777777" w:rsidR="003C04D0" w:rsidRDefault="00B22478" w:rsidP="004724C7">
            <w:pPr>
              <w:widowControl/>
              <w:rPr>
                <w:lang w:eastAsia="zh-CN"/>
              </w:rPr>
            </w:pPr>
            <w:r>
              <w:rPr>
                <w:rFonts w:hint="eastAsia"/>
                <w:lang w:eastAsia="zh-CN"/>
              </w:rPr>
              <w:t>@</w:t>
            </w:r>
            <w:r>
              <w:rPr>
                <w:lang w:eastAsia="zh-CN"/>
              </w:rPr>
              <w:t>all</w:t>
            </w:r>
          </w:p>
          <w:p w14:paraId="5A51575A" w14:textId="03D7089A" w:rsidR="00B22478" w:rsidRPr="00ED4BB1" w:rsidRDefault="00B22478" w:rsidP="004724C7">
            <w:pPr>
              <w:widowControl/>
              <w:rPr>
                <w:lang w:eastAsia="zh-CN"/>
              </w:rPr>
            </w:pPr>
            <w:r>
              <w:rPr>
                <w:lang w:eastAsia="zh-CN"/>
              </w:rPr>
              <w:t xml:space="preserve">Please all check my replies to you in the first round, before making further comment here. Thanks. </w:t>
            </w:r>
            <w:r>
              <w:rPr>
                <w:lang w:eastAsia="zh-CN"/>
              </w:rPr>
              <w:sym w:font="Wingdings" w:char="F04A"/>
            </w:r>
          </w:p>
        </w:tc>
      </w:tr>
      <w:tr w:rsidR="003C04D0" w:rsidRPr="00ED4BB1" w14:paraId="6FD9502D" w14:textId="77777777" w:rsidTr="004724C7">
        <w:tc>
          <w:tcPr>
            <w:tcW w:w="2113" w:type="dxa"/>
            <w:tcBorders>
              <w:top w:val="single" w:sz="4" w:space="0" w:color="auto"/>
              <w:left w:val="single" w:sz="4" w:space="0" w:color="auto"/>
              <w:bottom w:val="single" w:sz="4" w:space="0" w:color="auto"/>
              <w:right w:val="single" w:sz="4" w:space="0" w:color="auto"/>
            </w:tcBorders>
          </w:tcPr>
          <w:p w14:paraId="41463020" w14:textId="381987E4" w:rsidR="003C04D0" w:rsidRPr="00C70540" w:rsidRDefault="00C70540" w:rsidP="004724C7">
            <w:pPr>
              <w:widowControl/>
              <w:rPr>
                <w:rFonts w:eastAsia="Malgun Gothic"/>
                <w:lang w:eastAsia="ko-KR"/>
              </w:rPr>
            </w:pPr>
            <w:r w:rsidRPr="00C70540">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67F12D0" w14:textId="03EBC473" w:rsidR="003C04D0" w:rsidRDefault="00C70540" w:rsidP="004724C7">
            <w:pPr>
              <w:widowControl/>
              <w:rPr>
                <w:rFonts w:eastAsia="Malgun Gothic"/>
                <w:lang w:eastAsia="ko-KR"/>
              </w:rPr>
            </w:pPr>
            <w:r>
              <w:rPr>
                <w:rFonts w:eastAsia="Malgun Gothic" w:hint="eastAsia"/>
                <w:lang w:eastAsia="ko-KR"/>
              </w:rPr>
              <w:t xml:space="preserve">Thanks </w:t>
            </w:r>
            <w:r w:rsidRPr="00C70540">
              <w:rPr>
                <w:rFonts w:eastAsia="Malgun Gothic"/>
                <w:lang w:eastAsia="ko-KR"/>
              </w:rPr>
              <w:t>Chengyan</w:t>
            </w:r>
            <w:r>
              <w:rPr>
                <w:rFonts w:eastAsia="Malgun Gothic"/>
                <w:lang w:eastAsia="ko-KR"/>
              </w:rPr>
              <w:t xml:space="preserve"> for providing the updated CR.</w:t>
            </w:r>
          </w:p>
          <w:p w14:paraId="1C4B41F0" w14:textId="77777777" w:rsidR="00C70540" w:rsidRPr="00C70540" w:rsidRDefault="00C70540" w:rsidP="004724C7">
            <w:pPr>
              <w:widowControl/>
              <w:rPr>
                <w:rFonts w:eastAsia="Malgun Gothic"/>
                <w:lang w:eastAsia="ko-KR"/>
              </w:rPr>
            </w:pPr>
          </w:p>
          <w:p w14:paraId="376A57BD" w14:textId="68DDCED1" w:rsidR="00C70540" w:rsidRPr="00C70540" w:rsidRDefault="00C70540" w:rsidP="004724C7">
            <w:pPr>
              <w:widowControl/>
              <w:rPr>
                <w:lang w:eastAsia="zh-CN"/>
              </w:rPr>
            </w:pPr>
            <w:r>
              <w:rPr>
                <w:lang w:eastAsia="zh-CN"/>
              </w:rPr>
              <w:t xml:space="preserve">Regarding the text related to zero-padding, we also share the same view with other companies that it is better to remove the “otherwise” branch in </w:t>
            </w:r>
            <w:r w:rsidRPr="00611B48">
              <w:rPr>
                <w:lang w:eastAsia="zh-CN"/>
              </w:rPr>
              <w:t>7.3.1.1.4 and 7.3.1.2.4</w:t>
            </w:r>
            <w:r>
              <w:rPr>
                <w:lang w:eastAsia="zh-CN"/>
              </w:rPr>
              <w:t xml:space="preserve"> (although I understood your reason for forward compatibility with no error), to avoid any misunderstanding or confusion.</w:t>
            </w:r>
          </w:p>
          <w:p w14:paraId="3CB110AB" w14:textId="05273FF8" w:rsidR="00C70540" w:rsidRPr="00C70540" w:rsidRDefault="00CD0E2E" w:rsidP="004724C7">
            <w:pPr>
              <w:widowControl/>
              <w:rPr>
                <w:lang w:eastAsia="zh-CN"/>
              </w:rPr>
            </w:pPr>
            <w:r w:rsidRPr="00CD0E2E">
              <w:rPr>
                <w:rFonts w:hint="eastAsia"/>
                <w:color w:val="7030A0"/>
                <w:lang w:eastAsia="zh-CN"/>
              </w:rPr>
              <w:t>[</w:t>
            </w:r>
            <w:r w:rsidRPr="00CD0E2E">
              <w:rPr>
                <w:color w:val="7030A0"/>
                <w:lang w:eastAsia="zh-CN"/>
              </w:rPr>
              <w:t>Chengyan]:</w:t>
            </w:r>
            <w:r>
              <w:rPr>
                <w:color w:val="7030A0"/>
                <w:lang w:eastAsia="zh-CN"/>
              </w:rPr>
              <w:t xml:space="preserve"> Although I really don’t think this is essential, and also the current draft CR is forward compatibility, it seems you have strong preference to remove it</w:t>
            </w:r>
            <w:r w:rsidR="009A2285">
              <w:rPr>
                <w:color w:val="7030A0"/>
                <w:lang w:eastAsia="zh-CN"/>
              </w:rPr>
              <w:t xml:space="preserve"> even after I explained the reasons</w:t>
            </w:r>
            <w:r>
              <w:rPr>
                <w:color w:val="7030A0"/>
                <w:lang w:eastAsia="zh-CN"/>
              </w:rPr>
              <w:t>, I am fine. The CR is updated to draft CR v4.</w:t>
            </w:r>
          </w:p>
        </w:tc>
      </w:tr>
      <w:tr w:rsidR="003C04D0" w:rsidRPr="00ED4BB1" w14:paraId="56B6BE2E" w14:textId="77777777" w:rsidTr="004724C7">
        <w:tc>
          <w:tcPr>
            <w:tcW w:w="2113" w:type="dxa"/>
            <w:tcBorders>
              <w:top w:val="single" w:sz="4" w:space="0" w:color="auto"/>
              <w:left w:val="single" w:sz="4" w:space="0" w:color="auto"/>
              <w:bottom w:val="single" w:sz="4" w:space="0" w:color="auto"/>
              <w:right w:val="single" w:sz="4" w:space="0" w:color="auto"/>
            </w:tcBorders>
          </w:tcPr>
          <w:p w14:paraId="7EE5C94D" w14:textId="5DB3F54C" w:rsidR="003C04D0" w:rsidRPr="00ED4BB1" w:rsidRDefault="00CD0E2E" w:rsidP="004724C7">
            <w:pPr>
              <w:widowControl/>
              <w:rPr>
                <w:b/>
                <w:lang w:eastAsia="zh-CN"/>
              </w:rPr>
            </w:pPr>
            <w:r>
              <w:rPr>
                <w:rFonts w:hint="eastAsia"/>
                <w:b/>
                <w:lang w:eastAsia="zh-CN"/>
              </w:rPr>
              <w:t>E</w:t>
            </w:r>
            <w:r>
              <w:rPr>
                <w:b/>
                <w:lang w:eastAsia="zh-CN"/>
              </w:rPr>
              <w:t>ditor</w:t>
            </w:r>
          </w:p>
        </w:tc>
        <w:tc>
          <w:tcPr>
            <w:tcW w:w="7194" w:type="dxa"/>
            <w:tcBorders>
              <w:top w:val="single" w:sz="4" w:space="0" w:color="auto"/>
              <w:left w:val="single" w:sz="4" w:space="0" w:color="auto"/>
              <w:bottom w:val="single" w:sz="4" w:space="0" w:color="auto"/>
              <w:right w:val="single" w:sz="4" w:space="0" w:color="auto"/>
            </w:tcBorders>
          </w:tcPr>
          <w:p w14:paraId="68116A51" w14:textId="77777777" w:rsidR="003C04D0" w:rsidRDefault="00CD0E2E" w:rsidP="004724C7">
            <w:pPr>
              <w:widowControl/>
              <w:rPr>
                <w:lang w:eastAsia="zh-CN"/>
              </w:rPr>
            </w:pPr>
            <w:r>
              <w:rPr>
                <w:rFonts w:hint="eastAsia"/>
                <w:lang w:eastAsia="zh-CN"/>
              </w:rPr>
              <w:t>@</w:t>
            </w:r>
            <w:r>
              <w:rPr>
                <w:lang w:eastAsia="zh-CN"/>
              </w:rPr>
              <w:t>all</w:t>
            </w:r>
          </w:p>
          <w:p w14:paraId="50689206" w14:textId="534435AF" w:rsidR="00CD0E2E" w:rsidRPr="00ED4BB1" w:rsidRDefault="00CD0E2E" w:rsidP="004724C7">
            <w:pPr>
              <w:widowControl/>
              <w:rPr>
                <w:lang w:eastAsia="zh-CN"/>
              </w:rPr>
            </w:pPr>
            <w:r>
              <w:rPr>
                <w:lang w:eastAsia="zh-CN"/>
              </w:rPr>
              <w:t xml:space="preserve">Please check </w:t>
            </w:r>
            <w:hyperlink r:id="rId15" w:history="1">
              <w:r w:rsidRPr="00C64F4D">
                <w:rPr>
                  <w:rStyle w:val="af9"/>
                  <w:lang w:eastAsia="zh-CN"/>
                </w:rPr>
                <w:t>draft CR v4</w:t>
              </w:r>
            </w:hyperlink>
            <w:r w:rsidR="009A2285">
              <w:rPr>
                <w:lang w:eastAsia="zh-CN"/>
              </w:rPr>
              <w:t xml:space="preserve"> per the comment from LG above. </w:t>
            </w:r>
          </w:p>
        </w:tc>
      </w:tr>
      <w:tr w:rsidR="009A2285" w:rsidRPr="00ED4BB1" w14:paraId="20E9DCEB" w14:textId="77777777" w:rsidTr="004724C7">
        <w:tc>
          <w:tcPr>
            <w:tcW w:w="2113" w:type="dxa"/>
            <w:tcBorders>
              <w:top w:val="single" w:sz="4" w:space="0" w:color="auto"/>
              <w:left w:val="single" w:sz="4" w:space="0" w:color="auto"/>
              <w:bottom w:val="single" w:sz="4" w:space="0" w:color="auto"/>
              <w:right w:val="single" w:sz="4" w:space="0" w:color="auto"/>
            </w:tcBorders>
          </w:tcPr>
          <w:p w14:paraId="2517E013" w14:textId="77777777" w:rsidR="009A2285" w:rsidRDefault="009A2285" w:rsidP="004724C7">
            <w:pPr>
              <w:rPr>
                <w:b/>
                <w:lang w:eastAsia="zh-CN"/>
              </w:rPr>
            </w:pPr>
          </w:p>
        </w:tc>
        <w:tc>
          <w:tcPr>
            <w:tcW w:w="7194" w:type="dxa"/>
            <w:tcBorders>
              <w:top w:val="single" w:sz="4" w:space="0" w:color="auto"/>
              <w:left w:val="single" w:sz="4" w:space="0" w:color="auto"/>
              <w:bottom w:val="single" w:sz="4" w:space="0" w:color="auto"/>
              <w:right w:val="single" w:sz="4" w:space="0" w:color="auto"/>
            </w:tcBorders>
          </w:tcPr>
          <w:p w14:paraId="1FFBFB71" w14:textId="77777777" w:rsidR="009A2285" w:rsidRDefault="009A2285" w:rsidP="004724C7">
            <w:pPr>
              <w:rPr>
                <w:lang w:eastAsia="zh-CN"/>
              </w:rPr>
            </w:pPr>
          </w:p>
        </w:tc>
      </w:tr>
    </w:tbl>
    <w:p w14:paraId="7F80C797" w14:textId="77777777" w:rsidR="003C04D0" w:rsidRDefault="003C04D0" w:rsidP="003C04D0">
      <w:pPr>
        <w:rPr>
          <w:lang w:eastAsia="zh-CN"/>
        </w:rPr>
      </w:pPr>
    </w:p>
    <w:p w14:paraId="48C6C58D" w14:textId="77777777" w:rsidR="005A6FA9" w:rsidRDefault="005A6FA9" w:rsidP="005A6FA9">
      <w:pPr>
        <w:pStyle w:val="10"/>
        <w:tabs>
          <w:tab w:val="num" w:pos="432"/>
        </w:tabs>
        <w:spacing w:before="240"/>
        <w:ind w:left="431" w:hanging="431"/>
        <w:rPr>
          <w:lang w:eastAsia="zh-CN"/>
        </w:rPr>
      </w:pPr>
      <w:r w:rsidRPr="005A6FA9">
        <w:rPr>
          <w:lang w:eastAsia="zh-CN"/>
        </w:rPr>
        <w:t xml:space="preserve">Conclusion </w:t>
      </w:r>
    </w:p>
    <w:p w14:paraId="0C958180" w14:textId="732A4930" w:rsidR="005A6FA9" w:rsidRDefault="005A6FA9" w:rsidP="005A6FA9">
      <w:pPr>
        <w:rPr>
          <w:lang w:eastAsia="x-none"/>
        </w:rPr>
      </w:pPr>
      <w:r>
        <w:rPr>
          <w:lang w:eastAsia="x-none"/>
        </w:rPr>
        <w:t>Draft CR v</w:t>
      </w:r>
      <w:r>
        <w:rPr>
          <w:lang w:eastAsia="x-none"/>
        </w:rPr>
        <w:t>4</w:t>
      </w:r>
      <w:r>
        <w:rPr>
          <w:lang w:eastAsia="x-none"/>
        </w:rPr>
        <w:t xml:space="preserve"> was endorsed in R1-231074</w:t>
      </w:r>
      <w:r>
        <w:rPr>
          <w:lang w:eastAsia="x-none"/>
        </w:rPr>
        <w:t>9</w:t>
      </w:r>
      <w:r>
        <w:rPr>
          <w:lang w:eastAsia="x-none"/>
        </w:rPr>
        <w:t xml:space="preserve">. </w:t>
      </w:r>
    </w:p>
    <w:p w14:paraId="0BC7D8BF" w14:textId="77777777" w:rsidR="005A6FA9" w:rsidRPr="005A6FA9" w:rsidRDefault="005A6FA9" w:rsidP="003C04D0">
      <w:pPr>
        <w:rPr>
          <w:rFonts w:hint="eastAsia"/>
          <w:lang w:eastAsia="zh-CN"/>
        </w:rPr>
      </w:pPr>
    </w:p>
    <w:sectPr w:rsidR="005A6FA9" w:rsidRPr="005A6FA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24204" w14:textId="77777777" w:rsidR="005B0362" w:rsidRDefault="005B0362">
      <w:pPr>
        <w:spacing w:after="0"/>
      </w:pPr>
      <w:r>
        <w:separator/>
      </w:r>
    </w:p>
  </w:endnote>
  <w:endnote w:type="continuationSeparator" w:id="0">
    <w:p w14:paraId="437A7C3D" w14:textId="77777777" w:rsidR="005B0362" w:rsidRDefault="005B0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EACF2" w14:textId="77777777" w:rsidR="005B0362" w:rsidRDefault="005B0362">
      <w:pPr>
        <w:spacing w:after="0"/>
      </w:pPr>
      <w:r>
        <w:separator/>
      </w:r>
    </w:p>
  </w:footnote>
  <w:footnote w:type="continuationSeparator" w:id="0">
    <w:p w14:paraId="393A2B79" w14:textId="77777777" w:rsidR="005B0362" w:rsidRDefault="005B03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B572134"/>
    <w:multiLevelType w:val="hybridMultilevel"/>
    <w:tmpl w:val="9B6AB190"/>
    <w:lvl w:ilvl="0" w:tplc="23E0BBF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0325DEE"/>
    <w:multiLevelType w:val="singleLevel"/>
    <w:tmpl w:val="20325DEE"/>
    <w:lvl w:ilvl="0">
      <w:start w:val="1"/>
      <w:numFmt w:val="bullet"/>
      <w:lvlText w:val=""/>
      <w:lvlJc w:val="left"/>
      <w:pPr>
        <w:ind w:left="420" w:hanging="42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7"/>
  </w:num>
  <w:num w:numId="2">
    <w:abstractNumId w:val="13"/>
  </w:num>
  <w:num w:numId="3">
    <w:abstractNumId w:val="9"/>
  </w:num>
  <w:num w:numId="4">
    <w:abstractNumId w:val="3"/>
  </w:num>
  <w:num w:numId="5">
    <w:abstractNumId w:val="8"/>
  </w:num>
  <w:num w:numId="6">
    <w:abstractNumId w:val="12"/>
  </w:num>
  <w:num w:numId="7">
    <w:abstractNumId w:val="5"/>
  </w:num>
  <w:num w:numId="8">
    <w:abstractNumId w:val="10"/>
  </w:num>
  <w:num w:numId="9">
    <w:abstractNumId w:val="11"/>
  </w:num>
  <w:num w:numId="10">
    <w:abstractNumId w:val="14"/>
  </w:num>
  <w:num w:numId="11">
    <w:abstractNumId w:val="1"/>
  </w:num>
  <w:num w:numId="12">
    <w:abstractNumId w:val="0"/>
  </w:num>
  <w:num w:numId="13">
    <w:abstractNumId w:val="6"/>
  </w:num>
  <w:num w:numId="14">
    <w:abstractNumId w:val="4"/>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yMDczNbGwtDAwMTBV0lEKTi0uzszPAykwqgUApiSXvSwAAAA="/>
  </w:docVars>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AE2"/>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468"/>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2D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68ED"/>
    <w:rsid w:val="000670E6"/>
    <w:rsid w:val="000676C2"/>
    <w:rsid w:val="000677A7"/>
    <w:rsid w:val="00067947"/>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7EC"/>
    <w:rsid w:val="00083838"/>
    <w:rsid w:val="00083977"/>
    <w:rsid w:val="00083B6A"/>
    <w:rsid w:val="00084CC1"/>
    <w:rsid w:val="00085E04"/>
    <w:rsid w:val="00086508"/>
    <w:rsid w:val="00086800"/>
    <w:rsid w:val="00086DD8"/>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1AB"/>
    <w:rsid w:val="000B689A"/>
    <w:rsid w:val="000B6C8E"/>
    <w:rsid w:val="000B6E2C"/>
    <w:rsid w:val="000B76C5"/>
    <w:rsid w:val="000B7A10"/>
    <w:rsid w:val="000B7FBF"/>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C773B"/>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6CC"/>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5C2"/>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103"/>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03C"/>
    <w:rsid w:val="001512C9"/>
    <w:rsid w:val="001512D2"/>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057"/>
    <w:rsid w:val="00160100"/>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804"/>
    <w:rsid w:val="00184C62"/>
    <w:rsid w:val="001856CE"/>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91F"/>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8C8"/>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3B3"/>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B40"/>
    <w:rsid w:val="001F7E9C"/>
    <w:rsid w:val="00200BCC"/>
    <w:rsid w:val="00200D2C"/>
    <w:rsid w:val="00200F9B"/>
    <w:rsid w:val="002012BF"/>
    <w:rsid w:val="00201312"/>
    <w:rsid w:val="002019D8"/>
    <w:rsid w:val="00201A28"/>
    <w:rsid w:val="00201C5A"/>
    <w:rsid w:val="00201EC7"/>
    <w:rsid w:val="002022AC"/>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5A76"/>
    <w:rsid w:val="00216F40"/>
    <w:rsid w:val="002179C0"/>
    <w:rsid w:val="002204DD"/>
    <w:rsid w:val="00220894"/>
    <w:rsid w:val="00221E66"/>
    <w:rsid w:val="0022214D"/>
    <w:rsid w:val="002228A5"/>
    <w:rsid w:val="00222B09"/>
    <w:rsid w:val="00224952"/>
    <w:rsid w:val="00224B4C"/>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083"/>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4E69"/>
    <w:rsid w:val="002551D0"/>
    <w:rsid w:val="00255374"/>
    <w:rsid w:val="002576AF"/>
    <w:rsid w:val="002578BB"/>
    <w:rsid w:val="00257BF4"/>
    <w:rsid w:val="00260003"/>
    <w:rsid w:val="0026035D"/>
    <w:rsid w:val="002606D6"/>
    <w:rsid w:val="00260888"/>
    <w:rsid w:val="00261C98"/>
    <w:rsid w:val="00261F3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6A6"/>
    <w:rsid w:val="002958A0"/>
    <w:rsid w:val="002969FC"/>
    <w:rsid w:val="00296A48"/>
    <w:rsid w:val="00297609"/>
    <w:rsid w:val="00297706"/>
    <w:rsid w:val="00297A0F"/>
    <w:rsid w:val="00297BF6"/>
    <w:rsid w:val="002A0650"/>
    <w:rsid w:val="002A0855"/>
    <w:rsid w:val="002A0F99"/>
    <w:rsid w:val="002A194A"/>
    <w:rsid w:val="002A1E92"/>
    <w:rsid w:val="002A204D"/>
    <w:rsid w:val="002A2580"/>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843"/>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3FCE"/>
    <w:rsid w:val="002E429F"/>
    <w:rsid w:val="002E4362"/>
    <w:rsid w:val="002E451A"/>
    <w:rsid w:val="002E4709"/>
    <w:rsid w:val="002E4F58"/>
    <w:rsid w:val="002E63CF"/>
    <w:rsid w:val="002E63D9"/>
    <w:rsid w:val="002E640E"/>
    <w:rsid w:val="002E70B8"/>
    <w:rsid w:val="002E70D2"/>
    <w:rsid w:val="002F0651"/>
    <w:rsid w:val="002F0C28"/>
    <w:rsid w:val="002F18E7"/>
    <w:rsid w:val="002F268C"/>
    <w:rsid w:val="002F2E0B"/>
    <w:rsid w:val="002F38FA"/>
    <w:rsid w:val="002F3CDE"/>
    <w:rsid w:val="002F4B62"/>
    <w:rsid w:val="002F55FD"/>
    <w:rsid w:val="002F574C"/>
    <w:rsid w:val="002F5DD6"/>
    <w:rsid w:val="002F5FEA"/>
    <w:rsid w:val="002F6359"/>
    <w:rsid w:val="002F63E7"/>
    <w:rsid w:val="002F747D"/>
    <w:rsid w:val="002F7BE3"/>
    <w:rsid w:val="002F7E6A"/>
    <w:rsid w:val="00300165"/>
    <w:rsid w:val="003004E6"/>
    <w:rsid w:val="003010CF"/>
    <w:rsid w:val="00301872"/>
    <w:rsid w:val="00301F7A"/>
    <w:rsid w:val="00303440"/>
    <w:rsid w:val="00303BAB"/>
    <w:rsid w:val="00304003"/>
    <w:rsid w:val="003046A7"/>
    <w:rsid w:val="00304D9B"/>
    <w:rsid w:val="00304F85"/>
    <w:rsid w:val="003050C2"/>
    <w:rsid w:val="0030568A"/>
    <w:rsid w:val="00305FF9"/>
    <w:rsid w:val="0030620E"/>
    <w:rsid w:val="003064AF"/>
    <w:rsid w:val="00306E6B"/>
    <w:rsid w:val="00307264"/>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6ECF"/>
    <w:rsid w:val="00327316"/>
    <w:rsid w:val="003277EB"/>
    <w:rsid w:val="00330622"/>
    <w:rsid w:val="00331426"/>
    <w:rsid w:val="003314CE"/>
    <w:rsid w:val="0033171D"/>
    <w:rsid w:val="003317B3"/>
    <w:rsid w:val="00331FC2"/>
    <w:rsid w:val="00331FC3"/>
    <w:rsid w:val="00332511"/>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EF2"/>
    <w:rsid w:val="00342FDD"/>
    <w:rsid w:val="00343BA3"/>
    <w:rsid w:val="00343E14"/>
    <w:rsid w:val="0034429B"/>
    <w:rsid w:val="00344866"/>
    <w:rsid w:val="00344F2F"/>
    <w:rsid w:val="0034548D"/>
    <w:rsid w:val="003458FA"/>
    <w:rsid w:val="00345983"/>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AB1"/>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9E1"/>
    <w:rsid w:val="00376881"/>
    <w:rsid w:val="003770BB"/>
    <w:rsid w:val="003772EC"/>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1D01"/>
    <w:rsid w:val="003920AB"/>
    <w:rsid w:val="003929FC"/>
    <w:rsid w:val="003934F8"/>
    <w:rsid w:val="003940CE"/>
    <w:rsid w:val="003959CB"/>
    <w:rsid w:val="003969FB"/>
    <w:rsid w:val="00396B73"/>
    <w:rsid w:val="00397C1D"/>
    <w:rsid w:val="00397DCB"/>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70"/>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04D0"/>
    <w:rsid w:val="003C1012"/>
    <w:rsid w:val="003C11C9"/>
    <w:rsid w:val="003C1229"/>
    <w:rsid w:val="003C1FD4"/>
    <w:rsid w:val="003C213D"/>
    <w:rsid w:val="003C25AD"/>
    <w:rsid w:val="003C2D21"/>
    <w:rsid w:val="003C2D9F"/>
    <w:rsid w:val="003C340F"/>
    <w:rsid w:val="003C55BB"/>
    <w:rsid w:val="003C55BE"/>
    <w:rsid w:val="003C5E6B"/>
    <w:rsid w:val="003C6D0E"/>
    <w:rsid w:val="003C70D0"/>
    <w:rsid w:val="003C7277"/>
    <w:rsid w:val="003C75A5"/>
    <w:rsid w:val="003C7AD7"/>
    <w:rsid w:val="003D0D2F"/>
    <w:rsid w:val="003D0ED6"/>
    <w:rsid w:val="003D0FC3"/>
    <w:rsid w:val="003D1176"/>
    <w:rsid w:val="003D1BD8"/>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46F"/>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342"/>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32F"/>
    <w:rsid w:val="00441D8F"/>
    <w:rsid w:val="00442203"/>
    <w:rsid w:val="0044242A"/>
    <w:rsid w:val="004428F5"/>
    <w:rsid w:val="004450B8"/>
    <w:rsid w:val="00445A00"/>
    <w:rsid w:val="00445E06"/>
    <w:rsid w:val="00445FD3"/>
    <w:rsid w:val="004461D9"/>
    <w:rsid w:val="00446AC6"/>
    <w:rsid w:val="00446CCC"/>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6A69"/>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6D9"/>
    <w:rsid w:val="00485970"/>
    <w:rsid w:val="00485BE0"/>
    <w:rsid w:val="00485C0D"/>
    <w:rsid w:val="00485FA3"/>
    <w:rsid w:val="00486575"/>
    <w:rsid w:val="004866D0"/>
    <w:rsid w:val="0048673B"/>
    <w:rsid w:val="00486936"/>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AA7"/>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862"/>
    <w:rsid w:val="004C621F"/>
    <w:rsid w:val="004C7948"/>
    <w:rsid w:val="004C7BB8"/>
    <w:rsid w:val="004C7C60"/>
    <w:rsid w:val="004C7CD5"/>
    <w:rsid w:val="004D0C14"/>
    <w:rsid w:val="004D0DFE"/>
    <w:rsid w:val="004D1D91"/>
    <w:rsid w:val="004D22C3"/>
    <w:rsid w:val="004D2A18"/>
    <w:rsid w:val="004D2B35"/>
    <w:rsid w:val="004D3D24"/>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1B"/>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38E"/>
    <w:rsid w:val="00505C04"/>
    <w:rsid w:val="0050697F"/>
    <w:rsid w:val="00507765"/>
    <w:rsid w:val="00510470"/>
    <w:rsid w:val="00510979"/>
    <w:rsid w:val="00511067"/>
    <w:rsid w:val="00511D15"/>
    <w:rsid w:val="00511F15"/>
    <w:rsid w:val="00512073"/>
    <w:rsid w:val="005128F7"/>
    <w:rsid w:val="00513119"/>
    <w:rsid w:val="0051316B"/>
    <w:rsid w:val="0051318C"/>
    <w:rsid w:val="00513D2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0B3"/>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090"/>
    <w:rsid w:val="00533737"/>
    <w:rsid w:val="00533970"/>
    <w:rsid w:val="00533988"/>
    <w:rsid w:val="00533EC7"/>
    <w:rsid w:val="005359DC"/>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796"/>
    <w:rsid w:val="00544ABA"/>
    <w:rsid w:val="0054593A"/>
    <w:rsid w:val="005461DB"/>
    <w:rsid w:val="005467FB"/>
    <w:rsid w:val="00546AE9"/>
    <w:rsid w:val="00546C9F"/>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6081"/>
    <w:rsid w:val="00556D68"/>
    <w:rsid w:val="00557173"/>
    <w:rsid w:val="0055733D"/>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336"/>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ED0"/>
    <w:rsid w:val="00594F0A"/>
    <w:rsid w:val="00594F58"/>
    <w:rsid w:val="00594FB9"/>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754"/>
    <w:rsid w:val="005A3887"/>
    <w:rsid w:val="005A3C07"/>
    <w:rsid w:val="005A3E75"/>
    <w:rsid w:val="005A4A85"/>
    <w:rsid w:val="005A6B98"/>
    <w:rsid w:val="005A6FA9"/>
    <w:rsid w:val="005A70A7"/>
    <w:rsid w:val="005A711A"/>
    <w:rsid w:val="005A74E0"/>
    <w:rsid w:val="005B00DF"/>
    <w:rsid w:val="005B0362"/>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D52"/>
    <w:rsid w:val="005D0E4F"/>
    <w:rsid w:val="005D1512"/>
    <w:rsid w:val="005D1E32"/>
    <w:rsid w:val="005D206B"/>
    <w:rsid w:val="005D22B7"/>
    <w:rsid w:val="005D2BDE"/>
    <w:rsid w:val="005D2E4C"/>
    <w:rsid w:val="005D3D76"/>
    <w:rsid w:val="005D4578"/>
    <w:rsid w:val="005D4EFA"/>
    <w:rsid w:val="005D55BA"/>
    <w:rsid w:val="005D5ADB"/>
    <w:rsid w:val="005D612E"/>
    <w:rsid w:val="005D648A"/>
    <w:rsid w:val="005D7E0D"/>
    <w:rsid w:val="005E234A"/>
    <w:rsid w:val="005E24E7"/>
    <w:rsid w:val="005E2654"/>
    <w:rsid w:val="005E27EA"/>
    <w:rsid w:val="005E2A64"/>
    <w:rsid w:val="005E30D4"/>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71"/>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2D3A"/>
    <w:rsid w:val="0063394B"/>
    <w:rsid w:val="00634405"/>
    <w:rsid w:val="00634650"/>
    <w:rsid w:val="00634ACF"/>
    <w:rsid w:val="00635035"/>
    <w:rsid w:val="006356C4"/>
    <w:rsid w:val="0063580D"/>
    <w:rsid w:val="00635CAE"/>
    <w:rsid w:val="006366AA"/>
    <w:rsid w:val="00636F50"/>
    <w:rsid w:val="00637240"/>
    <w:rsid w:val="00637714"/>
    <w:rsid w:val="00637D4B"/>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068"/>
    <w:rsid w:val="00656DDC"/>
    <w:rsid w:val="006571F6"/>
    <w:rsid w:val="00657FFE"/>
    <w:rsid w:val="00660919"/>
    <w:rsid w:val="00660E18"/>
    <w:rsid w:val="006618CC"/>
    <w:rsid w:val="00662111"/>
    <w:rsid w:val="00662118"/>
    <w:rsid w:val="00663053"/>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521"/>
    <w:rsid w:val="006806A3"/>
    <w:rsid w:val="006806A6"/>
    <w:rsid w:val="00680B20"/>
    <w:rsid w:val="00681211"/>
    <w:rsid w:val="006816AE"/>
    <w:rsid w:val="00681B36"/>
    <w:rsid w:val="00681D44"/>
    <w:rsid w:val="006824A4"/>
    <w:rsid w:val="00682E14"/>
    <w:rsid w:val="00683F13"/>
    <w:rsid w:val="00684172"/>
    <w:rsid w:val="0068436C"/>
    <w:rsid w:val="00684BFE"/>
    <w:rsid w:val="0068545E"/>
    <w:rsid w:val="00685650"/>
    <w:rsid w:val="00685740"/>
    <w:rsid w:val="0068598B"/>
    <w:rsid w:val="00685A73"/>
    <w:rsid w:val="00685FD4"/>
    <w:rsid w:val="00686612"/>
    <w:rsid w:val="0068661E"/>
    <w:rsid w:val="00686EFC"/>
    <w:rsid w:val="00690A49"/>
    <w:rsid w:val="00690B5D"/>
    <w:rsid w:val="00690BB6"/>
    <w:rsid w:val="00691560"/>
    <w:rsid w:val="00691B30"/>
    <w:rsid w:val="00692D7C"/>
    <w:rsid w:val="006936DE"/>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0D"/>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6C58"/>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DE4"/>
    <w:rsid w:val="00714660"/>
    <w:rsid w:val="00714C47"/>
    <w:rsid w:val="00714CB6"/>
    <w:rsid w:val="0071551A"/>
    <w:rsid w:val="00715A1D"/>
    <w:rsid w:val="00716462"/>
    <w:rsid w:val="0071759D"/>
    <w:rsid w:val="00717675"/>
    <w:rsid w:val="00721084"/>
    <w:rsid w:val="00721262"/>
    <w:rsid w:val="00721364"/>
    <w:rsid w:val="0072173B"/>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CAF"/>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BC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787"/>
    <w:rsid w:val="00783E1D"/>
    <w:rsid w:val="00784169"/>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6EE"/>
    <w:rsid w:val="00795797"/>
    <w:rsid w:val="007965DC"/>
    <w:rsid w:val="00796FAF"/>
    <w:rsid w:val="0079725D"/>
    <w:rsid w:val="00797B02"/>
    <w:rsid w:val="00797EEE"/>
    <w:rsid w:val="007A012D"/>
    <w:rsid w:val="007A0BC2"/>
    <w:rsid w:val="007A1F44"/>
    <w:rsid w:val="007A23FF"/>
    <w:rsid w:val="007A2446"/>
    <w:rsid w:val="007A295B"/>
    <w:rsid w:val="007A2969"/>
    <w:rsid w:val="007A3424"/>
    <w:rsid w:val="007A3551"/>
    <w:rsid w:val="007A35EF"/>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24A7"/>
    <w:rsid w:val="007E34F7"/>
    <w:rsid w:val="007E37FF"/>
    <w:rsid w:val="007E38E5"/>
    <w:rsid w:val="007E415C"/>
    <w:rsid w:val="007E467F"/>
    <w:rsid w:val="007E4C1B"/>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1CA0"/>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4F5"/>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662"/>
    <w:rsid w:val="008359E0"/>
    <w:rsid w:val="008376F6"/>
    <w:rsid w:val="008377AA"/>
    <w:rsid w:val="00837D5B"/>
    <w:rsid w:val="00840237"/>
    <w:rsid w:val="00840607"/>
    <w:rsid w:val="00840D3E"/>
    <w:rsid w:val="00841914"/>
    <w:rsid w:val="00841CD2"/>
    <w:rsid w:val="00842B2B"/>
    <w:rsid w:val="00842B77"/>
    <w:rsid w:val="0084309F"/>
    <w:rsid w:val="00843200"/>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C5D"/>
    <w:rsid w:val="00857F48"/>
    <w:rsid w:val="008606CA"/>
    <w:rsid w:val="0086087C"/>
    <w:rsid w:val="00860D8E"/>
    <w:rsid w:val="0086183D"/>
    <w:rsid w:val="00861898"/>
    <w:rsid w:val="00861C08"/>
    <w:rsid w:val="008622E4"/>
    <w:rsid w:val="0086275E"/>
    <w:rsid w:val="00862C89"/>
    <w:rsid w:val="008632A4"/>
    <w:rsid w:val="00863874"/>
    <w:rsid w:val="008638BD"/>
    <w:rsid w:val="00864440"/>
    <w:rsid w:val="00864D76"/>
    <w:rsid w:val="008650FC"/>
    <w:rsid w:val="008653CD"/>
    <w:rsid w:val="00865489"/>
    <w:rsid w:val="008654CD"/>
    <w:rsid w:val="00865DD8"/>
    <w:rsid w:val="00865E94"/>
    <w:rsid w:val="00866834"/>
    <w:rsid w:val="00866C81"/>
    <w:rsid w:val="00866CD5"/>
    <w:rsid w:val="00866EB3"/>
    <w:rsid w:val="0086701A"/>
    <w:rsid w:val="00867BD2"/>
    <w:rsid w:val="008701B9"/>
    <w:rsid w:val="008704CA"/>
    <w:rsid w:val="008707E2"/>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384D"/>
    <w:rsid w:val="00884897"/>
    <w:rsid w:val="008852A8"/>
    <w:rsid w:val="00886547"/>
    <w:rsid w:val="00886C3F"/>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97144"/>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2EB"/>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0AE"/>
    <w:rsid w:val="008C73A0"/>
    <w:rsid w:val="008C77E6"/>
    <w:rsid w:val="008C7808"/>
    <w:rsid w:val="008C785E"/>
    <w:rsid w:val="008C7F27"/>
    <w:rsid w:val="008D07AA"/>
    <w:rsid w:val="008D0AFB"/>
    <w:rsid w:val="008D0E12"/>
    <w:rsid w:val="008D1511"/>
    <w:rsid w:val="008D23DB"/>
    <w:rsid w:val="008D27CB"/>
    <w:rsid w:val="008D29F9"/>
    <w:rsid w:val="008D32DF"/>
    <w:rsid w:val="008D35E9"/>
    <w:rsid w:val="008D3959"/>
    <w:rsid w:val="008D3966"/>
    <w:rsid w:val="008D3C2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0C9"/>
    <w:rsid w:val="008E4C07"/>
    <w:rsid w:val="008E556D"/>
    <w:rsid w:val="008E5BF2"/>
    <w:rsid w:val="008E5C6D"/>
    <w:rsid w:val="008E5C81"/>
    <w:rsid w:val="008E6AA0"/>
    <w:rsid w:val="008E76EE"/>
    <w:rsid w:val="008F0A38"/>
    <w:rsid w:val="008F0F84"/>
    <w:rsid w:val="008F1014"/>
    <w:rsid w:val="008F1038"/>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6EF7"/>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1A1"/>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393"/>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548"/>
    <w:rsid w:val="00940603"/>
    <w:rsid w:val="00940E2C"/>
    <w:rsid w:val="00941607"/>
    <w:rsid w:val="0094194F"/>
    <w:rsid w:val="00941DA5"/>
    <w:rsid w:val="00941E97"/>
    <w:rsid w:val="00942C80"/>
    <w:rsid w:val="00943197"/>
    <w:rsid w:val="009435F2"/>
    <w:rsid w:val="009438DE"/>
    <w:rsid w:val="00945180"/>
    <w:rsid w:val="0094528B"/>
    <w:rsid w:val="00945444"/>
    <w:rsid w:val="0094590C"/>
    <w:rsid w:val="00946355"/>
    <w:rsid w:val="0094649E"/>
    <w:rsid w:val="0094675B"/>
    <w:rsid w:val="009468B7"/>
    <w:rsid w:val="0094724E"/>
    <w:rsid w:val="00947973"/>
    <w:rsid w:val="00947BE6"/>
    <w:rsid w:val="0095048D"/>
    <w:rsid w:val="00950A38"/>
    <w:rsid w:val="00951ADB"/>
    <w:rsid w:val="00951EEF"/>
    <w:rsid w:val="0095212B"/>
    <w:rsid w:val="0095308D"/>
    <w:rsid w:val="0095380C"/>
    <w:rsid w:val="00953E84"/>
    <w:rsid w:val="00954047"/>
    <w:rsid w:val="00954211"/>
    <w:rsid w:val="00954353"/>
    <w:rsid w:val="00955C0A"/>
    <w:rsid w:val="00955C4F"/>
    <w:rsid w:val="0095770F"/>
    <w:rsid w:val="00960BC0"/>
    <w:rsid w:val="009616D3"/>
    <w:rsid w:val="009620FF"/>
    <w:rsid w:val="00962B55"/>
    <w:rsid w:val="009638A6"/>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3E28"/>
    <w:rsid w:val="0098412F"/>
    <w:rsid w:val="00984BD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135"/>
    <w:rsid w:val="009A0C6F"/>
    <w:rsid w:val="009A0CCC"/>
    <w:rsid w:val="009A1038"/>
    <w:rsid w:val="009A14EF"/>
    <w:rsid w:val="009A157C"/>
    <w:rsid w:val="009A2285"/>
    <w:rsid w:val="009A2DF9"/>
    <w:rsid w:val="009A37D7"/>
    <w:rsid w:val="009A3A86"/>
    <w:rsid w:val="009A4869"/>
    <w:rsid w:val="009A53DC"/>
    <w:rsid w:val="009A550D"/>
    <w:rsid w:val="009A5AD8"/>
    <w:rsid w:val="009A5D3A"/>
    <w:rsid w:val="009A6942"/>
    <w:rsid w:val="009A6A6B"/>
    <w:rsid w:val="009A6C96"/>
    <w:rsid w:val="009A7423"/>
    <w:rsid w:val="009A7CA6"/>
    <w:rsid w:val="009B1B8D"/>
    <w:rsid w:val="009B1BDA"/>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6EE9"/>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921"/>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D741B"/>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ADD"/>
    <w:rsid w:val="009F4C02"/>
    <w:rsid w:val="009F4F7C"/>
    <w:rsid w:val="009F521F"/>
    <w:rsid w:val="009F553C"/>
    <w:rsid w:val="009F5946"/>
    <w:rsid w:val="009F59F8"/>
    <w:rsid w:val="009F5C26"/>
    <w:rsid w:val="009F5EBB"/>
    <w:rsid w:val="009F65DF"/>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E43"/>
    <w:rsid w:val="00A165BF"/>
    <w:rsid w:val="00A16B51"/>
    <w:rsid w:val="00A172E8"/>
    <w:rsid w:val="00A1786C"/>
    <w:rsid w:val="00A179FF"/>
    <w:rsid w:val="00A17EDF"/>
    <w:rsid w:val="00A208D2"/>
    <w:rsid w:val="00A21A36"/>
    <w:rsid w:val="00A21BC1"/>
    <w:rsid w:val="00A21DEC"/>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57A"/>
    <w:rsid w:val="00A319D0"/>
    <w:rsid w:val="00A31D89"/>
    <w:rsid w:val="00A32316"/>
    <w:rsid w:val="00A32928"/>
    <w:rsid w:val="00A33172"/>
    <w:rsid w:val="00A34176"/>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8FC"/>
    <w:rsid w:val="00A430E5"/>
    <w:rsid w:val="00A431CD"/>
    <w:rsid w:val="00A4346B"/>
    <w:rsid w:val="00A4376F"/>
    <w:rsid w:val="00A44284"/>
    <w:rsid w:val="00A4549F"/>
    <w:rsid w:val="00A45617"/>
    <w:rsid w:val="00A458F1"/>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9D9"/>
    <w:rsid w:val="00AA5E3B"/>
    <w:rsid w:val="00AA62D6"/>
    <w:rsid w:val="00AA6348"/>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518"/>
    <w:rsid w:val="00AC7A2B"/>
    <w:rsid w:val="00AC7A75"/>
    <w:rsid w:val="00AC7C25"/>
    <w:rsid w:val="00AD0A51"/>
    <w:rsid w:val="00AD0B37"/>
    <w:rsid w:val="00AD11F7"/>
    <w:rsid w:val="00AD137E"/>
    <w:rsid w:val="00AD14F7"/>
    <w:rsid w:val="00AD16BC"/>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12BA"/>
    <w:rsid w:val="00B12536"/>
    <w:rsid w:val="00B133D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215C6"/>
    <w:rsid w:val="00B21D3A"/>
    <w:rsid w:val="00B21D8B"/>
    <w:rsid w:val="00B21F2A"/>
    <w:rsid w:val="00B22478"/>
    <w:rsid w:val="00B2291C"/>
    <w:rsid w:val="00B22C0D"/>
    <w:rsid w:val="00B2364A"/>
    <w:rsid w:val="00B23AF4"/>
    <w:rsid w:val="00B23C15"/>
    <w:rsid w:val="00B2531D"/>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19"/>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0FAA"/>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0EC"/>
    <w:rsid w:val="00B57588"/>
    <w:rsid w:val="00B57777"/>
    <w:rsid w:val="00B578D0"/>
    <w:rsid w:val="00B57A17"/>
    <w:rsid w:val="00B57AFC"/>
    <w:rsid w:val="00B60630"/>
    <w:rsid w:val="00B6069C"/>
    <w:rsid w:val="00B61BE2"/>
    <w:rsid w:val="00B6266F"/>
    <w:rsid w:val="00B62E0B"/>
    <w:rsid w:val="00B63755"/>
    <w:rsid w:val="00B63821"/>
    <w:rsid w:val="00B63C32"/>
    <w:rsid w:val="00B64098"/>
    <w:rsid w:val="00B64434"/>
    <w:rsid w:val="00B6497B"/>
    <w:rsid w:val="00B64DC2"/>
    <w:rsid w:val="00B657B4"/>
    <w:rsid w:val="00B65ADD"/>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2AE"/>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63C"/>
    <w:rsid w:val="00BA28C9"/>
    <w:rsid w:val="00BA2FEF"/>
    <w:rsid w:val="00BA33ED"/>
    <w:rsid w:val="00BA477E"/>
    <w:rsid w:val="00BA68BE"/>
    <w:rsid w:val="00BA6929"/>
    <w:rsid w:val="00BA779D"/>
    <w:rsid w:val="00BA7B2B"/>
    <w:rsid w:val="00BB0CCE"/>
    <w:rsid w:val="00BB1548"/>
    <w:rsid w:val="00BB168B"/>
    <w:rsid w:val="00BB1CE7"/>
    <w:rsid w:val="00BB2FD3"/>
    <w:rsid w:val="00BB2FDF"/>
    <w:rsid w:val="00BB2FFF"/>
    <w:rsid w:val="00BB32DB"/>
    <w:rsid w:val="00BB4B88"/>
    <w:rsid w:val="00BB5FCB"/>
    <w:rsid w:val="00BB604B"/>
    <w:rsid w:val="00BB6745"/>
    <w:rsid w:val="00BB71EE"/>
    <w:rsid w:val="00BB7CAF"/>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D2D"/>
    <w:rsid w:val="00BD0E7E"/>
    <w:rsid w:val="00BD21CE"/>
    <w:rsid w:val="00BD2F3B"/>
    <w:rsid w:val="00BD3372"/>
    <w:rsid w:val="00BD4787"/>
    <w:rsid w:val="00BD50AA"/>
    <w:rsid w:val="00BD5135"/>
    <w:rsid w:val="00BD516F"/>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0D9"/>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1EE8"/>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ADA"/>
    <w:rsid w:val="00C452F5"/>
    <w:rsid w:val="00C45327"/>
    <w:rsid w:val="00C4532A"/>
    <w:rsid w:val="00C455EC"/>
    <w:rsid w:val="00C45EEE"/>
    <w:rsid w:val="00C46555"/>
    <w:rsid w:val="00C465B9"/>
    <w:rsid w:val="00C46B15"/>
    <w:rsid w:val="00C46D7A"/>
    <w:rsid w:val="00C46F7D"/>
    <w:rsid w:val="00C479B5"/>
    <w:rsid w:val="00C50242"/>
    <w:rsid w:val="00C502EC"/>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09B7"/>
    <w:rsid w:val="00C616AC"/>
    <w:rsid w:val="00C61E7A"/>
    <w:rsid w:val="00C623C9"/>
    <w:rsid w:val="00C62A21"/>
    <w:rsid w:val="00C62CD5"/>
    <w:rsid w:val="00C62EA9"/>
    <w:rsid w:val="00C635FF"/>
    <w:rsid w:val="00C636E6"/>
    <w:rsid w:val="00C639D6"/>
    <w:rsid w:val="00C63F8E"/>
    <w:rsid w:val="00C64485"/>
    <w:rsid w:val="00C6471D"/>
    <w:rsid w:val="00C647FB"/>
    <w:rsid w:val="00C64F4D"/>
    <w:rsid w:val="00C654E0"/>
    <w:rsid w:val="00C65952"/>
    <w:rsid w:val="00C6606E"/>
    <w:rsid w:val="00C66C18"/>
    <w:rsid w:val="00C67EAB"/>
    <w:rsid w:val="00C70315"/>
    <w:rsid w:val="00C70540"/>
    <w:rsid w:val="00C70AC1"/>
    <w:rsid w:val="00C70B70"/>
    <w:rsid w:val="00C70DFF"/>
    <w:rsid w:val="00C710F2"/>
    <w:rsid w:val="00C71DDF"/>
    <w:rsid w:val="00C72222"/>
    <w:rsid w:val="00C729FF"/>
    <w:rsid w:val="00C72D05"/>
    <w:rsid w:val="00C72EB8"/>
    <w:rsid w:val="00C73101"/>
    <w:rsid w:val="00C73849"/>
    <w:rsid w:val="00C739F9"/>
    <w:rsid w:val="00C74C5B"/>
    <w:rsid w:val="00C74E34"/>
    <w:rsid w:val="00C759E0"/>
    <w:rsid w:val="00C75A6B"/>
    <w:rsid w:val="00C75DF9"/>
    <w:rsid w:val="00C763B6"/>
    <w:rsid w:val="00C7644F"/>
    <w:rsid w:val="00C7681E"/>
    <w:rsid w:val="00C768F6"/>
    <w:rsid w:val="00C76A83"/>
    <w:rsid w:val="00C77394"/>
    <w:rsid w:val="00C80073"/>
    <w:rsid w:val="00C80397"/>
    <w:rsid w:val="00C8093D"/>
    <w:rsid w:val="00C80DEA"/>
    <w:rsid w:val="00C80EA4"/>
    <w:rsid w:val="00C832DC"/>
    <w:rsid w:val="00C8377F"/>
    <w:rsid w:val="00C83DEB"/>
    <w:rsid w:val="00C84405"/>
    <w:rsid w:val="00C8646D"/>
    <w:rsid w:val="00C87288"/>
    <w:rsid w:val="00C872D3"/>
    <w:rsid w:val="00C87B06"/>
    <w:rsid w:val="00C87F58"/>
    <w:rsid w:val="00C90EAB"/>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2A9"/>
    <w:rsid w:val="00CC17F0"/>
    <w:rsid w:val="00CC1853"/>
    <w:rsid w:val="00CC1FAE"/>
    <w:rsid w:val="00CC38FE"/>
    <w:rsid w:val="00CC3A23"/>
    <w:rsid w:val="00CC4B71"/>
    <w:rsid w:val="00CC4C25"/>
    <w:rsid w:val="00CC6C46"/>
    <w:rsid w:val="00CC6E35"/>
    <w:rsid w:val="00CC737C"/>
    <w:rsid w:val="00CC77FD"/>
    <w:rsid w:val="00CD087D"/>
    <w:rsid w:val="00CD0E2E"/>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135"/>
    <w:rsid w:val="00CF5263"/>
    <w:rsid w:val="00CF567C"/>
    <w:rsid w:val="00CF5954"/>
    <w:rsid w:val="00CF60B5"/>
    <w:rsid w:val="00CF621D"/>
    <w:rsid w:val="00D003EE"/>
    <w:rsid w:val="00D004FA"/>
    <w:rsid w:val="00D00E0E"/>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9D7"/>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2C29"/>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4EF4"/>
    <w:rsid w:val="00D656ED"/>
    <w:rsid w:val="00D659B1"/>
    <w:rsid w:val="00D661DE"/>
    <w:rsid w:val="00D663BF"/>
    <w:rsid w:val="00D663DB"/>
    <w:rsid w:val="00D66E18"/>
    <w:rsid w:val="00D6734D"/>
    <w:rsid w:val="00D679CF"/>
    <w:rsid w:val="00D679D3"/>
    <w:rsid w:val="00D67F64"/>
    <w:rsid w:val="00D708B0"/>
    <w:rsid w:val="00D70BA9"/>
    <w:rsid w:val="00D70C2C"/>
    <w:rsid w:val="00D712E3"/>
    <w:rsid w:val="00D71396"/>
    <w:rsid w:val="00D71707"/>
    <w:rsid w:val="00D71BAE"/>
    <w:rsid w:val="00D71CF9"/>
    <w:rsid w:val="00D71D2E"/>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1A5"/>
    <w:rsid w:val="00DA2ED7"/>
    <w:rsid w:val="00DA3E7A"/>
    <w:rsid w:val="00DA430C"/>
    <w:rsid w:val="00DA4456"/>
    <w:rsid w:val="00DA51C1"/>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80B"/>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18CD"/>
    <w:rsid w:val="00DE219B"/>
    <w:rsid w:val="00DE4B36"/>
    <w:rsid w:val="00DE4B5B"/>
    <w:rsid w:val="00DE4CEA"/>
    <w:rsid w:val="00DE52E3"/>
    <w:rsid w:val="00DE5D39"/>
    <w:rsid w:val="00DE600B"/>
    <w:rsid w:val="00DE6448"/>
    <w:rsid w:val="00DE7338"/>
    <w:rsid w:val="00DE7B28"/>
    <w:rsid w:val="00DE7C00"/>
    <w:rsid w:val="00DF03E9"/>
    <w:rsid w:val="00DF03ED"/>
    <w:rsid w:val="00DF04EE"/>
    <w:rsid w:val="00DF076E"/>
    <w:rsid w:val="00DF0BF4"/>
    <w:rsid w:val="00DF1287"/>
    <w:rsid w:val="00DF1673"/>
    <w:rsid w:val="00DF179D"/>
    <w:rsid w:val="00DF191D"/>
    <w:rsid w:val="00DF1E9C"/>
    <w:rsid w:val="00DF1ED5"/>
    <w:rsid w:val="00DF217B"/>
    <w:rsid w:val="00DF2A1B"/>
    <w:rsid w:val="00DF3D06"/>
    <w:rsid w:val="00DF4138"/>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827"/>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3B2"/>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990"/>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8C4"/>
    <w:rsid w:val="00E35B9C"/>
    <w:rsid w:val="00E35DE2"/>
    <w:rsid w:val="00E361B8"/>
    <w:rsid w:val="00E362D4"/>
    <w:rsid w:val="00E3682E"/>
    <w:rsid w:val="00E36A1B"/>
    <w:rsid w:val="00E37028"/>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EE0"/>
    <w:rsid w:val="00E603B1"/>
    <w:rsid w:val="00E6051C"/>
    <w:rsid w:val="00E61CC0"/>
    <w:rsid w:val="00E62661"/>
    <w:rsid w:val="00E6277B"/>
    <w:rsid w:val="00E62CEB"/>
    <w:rsid w:val="00E6333B"/>
    <w:rsid w:val="00E64424"/>
    <w:rsid w:val="00E6476C"/>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C"/>
    <w:rsid w:val="00E7462E"/>
    <w:rsid w:val="00E75082"/>
    <w:rsid w:val="00E75128"/>
    <w:rsid w:val="00E75174"/>
    <w:rsid w:val="00E7564F"/>
    <w:rsid w:val="00E7570D"/>
    <w:rsid w:val="00E75EBA"/>
    <w:rsid w:val="00E763B4"/>
    <w:rsid w:val="00E766B1"/>
    <w:rsid w:val="00E76FDB"/>
    <w:rsid w:val="00E77848"/>
    <w:rsid w:val="00E77A94"/>
    <w:rsid w:val="00E77D87"/>
    <w:rsid w:val="00E80009"/>
    <w:rsid w:val="00E8003B"/>
    <w:rsid w:val="00E80514"/>
    <w:rsid w:val="00E807C2"/>
    <w:rsid w:val="00E80E5B"/>
    <w:rsid w:val="00E80F39"/>
    <w:rsid w:val="00E80F72"/>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08"/>
    <w:rsid w:val="00E96AF6"/>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A09"/>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3E34"/>
    <w:rsid w:val="00EB4CFF"/>
    <w:rsid w:val="00EB5476"/>
    <w:rsid w:val="00EB5C2F"/>
    <w:rsid w:val="00EB5E32"/>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05B"/>
    <w:rsid w:val="00EC7636"/>
    <w:rsid w:val="00EC7DB6"/>
    <w:rsid w:val="00ED06FF"/>
    <w:rsid w:val="00ED07DC"/>
    <w:rsid w:val="00ED0818"/>
    <w:rsid w:val="00ED162F"/>
    <w:rsid w:val="00ED17F0"/>
    <w:rsid w:val="00ED18D7"/>
    <w:rsid w:val="00ED1996"/>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6E28"/>
    <w:rsid w:val="00ED71C5"/>
    <w:rsid w:val="00ED7FAD"/>
    <w:rsid w:val="00EE0DE5"/>
    <w:rsid w:val="00EE16FA"/>
    <w:rsid w:val="00EE1970"/>
    <w:rsid w:val="00EE1CE3"/>
    <w:rsid w:val="00EE21EC"/>
    <w:rsid w:val="00EE3087"/>
    <w:rsid w:val="00EE37F2"/>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596F"/>
    <w:rsid w:val="00EF6045"/>
    <w:rsid w:val="00EF63D1"/>
    <w:rsid w:val="00EF6513"/>
    <w:rsid w:val="00EF6683"/>
    <w:rsid w:val="00EF6F10"/>
    <w:rsid w:val="00EF7002"/>
    <w:rsid w:val="00EF72C4"/>
    <w:rsid w:val="00EF769B"/>
    <w:rsid w:val="00F0072A"/>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0ECD"/>
    <w:rsid w:val="00F218D4"/>
    <w:rsid w:val="00F21BE5"/>
    <w:rsid w:val="00F22257"/>
    <w:rsid w:val="00F2250A"/>
    <w:rsid w:val="00F24788"/>
    <w:rsid w:val="00F249D7"/>
    <w:rsid w:val="00F25EB3"/>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99"/>
    <w:rsid w:val="00F47498"/>
    <w:rsid w:val="00F512B2"/>
    <w:rsid w:val="00F51B32"/>
    <w:rsid w:val="00F520E6"/>
    <w:rsid w:val="00F5283D"/>
    <w:rsid w:val="00F52ABA"/>
    <w:rsid w:val="00F52BC7"/>
    <w:rsid w:val="00F535F8"/>
    <w:rsid w:val="00F53BF4"/>
    <w:rsid w:val="00F53DF8"/>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5E8B"/>
    <w:rsid w:val="00F66216"/>
    <w:rsid w:val="00F66411"/>
    <w:rsid w:val="00F672DA"/>
    <w:rsid w:val="00F675B7"/>
    <w:rsid w:val="00F6783E"/>
    <w:rsid w:val="00F70701"/>
    <w:rsid w:val="00F70DBE"/>
    <w:rsid w:val="00F71124"/>
    <w:rsid w:val="00F71888"/>
    <w:rsid w:val="00F719CD"/>
    <w:rsid w:val="00F71A88"/>
    <w:rsid w:val="00F71BB8"/>
    <w:rsid w:val="00F72312"/>
    <w:rsid w:val="00F723F0"/>
    <w:rsid w:val="00F72584"/>
    <w:rsid w:val="00F7290D"/>
    <w:rsid w:val="00F729A0"/>
    <w:rsid w:val="00F72C9B"/>
    <w:rsid w:val="00F7302F"/>
    <w:rsid w:val="00F732EC"/>
    <w:rsid w:val="00F73D08"/>
    <w:rsid w:val="00F7515C"/>
    <w:rsid w:val="00F7586B"/>
    <w:rsid w:val="00F75986"/>
    <w:rsid w:val="00F75F2F"/>
    <w:rsid w:val="00F76445"/>
    <w:rsid w:val="00F7661C"/>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DDB"/>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424"/>
    <w:rsid w:val="00FE1512"/>
    <w:rsid w:val="00FE1EAB"/>
    <w:rsid w:val="00FE202D"/>
    <w:rsid w:val="00FE22DA"/>
    <w:rsid w:val="00FE2658"/>
    <w:rsid w:val="00FE3465"/>
    <w:rsid w:val="00FE67B9"/>
    <w:rsid w:val="00FE67CF"/>
    <w:rsid w:val="00FE6D20"/>
    <w:rsid w:val="00FE6FB9"/>
    <w:rsid w:val="00FE7187"/>
    <w:rsid w:val="00FE7457"/>
    <w:rsid w:val="00FE752F"/>
    <w:rsid w:val="00FE7549"/>
    <w:rsid w:val="00FE754E"/>
    <w:rsid w:val="00FE7622"/>
    <w:rsid w:val="00FE76DA"/>
    <w:rsid w:val="00FE78C7"/>
    <w:rsid w:val="00FE7BCC"/>
    <w:rsid w:val="00FF080A"/>
    <w:rsid w:val="00FF0BF6"/>
    <w:rsid w:val="00FF1195"/>
    <w:rsid w:val="00FF126D"/>
    <w:rsid w:val="00FF14AA"/>
    <w:rsid w:val="00FF1BFF"/>
    <w:rsid w:val="00FF1E4C"/>
    <w:rsid w:val="00FF2310"/>
    <w:rsid w:val="00FF2E73"/>
    <w:rsid w:val="00FF3961"/>
    <w:rsid w:val="00FF3B6A"/>
    <w:rsid w:val="00FF4AE2"/>
    <w:rsid w:val="00FF50A8"/>
    <w:rsid w:val="00FF571E"/>
    <w:rsid w:val="00FF5CB4"/>
    <w:rsid w:val="00FF6BD1"/>
    <w:rsid w:val="00FF6CC0"/>
    <w:rsid w:val="00FF7030"/>
    <w:rsid w:val="00FF7512"/>
    <w:rsid w:val="00FF7563"/>
    <w:rsid w:val="654702DD"/>
    <w:rsid w:val="6EA67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4DE349A"/>
  <w15:docId w15:val="{06973BDF-EB92-4FE8-83E7-12C7DABFB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78C7"/>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1"/>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1"/>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aliases w:val="Table Heading"/>
    <w:basedOn w:val="a0"/>
    <w:next w:val="a0"/>
    <w:qFormat/>
    <w:pPr>
      <w:numPr>
        <w:ilvl w:val="7"/>
        <w:numId w:val="1"/>
      </w:numPr>
      <w:spacing w:before="240" w:after="60"/>
      <w:outlineLvl w:val="7"/>
    </w:pPr>
    <w:rPr>
      <w:i/>
      <w:iCs/>
      <w:sz w:val="24"/>
      <w:szCs w:val="24"/>
    </w:rPr>
  </w:style>
  <w:style w:type="paragraph" w:styleId="9">
    <w:name w:val="heading 9"/>
    <w:aliases w:val="Figure Heading,FH,标题 91"/>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spacing w:line="259" w:lineRule="auto"/>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3"/>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5"/>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tabs>
        <w:tab w:val="clear" w:pos="1304"/>
      </w:tabs>
      <w:ind w:left="1701" w:hanging="1701"/>
    </w:pPr>
    <w:rPr>
      <w:lang w:eastAsia="ja-JP"/>
    </w:rPr>
  </w:style>
  <w:style w:type="paragraph" w:customStyle="1" w:styleId="Agreement">
    <w:name w:val="Agreement"/>
    <w:basedOn w:val="a0"/>
    <w:next w:val="a0"/>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1"/>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link w:val="4"/>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524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Inbox/drafts/8(NR_R18)/38.212%20draft%20CRs/%5BPost-114bis-38.212-NR_MC_enh%5D/R1-23xxxxx%20Corrections%20on%20Rel-18%20Multi-carrier%20enhancements%20in%2038.212%20v2.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4b/Inbox/drafts/8(NR_R18)/38.212%20draft%20CRs/%5BPost-114bis-38.212-NR_MC_enh%5D/R1-23xxxxx%20Corrections%20on%20Rel-18%20Multi-carrier%20enhancements%20in%2038.212%20v2.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14b/Inbox/drafts/8(NR_R18)/38.212%20draft%20CRs/%5BPost-114bis-38.212-NR_MC_enh%5D/R1-23xxxxx%20Corrections%20on%20Rel-18%20Multi-carrier%20enhancements%20in%2038.212%20v4.docx"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Inbox/drafts/8(NR_R18)/38.212%20draft%20CRs/%5BPost-114bis-38.212-NR_MC_enh%5D/R1-23xxxxx%20Corrections%20on%20Rel-18%20Multi-carrier%20enhancements%20in%2038.212%20v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0DF380-84EA-4D63-A894-EE7EFA52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2845</Words>
  <Characters>16218</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
    </vt:vector>
  </TitlesOfParts>
  <Company>Huawei Technologies</Company>
  <LinksUpToDate>false</LinksUpToDate>
  <CharactersWithSpaces>19025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Yan Cheng 2</cp:lastModifiedBy>
  <cp:revision>3</cp:revision>
  <cp:lastPrinted>2007-06-18T22:08:00Z</cp:lastPrinted>
  <dcterms:created xsi:type="dcterms:W3CDTF">2023-10-23T01:57:00Z</dcterms:created>
  <dcterms:modified xsi:type="dcterms:W3CDTF">2023-10-23T01:57:00Z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2015_ms_pID_725343_00">
    <vt:lpwstr>_2015_ms_pID_725343</vt:lpwstr>
  </property>
  <property fmtid="{D5CDD505-2E9C-101B-9397-08002B2CF9AE}" pid="13" name="_2015_ms_pID_7253432_00">
    <vt:lpwstr>_2015_ms_pID_7253432</vt:lpwstr>
  </property>
  <property fmtid="{D5CDD505-2E9C-101B-9397-08002B2CF9AE}" pid="14" name="_2015_ms_pID_7253432">
    <vt:lpwstr>yGhBiTH+s4faT+CTdIwHj+Qc4UVs8irUizho
XXV4aOFmL9u7a8bZZcbwS8ESngzLLQ==</vt:lpwstr>
  </property>
  <property fmtid="{D5CDD505-2E9C-101B-9397-08002B2CF9AE}" pid="15" name="_2015_ms_pID_7253431_00">
    <vt:lpwstr>_2015_ms_pID_7253431</vt:lpwstr>
  </property>
  <property fmtid="{D5CDD505-2E9C-101B-9397-08002B2CF9AE}" pid="16" name="_2015_ms_pID_7253431">
    <vt:lpwstr>6DxSfbcAoVT+4kvxWP+i3iZMkrG1pD3OpFm6EVo0A+zF0NWIeoHa2g
HOKf2Q9E46AkBK4VmmNNUvMmL72JukhkJVjY2zDdE+6T46x9UcR5cvPfMMCkRjJkKk3fx/E6
o9jneV+gN8Ksz0kLmZCmIElV3vyFNeNsO93UZmwskg7Idkm19jnh/y31/gxwal7WcAVw7x/Z
zCeoIlFSIM39CAiAgVUAlACZ2Eh+/D5qFaWc</vt:lpwstr>
  </property>
  <property fmtid="{D5CDD505-2E9C-101B-9397-08002B2CF9AE}" pid="17" name="_2015_ms_pID_725343">
    <vt:lpwstr>(3)cIvFLJwZVd0pD3lC4xI69EsyWTO61MB+ZUTsMWr2wQEHdpxidf4602Y/pHqPHp0uAoMi/3+0
l/vJjFYmW+CiXRsLcKT/AEvOCT03DjQpL6rezn2KbC0WuPD9FdCWaYeDBgDX4ns8ns3bAksM
CT/yCO/kc0OSw3WRT6ecUSLmh9CF3IWNGYIsHcQfqQyyDetwWDHUN3YOb4KXHCPE3gzePfLr
zdIJ2gW6G+Dyge3qZG</vt:lpwstr>
  </property>
  <property fmtid="{D5CDD505-2E9C-101B-9397-08002B2CF9AE}" pid="18" name="TitusGUID">
    <vt:lpwstr>3d2ef0f0-2791-4bc3-9ffe-bd1b44c28999</vt:lpwstr>
  </property>
  <property fmtid="{D5CDD505-2E9C-101B-9397-08002B2CF9AE}" pid="19" name="ContentTypeId">
    <vt:lpwstr>0x0101004257954231A76C44B0D04C9AEE4292A8</vt:lpwstr>
  </property>
  <property fmtid="{D5CDD505-2E9C-101B-9397-08002B2CF9AE}" pid="20" name="CTP_WWID">
    <vt:lpwstr>NA</vt:lpwstr>
  </property>
  <property fmtid="{D5CDD505-2E9C-101B-9397-08002B2CF9AE}" pid="21" name="CTP_TimeStamp">
    <vt:lpwstr>2020-04-16 06:47:01Z</vt:lpwstr>
  </property>
  <property fmtid="{D5CDD505-2E9C-101B-9397-08002B2CF9AE}" pid="22" name="CTP_IDSID">
    <vt:lpwstr>NA</vt:lpwstr>
  </property>
  <property fmtid="{D5CDD505-2E9C-101B-9397-08002B2CF9AE}" pid="23" name="CTP_BU">
    <vt:lpwstr>NA</vt:lpwstr>
  </property>
  <property fmtid="{D5CDD505-2E9C-101B-9397-08002B2CF9AE}" pid="24" name="CTPClassification">
    <vt:lpwstr>CTP_NT</vt:lpwstr>
  </property>
  <property fmtid="{D5CDD505-2E9C-101B-9397-08002B2CF9AE}" pid="25" name="MSIP_Label_f7b7771f-98a2-4ec9-8160-ee37e9359e20_Enabled">
    <vt:lpwstr>true</vt:lpwstr>
  </property>
  <property fmtid="{D5CDD505-2E9C-101B-9397-08002B2CF9AE}" pid="26" name="MSIP_Label_f7b7771f-98a2-4ec9-8160-ee37e9359e20_SetDate">
    <vt:lpwstr>2023-09-04T01:18:07Z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2f00a6e4-33c2-4475-b5eb-27042e26e927</vt:lpwstr>
  </property>
  <property fmtid="{D5CDD505-2E9C-101B-9397-08002B2CF9AE}" pid="31" name="MSIP_Label_f7b7771f-98a2-4ec9-8160-ee37e9359e20_ContentBits">
    <vt:lpwstr>0</vt:lpwstr>
  </property>
  <property fmtid="{D5CDD505-2E9C-101B-9397-08002B2CF9AE}" pid="32" name="KSOProductBuildVer">
    <vt:lpwstr>2052-11.8.2.12085</vt:lpwstr>
  </property>
  <property fmtid="{D5CDD505-2E9C-101B-9397-08002B2CF9AE}" pid="33" name="ICV">
    <vt:lpwstr>9B8AA279D29248CC97A38903670D3392</vt:lpwstr>
  </property>
  <property fmtid="{D5CDD505-2E9C-101B-9397-08002B2CF9AE}" pid="34" name="MSIP_Label_83bcef13-7cac-433f-ba1d-47a323951816_Enabled">
    <vt:lpwstr>true</vt:lpwstr>
  </property>
  <property fmtid="{D5CDD505-2E9C-101B-9397-08002B2CF9AE}" pid="35" name="MSIP_Label_83bcef13-7cac-433f-ba1d-47a323951816_SetDate">
    <vt:lpwstr>2023-10-19T09:40:48Z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91c430d3-a6e9-4c34-bd4d-93ce57af8ee7</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1698026188</vt:lpwstr>
  </property>
</Properties>
</file>