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7883EFD"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114bis</w:t>
        </w:r>
      </w:fldSimple>
      <w:fldSimple w:instr=" DOCPROPERTY  MtgTitle  \* MERGEFORMAT ">
        <w:r w:rsidR="0055557F" w:rsidRPr="0055557F">
          <w:rPr>
            <w:b/>
            <w:noProof/>
            <w:sz w:val="24"/>
          </w:rPr>
          <w:t xml:space="preserve"> </w:t>
        </w:r>
      </w:fldSimple>
      <w:r>
        <w:rPr>
          <w:b/>
          <w:i/>
          <w:noProof/>
          <w:sz w:val="28"/>
        </w:rPr>
        <w:tab/>
      </w:r>
      <w:r w:rsidR="007179E3">
        <w:fldChar w:fldCharType="begin"/>
      </w:r>
      <w:r w:rsidR="007179E3">
        <w:instrText xml:space="preserve"> DOCPROPERTY  Tdoc#  \* MERGEFORMAT </w:instrText>
      </w:r>
      <w:r w:rsidR="007179E3">
        <w:fldChar w:fldCharType="separate"/>
      </w:r>
      <w:r w:rsidR="00824484" w:rsidRPr="00824484">
        <w:rPr>
          <w:b/>
          <w:i/>
          <w:noProof/>
          <w:sz w:val="28"/>
        </w:rPr>
        <w:t>R1-2310526</w:t>
      </w:r>
      <w:r w:rsidR="007179E3">
        <w:rPr>
          <w:b/>
          <w:i/>
          <w:noProof/>
          <w:sz w:val="28"/>
          <w:lang w:eastAsia="zh-CN"/>
        </w:rPr>
        <w:fldChar w:fldCharType="end"/>
      </w:r>
    </w:p>
    <w:p w14:paraId="7CB45193" w14:textId="70213E9B" w:rsidR="001E41F3" w:rsidRPr="00533082" w:rsidRDefault="00FA6C68" w:rsidP="005E2C44">
      <w:pPr>
        <w:pStyle w:val="CRCoverPage"/>
        <w:outlineLvl w:val="0"/>
        <w:rPr>
          <w:b/>
          <w:noProof/>
          <w:sz w:val="24"/>
          <w:lang w:eastAsia="zh-CN"/>
        </w:rPr>
      </w:pPr>
      <w:fldSimple w:instr=" DOCPROPERTY  Location  \* MERGEFORMAT ">
        <w:r w:rsidR="00BE2B99" w:rsidRPr="00BE2B99">
          <w:rPr>
            <w:b/>
            <w:noProof/>
            <w:sz w:val="24"/>
          </w:rPr>
          <w:t>Xiamen</w:t>
        </w:r>
      </w:fldSimple>
      <w:r w:rsidR="001E41F3">
        <w:rPr>
          <w:b/>
          <w:noProof/>
          <w:sz w:val="24"/>
        </w:rPr>
        <w:t xml:space="preserve">, </w:t>
      </w:r>
      <w:fldSimple w:instr=" DOCPROPERTY  Country  \* MERGEFORMAT ">
        <w:r w:rsidR="00BE2B99" w:rsidRPr="00BE2B99">
          <w:rPr>
            <w:b/>
            <w:noProof/>
            <w:sz w:val="24"/>
          </w:rPr>
          <w:t>China</w:t>
        </w:r>
      </w:fldSimple>
      <w:r w:rsidR="001E41F3">
        <w:rPr>
          <w:b/>
          <w:noProof/>
          <w:sz w:val="24"/>
        </w:rPr>
        <w:t xml:space="preserve">, </w:t>
      </w:r>
      <w:fldSimple w:instr=" DOCPROPERTY  StartDate  \* MERGEFORMAT ">
        <w:r w:rsidR="00825F77" w:rsidRPr="00825F77">
          <w:rPr>
            <w:b/>
            <w:noProof/>
            <w:sz w:val="24"/>
          </w:rPr>
          <w:t>October 9</w:t>
        </w:r>
        <w:r w:rsidR="00825F77" w:rsidRPr="00825F77">
          <w:rPr>
            <w:b/>
            <w:noProof/>
            <w:sz w:val="24"/>
            <w:vertAlign w:val="superscript"/>
          </w:rPr>
          <w:t>th</w:t>
        </w:r>
      </w:fldSimple>
      <w:r w:rsidR="00547111">
        <w:rPr>
          <w:b/>
          <w:noProof/>
          <w:sz w:val="24"/>
        </w:rPr>
        <w:t xml:space="preserve"> - </w:t>
      </w:r>
      <w:fldSimple w:instr=" DOCPROPERTY  EndDate  \* MERGEFORMAT ">
        <w:r w:rsidR="00BE2B99" w:rsidRPr="00BE2B99">
          <w:rPr>
            <w:b/>
            <w:noProof/>
            <w:sz w:val="24"/>
          </w:rPr>
          <w:t>13</w:t>
        </w:r>
        <w:r w:rsidR="00BE2B99" w:rsidRPr="00BE2B99">
          <w:rPr>
            <w:b/>
            <w:noProof/>
            <w:sz w:val="24"/>
            <w:vertAlign w:val="superscript"/>
          </w:rPr>
          <w:t>th</w:t>
        </w:r>
        <w:r w:rsidR="00BE2B99" w:rsidRPr="00BE2B99">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6C68"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FA6C68"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6C68"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79E3">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2F504" w:rsidR="001E41F3" w:rsidRDefault="000C58C6">
            <w:pPr>
              <w:pStyle w:val="CRCoverPage"/>
              <w:spacing w:after="0"/>
              <w:ind w:left="100"/>
              <w:rPr>
                <w:noProof/>
                <w:lang w:eastAsia="zh-CN"/>
              </w:rPr>
            </w:pPr>
            <w:r>
              <w:rPr>
                <w:rFonts w:hint="eastAsia"/>
                <w:lang w:eastAsia="zh-CN"/>
              </w:rPr>
              <w:t>Moderator (</w:t>
            </w:r>
            <w:fldSimple w:instr=" DOCPROPERTY  SourceIfWg  \* MERGEFORMAT ">
              <w:r w:rsidR="003E7166">
                <w:rPr>
                  <w:noProof/>
                </w:rPr>
                <w:t>CATT</w:t>
              </w:r>
            </w:fldSimple>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A6C68"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F8CDD" w:rsidR="001E41F3" w:rsidRDefault="00824484">
            <w:pPr>
              <w:pStyle w:val="CRCoverPage"/>
              <w:spacing w:after="0"/>
              <w:ind w:left="100"/>
              <w:rPr>
                <w:noProof/>
              </w:rPr>
            </w:pPr>
            <w:r>
              <w:rPr>
                <w:rFonts w:hint="eastAsia"/>
                <w:lang w:eastAsia="zh-CN"/>
              </w:rPr>
              <w:t xml:space="preserve">TEI17, </w:t>
            </w:r>
            <w:fldSimple w:instr=" DOCPROPERTY  RelatedWis  \* MERGEFORMAT ">
              <w:r w:rsidR="00BF2E21">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4290" w:rsidR="001E41F3" w:rsidRDefault="00FA6C68" w:rsidP="00824484">
            <w:pPr>
              <w:pStyle w:val="CRCoverPage"/>
              <w:spacing w:after="0"/>
              <w:ind w:left="100"/>
              <w:rPr>
                <w:noProof/>
              </w:rPr>
            </w:pPr>
            <w:fldSimple w:instr=" DOCPROPERTY  ResDate  \* MERGEFORMAT ">
              <w:r w:rsidR="00BF2E21">
                <w:rPr>
                  <w:noProof/>
                </w:rPr>
                <w:t>2023-</w:t>
              </w:r>
              <w:r w:rsidR="00D04744">
                <w:rPr>
                  <w:rFonts w:hint="eastAsia"/>
                  <w:noProof/>
                  <w:lang w:eastAsia="zh-CN"/>
                </w:rPr>
                <w:t>10-1</w:t>
              </w:r>
            </w:fldSimple>
            <w:r w:rsidR="00824484">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92F9D" w:rsidR="001E41F3" w:rsidRDefault="000313A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C68">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A6F71" w:rsidR="002C5E0D" w:rsidRPr="00757FA2" w:rsidRDefault="002C5E0D" w:rsidP="006D7FA3">
            <w:pPr>
              <w:pStyle w:val="CRCoverPage"/>
              <w:spacing w:after="0"/>
              <w:ind w:leftChars="49" w:left="98"/>
              <w:jc w:val="both"/>
              <w:rPr>
                <w:rFonts w:cs="Arial"/>
                <w:noProof/>
                <w:lang w:eastAsia="zh-CN"/>
              </w:rPr>
            </w:pPr>
            <w:r w:rsidRPr="00757FA2">
              <w:rPr>
                <w:rFonts w:eastAsia="等线" w:cs="Arial"/>
                <w:lang w:eastAsia="zh-CN"/>
              </w:rPr>
              <w:t xml:space="preserve">HARQ-ACK for </w:t>
            </w:r>
            <w:proofErr w:type="spellStart"/>
            <w:r w:rsidRPr="00757FA2">
              <w:rPr>
                <w:rFonts w:eastAsia="等线" w:cs="Arial"/>
                <w:lang w:eastAsia="zh-CN"/>
              </w:rPr>
              <w:t>MsgB</w:t>
            </w:r>
            <w:proofErr w:type="spellEnd"/>
            <w:r w:rsidRPr="00757FA2">
              <w:rPr>
                <w:rFonts w:eastAsia="等线" w:cs="Arial"/>
                <w:lang w:eastAsia="zh-CN"/>
              </w:rPr>
              <w:t xml:space="preserve"> PDSCH is transmitted in </w:t>
            </w:r>
            <w:proofErr w:type="gramStart"/>
            <w:r w:rsidRPr="00757FA2">
              <w:rPr>
                <w:rFonts w:eastAsia="等线" w:cs="Arial"/>
                <w:lang w:eastAsia="zh-CN"/>
              </w:rPr>
              <w:t xml:space="preserve">slot </w:t>
            </w:r>
            <w:proofErr w:type="gramEnd"/>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xml:space="preserve">. However, in case the </w:t>
            </w:r>
            <w:proofErr w:type="spellStart"/>
            <w:r w:rsidRPr="00757FA2">
              <w:rPr>
                <w:rFonts w:eastAsia="等线" w:cs="Arial"/>
                <w:lang w:eastAsia="zh-CN"/>
              </w:rPr>
              <w:t>MsgB</w:t>
            </w:r>
            <w:proofErr w:type="spellEnd"/>
            <w:r w:rsidRPr="00757FA2">
              <w:rPr>
                <w:rFonts w:eastAsia="等线" w:cs="Arial"/>
                <w:lang w:eastAsia="zh-CN"/>
              </w:rPr>
              <w:t xml:space="preserve"> PDSCH overlaps with multiple UL slots, it is not clear which </w:t>
            </w:r>
            <w:r>
              <w:rPr>
                <w:rFonts w:eastAsia="等线" w:cs="Arial" w:hint="eastAsia"/>
                <w:lang w:eastAsia="zh-CN"/>
              </w:rPr>
              <w:t xml:space="preserve">UL </w:t>
            </w:r>
            <w:r w:rsidRPr="00757FA2">
              <w:rPr>
                <w:rFonts w:eastAsia="等线"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5718A" w:rsidR="002C5E0D" w:rsidRPr="00757FA2" w:rsidRDefault="00D1040A" w:rsidP="006D7FA3">
            <w:pPr>
              <w:pStyle w:val="CRCoverPage"/>
              <w:spacing w:after="0"/>
              <w:ind w:leftChars="49" w:left="98"/>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w:t>
            </w:r>
            <w:r>
              <w:rPr>
                <w:rFonts w:eastAsia="宋体" w:cs="Arial" w:hint="eastAsia"/>
                <w:lang w:val="x-none" w:eastAsia="zh-CN"/>
              </w:rPr>
              <w:t>the last</w:t>
            </w:r>
            <w:r w:rsidRPr="00E92B52">
              <w:rPr>
                <w:rFonts w:eastAsia="宋体" w:cs="Arial"/>
                <w:lang w:val="x-none"/>
              </w:rPr>
              <w:t xml:space="preserve"> slot </w:t>
            </w:r>
            <w:r>
              <w:rPr>
                <w:rFonts w:eastAsia="宋体" w:cs="Arial" w:hint="eastAsia"/>
                <w:lang w:val="x-none" w:eastAsia="zh-CN"/>
              </w:rPr>
              <w:t>that overlaps with the DL slot for</w:t>
            </w:r>
            <w:r w:rsidRPr="00E92B52">
              <w:rPr>
                <w:rFonts w:eastAsia="宋体" w:cs="Arial"/>
                <w:lang w:val="x-none"/>
              </w:rPr>
              <w:t xml:space="preserve"> the </w:t>
            </w:r>
            <w:r>
              <w:rPr>
                <w:rFonts w:eastAsia="宋体" w:cs="Arial"/>
                <w:lang w:val="x-none"/>
              </w:rPr>
              <w:t>PDSCH reception</w:t>
            </w:r>
            <w:r w:rsidRPr="00757FA2">
              <w:rPr>
                <w:rFonts w:eastAsia="宋体"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2452" w:rsidR="002C5E0D" w:rsidRPr="00757FA2" w:rsidRDefault="002C5E0D" w:rsidP="00E92B52">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determin</w:t>
            </w:r>
            <w:r>
              <w:rPr>
                <w:rFonts w:eastAsia="等线" w:cs="Arial" w:hint="eastAsia"/>
                <w:lang w:eastAsia="zh-CN"/>
              </w:rPr>
              <w:t>ing</w:t>
            </w:r>
            <w:r w:rsidRPr="00757FA2">
              <w:rPr>
                <w:rFonts w:eastAsia="等线" w:cs="Arial"/>
                <w:lang w:eastAsia="zh-CN"/>
              </w:rPr>
              <w:t xml:space="preserve"> the HARQ-ACK feedback timing for </w:t>
            </w:r>
            <w:proofErr w:type="spellStart"/>
            <w:r w:rsidRPr="00757FA2">
              <w:rPr>
                <w:rFonts w:eastAsia="等线" w:cs="Arial"/>
                <w:lang w:eastAsia="zh-CN"/>
              </w:rPr>
              <w:t>MsgB</w:t>
            </w:r>
            <w:proofErr w:type="spellEnd"/>
            <w:r w:rsidRPr="00757FA2">
              <w:rPr>
                <w:rFonts w:eastAsia="等线" w:cs="Arial"/>
                <w:lang w:eastAsia="zh-CN"/>
              </w:rPr>
              <w:t xml:space="preserve"> PDSCH</w:t>
            </w:r>
            <w:r w:rsidR="00D04744" w:rsidRPr="00757FA2">
              <w:rPr>
                <w:rFonts w:eastAsia="等线" w:cs="Arial"/>
                <w:lang w:eastAsia="zh-CN"/>
              </w:rPr>
              <w:t xml:space="preserve"> in case the </w:t>
            </w:r>
            <w:proofErr w:type="spellStart"/>
            <w:r w:rsidR="00D04744" w:rsidRPr="00757FA2">
              <w:rPr>
                <w:rFonts w:eastAsia="等线" w:cs="Arial"/>
                <w:lang w:eastAsia="zh-CN"/>
              </w:rPr>
              <w:t>MsgB</w:t>
            </w:r>
            <w:proofErr w:type="spellEnd"/>
            <w:r w:rsidR="00D04744" w:rsidRPr="00757FA2">
              <w:rPr>
                <w:rFonts w:eastAsia="等线"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70202" w:rsidR="001E41F3" w:rsidRDefault="00822124" w:rsidP="00822124">
            <w:pPr>
              <w:pStyle w:val="CRCoverPage"/>
              <w:spacing w:after="0"/>
              <w:ind w:left="100"/>
              <w:rPr>
                <w:noProof/>
              </w:rPr>
            </w:pPr>
            <w:r>
              <w:t>This CR is early implementable by Rel-1</w:t>
            </w:r>
            <w:r>
              <w:rPr>
                <w:rFonts w:hint="eastAsia"/>
                <w:lang w:eastAsia="zh-CN"/>
              </w:rPr>
              <w:t>6</w:t>
            </w:r>
            <w:bookmarkStart w:id="1" w:name="_GoBack"/>
            <w:bookmarkEnd w:id="1"/>
            <w:r>
              <w:t xml:space="preserve"> 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宋体" w:hAnsi="Arial"/>
          <w:sz w:val="32"/>
        </w:rPr>
      </w:pPr>
      <w:bookmarkStart w:id="2" w:name="_Toc29894833"/>
      <w:bookmarkStart w:id="3" w:name="_Toc29899132"/>
      <w:bookmarkStart w:id="4" w:name="_Toc29899550"/>
      <w:bookmarkStart w:id="5" w:name="_Toc29917287"/>
      <w:bookmarkStart w:id="6" w:name="_Toc36498161"/>
      <w:bookmarkStart w:id="7" w:name="_Toc45699187"/>
      <w:bookmarkStart w:id="8" w:name="_Toc145664292"/>
      <w:r w:rsidRPr="000E3518">
        <w:rPr>
          <w:rFonts w:ascii="Arial" w:eastAsia="宋体" w:hAnsi="Arial"/>
          <w:sz w:val="32"/>
        </w:rPr>
        <w:lastRenderedPageBreak/>
        <w:t>8</w:t>
      </w:r>
      <w:r w:rsidRPr="000E3518">
        <w:rPr>
          <w:rFonts w:ascii="Arial" w:eastAsia="宋体" w:hAnsi="Arial" w:hint="eastAsia"/>
          <w:sz w:val="32"/>
        </w:rPr>
        <w:t>.</w:t>
      </w:r>
      <w:r w:rsidRPr="000E3518">
        <w:rPr>
          <w:rFonts w:ascii="Arial" w:eastAsia="宋体" w:hAnsi="Arial"/>
          <w:sz w:val="32"/>
        </w:rPr>
        <w:t>2A</w:t>
      </w:r>
      <w:r w:rsidRPr="000E3518">
        <w:rPr>
          <w:rFonts w:ascii="Arial" w:eastAsia="宋体" w:hAnsi="Arial" w:hint="eastAsia"/>
          <w:sz w:val="32"/>
        </w:rPr>
        <w:tab/>
      </w:r>
      <w:r w:rsidRPr="000E3518">
        <w:rPr>
          <w:rFonts w:ascii="Arial" w:eastAsia="宋体" w:hAnsi="Arial"/>
          <w:sz w:val="32"/>
        </w:rPr>
        <w:t>Random access response - Type-2 random access procedure</w:t>
      </w:r>
      <w:bookmarkEnd w:id="2"/>
      <w:bookmarkEnd w:id="3"/>
      <w:bookmarkEnd w:id="4"/>
      <w:bookmarkEnd w:id="5"/>
      <w:bookmarkEnd w:id="6"/>
      <w:bookmarkEnd w:id="7"/>
      <w:bookmarkEnd w:id="8"/>
    </w:p>
    <w:p w14:paraId="62E4A8B9" w14:textId="77777777" w:rsidR="000E3518" w:rsidRPr="000E3518" w:rsidRDefault="000E3518" w:rsidP="000E3518">
      <w:pPr>
        <w:rPr>
          <w:rFonts w:eastAsia="宋体"/>
          <w:lang w:val="en-US"/>
        </w:rPr>
      </w:pPr>
      <w:r w:rsidRPr="000E3518">
        <w:rPr>
          <w:rFonts w:eastAsia="宋体"/>
          <w:lang w:val="en-US"/>
        </w:rPr>
        <w:t xml:space="preserve">In response to a transmission of a PRACH and a PUSCH, </w:t>
      </w:r>
      <w:r w:rsidRPr="000E3518">
        <w:rPr>
          <w:rFonts w:eastAsia="等线"/>
          <w:lang w:val="en-US"/>
        </w:rPr>
        <w:t xml:space="preserve">or to a transmission of only a PRACH if the PRACH preamble is mapped to a valid PUSCH occasion, </w:t>
      </w:r>
      <w:r w:rsidRPr="000E3518">
        <w:rPr>
          <w:rFonts w:eastAsia="宋体"/>
          <w:lang w:val="en-US"/>
        </w:rPr>
        <w:t>a UE attempts to detect</w:t>
      </w:r>
      <w:r w:rsidRPr="000E3518">
        <w:rPr>
          <w:rFonts w:eastAsia="宋体"/>
        </w:rPr>
        <w:t xml:space="preserve"> a DCI format 1_0 with CRC scrambled by a corresponding </w:t>
      </w:r>
      <w:proofErr w:type="spellStart"/>
      <w:r w:rsidRPr="000E3518">
        <w:rPr>
          <w:rFonts w:eastAsia="宋体"/>
        </w:rPr>
        <w:t>MsgB</w:t>
      </w:r>
      <w:proofErr w:type="spellEnd"/>
      <w:r w:rsidRPr="000E3518">
        <w:rPr>
          <w:rFonts w:eastAsia="宋体"/>
        </w:rPr>
        <w:t>-RNTI during a window controlled by higher layers [</w:t>
      </w:r>
      <w:r w:rsidRPr="000E3518">
        <w:rPr>
          <w:rFonts w:eastAsia="宋体"/>
          <w:lang w:val="en-US"/>
        </w:rPr>
        <w:t>11, TS 38.321</w:t>
      </w:r>
      <w:r w:rsidRPr="000E3518">
        <w:rPr>
          <w:rFonts w:eastAsia="宋体"/>
        </w:rPr>
        <w:t xml:space="preserve">]. </w:t>
      </w:r>
      <w:r w:rsidRPr="000E3518">
        <w:rPr>
          <w:rFonts w:eastAsia="宋体"/>
          <w:lang w:val="en-US"/>
        </w:rPr>
        <w:t xml:space="preserve">The window starts at the first symbol of the earliest CORESET the UE is configured to receive PDCCH for Type1-PDCCH CSS set, as defined in clause </w:t>
      </w:r>
      <w:proofErr w:type="gramStart"/>
      <w:r w:rsidRPr="000E3518">
        <w:rPr>
          <w:rFonts w:eastAsia="宋体"/>
          <w:lang w:val="en-US"/>
        </w:rPr>
        <w:t>10.1, that</w:t>
      </w:r>
      <w:proofErr w:type="gramEnd"/>
      <w:r w:rsidRPr="000E3518">
        <w:rPr>
          <w:rFonts w:eastAsia="宋体"/>
          <w:lang w:val="en-US"/>
        </w:rPr>
        <w:t xml:space="preserve"> is at least one symbol, after the last symbol of the P</w:t>
      </w:r>
      <w:r w:rsidRPr="000E3518">
        <w:rPr>
          <w:rFonts w:eastAsia="宋体"/>
        </w:rPr>
        <w:t>USCH occasion corresponding to the</w:t>
      </w:r>
      <w:r w:rsidRPr="000E3518">
        <w:rPr>
          <w:rFonts w:eastAsia="宋体"/>
          <w:lang w:val="en-US"/>
        </w:rPr>
        <w:t xml:space="preserve"> PRACH transmission, </w:t>
      </w:r>
      <w:r w:rsidRPr="000E3518">
        <w:rPr>
          <w:rFonts w:eastAsia="宋体"/>
        </w:rPr>
        <w:t xml:space="preserve">where the symbol duration corresponds to the SCS for Type1-PDCCH </w:t>
      </w:r>
      <w:r w:rsidRPr="000E3518">
        <w:rPr>
          <w:rFonts w:eastAsia="宋体"/>
          <w:lang w:val="en-US"/>
        </w:rPr>
        <w:t xml:space="preserve">CSS set. </w:t>
      </w:r>
      <w:r w:rsidRPr="000E3518">
        <w:rPr>
          <w:rFonts w:eastAsia="宋体"/>
        </w:rPr>
        <w:t>If</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UE</m:t>
            </m:r>
          </m:sup>
        </m:sSubSup>
      </m:oMath>
      <w:r w:rsidRPr="000E3518">
        <w:rPr>
          <w:rFonts w:eastAsia="宋体"/>
          <w:b/>
          <w:bCs/>
          <w:i/>
          <w:iCs/>
        </w:rPr>
        <w:t xml:space="preserve"> </w:t>
      </w:r>
      <w:r w:rsidRPr="000E3518">
        <w:rPr>
          <w:rFonts w:eastAsia="宋体"/>
        </w:rPr>
        <w:t>or</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common</m:t>
            </m:r>
          </m:sup>
        </m:sSubSup>
      </m:oMath>
      <w:r w:rsidRPr="000E3518">
        <w:rPr>
          <w:rFonts w:eastAsia="宋体"/>
        </w:rPr>
        <w:t>, as defined in [4, TS 38.211], is not zero,</w:t>
      </w:r>
      <w:r w:rsidRPr="000E3518">
        <w:rPr>
          <w:rFonts w:eastAsia="宋体"/>
          <w:iCs/>
        </w:rPr>
        <w:t xml:space="preserve"> the </w:t>
      </w:r>
      <w:r w:rsidRPr="000E3518">
        <w:rPr>
          <w:rFonts w:eastAsia="宋体"/>
          <w:lang w:val="en-US"/>
        </w:rPr>
        <w:t xml:space="preserve">window starts after an additional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msec where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oMath>
      <w:r w:rsidRPr="000E3518">
        <w:rPr>
          <w:rFonts w:eastAsia="宋体"/>
          <w:iCs/>
        </w:rPr>
        <w:t xml:space="preserve"> is defined in [4, TS 38.211] and</w:t>
      </w:r>
      <w:r w:rsidRPr="000E3518">
        <w:rPr>
          <w:rFonts w:eastAsia="宋体"/>
          <w:lang w:val="en-US"/>
        </w:rPr>
        <w:t xml:space="preserve">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is provided by </w:t>
      </w:r>
      <w:proofErr w:type="spellStart"/>
      <w:r w:rsidRPr="000E3518">
        <w:rPr>
          <w:rFonts w:eastAsia="宋体"/>
          <w:i/>
          <w:iCs/>
        </w:rPr>
        <w:t>kmac</w:t>
      </w:r>
      <w:proofErr w:type="spellEnd"/>
      <w:r w:rsidRPr="000E3518">
        <w:rPr>
          <w:rFonts w:eastAsia="宋体"/>
        </w:rPr>
        <w:t xml:space="preserve"> </w:t>
      </w:r>
      <w:r w:rsidRPr="000E3518">
        <w:rPr>
          <w:rFonts w:eastAsia="宋体"/>
          <w:lang w:val="en-US"/>
        </w:rPr>
        <w:t xml:space="preserve">or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r>
          <w:rPr>
            <w:rFonts w:ascii="Cambria Math" w:eastAsia="宋体" w:hAnsi="Cambria Math"/>
          </w:rPr>
          <m:t>=0</m:t>
        </m:r>
      </m:oMath>
      <w:r w:rsidRPr="000E3518">
        <w:rPr>
          <w:rFonts w:eastAsia="宋体"/>
        </w:rPr>
        <w:t xml:space="preserve"> if </w:t>
      </w:r>
      <w:proofErr w:type="spellStart"/>
      <w:r w:rsidRPr="000E3518">
        <w:rPr>
          <w:rFonts w:eastAsia="宋体"/>
          <w:i/>
          <w:iCs/>
        </w:rPr>
        <w:t>kmac</w:t>
      </w:r>
      <w:proofErr w:type="spellEnd"/>
      <w:r w:rsidRPr="000E3518">
        <w:rPr>
          <w:rFonts w:eastAsia="宋体"/>
        </w:rPr>
        <w:t xml:space="preserve"> is not provided. </w:t>
      </w:r>
      <w:r w:rsidRPr="000E3518">
        <w:rPr>
          <w:rFonts w:eastAsia="宋体"/>
          <w:lang w:val="en-US"/>
        </w:rPr>
        <w:t xml:space="preserve">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lang w:val="en-US"/>
        </w:rPr>
        <w:t>.</w:t>
      </w:r>
    </w:p>
    <w:p w14:paraId="7929B891" w14:textId="77777777" w:rsidR="000E3518" w:rsidRPr="000E3518" w:rsidRDefault="000E3518" w:rsidP="000E3518">
      <w:pPr>
        <w:jc w:val="both"/>
        <w:rPr>
          <w:rFonts w:eastAsia="宋体"/>
        </w:rPr>
      </w:pPr>
      <w:r w:rsidRPr="000E3518">
        <w:rPr>
          <w:rFonts w:eastAsia="宋体"/>
        </w:rPr>
        <w:t>In response to a transmission of a PRACH,</w:t>
      </w:r>
      <w:r w:rsidRPr="000E3518">
        <w:rPr>
          <w:rFonts w:eastAsia="等线"/>
        </w:rPr>
        <w:t xml:space="preserve"> if the PRACH </w:t>
      </w:r>
      <w:r w:rsidRPr="000E3518">
        <w:rPr>
          <w:rFonts w:eastAsia="等线"/>
          <w:lang w:eastAsia="zh-CN"/>
        </w:rPr>
        <w:t xml:space="preserve">preamble is not mapped </w:t>
      </w:r>
      <w:r w:rsidRPr="000E3518">
        <w:rPr>
          <w:rFonts w:eastAsia="等线"/>
        </w:rPr>
        <w:t>to a valid PUSCH occasion</w:t>
      </w:r>
      <w:r w:rsidRPr="000E3518">
        <w:rPr>
          <w:rFonts w:eastAsia="宋体"/>
        </w:rPr>
        <w:t xml:space="preserve">, a UE attempts to detect a DCI format 1_0 with CRC scrambled by a corresponding </w:t>
      </w:r>
      <w:proofErr w:type="spellStart"/>
      <w:r w:rsidRPr="000E3518">
        <w:rPr>
          <w:rFonts w:eastAsia="宋体"/>
        </w:rPr>
        <w:t>MsgB</w:t>
      </w:r>
      <w:proofErr w:type="spellEnd"/>
      <w:r w:rsidRPr="000E3518">
        <w:rPr>
          <w:rFonts w:eastAsia="宋体"/>
        </w:rPr>
        <w:t xml:space="preserve">-RNTI during a window controlled by higher layers [11, TS 38.321]. The window starts at the first symbol of the earliest CORESET the UE is configured to receive PDCCH for Type1-PDCCH CSS set, as defined in clause </w:t>
      </w:r>
      <w:proofErr w:type="gramStart"/>
      <w:r w:rsidRPr="000E3518">
        <w:rPr>
          <w:rFonts w:eastAsia="宋体"/>
        </w:rPr>
        <w:t>10.1, that</w:t>
      </w:r>
      <w:proofErr w:type="gramEnd"/>
      <w:r w:rsidRPr="000E3518">
        <w:rPr>
          <w:rFonts w:eastAsia="宋体"/>
        </w:rPr>
        <w:t xml:space="preserve">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rPr>
        <w:t>.</w:t>
      </w:r>
    </w:p>
    <w:p w14:paraId="509A7A13" w14:textId="77777777" w:rsidR="000E3518" w:rsidRPr="000E3518" w:rsidRDefault="000E3518" w:rsidP="000E3518">
      <w:pPr>
        <w:rPr>
          <w:rFonts w:eastAsia="宋体"/>
        </w:rPr>
      </w:pPr>
      <w:r w:rsidRPr="000E3518">
        <w:rPr>
          <w:rFonts w:eastAsia="宋体"/>
        </w:rPr>
        <w:t xml:space="preserve">If the UE detects the DCI format 1_0, with CRC scrambled by the corresponding </w:t>
      </w:r>
      <w:proofErr w:type="spellStart"/>
      <w:r w:rsidRPr="000E3518">
        <w:rPr>
          <w:rFonts w:eastAsia="宋体"/>
        </w:rPr>
        <w:t>MsgB</w:t>
      </w:r>
      <w:proofErr w:type="spellEnd"/>
      <w:r w:rsidRPr="000E3518">
        <w:rPr>
          <w:rFonts w:eastAsia="宋体"/>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14A1E37"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an </w:t>
      </w:r>
      <w:r w:rsidRPr="000E3518">
        <w:rPr>
          <w:rFonts w:eastAsia="宋体"/>
          <w:sz w:val="19"/>
          <w:szCs w:val="19"/>
          <w:lang w:val="x-none"/>
        </w:rPr>
        <w:t>uplink</w:t>
      </w:r>
      <w:r w:rsidRPr="000E3518">
        <w:rPr>
          <w:rFonts w:eastAsia="宋体"/>
          <w:lang w:val="x-none"/>
        </w:rPr>
        <w:t xml:space="preserve"> grant if the RAR message(s) is for </w:t>
      </w:r>
      <w:proofErr w:type="spellStart"/>
      <w:r w:rsidRPr="000E3518">
        <w:rPr>
          <w:rFonts w:eastAsia="Calibri"/>
          <w:lang w:val="x-none"/>
        </w:rPr>
        <w:t>fallbackRAR</w:t>
      </w:r>
      <w:proofErr w:type="spellEnd"/>
      <w:r w:rsidRPr="000E3518">
        <w:rPr>
          <w:rFonts w:eastAsia="Calibri"/>
          <w:lang w:val="x-none"/>
        </w:rPr>
        <w:t xml:space="preserve"> and </w:t>
      </w:r>
      <w:r w:rsidRPr="000E3518">
        <w:rPr>
          <w:rFonts w:eastAsia="宋体"/>
          <w:lang w:val="x-none"/>
        </w:rPr>
        <w:t>a random access preamble identity (RAPID) associated with the PRACH transmission</w:t>
      </w:r>
      <w:r w:rsidRPr="000E3518">
        <w:rPr>
          <w:rFonts w:eastAsia="Calibri"/>
          <w:lang w:val="x-none"/>
        </w:rPr>
        <w:t xml:space="preserve"> is identified, and the UE procedure continues as described in clause</w:t>
      </w:r>
      <w:r w:rsidRPr="000E3518">
        <w:rPr>
          <w:rFonts w:eastAsia="Calibri"/>
          <w:lang w:val="en-US"/>
        </w:rPr>
        <w:t>s</w:t>
      </w:r>
      <w:r w:rsidRPr="000E3518">
        <w:rPr>
          <w:rFonts w:eastAsia="Calibri"/>
          <w:lang w:val="x-none"/>
        </w:rPr>
        <w:t xml:space="preserve"> 8.2, 8.3, and 8.4 when the UE detects a RAR UL grant, or</w:t>
      </w:r>
    </w:p>
    <w:p w14:paraId="237612BA"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transmission of a PUCCH with HARQ-ACK information having ACK value if the RAR message(s) is for </w:t>
      </w:r>
      <w:proofErr w:type="spellStart"/>
      <w:r w:rsidRPr="000E3518">
        <w:rPr>
          <w:rFonts w:eastAsia="Calibri"/>
          <w:lang w:val="x-none"/>
        </w:rPr>
        <w:t>successRAR</w:t>
      </w:r>
      <w:proofErr w:type="spellEnd"/>
      <w:r w:rsidRPr="000E3518">
        <w:rPr>
          <w:rFonts w:eastAsia="Calibri"/>
          <w:lang w:val="x-none"/>
        </w:rPr>
        <w:t xml:space="preserve">, where </w:t>
      </w:r>
    </w:p>
    <w:p w14:paraId="03B92EE2"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t xml:space="preserve">a PUCCH resource for the transmission of the PUCCH </w:t>
      </w:r>
      <w:r w:rsidRPr="000E3518">
        <w:rPr>
          <w:rFonts w:eastAsia="宋体"/>
          <w:lang w:val="en-US"/>
        </w:rPr>
        <w:t xml:space="preserve">is indicated by </w:t>
      </w:r>
      <w:r w:rsidRPr="000E3518">
        <w:rPr>
          <w:rFonts w:eastAsia="宋体"/>
          <w:lang w:val="x-none" w:eastAsia="zh-CN"/>
        </w:rPr>
        <w:t>PUCCH resource indicator</w:t>
      </w:r>
      <w:r w:rsidRPr="000E3518">
        <w:rPr>
          <w:rFonts w:eastAsia="宋体"/>
          <w:lang w:val="x-none"/>
        </w:rPr>
        <w:t xml:space="preserve"> field of </w:t>
      </w:r>
      <w:r w:rsidRPr="000E3518">
        <w:rPr>
          <w:rFonts w:eastAsia="宋体"/>
          <w:lang w:val="en-US"/>
        </w:rPr>
        <w:t xml:space="preserve">4 bits in the </w:t>
      </w:r>
      <w:proofErr w:type="spellStart"/>
      <w:r w:rsidRPr="000E3518">
        <w:rPr>
          <w:rFonts w:eastAsia="宋体"/>
          <w:lang w:val="en-US"/>
        </w:rPr>
        <w:t>successRAR</w:t>
      </w:r>
      <w:proofErr w:type="spellEnd"/>
      <w:r w:rsidRPr="000E3518">
        <w:rPr>
          <w:rFonts w:eastAsia="宋体"/>
          <w:lang w:val="x-none"/>
        </w:rPr>
        <w:t xml:space="preserve"> from a PUCCH resource set that is provided by </w:t>
      </w:r>
      <w:proofErr w:type="spellStart"/>
      <w:r w:rsidRPr="000E3518">
        <w:rPr>
          <w:rFonts w:eastAsia="宋体"/>
          <w:i/>
          <w:lang w:val="x-none"/>
        </w:rPr>
        <w:t>pucch-</w:t>
      </w:r>
      <w:r w:rsidRPr="000E3518">
        <w:rPr>
          <w:rFonts w:eastAsia="宋体"/>
          <w:i/>
          <w:lang w:val="en-US"/>
        </w:rPr>
        <w:t>ResourceCommon</w:t>
      </w:r>
      <w:proofErr w:type="spellEnd"/>
      <w:r w:rsidRPr="000E3518">
        <w:rPr>
          <w:rFonts w:eastAsia="宋体"/>
          <w:lang w:val="en-US"/>
        </w:rPr>
        <w:t xml:space="preserve"> </w:t>
      </w:r>
    </w:p>
    <w:p w14:paraId="1D480957" w14:textId="1C2079DE" w:rsidR="000E3518" w:rsidRPr="00360AA5" w:rsidRDefault="000E3518" w:rsidP="000E3518">
      <w:pPr>
        <w:ind w:left="851" w:hanging="284"/>
        <w:rPr>
          <w:rFonts w:eastAsia="宋体"/>
          <w:lang w:val="x-none"/>
        </w:rPr>
      </w:pPr>
      <w:r w:rsidRPr="00360AA5">
        <w:rPr>
          <w:rFonts w:eastAsia="宋体"/>
          <w:lang w:val="x-none"/>
        </w:rPr>
        <w:t>-</w:t>
      </w:r>
      <w:r w:rsidRPr="00360AA5">
        <w:rPr>
          <w:rFonts w:eastAsia="宋体"/>
          <w:lang w:val="x-none"/>
        </w:rPr>
        <w:tab/>
        <w:t xml:space="preserve">a slot for the PUCCH transmission is indicated by a HARQ Feedback Timing Indicator field of 3 bits in the </w:t>
      </w:r>
      <w:proofErr w:type="spellStart"/>
      <w:r w:rsidRPr="00360AA5">
        <w:rPr>
          <w:rFonts w:eastAsia="宋体"/>
          <w:lang w:val="x-none"/>
        </w:rPr>
        <w:t>successRAR</w:t>
      </w:r>
      <w:proofErr w:type="spellEnd"/>
      <w:r w:rsidRPr="00360AA5">
        <w:rPr>
          <w:rFonts w:eastAsia="Calibri"/>
          <w:lang w:val="x-none"/>
        </w:rPr>
        <w:t xml:space="preserve"> having a value </w:t>
      </w:r>
      <m:oMath>
        <m:r>
          <w:rPr>
            <w:rFonts w:ascii="Cambria Math" w:eastAsia="宋体" w:hAnsi="Cambria Math"/>
            <w:lang w:val="x-none"/>
          </w:rPr>
          <m:t>k</m:t>
        </m:r>
      </m:oMath>
      <w:r w:rsidRPr="00360AA5">
        <w:rPr>
          <w:rFonts w:eastAsia="Calibri"/>
          <w:lang w:val="x-none"/>
        </w:rPr>
        <w:t xml:space="preserve"> from</w:t>
      </w:r>
      <w:r w:rsidRPr="00360AA5">
        <w:rPr>
          <w:rFonts w:eastAsia="宋体"/>
          <w:lang w:val="x-none" w:eastAsia="zh-CN"/>
        </w:rPr>
        <w:t xml:space="preserve"> {1, 2, 3, 4, 5, 6, 7, 8} for </w:t>
      </w:r>
      <m:oMath>
        <m:r>
          <w:rPr>
            <w:rFonts w:ascii="Cambria Math" w:eastAsia="宋体" w:hAnsi="Cambria Math"/>
            <w:lang w:val="x-none" w:eastAsia="zh-CN"/>
          </w:rPr>
          <m:t>μ≤3</m:t>
        </m:r>
      </m:oMath>
      <w:r w:rsidRPr="00360AA5">
        <w:rPr>
          <w:rFonts w:eastAsia="宋体"/>
          <w:lang w:val="x-none" w:eastAsia="zh-CN"/>
        </w:rPr>
        <w:t xml:space="preserve">, </w:t>
      </w:r>
      <w:r w:rsidRPr="00360AA5">
        <w:rPr>
          <w:rFonts w:eastAsia="宋体"/>
          <w:lang w:val="en-US" w:eastAsia="zh-CN"/>
        </w:rPr>
        <w:t xml:space="preserve">from </w:t>
      </w:r>
      <w:r w:rsidRPr="00360AA5">
        <w:rPr>
          <w:rFonts w:eastAsia="宋体"/>
          <w:lang w:val="x-none" w:eastAsia="zh-CN"/>
        </w:rPr>
        <w:t>{</w:t>
      </w:r>
      <w:r w:rsidRPr="00360AA5">
        <w:rPr>
          <w:rFonts w:eastAsia="宋体"/>
          <w:iCs/>
          <w:lang w:val="x-none" w:eastAsia="zh-CN"/>
        </w:rPr>
        <w:t xml:space="preserve">7, 8, 12, 16, 20, 24, 28, 32} for </w:t>
      </w:r>
      <m:oMath>
        <m:r>
          <w:rPr>
            <w:rFonts w:ascii="Cambria Math" w:eastAsia="宋体" w:hAnsi="Cambria Math"/>
            <w:lang w:val="x-none" w:eastAsia="zh-CN"/>
          </w:rPr>
          <m:t>μ=5</m:t>
        </m:r>
      </m:oMath>
      <w:r w:rsidRPr="00360AA5">
        <w:rPr>
          <w:rFonts w:eastAsia="宋体"/>
          <w:lang w:val="x-none" w:eastAsia="zh-CN"/>
        </w:rPr>
        <w:t xml:space="preserve">, </w:t>
      </w:r>
      <w:r w:rsidRPr="00360AA5">
        <w:rPr>
          <w:rFonts w:eastAsia="宋体"/>
          <w:lang w:val="en-US" w:eastAsia="zh-CN"/>
        </w:rPr>
        <w:t>and</w:t>
      </w:r>
      <w:r w:rsidRPr="00360AA5">
        <w:rPr>
          <w:rFonts w:eastAsia="宋体"/>
          <w:lang w:val="x-none" w:eastAsia="zh-CN"/>
        </w:rPr>
        <w:t xml:space="preserve"> </w:t>
      </w:r>
      <w:r w:rsidRPr="00360AA5">
        <w:rPr>
          <w:rFonts w:eastAsia="宋体"/>
          <w:lang w:val="en-US" w:eastAsia="zh-CN"/>
        </w:rPr>
        <w:t xml:space="preserve">from </w:t>
      </w:r>
      <w:r w:rsidRPr="00360AA5">
        <w:rPr>
          <w:rFonts w:eastAsia="宋体"/>
          <w:iCs/>
          <w:lang w:val="x-none" w:eastAsia="zh-CN"/>
        </w:rPr>
        <w:t xml:space="preserve">{13, 16, 24, 32, 40, 48, 56, 64} for </w:t>
      </w:r>
      <m:oMath>
        <m:r>
          <w:rPr>
            <w:rFonts w:ascii="Cambria Math" w:eastAsia="宋体" w:hAnsi="Cambria Math"/>
            <w:lang w:val="x-none" w:eastAsia="zh-CN"/>
          </w:rPr>
          <m:t>μ=6</m:t>
        </m:r>
      </m:oMath>
      <w:r w:rsidRPr="00360AA5">
        <w:rPr>
          <w:rFonts w:eastAsia="宋体"/>
          <w:lang w:val="en-US" w:eastAsia="zh-CN"/>
        </w:rPr>
        <w:t xml:space="preserve"> </w:t>
      </w:r>
      <w:r w:rsidRPr="00360AA5">
        <w:rPr>
          <w:rFonts w:eastAsia="宋体"/>
          <w:lang w:val="x-none" w:eastAsia="zh-CN"/>
        </w:rPr>
        <w:t xml:space="preserve">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360AA5">
        <w:rPr>
          <w:rFonts w:eastAsia="宋体"/>
          <w:lang w:val="x-none"/>
        </w:rPr>
        <w:t xml:space="preserve">, </w:t>
      </w:r>
      <w:r w:rsidRPr="00360AA5">
        <w:rPr>
          <w:rFonts w:eastAsia="宋体"/>
          <w:lang w:val="x-none" w:eastAsia="zh-CN"/>
        </w:rPr>
        <w:t xml:space="preserve">the slot is determined as </w:t>
      </w:r>
      <m:oMath>
        <m:r>
          <w:rPr>
            <w:rFonts w:ascii="Cambria Math" w:eastAsia="宋体"/>
            <w:lang w:val="x-none"/>
          </w:rPr>
          <m:t>n+k+</m:t>
        </m:r>
        <m:r>
          <w:rPr>
            <w:rFonts w:ascii="Cambria Math" w:eastAsia="宋体" w:hAnsi="Cambria Math"/>
            <w:lang w:val="x-none"/>
          </w:rPr>
          <m:t>∆</m:t>
        </m:r>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lang w:val="x-none"/>
        </w:rPr>
        <w:t xml:space="preserve">, where </w:t>
      </w:r>
      <m:oMath>
        <m:r>
          <w:rPr>
            <w:rFonts w:ascii="Cambria Math" w:eastAsia="宋体"/>
            <w:lang w:val="x-none"/>
          </w:rPr>
          <m:t>n</m:t>
        </m:r>
      </m:oMath>
      <w:r>
        <w:rPr>
          <w:rFonts w:eastAsia="宋体"/>
          <w:lang w:val="x-none"/>
        </w:rPr>
        <w:t xml:space="preserve"> is </w:t>
      </w:r>
      <w:del w:id="9" w:author="Yanping" w:date="2023-10-11T11:54:00Z">
        <w:r w:rsidDel="000C58C6">
          <w:rPr>
            <w:rFonts w:eastAsia="宋体"/>
            <w:lang w:val="x-none"/>
          </w:rPr>
          <w:delText xml:space="preserve">a </w:delText>
        </w:r>
      </w:del>
      <w:ins w:id="10" w:author="Yanping" w:date="2023-10-11T11:54:00Z">
        <w:r w:rsidR="000C58C6">
          <w:rPr>
            <w:rFonts w:eastAsia="宋体" w:hint="eastAsia"/>
            <w:lang w:val="x-none" w:eastAsia="zh-CN"/>
          </w:rPr>
          <w:t>the last</w:t>
        </w:r>
        <w:r w:rsidR="000C58C6">
          <w:rPr>
            <w:rFonts w:eastAsia="宋体"/>
            <w:lang w:val="x-none"/>
          </w:rPr>
          <w:t xml:space="preserve"> </w:t>
        </w:r>
      </w:ins>
      <w:r>
        <w:rPr>
          <w:rFonts w:eastAsia="宋体"/>
          <w:lang w:val="x-none"/>
        </w:rPr>
        <w:t xml:space="preserve">slot </w:t>
      </w:r>
      <w:ins w:id="11" w:author="Yanping" w:date="2023-10-11T11:54:00Z">
        <w:r w:rsidR="000C58C6">
          <w:rPr>
            <w:rFonts w:eastAsia="宋体" w:hint="eastAsia"/>
            <w:lang w:val="x-none" w:eastAsia="zh-CN"/>
          </w:rPr>
          <w:t>that overlaps with the DL slot for</w:t>
        </w:r>
      </w:ins>
      <w:del w:id="12" w:author="Yanping" w:date="2023-10-11T11:54:00Z">
        <w:r w:rsidDel="000C58C6">
          <w:rPr>
            <w:rFonts w:eastAsia="宋体"/>
            <w:lang w:val="x-none"/>
          </w:rPr>
          <w:delText>of</w:delText>
        </w:r>
      </w:del>
      <w:r>
        <w:rPr>
          <w:rFonts w:eastAsia="宋体"/>
          <w:lang w:val="x-none"/>
        </w:rPr>
        <w:t xml:space="preserve"> the</w:t>
      </w:r>
      <w:r w:rsidR="005D1B30">
        <w:rPr>
          <w:rFonts w:eastAsia="宋体" w:hint="eastAsia"/>
          <w:lang w:val="x-none" w:eastAsia="zh-CN"/>
        </w:rPr>
        <w:t xml:space="preserve"> </w:t>
      </w:r>
      <w:r w:rsidRPr="00360AA5">
        <w:rPr>
          <w:rFonts w:eastAsia="宋体"/>
          <w:lang w:val="x-none"/>
        </w:rPr>
        <w:t>PDSCH reception</w:t>
      </w:r>
      <w:r w:rsidRPr="00360AA5">
        <w:rPr>
          <w:rFonts w:eastAsia="宋体"/>
          <w:lang w:val="en-US"/>
        </w:rPr>
        <w:t>,</w:t>
      </w:r>
      <w:r w:rsidRPr="00360AA5">
        <w:rPr>
          <w:rFonts w:eastAsia="宋体"/>
          <w:lang w:val="x-none"/>
        </w:rPr>
        <w:t xml:space="preserve"> </w:t>
      </w:r>
      <m:oMath>
        <m:r>
          <w:rPr>
            <w:rFonts w:ascii="Cambria Math" w:eastAsia="宋体" w:hAnsi="Cambria Math"/>
            <w:lang w:val="x-none"/>
          </w:rPr>
          <m:t>∆</m:t>
        </m:r>
      </m:oMath>
      <w:r w:rsidRPr="00360AA5">
        <w:rPr>
          <w:rFonts w:eastAsia="宋体"/>
          <w:lang w:val="x-none"/>
        </w:rPr>
        <w:t xml:space="preserve"> is as defined for PUSCH transmission in Table 6.1.2.1.1-5 of [6, TS 38.214]</w:t>
      </w:r>
      <w:r w:rsidRPr="00360AA5">
        <w:rPr>
          <w:rFonts w:eastAsia="宋体"/>
          <w:lang w:val="en-US"/>
        </w:rPr>
        <w:t xml:space="preserve">, </w:t>
      </w:r>
      <m:oMath>
        <m:r>
          <w:rPr>
            <w:rFonts w:ascii="Cambria Math" w:eastAsia="MS Mincho" w:hAnsi="Cambria Math"/>
            <w:kern w:val="2"/>
            <w:lang w:val="x-none"/>
          </w:rPr>
          <m:t>μ</m:t>
        </m:r>
      </m:oMath>
      <w:r w:rsidRPr="00360AA5">
        <w:rPr>
          <w:rFonts w:eastAsia="宋体"/>
          <w:kern w:val="2"/>
          <w:lang w:val="en-US"/>
        </w:rPr>
        <w:t xml:space="preserve"> is the SCS configuration of the active UL BWP, and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kern w:val="2"/>
          <w:lang w:val="x-none"/>
        </w:rPr>
        <w:t xml:space="preserve"> </w:t>
      </w:r>
      <w:r w:rsidRPr="00360AA5">
        <w:rPr>
          <w:rFonts w:eastAsia="宋体"/>
          <w:lang w:val="x-none"/>
        </w:rPr>
        <w:t>is</w:t>
      </w:r>
      <w:r w:rsidRPr="00360AA5">
        <w:rPr>
          <w:rFonts w:eastAsia="宋体"/>
          <w:kern w:val="2"/>
          <w:lang w:val="x-none"/>
        </w:rPr>
        <w:t xml:space="preserve"> </w:t>
      </w:r>
      <w:r w:rsidRPr="00360AA5">
        <w:rPr>
          <w:rFonts w:eastAsia="宋体"/>
          <w:lang w:val="x-none"/>
        </w:rPr>
        <w:t xml:space="preserve">provided by </w:t>
      </w:r>
      <w:proofErr w:type="spellStart"/>
      <w:r w:rsidRPr="00360AA5">
        <w:rPr>
          <w:rFonts w:eastAsia="宋体"/>
          <w:i/>
          <w:lang w:val="en-US"/>
        </w:rPr>
        <w:t>cellSpecificKoffset</w:t>
      </w:r>
      <w:proofErr w:type="spellEnd"/>
      <w:r w:rsidRPr="00360AA5">
        <w:rPr>
          <w:rFonts w:eastAsia="宋体"/>
          <w:lang w:val="en-US"/>
        </w:rPr>
        <w:t>; otherwise,</w:t>
      </w:r>
      <w:r w:rsidRPr="00360AA5">
        <w:rPr>
          <w:rFonts w:eastAsia="宋体"/>
          <w:iCs/>
          <w:lang w:val="x-none"/>
        </w:rPr>
        <w:t xml:space="preserve"> if not provided,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r>
          <w:rPr>
            <w:rFonts w:ascii="Cambria Math" w:eastAsia="MS Mincho" w:hAnsi="Cambria Math"/>
            <w:kern w:val="2"/>
            <w:lang w:val="x-none"/>
          </w:rPr>
          <m:t>=0</m:t>
        </m:r>
      </m:oMath>
    </w:p>
    <w:p w14:paraId="5A08A946" w14:textId="77777777" w:rsidR="000E3518" w:rsidRPr="000E3518" w:rsidRDefault="000E3518" w:rsidP="000E3518">
      <w:pPr>
        <w:ind w:left="1135" w:hanging="284"/>
        <w:rPr>
          <w:rFonts w:eastAsia="宋体"/>
        </w:rPr>
      </w:pPr>
      <w:r w:rsidRPr="000E3518">
        <w:rPr>
          <w:rFonts w:eastAsia="宋体"/>
        </w:rPr>
        <w:t>-</w:t>
      </w:r>
      <w:r w:rsidRPr="000E3518">
        <w:rPr>
          <w:rFonts w:eastAsia="宋体"/>
        </w:rPr>
        <w:tab/>
      </w:r>
      <w:r w:rsidRPr="000E3518">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0E3518">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0E3518">
        <w:rPr>
          <w:rFonts w:eastAsia="Calibri"/>
        </w:rPr>
        <w:t xml:space="preserve"> </w:t>
      </w:r>
      <w:r w:rsidRPr="000E3518">
        <w:rPr>
          <w:rFonts w:eastAsia="宋体"/>
        </w:rPr>
        <w:t>is the PDSCH processing time for UE processing capability 1 [6, TS 38.214]</w:t>
      </w:r>
    </w:p>
    <w:p w14:paraId="1952BD2C"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r>
      <w:r w:rsidRPr="000E3518">
        <w:rPr>
          <w:rFonts w:eastAsia="宋体"/>
          <w:lang w:val="x-none"/>
        </w:rPr>
        <w:t>for operation with shared spectrum channel access</w:t>
      </w:r>
      <w:r w:rsidRPr="000E3518">
        <w:rPr>
          <w:rFonts w:eastAsia="宋体"/>
          <w:lang w:val="en-US"/>
        </w:rPr>
        <w:t xml:space="preserve"> in FR1,</w:t>
      </w:r>
      <w:r w:rsidRPr="000E3518">
        <w:rPr>
          <w:rFonts w:eastAsia="宋体"/>
          <w:lang w:val="x-none"/>
        </w:rPr>
        <w:t xml:space="preserve"> a channel access type and CP extension [15, TS 37.213]</w:t>
      </w:r>
      <w:r w:rsidRPr="000E3518">
        <w:rPr>
          <w:rFonts w:eastAsia="宋体"/>
          <w:lang w:val="en-US"/>
        </w:rPr>
        <w:t xml:space="preserve"> </w:t>
      </w:r>
      <w:r w:rsidRPr="000E3518">
        <w:rPr>
          <w:rFonts w:eastAsia="宋体"/>
          <w:lang w:val="x-none"/>
        </w:rPr>
        <w:t xml:space="preserve">for </w:t>
      </w:r>
      <w:r w:rsidRPr="000E3518">
        <w:rPr>
          <w:rFonts w:eastAsia="宋体"/>
          <w:lang w:val="en-US"/>
        </w:rPr>
        <w:t xml:space="preserve">a </w:t>
      </w:r>
      <w:r w:rsidRPr="000E3518">
        <w:rPr>
          <w:rFonts w:eastAsia="宋体"/>
          <w:lang w:val="x-none"/>
        </w:rPr>
        <w:t>PUCCH transmission is indicated by</w:t>
      </w:r>
      <w:r w:rsidRPr="000E3518">
        <w:rPr>
          <w:rFonts w:eastAsia="宋体"/>
          <w:lang w:val="en-US"/>
        </w:rPr>
        <w:t xml:space="preserve"> a</w:t>
      </w:r>
      <w:r w:rsidRPr="000E3518">
        <w:rPr>
          <w:rFonts w:eastAsia="宋体"/>
          <w:lang w:val="x-none"/>
        </w:rPr>
        <w:t xml:space="preserve"> </w:t>
      </w:r>
      <w:proofErr w:type="spellStart"/>
      <w:r w:rsidRPr="000E3518">
        <w:rPr>
          <w:rFonts w:eastAsia="宋体"/>
          <w:lang w:val="x-none"/>
        </w:rPr>
        <w:t>ChannelAccess-CPext</w:t>
      </w:r>
      <w:proofErr w:type="spellEnd"/>
      <w:r w:rsidRPr="000E3518">
        <w:rPr>
          <w:rFonts w:eastAsia="宋体"/>
          <w:lang w:val="x-none"/>
        </w:rPr>
        <w:t xml:space="preserve"> field in the </w:t>
      </w:r>
      <w:proofErr w:type="spellStart"/>
      <w:r w:rsidRPr="000E3518">
        <w:rPr>
          <w:rFonts w:eastAsia="宋体"/>
          <w:lang w:val="x-none"/>
        </w:rPr>
        <w:t>successRAR</w:t>
      </w:r>
      <w:proofErr w:type="spellEnd"/>
      <w:r w:rsidRPr="000E3518">
        <w:rPr>
          <w:rFonts w:eastAsia="宋体"/>
          <w:lang w:val="x-none"/>
        </w:rPr>
        <w:t xml:space="preserve"> as defined in Table 7.3.1.1.1-4 in [5, TS 38.212</w:t>
      </w:r>
      <w:r w:rsidRPr="000E3518">
        <w:rPr>
          <w:rFonts w:eastAsia="宋体"/>
        </w:rPr>
        <w:t>]</w:t>
      </w:r>
      <w:r w:rsidRPr="000E3518">
        <w:rPr>
          <w:rFonts w:eastAsia="宋体"/>
          <w:lang w:val="x-none"/>
        </w:rPr>
        <w:t xml:space="preserve"> or Table 7.3.1.1.1-4A in [5, TS 38.212</w:t>
      </w:r>
      <w:r w:rsidRPr="000E3518">
        <w:rPr>
          <w:rFonts w:eastAsia="宋体"/>
        </w:rPr>
        <w:t>]</w:t>
      </w:r>
      <w:r w:rsidRPr="000E3518">
        <w:rPr>
          <w:rFonts w:eastAsia="宋体"/>
          <w:lang w:val="x-none"/>
        </w:rPr>
        <w:t xml:space="preserve"> if </w:t>
      </w:r>
      <w:r w:rsidRPr="000E3518">
        <w:rPr>
          <w:rFonts w:eastAsia="宋体"/>
          <w:i/>
          <w:lang w:eastAsia="zh-CN"/>
        </w:rPr>
        <w:t>c</w:t>
      </w:r>
      <w:proofErr w:type="spellStart"/>
      <w:r w:rsidRPr="000E3518">
        <w:rPr>
          <w:rFonts w:eastAsia="宋体"/>
          <w:i/>
          <w:lang w:val="x-none" w:eastAsia="zh-CN"/>
        </w:rPr>
        <w:t>hannelAccessMode</w:t>
      </w:r>
      <w:proofErr w:type="spellEnd"/>
      <w:r w:rsidRPr="000E3518">
        <w:rPr>
          <w:rFonts w:eastAsia="宋体"/>
          <w:lang w:val="x-none" w:eastAsia="zh-CN"/>
        </w:rPr>
        <w:t xml:space="preserve"> = "</w:t>
      </w:r>
      <w:proofErr w:type="spellStart"/>
      <w:r w:rsidRPr="000E3518">
        <w:rPr>
          <w:rFonts w:eastAsia="宋体"/>
          <w:i/>
          <w:iCs/>
          <w:lang w:val="x-none"/>
        </w:rPr>
        <w:t>semi</w:t>
      </w:r>
      <w:r w:rsidRPr="000E3518">
        <w:rPr>
          <w:rFonts w:eastAsia="宋体"/>
          <w:i/>
          <w:iCs/>
        </w:rPr>
        <w:t>S</w:t>
      </w:r>
      <w:r w:rsidRPr="000E3518">
        <w:rPr>
          <w:rFonts w:eastAsia="宋体"/>
          <w:i/>
          <w:iCs/>
          <w:lang w:val="x-none"/>
        </w:rPr>
        <w:t>tatic</w:t>
      </w:r>
      <w:proofErr w:type="spellEnd"/>
      <w:r w:rsidRPr="000E3518">
        <w:rPr>
          <w:rFonts w:eastAsia="宋体"/>
          <w:lang w:val="x-none" w:eastAsia="zh-CN"/>
        </w:rPr>
        <w:t>"</w:t>
      </w:r>
      <w:r w:rsidRPr="000E3518">
        <w:rPr>
          <w:rFonts w:eastAsia="宋体"/>
          <w:lang w:val="x-none"/>
        </w:rPr>
        <w:t xml:space="preserve"> is provided</w:t>
      </w:r>
    </w:p>
    <w:p w14:paraId="162FF330"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t xml:space="preserve">for operation with shared spectrum channel access in FR2-2, a channel access type [15, TS 37.213] for a PUCCH transmission is indicated by a </w:t>
      </w:r>
      <w:proofErr w:type="spellStart"/>
      <w:r w:rsidRPr="000E3518">
        <w:rPr>
          <w:rFonts w:eastAsia="宋体"/>
          <w:lang w:val="en-US"/>
        </w:rPr>
        <w:t>ChannelAccess-CPext</w:t>
      </w:r>
      <w:proofErr w:type="spellEnd"/>
      <w:r w:rsidRPr="000E3518">
        <w:rPr>
          <w:rFonts w:eastAsia="宋体"/>
          <w:lang w:val="en-US"/>
        </w:rPr>
        <w:t xml:space="preserve"> field in the </w:t>
      </w:r>
      <w:proofErr w:type="spellStart"/>
      <w:r w:rsidRPr="000E3518">
        <w:rPr>
          <w:rFonts w:eastAsia="宋体"/>
          <w:lang w:val="en-US"/>
        </w:rPr>
        <w:t>successRAR</w:t>
      </w:r>
      <w:proofErr w:type="spellEnd"/>
      <w:r w:rsidRPr="000E3518">
        <w:rPr>
          <w:rFonts w:eastAsia="宋体"/>
          <w:lang w:val="en-US"/>
        </w:rPr>
        <w:t xml:space="preserve"> as defined in Table 7.3.1.1.1-4B in [5, TS 38.212</w:t>
      </w:r>
      <w:r w:rsidRPr="000E3518">
        <w:rPr>
          <w:rFonts w:eastAsia="宋体"/>
        </w:rPr>
        <w:t>]</w:t>
      </w:r>
      <w:r w:rsidRPr="000E3518">
        <w:rPr>
          <w:rFonts w:eastAsia="宋体"/>
          <w:lang w:val="en-US"/>
        </w:rPr>
        <w:t xml:space="preserve"> </w:t>
      </w:r>
      <w:r w:rsidRPr="000E3518">
        <w:rPr>
          <w:rFonts w:eastAsia="宋体"/>
          <w:lang w:eastAsia="zh-CN"/>
        </w:rPr>
        <w:t xml:space="preserve">if </w:t>
      </w:r>
      <w:r w:rsidRPr="000E3518">
        <w:rPr>
          <w:rFonts w:eastAsia="宋体"/>
          <w:i/>
          <w:lang w:eastAsia="zh-CN"/>
        </w:rPr>
        <w:t>ChannelAccessMode2-r17</w:t>
      </w:r>
      <w:r w:rsidRPr="000E3518">
        <w:rPr>
          <w:rFonts w:eastAsia="宋体"/>
          <w:lang w:eastAsia="zh-CN"/>
        </w:rPr>
        <w:t xml:space="preserve"> is provided</w:t>
      </w:r>
    </w:p>
    <w:p w14:paraId="489146BD"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r>
      <w:r w:rsidRPr="000E3518">
        <w:rPr>
          <w:rFonts w:eastAsia="Calibri"/>
          <w:lang w:val="x-none"/>
        </w:rPr>
        <w:t>the PUCCH transmission is with a</w:t>
      </w:r>
      <w:r w:rsidRPr="000E3518">
        <w:rPr>
          <w:rFonts w:eastAsia="宋体"/>
          <w:lang w:val="x-none"/>
        </w:rPr>
        <w:t xml:space="preserve"> same spatial domain transmission filter and in a same active UL BWP </w:t>
      </w:r>
      <w:r w:rsidRPr="000E3518">
        <w:rPr>
          <w:rFonts w:eastAsia="宋体"/>
          <w:bCs/>
          <w:lang w:val="x-none"/>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8CC45" w14:textId="77777777" w:rsidR="007179E3" w:rsidRDefault="007179E3">
      <w:r>
        <w:separator/>
      </w:r>
    </w:p>
  </w:endnote>
  <w:endnote w:type="continuationSeparator" w:id="0">
    <w:p w14:paraId="192AB8AE" w14:textId="77777777" w:rsidR="007179E3" w:rsidRDefault="0071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09789" w14:textId="77777777" w:rsidR="007179E3" w:rsidRDefault="007179E3">
      <w:r>
        <w:separator/>
      </w:r>
    </w:p>
  </w:footnote>
  <w:footnote w:type="continuationSeparator" w:id="0">
    <w:p w14:paraId="34F2FD4F" w14:textId="77777777" w:rsidR="007179E3" w:rsidRDefault="00717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3A4"/>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2F45"/>
    <w:rsid w:val="001D693A"/>
    <w:rsid w:val="001E41F3"/>
    <w:rsid w:val="0026004D"/>
    <w:rsid w:val="002640DD"/>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83750"/>
    <w:rsid w:val="004B75B7"/>
    <w:rsid w:val="004D64A3"/>
    <w:rsid w:val="0051580D"/>
    <w:rsid w:val="00533082"/>
    <w:rsid w:val="00547111"/>
    <w:rsid w:val="0055557F"/>
    <w:rsid w:val="00567CC4"/>
    <w:rsid w:val="00592D74"/>
    <w:rsid w:val="005B41CA"/>
    <w:rsid w:val="005D1B30"/>
    <w:rsid w:val="005E0D7F"/>
    <w:rsid w:val="005E2C44"/>
    <w:rsid w:val="00621188"/>
    <w:rsid w:val="006257ED"/>
    <w:rsid w:val="00636F3C"/>
    <w:rsid w:val="00641F82"/>
    <w:rsid w:val="00665C47"/>
    <w:rsid w:val="00695808"/>
    <w:rsid w:val="006B46FB"/>
    <w:rsid w:val="006D7FA3"/>
    <w:rsid w:val="006E21FB"/>
    <w:rsid w:val="006E3C73"/>
    <w:rsid w:val="006E66F2"/>
    <w:rsid w:val="007176FF"/>
    <w:rsid w:val="007179E3"/>
    <w:rsid w:val="00724245"/>
    <w:rsid w:val="00727299"/>
    <w:rsid w:val="00727883"/>
    <w:rsid w:val="00757FA2"/>
    <w:rsid w:val="00790DFC"/>
    <w:rsid w:val="00792342"/>
    <w:rsid w:val="007977A8"/>
    <w:rsid w:val="007B512A"/>
    <w:rsid w:val="007C183E"/>
    <w:rsid w:val="007C2097"/>
    <w:rsid w:val="007D6A07"/>
    <w:rsid w:val="007F7259"/>
    <w:rsid w:val="008040A8"/>
    <w:rsid w:val="00822124"/>
    <w:rsid w:val="00824484"/>
    <w:rsid w:val="00825F77"/>
    <w:rsid w:val="008279FA"/>
    <w:rsid w:val="008626E7"/>
    <w:rsid w:val="00870EE7"/>
    <w:rsid w:val="00883302"/>
    <w:rsid w:val="008863B9"/>
    <w:rsid w:val="008A45A6"/>
    <w:rsid w:val="008F28B3"/>
    <w:rsid w:val="008F3789"/>
    <w:rsid w:val="008F686C"/>
    <w:rsid w:val="00907B60"/>
    <w:rsid w:val="009148DE"/>
    <w:rsid w:val="00921648"/>
    <w:rsid w:val="00926486"/>
    <w:rsid w:val="00941E30"/>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C3DAB"/>
    <w:rsid w:val="00BD279D"/>
    <w:rsid w:val="00BD6BB8"/>
    <w:rsid w:val="00BE2B99"/>
    <w:rsid w:val="00BF2E21"/>
    <w:rsid w:val="00C53B50"/>
    <w:rsid w:val="00C5738E"/>
    <w:rsid w:val="00C66BA2"/>
    <w:rsid w:val="00C95985"/>
    <w:rsid w:val="00CC5026"/>
    <w:rsid w:val="00CC68D0"/>
    <w:rsid w:val="00CD5307"/>
    <w:rsid w:val="00D0065C"/>
    <w:rsid w:val="00D03F9A"/>
    <w:rsid w:val="00D04744"/>
    <w:rsid w:val="00D06D51"/>
    <w:rsid w:val="00D1040A"/>
    <w:rsid w:val="00D24991"/>
    <w:rsid w:val="00D3227C"/>
    <w:rsid w:val="00D50255"/>
    <w:rsid w:val="00D65882"/>
    <w:rsid w:val="00D66520"/>
    <w:rsid w:val="00DE34CF"/>
    <w:rsid w:val="00E13F3D"/>
    <w:rsid w:val="00E34898"/>
    <w:rsid w:val="00E35C93"/>
    <w:rsid w:val="00E92B52"/>
    <w:rsid w:val="00EB09B7"/>
    <w:rsid w:val="00EE7D7C"/>
    <w:rsid w:val="00F04051"/>
    <w:rsid w:val="00F25D98"/>
    <w:rsid w:val="00F300FB"/>
    <w:rsid w:val="00F65509"/>
    <w:rsid w:val="00FA6C68"/>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2E2EC-044E-44E6-A907-A477CF18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3</cp:revision>
  <cp:lastPrinted>1900-12-31T16:00:00Z</cp:lastPrinted>
  <dcterms:created xsi:type="dcterms:W3CDTF">2023-10-12T23:39:00Z</dcterms:created>
  <dcterms:modified xsi:type="dcterms:W3CDTF">2023-10-12T23:43:00Z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